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jpeg" ContentType="image/jpeg"/>
  <Override PartName="/word/footer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74"/>
        <w:jc w:val="left"/>
        <w:rPr>
          <w:rFonts w:ascii="Times New Roman"/>
          <w:sz w:val="20"/>
        </w:rPr>
      </w:pPr>
      <w:r>
        <w:rPr/>
        <w:drawing>
          <wp:anchor distT="0" distB="0" distL="0" distR="0" allowOverlap="1" layoutInCell="1" locked="0" behindDoc="0" simplePos="0" relativeHeight="1048">
            <wp:simplePos x="0" y="0"/>
            <wp:positionH relativeFrom="page">
              <wp:posOffset>3384398</wp:posOffset>
            </wp:positionH>
            <wp:positionV relativeFrom="paragraph">
              <wp:posOffset>296222</wp:posOffset>
            </wp:positionV>
            <wp:extent cx="1008712" cy="233172"/>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008712" cy="233172"/>
                    </a:xfrm>
                    <a:prstGeom prst="rect">
                      <a:avLst/>
                    </a:prstGeom>
                  </pic:spPr>
                </pic:pic>
              </a:graphicData>
            </a:graphic>
          </wp:anchor>
        </w:drawing>
      </w:r>
      <w:r>
        <w:rPr/>
        <w:pict>
          <v:group style="position:absolute;margin-left:138.208801pt;margin-top:48.333302pt;width:336.05pt;height:12.85pt;mso-position-horizontal-relative:page;mso-position-vertical-relative:paragraph;z-index:1072;mso-wrap-distance-left:0;mso-wrap-distance-right:0" coordorigin="2764,967" coordsize="6721,257">
            <v:shape style="position:absolute;left:2767;top:967;width:6718;height:257" type="#_x0000_t75" stroked="false">
              <v:imagedata r:id="rId6" o:title=""/>
            </v:shape>
            <v:shape style="position:absolute;left:6739;top:1027;width:202;height:192" type="#_x0000_t75" stroked="false">
              <v:imagedata r:id="rId7" o:title=""/>
            </v:shape>
            <v:shape style="position:absolute;left:4801;top:967;width:1865;height:257" type="#_x0000_t75" stroked="false">
              <v:imagedata r:id="rId8" o:title=""/>
            </v:shape>
            <v:shape style="position:absolute;left:4347;top:1027;width:371;height:192" type="#_x0000_t75" stroked="false">
              <v:imagedata r:id="rId9" o:title=""/>
            </v:shape>
            <v:shape style="position:absolute;left:2764;top:1023;width:1500;height:200" type="#_x0000_t75" stroked="false">
              <v:imagedata r:id="rId10" o:title=""/>
            </v:shape>
            <w10:wrap type="topAndBottom"/>
          </v:group>
        </w:pict>
      </w:r>
      <w:r>
        <w:rPr/>
        <w:drawing>
          <wp:anchor distT="0" distB="0" distL="0" distR="0" allowOverlap="1" layoutInCell="1" locked="0" behindDoc="1" simplePos="0" relativeHeight="268115639">
            <wp:simplePos x="0" y="0"/>
            <wp:positionH relativeFrom="page">
              <wp:posOffset>2837699</wp:posOffset>
            </wp:positionH>
            <wp:positionV relativeFrom="page">
              <wp:posOffset>5933753</wp:posOffset>
            </wp:positionV>
            <wp:extent cx="456661" cy="119062"/>
            <wp:effectExtent l="0" t="0" r="0" b="0"/>
            <wp:wrapNone/>
            <wp:docPr id="3" name="image7.png" descr=""/>
            <wp:cNvGraphicFramePr>
              <a:graphicFrameLocks noChangeAspect="1"/>
            </wp:cNvGraphicFramePr>
            <a:graphic>
              <a:graphicData uri="http://schemas.openxmlformats.org/drawingml/2006/picture">
                <pic:pic>
                  <pic:nvPicPr>
                    <pic:cNvPr id="4" name="image7.png"/>
                    <pic:cNvPicPr/>
                  </pic:nvPicPr>
                  <pic:blipFill>
                    <a:blip r:embed="rId11" cstate="print"/>
                    <a:stretch>
                      <a:fillRect/>
                    </a:stretch>
                  </pic:blipFill>
                  <pic:spPr>
                    <a:xfrm>
                      <a:off x="0" y="0"/>
                      <a:ext cx="456661" cy="119062"/>
                    </a:xfrm>
                    <a:prstGeom prst="rect">
                      <a:avLst/>
                    </a:prstGeom>
                  </pic:spPr>
                </pic:pic>
              </a:graphicData>
            </a:graphic>
          </wp:anchor>
        </w:drawing>
      </w:r>
      <w:r>
        <w:rPr/>
        <w:pict>
          <v:group style="position:absolute;margin-left:263.582092pt;margin-top:467.225006pt;width:82.6pt;height:9.7pt;mso-position-horizontal-relative:page;mso-position-vertical-relative:page;z-index:-319792" coordorigin="5272,9345" coordsize="1652,194">
            <v:shape style="position:absolute;left:5272;top:9345;width:1258;height:193" type="#_x0000_t75" stroked="false">
              <v:imagedata r:id="rId12" o:title=""/>
            </v:shape>
            <v:shape style="position:absolute;left:6597;top:9349;width:327;height:185" type="#_x0000_t75" stroked="false">
              <v:imagedata r:id="rId13" o:title=""/>
            </v:shape>
            <w10:wrap type="none"/>
          </v:group>
        </w:pict>
      </w:r>
      <w:r>
        <w:rPr/>
        <w:drawing>
          <wp:anchor distT="0" distB="0" distL="0" distR="0" allowOverlap="1" layoutInCell="1" locked="0" behindDoc="1" simplePos="0" relativeHeight="268115687">
            <wp:simplePos x="0" y="0"/>
            <wp:positionH relativeFrom="page">
              <wp:posOffset>4446799</wp:posOffset>
            </wp:positionH>
            <wp:positionV relativeFrom="page">
              <wp:posOffset>5933752</wp:posOffset>
            </wp:positionV>
            <wp:extent cx="612402" cy="123825"/>
            <wp:effectExtent l="0" t="0" r="0" b="0"/>
            <wp:wrapNone/>
            <wp:docPr id="5" name="image10.png" descr=""/>
            <wp:cNvGraphicFramePr>
              <a:graphicFrameLocks noChangeAspect="1"/>
            </wp:cNvGraphicFramePr>
            <a:graphic>
              <a:graphicData uri="http://schemas.openxmlformats.org/drawingml/2006/picture">
                <pic:pic>
                  <pic:nvPicPr>
                    <pic:cNvPr id="6" name="image10.png"/>
                    <pic:cNvPicPr/>
                  </pic:nvPicPr>
                  <pic:blipFill>
                    <a:blip r:embed="rId14" cstate="print"/>
                    <a:stretch>
                      <a:fillRect/>
                    </a:stretch>
                  </pic:blipFill>
                  <pic:spPr>
                    <a:xfrm>
                      <a:off x="0" y="0"/>
                      <a:ext cx="612402" cy="123825"/>
                    </a:xfrm>
                    <a:prstGeom prst="rect">
                      <a:avLst/>
                    </a:prstGeom>
                  </pic:spPr>
                </pic:pic>
              </a:graphicData>
            </a:graphic>
          </wp:anchor>
        </w:drawing>
      </w:r>
      <w:r>
        <w:rPr/>
        <w:drawing>
          <wp:anchor distT="0" distB="0" distL="0" distR="0" allowOverlap="1" layoutInCell="1" locked="0" behindDoc="1" simplePos="0" relativeHeight="268115711">
            <wp:simplePos x="0" y="0"/>
            <wp:positionH relativeFrom="page">
              <wp:posOffset>5104573</wp:posOffset>
            </wp:positionH>
            <wp:positionV relativeFrom="page">
              <wp:posOffset>5936372</wp:posOffset>
            </wp:positionV>
            <wp:extent cx="225534" cy="116681"/>
            <wp:effectExtent l="0" t="0" r="0" b="0"/>
            <wp:wrapNone/>
            <wp:docPr id="7" name="image11.png" descr=""/>
            <wp:cNvGraphicFramePr>
              <a:graphicFrameLocks noChangeAspect="1"/>
            </wp:cNvGraphicFramePr>
            <a:graphic>
              <a:graphicData uri="http://schemas.openxmlformats.org/drawingml/2006/picture">
                <pic:pic>
                  <pic:nvPicPr>
                    <pic:cNvPr id="8" name="image11.png"/>
                    <pic:cNvPicPr/>
                  </pic:nvPicPr>
                  <pic:blipFill>
                    <a:blip r:embed="rId15" cstate="print"/>
                    <a:stretch>
                      <a:fillRect/>
                    </a:stretch>
                  </pic:blipFill>
                  <pic:spPr>
                    <a:xfrm>
                      <a:off x="0" y="0"/>
                      <a:ext cx="225534" cy="116681"/>
                    </a:xfrm>
                    <a:prstGeom prst="rect">
                      <a:avLst/>
                    </a:prstGeom>
                  </pic:spPr>
                </pic:pic>
              </a:graphicData>
            </a:graphic>
          </wp:anchor>
        </w:drawing>
      </w:r>
      <w:r>
        <w:rPr>
          <w:rFonts w:ascii="Times New Roman"/>
          <w:sz w:val="20"/>
        </w:rPr>
        <w:pict>
          <v:group style="width:422.55pt;height:18.3pt;mso-position-horizontal-relative:char;mso-position-vertical-relative:line" coordorigin="0,0" coordsize="8451,366">
            <v:shape style="position:absolute;left:3;top:3;width:8445;height:360" type="#_x0000_t75" stroked="false">
              <v:imagedata r:id="rId16" o:title=""/>
            </v:shape>
            <v:shape style="position:absolute;left:7923;top:87;width:528;height:272" type="#_x0000_t75" stroked="false">
              <v:imagedata r:id="rId17" o:title=""/>
            </v:shape>
            <v:shape style="position:absolute;left:7584;top:98;width:172;height:251" coordorigin="7584,98" coordsize="172,251" path="m7728,124l7716,113,7702,104,7686,99,7668,98,7651,99,7599,143,7584,221,7586,252,7612,322,7669,349,7687,347,7741,302,7755,227,7753,195,7748,167,7740,143,7728,124xe" filled="false" stroked="true" strokeweight=".25pt" strokecolor="#000000">
              <v:path arrowok="t"/>
            </v:shape>
            <v:shape style="position:absolute;left:7539;top:83;width:262;height:280" coordorigin="7539,83" coordsize="262,280" path="m7582,118l7602,103,7623,92,7647,85,7672,83,7697,86,7762,123,7798,193,7800,221,7798,250,7762,322,7695,360,7669,363,7642,360,7576,323,7541,252,7539,222,7541,192,7550,164,7563,140,7582,118xe" filled="false" stroked="true" strokeweight=".25pt" strokecolor="#000000">
              <v:path arrowok="t"/>
            </v:shape>
            <v:shape style="position:absolute;left:7315;top:104;width:148;height:239" coordorigin="7315,104" coordsize="148,239" path="m7315,337l7327,340,7338,341,7348,342,7357,343,7379,341,7433,311,7461,250,7463,223,7461,197,7433,136,7378,106,7356,104,7346,105,7337,106,7326,108,7315,110,7315,337xe" filled="false" stroked="true" strokeweight=".25pt" strokecolor="#000000">
              <v:path arrowok="t"/>
            </v:shape>
            <v:shape style="position:absolute;left:7239;top:89;width:269;height:268" coordorigin="7239,89" coordsize="269,268" path="m7239,356l7239,349,7249,349,7260,349,7268,346,7273,338,7276,334,7277,324,7277,309,7277,137,7277,120,7276,110,7272,105,7267,100,7259,97,7249,97,7239,97,7239,89,7348,89,7421,97,7479,134,7507,201,7508,221,7506,248,7474,315,7395,354,7358,356,7239,356xe" filled="false" stroked="true" strokeweight=".25pt" strokecolor="#000000">
              <v:path arrowok="t"/>
            </v:shape>
            <v:shape style="position:absolute;left:7027;top:144;width:92;height:108" coordorigin="7027,144" coordsize="92,108" path="m7119,252l7073,144,7027,252,7119,252xe" filled="false" stroked="true" strokeweight=".25pt" strokecolor="#000000">
              <v:path arrowok="t"/>
            </v:shape>
            <v:shape style="position:absolute;left:6943;top:83;width:284;height:274" coordorigin="6943,83" coordsize="284,274" path="m7124,267l7021,267,7003,309,6998,320,6996,327,6996,332,6996,336,6998,340,7002,343,7006,346,7014,348,7027,349,7027,356,6943,356,6943,349,6954,347,6961,345,7081,83,7088,83,7181,305,7226,349,7226,356,7121,356,7121,349,7132,349,7139,347,7143,344,7146,341,7148,337,7148,333,7148,327,7146,318,7140,305,7124,267xe" filled="false" stroked="true" strokeweight=".25pt" strokecolor="#000000">
              <v:path arrowok="t"/>
            </v:shape>
            <v:shape style="position:absolute;left:6705;top:89;width:225;height:268" coordorigin="6705,89" coordsize="225,268" path="m6926,89l6929,152,6921,152,6920,141,6918,133,6883,106,6872,106,6835,106,6835,310,6835,327,6837,337,6840,341,6845,346,6853,349,6863,349,6872,349,6872,356,6759,356,6759,349,6769,349,6780,349,6788,346,6793,339,6796,335,6797,325,6797,310,6797,106,6765,106,6752,106,6744,107,6712,152,6705,152,6708,89,6926,89xe" filled="false" stroked="true" strokeweight=".25pt" strokecolor="#000000">
              <v:path arrowok="t"/>
            </v:shape>
            <v:shape style="position:absolute;left:6490;top:81;width:182;height:284" type="#_x0000_t75" stroked="false">
              <v:imagedata r:id="rId18" o:title=""/>
            </v:shape>
            <v:shape style="position:absolute;left:6226;top:87;width:234;height:272" type="#_x0000_t75" stroked="false">
              <v:imagedata r:id="rId19" o:title=""/>
            </v:shape>
            <v:shape style="position:absolute;left:5336;top:87;width:775;height:272" type="#_x0000_t75" stroked="false">
              <v:imagedata r:id="rId20" o:title=""/>
            </v:shape>
            <v:shape style="position:absolute;left:5025;top:144;width:92;height:108" coordorigin="5025,144" coordsize="92,108" path="m5117,252l5072,144,5025,252,5117,252xe" filled="false" stroked="true" strokeweight=".25pt" strokecolor="#000000">
              <v:path arrowok="t"/>
            </v:shape>
            <v:shape style="position:absolute;left:4941;top:83;width:284;height:274" coordorigin="4941,83" coordsize="284,274" path="m5123,267l5019,267,5001,309,4997,320,4994,327,4994,332,4994,336,4996,340,5000,343,5004,346,5012,348,5025,349,5025,356,4941,356,4941,349,4952,347,4960,345,5079,83,5086,83,5179,305,5225,349,5225,356,5119,356,5119,349,5130,349,5137,347,5141,344,5145,341,5147,337,5147,333,5147,327,5144,318,5139,305,5123,267xe" filled="false" stroked="true" strokeweight=".25pt" strokecolor="#000000">
              <v:path arrowok="t"/>
            </v:shape>
            <v:shape style="position:absolute;left:4585;top:89;width:344;height:268" coordorigin="4585,89" coordsize="344,268" path="m4743,356l4640,132,4640,310,4640,327,4641,337,4645,341,4650,346,4658,349,4668,349,4677,349,4677,356,4585,356,4585,349,4594,349,4605,349,4613,346,4618,339,4621,335,4622,325,4622,310,4622,136,4622,124,4621,115,4618,110,4617,106,4613,103,4608,100,4603,98,4595,97,4585,97,4585,89,4660,89,4757,298,4852,89,4928,89,4928,97,4919,97,4907,97,4899,100,4895,107,4892,111,4890,121,4890,136,4890,310,4890,327,4892,337,4896,341,4901,346,4908,349,4919,349,4928,349,4928,356,4815,356,4815,349,4824,349,4835,349,4843,346,4848,339,4851,335,4852,325,4852,310,4852,132,4749,356,4743,356xe" filled="false" stroked="true" strokeweight=".25pt" strokecolor="#000000">
              <v:path arrowok="t"/>
            </v:shape>
            <v:shape style="position:absolute;left:4345;top:98;width:172;height:251" coordorigin="4345,98" coordsize="172,251" path="m4489,124l4477,113,4463,104,4447,99,4429,98,4412,99,4360,143,4345,221,4346,252,4373,322,4429,349,4447,347,4502,302,4516,227,4514,195,4509,167,4501,143,4489,124xe" filled="false" stroked="true" strokeweight=".25pt" strokecolor="#000000">
              <v:path arrowok="t"/>
            </v:shape>
            <v:shape style="position:absolute;left:4300;top:83;width:262;height:280" coordorigin="4300,83" coordsize="262,280" path="m4343,118l4363,103,4384,92,4408,85,4433,83,4458,86,4523,123,4559,193,4561,221,4559,250,4523,322,4456,360,4430,363,4403,360,4337,323,4302,252,4300,222,4302,192,4310,164,4324,140,4343,118xe" filled="false" stroked="true" strokeweight=".25pt" strokecolor="#000000">
              <v:path arrowok="t"/>
            </v:shape>
            <v:shape style="position:absolute;left:3988;top:89;width:291;height:272" coordorigin="3988,89" coordsize="291,272" path="m3988,89l4060,89,4223,290,4223,136,4223,119,4222,109,4218,105,4213,99,4205,97,4195,97,4186,97,4186,89,4279,89,4279,97,4269,97,4258,97,4250,100,4245,107,4242,111,4241,121,4241,136,4241,361,4234,361,4058,146,4058,310,4058,327,4059,337,4063,341,4068,346,4076,349,4086,349,4095,349,4095,356,4002,356,4002,349,4012,349,4023,349,4031,346,4036,339,4039,335,4040,325,4040,310,4040,124,3995,97,3988,97,3988,89xe" filled="false" stroked="true" strokeweight=".25pt" strokecolor="#000000">
              <v:path arrowok="t"/>
            </v:shape>
            <v:shape style="position:absolute;left:3824;top:3;width:65;height:68" coordorigin="3824,3" coordsize="65,68" path="m3889,3l3831,70,3824,70,3845,3,3889,3xe" filled="false" stroked="true" strokeweight=".25pt" strokecolor="#000000">
              <v:path arrowok="t"/>
            </v:shape>
            <v:shape style="position:absolute;left:3760;top:98;width:172;height:251" coordorigin="3760,98" coordsize="172,251" path="m3904,124l3892,113,3878,104,3862,99,3844,98,3827,99,3775,143,3760,221,3762,252,3788,322,3845,349,3863,347,3917,302,3931,227,3929,195,3924,167,3916,143,3904,124xe" filled="false" stroked="true" strokeweight=".25pt" strokecolor="#000000">
              <v:path arrowok="t"/>
            </v:shape>
            <v:shape style="position:absolute;left:3715;top:83;width:262;height:280" coordorigin="3715,83" coordsize="262,280" path="m3758,118l3778,103,3799,92,3823,85,3848,83,3873,86,3938,123,3974,193,3976,221,3974,250,3938,322,3871,360,3845,363,3818,360,3752,323,3717,252,3715,222,3717,192,3726,164,3739,140,3758,118xe" filled="false" stroked="true" strokeweight=".25pt" strokecolor="#000000">
              <v:path arrowok="t"/>
            </v:shape>
            <v:shape style="position:absolute;left:3465;top:89;width:225;height:268" coordorigin="3465,89" coordsize="225,268" path="m3687,89l3690,152,3682,152,3681,141,3679,133,3644,106,3633,106,3596,106,3596,310,3596,327,3597,337,3601,341,3606,346,3614,349,3624,349,3633,349,3633,356,3520,356,3520,349,3529,349,3541,349,3549,346,3554,339,3556,335,3558,325,3558,310,3558,106,3526,106,3513,106,3504,107,3473,152,3465,152,3469,89,3687,89xe" filled="false" stroked="true" strokeweight=".25pt" strokecolor="#000000">
              <v:path arrowok="t"/>
            </v:shape>
            <v:shape style="position:absolute;left:3163;top:89;width:285;height:274" coordorigin="3163,89" coordsize="285,274" path="m3353,97l3353,89,3448,89,3448,97,3438,97,3427,97,3419,101,3414,110,3411,114,3409,123,3409,138,3409,247,3401,309,3357,354,3307,363,3286,362,3230,339,3203,282,3202,241,3202,137,3202,120,3200,109,3195,104,3190,99,3183,97,3173,97,3163,97,3163,89,3278,89,3278,97,3268,97,3257,97,3249,100,3245,107,3241,112,3240,122,3240,137,3240,253,3240,263,3241,275,3242,289,3244,302,3248,312,3253,320,3258,327,3265,334,3274,338,3284,343,3295,346,3309,346,3373,321,3392,245,3392,137,3392,120,3390,110,3386,105,3381,100,3373,97,3363,97,3353,97xe" filled="false" stroked="true" strokeweight=".25pt" strokecolor="#000000">
              <v:path arrowok="t"/>
            </v:shape>
            <v:shape style="position:absolute;left:2956;top:144;width:92;height:108" coordorigin="2956,144" coordsize="92,108" path="m3047,252l3002,144,2956,252,3047,252xe" filled="false" stroked="true" strokeweight=".25pt" strokecolor="#000000">
              <v:path arrowok="t"/>
            </v:shape>
            <v:shape style="position:absolute;left:2872;top:83;width:284;height:274" coordorigin="2872,83" coordsize="284,274" path="m3053,267l2950,267,2931,309,2927,320,2925,327,2925,332,2925,336,2927,340,2931,343,2934,346,2943,348,2956,349,2956,356,2872,356,2872,349,2883,347,2890,345,3009,83,3016,83,3109,305,3155,349,3155,356,3050,356,3050,349,3060,349,3068,347,3071,344,3075,341,3077,337,3077,333,3077,327,3074,318,3069,305,3053,267xe" filled="false" stroked="true" strokeweight=".25pt" strokecolor="#000000">
              <v:path arrowok="t"/>
            </v:shape>
            <v:shape style="position:absolute;left:0;top:81;width:2753;height:284" type="#_x0000_t75" stroked="false">
              <v:imagedata r:id="rId21" o:title=""/>
            </v:shape>
          </v:group>
        </w:pict>
      </w:r>
      <w:r>
        <w:rPr>
          <w:rFonts w:ascii="Times New Roman"/>
          <w:sz w:val="20"/>
        </w:rPr>
      </w:r>
    </w:p>
    <w:p>
      <w:pPr>
        <w:pStyle w:val="BodyText"/>
        <w:spacing w:before="7"/>
        <w:jc w:val="left"/>
        <w:rPr>
          <w:rFonts w:ascii="Times New Roman"/>
          <w:sz w:val="5"/>
        </w:rPr>
      </w:pP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spacing w:before="9"/>
        <w:jc w:val="left"/>
        <w:rPr>
          <w:rFonts w:ascii="Times New Roman"/>
          <w:sz w:val="18"/>
        </w:rPr>
      </w:pPr>
      <w:r>
        <w:rPr/>
        <w:pict>
          <v:group style="position:absolute;margin-left:243.776703pt;margin-top:12.749207pt;width:124.45pt;height:109pt;mso-position-horizontal-relative:page;mso-position-vertical-relative:paragraph;z-index:1096;mso-wrap-distance-left:0;mso-wrap-distance-right:0" coordorigin="4876,255" coordsize="2489,2180">
            <v:shape style="position:absolute;left:5043;top:294;width:2158;height:340" type="#_x0000_t75" stroked="false">
              <v:imagedata r:id="rId22" o:title=""/>
            </v:shape>
            <v:shape style="position:absolute;left:5549;top:816;width:1152;height:1140" coordorigin="5549,816" coordsize="1152,1140" path="m6129,816l6051,822,5975,837,5906,859,5838,891,5776,931,5720,980,5671,1035,5629,1097,5594,1165,5570,1233,5555,1304,5549,1377,5553,1450,5566,1522,5588,1592,5617,1658,5655,1719,5700,1774,5756,1824,5818,1868,5884,1903,5955,1930,6030,1948,6107,1956,6188,1953,6253,1943,6254,1943,6169,1943,6091,1942,6016,1933,5943,1913,5874,1885,5810,1847,5750,1802,5697,1749,5654,1693,5619,1631,5592,1564,5574,1494,5564,1421,5564,1348,5573,1276,5591,1207,5620,1141,5657,1079,5701,1021,5752,969,5810,927,5821,917,5834,910,5848,903,5860,894,5883,882,5908,872,5957,855,5967,853,5977,849,5996,849,5995,846,6059,834,6093,830,6242,830,6206,821,6129,816xm6248,831l6135,831,6188,834,6240,841,6290,853,6338,870,6402,900,6463,940,6518,987,6567,1041,6609,1101,6642,1165,6666,1231,6678,1284,6685,1339,6687,1394,6684,1448,6680,1479,6674,1509,6666,1538,6658,1567,6632,1633,6596,1695,6552,1752,6501,1803,6444,1848,6382,1885,6316,1913,6248,1932,6169,1943,6254,1943,6316,1925,6376,1901,6433,1870,6498,1824,6555,1769,6604,1706,6643,1638,6673,1564,6692,1486,6700,1404,6697,1321,6693,1293,6687,1266,6680,1238,6674,1211,6650,1152,6621,1095,6586,1041,6545,991,6500,951,6452,916,6403,885,6350,861,6332,855,6315,848,6297,842,6279,838,6248,831xm5996,849l5977,849,5987,849,5993,859,6011,882,6029,906,6048,929,6068,949,6071,949,6074,950,6075,947,6065,931,6051,915,6039,900,6034,883,6027,883,6025,879,6027,878,6023,878,6007,864,6000,856,5996,849xm6242,830l6127,830,6124,861,6122,877,6122,892,6119,898,6120,904,6126,905,6129,907,6131,902,6133,901,6135,831,6248,831,6242,830xm6027,874l6023,878,6027,878,6030,877,6027,874xe" filled="true" fillcolor="#000000" stroked="false">
              <v:path arrowok="t"/>
              <v:fill type="solid"/>
            </v:shape>
            <v:shape style="position:absolute;left:6021;top:915;width:212;height:197" type="#_x0000_t75" stroked="false">
              <v:imagedata r:id="rId23" o:title=""/>
            </v:shape>
            <v:shape style="position:absolute;left:5738;top:841;width:802;height:519" coordorigin="5738,841" coordsize="802,519" path="m6021,1141l6015,1141,5893,1273,5851,1318,5850,1321,5851,1323,5852,1324,5896,1281,5938,1238,5979,1194,6021,1148,6021,1141xm6074,1129l6070,1129,6050,1166,6032,1204,6015,1241,5996,1278,5995,1284,5989,1290,5993,1295,6009,1269,6023,1243,6036,1216,6051,1190,6058,1182,6055,1169,6064,1161,6066,1151,6075,1142,6076,1133,6075,1130,6074,1129xm5799,1197l5798,1206,5803,1211,5807,1203,5814,1203,5820,1200,5809,1200,5799,1197xm5814,1203l5807,1203,5812,1204,5814,1203xm6020,1090l6008,1094,5996,1099,5986,1106,5975,1111,5935,1132,5853,1172,5814,1193,5809,1200,5820,1200,5841,1189,5899,1160,5926,1145,6001,1109,6007,1103,6018,1102,6021,1094,6020,1090xm5747,1107l5738,1114,5747,1117,5755,1114,5762,1111,5781,1107,5762,1107,5747,1107xm6018,1042l5898,1074,5836,1089,5773,1102,5762,1107,5781,1107,5801,1104,5840,1095,5878,1087,5945,1073,5972,1066,6028,1051,6033,1044,6018,1044,6018,1042xm6033,1043l6018,1044,6033,1044,6033,1043xm6020,1039l6018,1042,6021,1042,6020,1039xm6023,1034l6019,1035,6020,1039,6023,1034xm6221,1133l6210,1133,6208,1134,6208,1135,6208,1138,6240,1186,6273,1235,6307,1283,6343,1330,6351,1340,6356,1357,6369,1359,6369,1354,6335,1303,6301,1253,6266,1204,6230,1154,6226,1148,6221,1133xm6220,1092l6215,1092,6218,1096,6218,1099,6253,1125,6288,1150,6324,1175,6358,1202,6376,1213,6392,1225,6407,1237,6427,1247,6429,1247,6431,1246,6431,1244,6388,1209,6344,1176,6300,1143,6245,1107,6237,1101,6229,1095,6220,1092xm6229,1052l6223,1057,6230,1062,6234,1063,6281,1079,6374,1112,6421,1128,6451,1137,6480,1147,6509,1157,6539,1163,6538,1159,6536,1159,6533,1155,6473,1134,6443,1124,6413,1114,6387,1106,6362,1097,6337,1087,6312,1077,6291,1071,6271,1064,6251,1057,6229,1052xm6166,1128l6158,1130,6155,1141,6163,1153,6165,1165,6173,1190,6181,1215,6191,1239,6202,1263,6205,1263,6206,1262,6198,1231,6188,1201,6179,1172,6170,1141,6168,1137,6166,1128xm6120,1111l6116,1113,6110,1135,6110,1160,6111,1186,6108,1211,6113,1216,6118,1192,6121,1167,6122,1142,6124,1117,6123,1114,6120,1111xm6268,1014l6258,1015,6256,1017,6256,1021,6259,1022,6288,1028,6318,1034,6348,1039,6378,1043,6402,1045,6426,1049,6449,1052,6473,1051,6473,1047,6335,1026,6289,1018,6280,1015,6268,1014xm5768,1005l5765,1009,5766,1009,5766,1010,5766,1011,5824,1015,5882,1017,5997,1018,6005,1015,6006,1011,6004,1011,6002,1008,5885,1008,5826,1007,5768,1005xm5943,1007l5885,1008,6002,1008,6002,1007,5943,1007xm6266,973l6260,982,6259,984,6261,986,6262,987,6297,981,6312,978,6279,978,6266,973xm6407,948l6377,954,6317,967,6287,973,6279,978,6312,978,6332,974,6366,966,6400,957,6403,954,6409,954,6409,951,6407,948xm6331,898l6325,898,6304,911,6282,923,6261,934,6239,946,6237,951,6222,954,6229,961,6254,951,6278,938,6301,923,6324,909,6326,905,6333,903,6331,898xm6409,954l6403,954,6408,955,6409,954xm6260,865l6243,877,6230,892,6217,907,6202,922,6194,932,6181,938,6178,951,6180,953,6181,955,6183,954,6204,934,6225,913,6244,891,6262,868,6260,865xm6194,842l6191,845,6189,848,6182,865,6173,881,6165,897,6157,914,6156,916,6154,921,6158,922,6168,919,6169,905,6175,898,6181,883,6188,870,6195,857,6198,843,6194,842xm5854,919l5852,920,5851,921,5851,923,5861,928,5882,935,5892,940,5904,942,5913,948,5923,951,5941,959,5959,968,5977,975,5996,979,5999,976,5995,974,5995,972,5925,943,5890,930,5854,919xm5926,870l5926,874,5950,895,5975,917,6002,938,6029,957,6030,955,6032,954,6031,951,6008,930,5982,910,5957,890,5932,871,5930,871,5926,870xm6057,841l6058,851,6091,916,6093,919,6097,919,6099,916,6094,900,6086,884,6077,869,6068,855,6068,850,6057,841xe" filled="true" fillcolor="#000000" stroked="false">
              <v:path arrowok="t"/>
              <v:fill type="solid"/>
            </v:shape>
            <v:shape style="position:absolute;left:5678;top:1646;width:188;height:193" type="#_x0000_t75" stroked="false">
              <v:imagedata r:id="rId24" o:title=""/>
            </v:shape>
            <v:shape style="position:absolute;left:5896;top:1650;width:665;height:260" type="#_x0000_t75" stroked="false">
              <v:imagedata r:id="rId25" o:title=""/>
            </v:shape>
            <v:shape style="position:absolute;left:5459;top:726;width:667;height:565" type="#_x0000_t75" stroked="false">
              <v:imagedata r:id="rId26" o:title=""/>
            </v:shape>
            <v:shape style="position:absolute;left:6191;top:736;width:571;height:529" type="#_x0000_t75" stroked="false">
              <v:imagedata r:id="rId27" o:title=""/>
            </v:shape>
            <v:shape style="position:absolute;left:4876;top:255;width:2489;height:2180" type="#_x0000_t75" stroked="false">
              <v:imagedata r:id="rId28" o:title=""/>
            </v:shape>
            <w10:wrap type="topAndBottom"/>
          </v:group>
        </w:pict>
      </w: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spacing w:before="10"/>
        <w:jc w:val="left"/>
        <w:rPr>
          <w:rFonts w:ascii="Times New Roman"/>
          <w:sz w:val="10"/>
        </w:rPr>
      </w:pPr>
      <w:r>
        <w:rPr/>
        <w:pict>
          <v:group style="position:absolute;margin-left:99.964439pt;margin-top:9.393306pt;width:47.2pt;height:12.8pt;mso-position-horizontal-relative:page;mso-position-vertical-relative:paragraph;z-index:1120;mso-wrap-distance-left:0;mso-wrap-distance-right:0" coordorigin="1999,188" coordsize="944,256">
            <v:shape style="position:absolute;left:1999;top:188;width:579;height:256" type="#_x0000_t75" stroked="false">
              <v:imagedata r:id="rId29" o:title=""/>
            </v:shape>
            <v:shape style="position:absolute;left:2612;top:252;width:123;height:192" type="#_x0000_t75" stroked="false">
              <v:imagedata r:id="rId30" o:title=""/>
            </v:shape>
            <v:shape style="position:absolute;left:2769;top:252;width:174;height:192" type="#_x0000_t75" stroked="false">
              <v:imagedata r:id="rId31" o:title=""/>
            </v:shape>
            <w10:wrap type="topAndBottom"/>
          </v:group>
        </w:pict>
      </w:r>
      <w:r>
        <w:rPr/>
        <w:pict>
          <v:group style="position:absolute;margin-left:154.000107pt;margin-top:8.493707pt;width:52.6pt;height:13.7pt;mso-position-horizontal-relative:page;mso-position-vertical-relative:paragraph;z-index:1144;mso-wrap-distance-left:0;mso-wrap-distance-right:0" coordorigin="3080,170" coordsize="1052,274">
            <v:shape style="position:absolute;left:3080;top:170;width:223;height:274" type="#_x0000_t75" stroked="false">
              <v:imagedata r:id="rId32" o:title=""/>
            </v:shape>
            <v:shape style="position:absolute;left:3361;top:170;width:160;height:274" type="#_x0000_t75" stroked="false">
              <v:imagedata r:id="rId33" o:title=""/>
            </v:shape>
            <v:shape style="position:absolute;left:3558;top:252;width:174;height:192" type="#_x0000_t75" stroked="false">
              <v:imagedata r:id="rId34" o:title=""/>
            </v:shape>
            <v:shape style="position:absolute;left:3779;top:252;width:262;height:192" type="#_x0000_t75" stroked="false">
              <v:imagedata r:id="rId35" o:title=""/>
            </v:shape>
            <v:shape style="position:absolute;left:4100;top:170;width:32;height:271" coordorigin="4100,170" coordsize="32,271" path="m4121,170l4110,170,4106,170,4100,175,4100,436,4110,441,4121,441,4132,436,4132,175,4121,170xe" filled="true" fillcolor="#000000" stroked="false">
              <v:path arrowok="t"/>
              <v:fill type="solid"/>
            </v:shape>
            <w10:wrap type="topAndBottom"/>
          </v:group>
        </w:pict>
      </w:r>
      <w:r>
        <w:rPr/>
        <w:pict>
          <v:group style="position:absolute;margin-left:213.83493pt;margin-top:8.239306pt;width:80.75pt;height:17.3pt;mso-position-horizontal-relative:page;mso-position-vertical-relative:paragraph;z-index:1168;mso-wrap-distance-left:0;mso-wrap-distance-right:0" coordorigin="4277,165" coordsize="1615,346">
            <v:shape style="position:absolute;left:4277;top:165;width:71;height:342" coordorigin="4277,165" coordsize="71,342" path="m4329,165l4319,168,4315,178,4291,240,4278,303,4277,347,4277,357,4287,421,4309,483,4340,506,4344,506,4345,505,4347,504,4347,503,4347,501,4347,499,4338,478,4331,458,4315,397,4310,335,4311,314,4319,253,4338,192,4347,171,4347,170,4339,165,4329,165xe" filled="true" fillcolor="#000000" stroked="false">
              <v:path arrowok="t"/>
              <v:fill type="solid"/>
            </v:shape>
            <v:shape style="position:absolute;left:4383;top:252;width:281;height:189" type="#_x0000_t75" stroked="false">
              <v:imagedata r:id="rId36" o:title=""/>
            </v:shape>
            <v:shape style="position:absolute;left:4700;top:170;width:871;height:274" type="#_x0000_t75" stroked="false">
              <v:imagedata r:id="rId37" o:title=""/>
            </v:shape>
            <v:shape style="position:absolute;left:5605;top:252;width:180;height:259" type="#_x0000_t75" stroked="false">
              <v:imagedata r:id="rId38" o:title=""/>
            </v:shape>
            <v:shape style="position:absolute;left:5820;top:165;width:71;height:342" coordorigin="5820,165" coordsize="71,342" path="m5828,165l5820,171,5829,192,5837,212,5852,273,5857,335,5857,356,5848,418,5830,478,5821,499,5820,501,5838,507,5841,506,5870,452,5886,390,5891,335,5890,314,5879,250,5858,188,5842,165,5828,165xe" filled="true" fillcolor="#000000" stroked="false">
              <v:path arrowok="t"/>
              <v:fill type="solid"/>
            </v:shape>
            <w10:wrap type="topAndBottom"/>
          </v:group>
        </w:pict>
      </w:r>
      <w:r>
        <w:rPr/>
        <w:pict>
          <v:group style="position:absolute;margin-left:301.233246pt;margin-top:12.586106pt;width:18pt;height:9.6pt;mso-position-horizontal-relative:page;mso-position-vertical-relative:paragraph;z-index:1192;mso-wrap-distance-left:0;mso-wrap-distance-right:0" coordorigin="6025,252" coordsize="360,192">
            <v:shape style="position:absolute;left:6025;top:252;width:160;height:192" type="#_x0000_t75" stroked="false">
              <v:imagedata r:id="rId39" o:title=""/>
            </v:shape>
            <v:shape style="position:absolute;left:6234;top:252;width:150;height:189" type="#_x0000_t75" stroked="false">
              <v:imagedata r:id="rId40" o:title=""/>
            </v:shape>
            <w10:wrap type="topAndBottom"/>
          </v:group>
        </w:pict>
      </w:r>
      <w:r>
        <w:rPr/>
        <w:pict>
          <v:group style="position:absolute;margin-left:326.025238pt;margin-top:8.494106pt;width:12.05pt;height:13.7pt;mso-position-horizontal-relative:page;mso-position-vertical-relative:paragraph;z-index:1216;mso-wrap-distance-left:0;mso-wrap-distance-right:0" coordorigin="6521,170" coordsize="241,274">
            <v:shape style="position:absolute;left:6521;top:252;width:160;height:192" type="#_x0000_t75" stroked="false">
              <v:imagedata r:id="rId41" o:title=""/>
            </v:shape>
            <v:shape style="position:absolute;left:6729;top:170;width:32;height:271" coordorigin="6729,170" coordsize="32,271" path="m6751,170l6740,170,6736,170,6729,175,6729,436,6740,441,6751,441,6761,436,6761,175,6751,170xe" filled="true" fillcolor="#000000" stroked="false">
              <v:path arrowok="t"/>
              <v:fill type="solid"/>
            </v:shape>
            <w10:wrap type="topAndBottom"/>
          </v:group>
        </w:pict>
      </w:r>
      <w:r>
        <w:rPr/>
        <w:pict>
          <v:group style="position:absolute;margin-left:345.514801pt;margin-top:8.494106pt;width:66.650pt;height:17.05pt;mso-position-horizontal-relative:page;mso-position-vertical-relative:paragraph;z-index:1240;mso-wrap-distance-left:0;mso-wrap-distance-right:0" coordorigin="6910,170" coordsize="1333,341">
            <v:shape style="position:absolute;left:6910;top:252;width:160;height:258" type="#_x0000_t75" stroked="false">
              <v:imagedata r:id="rId42" o:title=""/>
            </v:shape>
            <v:shape style="position:absolute;left:7107;top:252;width:160;height:192" type="#_x0000_t75" stroked="false">
              <v:imagedata r:id="rId43" o:title=""/>
            </v:shape>
            <v:shape style="position:absolute;left:7316;top:252;width:241;height:192" type="#_x0000_t75" stroked="false">
              <v:imagedata r:id="rId44" o:title=""/>
            </v:shape>
            <v:shape style="position:absolute;left:7591;top:252;width:174;height:192" type="#_x0000_t75" stroked="false">
              <v:imagedata r:id="rId45" o:title=""/>
            </v:shape>
            <v:shape style="position:absolute;left:7813;top:252;width:150;height:189" type="#_x0000_t75" stroked="false">
              <v:imagedata r:id="rId40" o:title=""/>
            </v:shape>
            <v:shape style="position:absolute;left:8009;top:252;width:143;height:192" type="#_x0000_t75" stroked="false">
              <v:imagedata r:id="rId46" o:title=""/>
            </v:shape>
            <v:shape style="position:absolute;left:8211;top:170;width:32;height:271" coordorigin="8211,170" coordsize="32,271" path="m8233,170l8222,170,8217,170,8211,175,8211,436,8222,441,8233,441,8243,436,8243,175,8233,170xe" filled="true" fillcolor="#000000" stroked="false">
              <v:path arrowok="t"/>
              <v:fill type="solid"/>
            </v:shape>
            <w10:wrap type="topAndBottom"/>
          </v:group>
        </w:pict>
      </w:r>
      <w:r>
        <w:rPr/>
        <w:pict>
          <v:group style="position:absolute;margin-left:419.062286pt;margin-top:8.494106pt;width:22.45pt;height:13.7pt;mso-position-horizontal-relative:page;mso-position-vertical-relative:paragraph;z-index:1264;mso-wrap-distance-left:0;mso-wrap-distance-right:0" coordorigin="8381,170" coordsize="449,274">
            <v:shape style="position:absolute;left:8381;top:171;width:160;height:273" type="#_x0000_t75" stroked="false">
              <v:imagedata r:id="rId47" o:title=""/>
            </v:shape>
            <v:shape style="position:absolute;left:8589;top:252;width:160;height:192" type="#_x0000_t75" stroked="false">
              <v:imagedata r:id="rId41" o:title=""/>
            </v:shape>
            <v:shape style="position:absolute;left:8798;top:170;width:32;height:271" coordorigin="8798,170" coordsize="32,271" path="m8820,170l8808,170,8804,170,8798,175,8798,436,8808,441,8820,441,8830,436,8830,175,8820,170xe" filled="true" fillcolor="#000000" stroked="false">
              <v:path arrowok="t"/>
              <v:fill type="solid"/>
            </v:shape>
            <w10:wrap type="topAndBottom"/>
          </v:group>
        </w:pict>
      </w:r>
      <w:r>
        <w:rPr/>
        <w:pict>
          <v:group style="position:absolute;margin-left:449.137909pt;margin-top:8.494106pt;width:62.95pt;height:17.05pt;mso-position-horizontal-relative:page;mso-position-vertical-relative:paragraph;z-index:1288;mso-wrap-distance-left:0;mso-wrap-distance-right:0" coordorigin="8983,170" coordsize="1259,341">
            <v:shape style="position:absolute;left:8983;top:188;width:181;height:253" type="#_x0000_t75" stroked="false">
              <v:imagedata r:id="rId48" o:title=""/>
            </v:shape>
            <v:shape style="position:absolute;left:9214;top:252;width:174;height:192" type="#_x0000_t75" stroked="false">
              <v:imagedata r:id="rId45" o:title=""/>
            </v:shape>
            <v:shape style="position:absolute;left:9422;top:252;width:123;height:192" type="#_x0000_t75" stroked="false">
              <v:imagedata r:id="rId49" o:title=""/>
            </v:shape>
            <v:shape style="position:absolute;left:9591;top:252;width:160;height:258" type="#_x0000_t75" stroked="false">
              <v:imagedata r:id="rId50" o:title=""/>
            </v:shape>
            <v:shape style="position:absolute;left:9796;top:183;width:355;height:261" type="#_x0000_t75" stroked="false">
              <v:imagedata r:id="rId51" o:title=""/>
            </v:shape>
            <v:shape style="position:absolute;left:10209;top:170;width:32;height:271" coordorigin="10209,170" coordsize="32,271" path="m10231,170l10219,170,10215,170,10209,175,10209,436,10219,441,10231,441,10241,436,10241,175,10231,170xe" filled="true" fillcolor="#000000" stroked="false">
              <v:path arrowok="t"/>
              <v:fill type="solid"/>
            </v:shape>
            <w10:wrap type="topAndBottom"/>
          </v:group>
        </w:pict>
      </w:r>
    </w:p>
    <w:p>
      <w:pPr>
        <w:pStyle w:val="BodyText"/>
        <w:spacing w:before="1"/>
        <w:jc w:val="left"/>
        <w:rPr>
          <w:rFonts w:ascii="Times New Roman"/>
          <w:sz w:val="6"/>
        </w:rPr>
      </w:pPr>
    </w:p>
    <w:p>
      <w:pPr>
        <w:spacing w:line="240" w:lineRule="auto"/>
        <w:ind w:left="127" w:right="0" w:firstLine="0"/>
        <w:rPr>
          <w:rFonts w:ascii="Times New Roman"/>
          <w:sz w:val="20"/>
        </w:rPr>
      </w:pPr>
      <w:r>
        <w:rPr>
          <w:rFonts w:ascii="Times New Roman"/>
          <w:position w:val="7"/>
          <w:sz w:val="20"/>
        </w:rPr>
        <w:pict>
          <v:group style="width:88.5pt;height:13.05pt;mso-position-horizontal-relative:char;mso-position-vertical-relative:line" coordorigin="0,0" coordsize="1770,261">
            <v:shape style="position:absolute;left:0;top:5;width:701;height:256" type="#_x0000_t75" stroked="false">
              <v:imagedata r:id="rId52" o:title=""/>
            </v:shape>
            <v:shape style="position:absolute;left:750;top:69;width:102;height:189" type="#_x0000_t75" stroked="false">
              <v:imagedata r:id="rId53" o:title=""/>
            </v:shape>
            <v:shape style="position:absolute;left:885;top:0;width:245;height:258" type="#_x0000_t75" stroked="false">
              <v:imagedata r:id="rId54" o:title=""/>
            </v:shape>
            <v:shape style="position:absolute;left:1176;top:69;width:143;height:192" type="#_x0000_t75" stroked="false">
              <v:imagedata r:id="rId55" o:title=""/>
            </v:shape>
            <v:shape style="position:absolute;left:1378;top:69;width:102;height:189" type="#_x0000_t75" stroked="false">
              <v:imagedata r:id="rId53" o:title=""/>
            </v:shape>
            <v:shape style="position:absolute;left:1513;top:0;width:257;height:261" type="#_x0000_t75" stroked="false">
              <v:imagedata r:id="rId56" o:title=""/>
            </v:shape>
          </v:group>
        </w:pict>
      </w:r>
      <w:r>
        <w:rPr>
          <w:rFonts w:ascii="Times New Roman"/>
          <w:position w:val="7"/>
          <w:sz w:val="20"/>
        </w:rPr>
      </w:r>
      <w:r>
        <w:rPr>
          <w:rFonts w:ascii="Times New Roman"/>
          <w:spacing w:val="76"/>
          <w:position w:val="7"/>
          <w:sz w:val="20"/>
        </w:rPr>
        <w:t> </w:t>
      </w:r>
      <w:r>
        <w:rPr>
          <w:rFonts w:ascii="Times New Roman"/>
          <w:spacing w:val="76"/>
          <w:sz w:val="20"/>
        </w:rPr>
        <w:pict>
          <v:group style="width:33.050pt;height:12.95pt;mso-position-horizontal-relative:char;mso-position-vertical-relative:line" coordorigin="0,0" coordsize="661,259">
            <v:shape style="position:absolute;left:0;top:0;width:160;height:258" type="#_x0000_t75" stroked="false">
              <v:imagedata r:id="rId57" o:title=""/>
            </v:shape>
            <v:shape style="position:absolute;left:197;top:0;width:143;height:192" type="#_x0000_t75" stroked="false">
              <v:imagedata r:id="rId55" o:title=""/>
            </v:shape>
            <v:shape style="position:absolute;left:399;top:0;width:262;height:192" type="#_x0000_t75" stroked="false">
              <v:imagedata r:id="rId58" o:title=""/>
            </v:shape>
          </v:group>
        </w:pict>
      </w:r>
      <w:r>
        <w:rPr>
          <w:rFonts w:ascii="Times New Roman"/>
          <w:spacing w:val="76"/>
          <w:sz w:val="20"/>
        </w:rPr>
      </w:r>
      <w:r>
        <w:rPr>
          <w:rFonts w:ascii="Times New Roman"/>
          <w:spacing w:val="92"/>
          <w:sz w:val="20"/>
        </w:rPr>
        <w:t> </w:t>
      </w:r>
      <w:r>
        <w:rPr>
          <w:rFonts w:ascii="Times New Roman"/>
          <w:spacing w:val="92"/>
          <w:sz w:val="20"/>
        </w:rPr>
        <w:pict>
          <v:group style="width:75.7pt;height:16.7pt;mso-position-horizontal-relative:char;mso-position-vertical-relative:line" coordorigin="0,0" coordsize="1514,334">
            <v:shape style="position:absolute;left:0;top:12;width:342;height:255" type="#_x0000_t75" stroked="false">
              <v:imagedata r:id="rId59" o:title=""/>
            </v:shape>
            <v:shape style="position:absolute;left:380;top:75;width:160;height:258" type="#_x0000_t75" stroked="false">
              <v:imagedata r:id="rId60" o:title=""/>
            </v:shape>
            <v:shape style="position:absolute;left:599;top:77;width:150;height:189" type="#_x0000_t75" stroked="false">
              <v:imagedata r:id="rId61" o:title=""/>
            </v:shape>
            <v:shape style="position:absolute;left:797;top:75;width:160;height:192" type="#_x0000_t75" stroked="false">
              <v:imagedata r:id="rId62" o:title=""/>
            </v:shape>
            <v:shape style="position:absolute;left:1006;top:0;width:150;height:264" type="#_x0000_t75" stroked="false">
              <v:imagedata r:id="rId63" o:title=""/>
            </v:shape>
            <v:shape style="position:absolute;left:1202;top:75;width:143;height:192" type="#_x0000_t75" stroked="false">
              <v:imagedata r:id="rId55" o:title=""/>
            </v:shape>
            <v:shape style="position:absolute;left:1390;top:75;width:123;height:192" type="#_x0000_t75" stroked="false">
              <v:imagedata r:id="rId64" o:title=""/>
            </v:shape>
          </v:group>
        </w:pict>
      </w:r>
      <w:r>
        <w:rPr>
          <w:rFonts w:ascii="Times New Roman"/>
          <w:spacing w:val="92"/>
          <w:sz w:val="20"/>
        </w:rPr>
      </w:r>
      <w:r>
        <w:rPr>
          <w:rFonts w:ascii="Times New Roman"/>
          <w:spacing w:val="79"/>
          <w:sz w:val="20"/>
        </w:rPr>
        <w:t> </w:t>
      </w:r>
      <w:r>
        <w:rPr>
          <w:rFonts w:ascii="Times New Roman"/>
          <w:spacing w:val="79"/>
          <w:sz w:val="20"/>
        </w:rPr>
        <w:pict>
          <v:group style="width:65.9pt;height:16.4pt;mso-position-horizontal-relative:char;mso-position-vertical-relative:line" coordorigin="0,0" coordsize="1318,328">
            <v:shape style="position:absolute;left:0;top:6;width:139;height:251" type="#_x0000_t75" stroked="false">
              <v:imagedata r:id="rId65" o:title=""/>
            </v:shape>
            <v:shape style="position:absolute;left:176;top:69;width:123;height:192" type="#_x0000_t75" stroked="false">
              <v:imagedata r:id="rId66" o:title=""/>
            </v:shape>
            <v:shape style="position:absolute;left:345;top:69;width:160;height:258" type="#_x0000_t75" stroked="false">
              <v:imagedata r:id="rId67" o:title=""/>
            </v:shape>
            <v:shape style="position:absolute;left:543;top:69;width:160;height:192" type="#_x0000_t75" stroked="false">
              <v:imagedata r:id="rId68" o:title=""/>
            </v:shape>
            <v:shape style="position:absolute;left:739;top:69;width:138;height:192" type="#_x0000_t75" stroked="false">
              <v:imagedata r:id="rId69" o:title=""/>
            </v:shape>
            <v:shape style="position:absolute;left:915;top:0;width:244;height:261" type="#_x0000_t75" stroked="false">
              <v:imagedata r:id="rId70" o:title=""/>
            </v:shape>
            <v:shape style="position:absolute;left:1194;top:69;width:123;height:192" type="#_x0000_t75" stroked="false">
              <v:imagedata r:id="rId71" o:title=""/>
            </v:shape>
          </v:group>
        </w:pict>
      </w:r>
      <w:r>
        <w:rPr>
          <w:rFonts w:ascii="Times New Roman"/>
          <w:spacing w:val="79"/>
          <w:sz w:val="20"/>
        </w:rPr>
      </w:r>
      <w:r>
        <w:rPr>
          <w:rFonts w:ascii="Times New Roman"/>
          <w:spacing w:val="64"/>
          <w:sz w:val="20"/>
        </w:rPr>
        <w:t> </w:t>
      </w:r>
      <w:r>
        <w:rPr>
          <w:rFonts w:ascii="Times New Roman"/>
          <w:spacing w:val="64"/>
          <w:position w:val="7"/>
          <w:sz w:val="20"/>
        </w:rPr>
        <w:pict>
          <v:group style="width:18.45pt;height:13.65pt;mso-position-horizontal-relative:char;mso-position-vertical-relative:line" coordorigin="0,0" coordsize="369,273">
            <v:shape style="position:absolute;left:0;top:0;width:160;height:273" type="#_x0000_t75" stroked="false">
              <v:imagedata r:id="rId72" o:title=""/>
            </v:shape>
            <v:shape style="position:absolute;left:208;top:81;width:160;height:192" type="#_x0000_t75" stroked="false">
              <v:imagedata r:id="rId73" o:title=""/>
            </v:shape>
          </v:group>
        </w:pict>
      </w:r>
      <w:r>
        <w:rPr>
          <w:rFonts w:ascii="Times New Roman"/>
          <w:spacing w:val="64"/>
          <w:position w:val="7"/>
          <w:sz w:val="20"/>
        </w:rPr>
      </w:r>
      <w:r>
        <w:rPr>
          <w:rFonts w:ascii="Times New Roman"/>
          <w:spacing w:val="78"/>
          <w:position w:val="7"/>
          <w:sz w:val="20"/>
        </w:rPr>
        <w:t> </w:t>
      </w:r>
      <w:r>
        <w:rPr>
          <w:rFonts w:ascii="Times New Roman"/>
          <w:spacing w:val="78"/>
          <w:position w:val="6"/>
          <w:sz w:val="20"/>
        </w:rPr>
        <w:drawing>
          <wp:inline distT="0" distB="0" distL="0" distR="0">
            <wp:extent cx="142276" cy="174878"/>
            <wp:effectExtent l="0" t="0" r="0" b="0"/>
            <wp:docPr id="9" name="image70.png" descr=""/>
            <wp:cNvGraphicFramePr>
              <a:graphicFrameLocks noChangeAspect="1"/>
            </wp:cNvGraphicFramePr>
            <a:graphic>
              <a:graphicData uri="http://schemas.openxmlformats.org/drawingml/2006/picture">
                <pic:pic>
                  <pic:nvPicPr>
                    <pic:cNvPr id="10" name="image70.png"/>
                    <pic:cNvPicPr/>
                  </pic:nvPicPr>
                  <pic:blipFill>
                    <a:blip r:embed="rId74" cstate="print"/>
                    <a:stretch>
                      <a:fillRect/>
                    </a:stretch>
                  </pic:blipFill>
                  <pic:spPr>
                    <a:xfrm>
                      <a:off x="0" y="0"/>
                      <a:ext cx="142276" cy="174878"/>
                    </a:xfrm>
                    <a:prstGeom prst="rect">
                      <a:avLst/>
                    </a:prstGeom>
                  </pic:spPr>
                </pic:pic>
              </a:graphicData>
            </a:graphic>
          </wp:inline>
        </w:drawing>
      </w:r>
      <w:r>
        <w:rPr>
          <w:rFonts w:ascii="Times New Roman"/>
          <w:spacing w:val="78"/>
          <w:position w:val="6"/>
          <w:sz w:val="20"/>
        </w:rPr>
      </w:r>
      <w:r>
        <w:rPr>
          <w:rFonts w:ascii="Times New Roman"/>
          <w:spacing w:val="100"/>
          <w:position w:val="6"/>
          <w:sz w:val="20"/>
        </w:rPr>
        <w:t> </w:t>
      </w:r>
      <w:r>
        <w:rPr>
          <w:rFonts w:ascii="Times New Roman"/>
          <w:spacing w:val="100"/>
          <w:position w:val="7"/>
          <w:sz w:val="20"/>
        </w:rPr>
        <w:pict>
          <v:group style="width:92.55pt;height:13.65pt;mso-position-horizontal-relative:char;mso-position-vertical-relative:line" coordorigin="0,0" coordsize="1851,273">
            <v:shape style="position:absolute;left:0;top:17;width:189;height:256" type="#_x0000_t75" stroked="false">
              <v:imagedata r:id="rId75" o:title=""/>
            </v:shape>
            <v:shape style="position:absolute;left:251;top:81;width:150;height:189" type="#_x0000_t75" stroked="false">
              <v:imagedata r:id="rId76" o:title=""/>
            </v:shape>
            <v:shape style="position:absolute;left:456;top:12;width:419;height:261" type="#_x0000_t75" stroked="false">
              <v:imagedata r:id="rId77" o:title=""/>
            </v:shape>
            <v:shape style="position:absolute;left:924;top:81;width:241;height:192" type="#_x0000_t75" stroked="false">
              <v:imagedata r:id="rId78" o:title=""/>
            </v:shape>
            <v:shape style="position:absolute;left:1207;top:0;width:244;height:273" type="#_x0000_t75" stroked="false">
              <v:imagedata r:id="rId79" o:title=""/>
            </v:shape>
            <v:shape style="position:absolute;left:1499;top:81;width:143;height:192" type="#_x0000_t75" stroked="false">
              <v:imagedata r:id="rId80" o:title=""/>
            </v:shape>
            <v:shape style="position:absolute;left:1690;top:0;width:160;height:273" type="#_x0000_t75" stroked="false">
              <v:imagedata r:id="rId81" o:title=""/>
            </v:shape>
          </v:group>
        </w:pict>
      </w:r>
      <w:r>
        <w:rPr>
          <w:rFonts w:ascii="Times New Roman"/>
          <w:spacing w:val="100"/>
          <w:position w:val="7"/>
          <w:sz w:val="20"/>
        </w:rPr>
      </w:r>
    </w:p>
    <w:p>
      <w:pPr>
        <w:pStyle w:val="BodyText"/>
        <w:spacing w:before="7"/>
        <w:jc w:val="left"/>
        <w:rPr>
          <w:rFonts w:ascii="Times New Roman"/>
          <w:sz w:val="7"/>
        </w:rPr>
      </w:pPr>
    </w:p>
    <w:p>
      <w:pPr>
        <w:spacing w:line="240" w:lineRule="auto"/>
        <w:ind w:left="147" w:right="0" w:firstLine="0"/>
        <w:rPr>
          <w:rFonts w:ascii="Times New Roman"/>
          <w:sz w:val="20"/>
        </w:rPr>
      </w:pPr>
      <w:r>
        <w:rPr>
          <w:rFonts w:ascii="Times New Roman"/>
          <w:sz w:val="20"/>
        </w:rPr>
        <w:pict>
          <v:group style="width:83.3pt;height:13.8pt;mso-position-horizontal-relative:char;mso-position-vertical-relative:line" coordorigin="0,0" coordsize="1666,276">
            <v:shape style="position:absolute;left:0;top:20;width:216;height:253" type="#_x0000_t75" stroked="false">
              <v:imagedata r:id="rId82" o:title=""/>
            </v:shape>
            <v:shape style="position:absolute;left:252;top:87;width:150;height:189" type="#_x0000_t75" stroked="false">
              <v:imagedata r:id="rId83" o:title=""/>
            </v:shape>
            <v:shape style="position:absolute;left:438;top:0;width:315;height:275" type="#_x0000_t75" stroked="false">
              <v:imagedata r:id="rId84" o:title=""/>
            </v:shape>
            <v:shape style="position:absolute;left:799;top:84;width:150;height:189" type="#_x0000_t75" stroked="false">
              <v:imagedata r:id="rId85" o:title=""/>
            </v:shape>
            <v:shape style="position:absolute;left:996;top:84;width:174;height:192" type="#_x0000_t75" stroked="false">
              <v:imagedata r:id="rId86" o:title=""/>
            </v:shape>
            <v:shape style="position:absolute;left:1217;top:84;width:259;height:189" type="#_x0000_t75" stroked="false">
              <v:imagedata r:id="rId87" o:title=""/>
            </v:shape>
            <v:shape style="position:absolute;left:1523;top:84;width:143;height:192" type="#_x0000_t75" stroked="false">
              <v:imagedata r:id="rId88" o:title=""/>
            </v:shape>
          </v:group>
        </w:pict>
      </w:r>
      <w:r>
        <w:rPr>
          <w:rFonts w:ascii="Times New Roman"/>
          <w:sz w:val="20"/>
        </w:rPr>
      </w:r>
      <w:r>
        <w:rPr>
          <w:rFonts w:ascii="Times New Roman"/>
          <w:spacing w:val="77"/>
          <w:sz w:val="20"/>
        </w:rPr>
        <w:t> </w:t>
      </w:r>
      <w:r>
        <w:rPr>
          <w:rFonts w:ascii="Times New Roman"/>
          <w:spacing w:val="77"/>
          <w:sz w:val="20"/>
        </w:rPr>
        <w:pict>
          <v:group style="width:22.45pt;height:13.7pt;mso-position-horizontal-relative:char;mso-position-vertical-relative:line" coordorigin="0,0" coordsize="449,274">
            <v:shape style="position:absolute;left:0;top:1;width:160;height:273" type="#_x0000_t75" stroked="false">
              <v:imagedata r:id="rId89" o:title=""/>
            </v:shape>
            <v:shape style="position:absolute;left:208;top:82;width:160;height:192" type="#_x0000_t75" stroked="false">
              <v:imagedata r:id="rId90" o:title=""/>
            </v:shape>
            <v:shape style="position:absolute;left:417;top:0;width:32;height:271" coordorigin="417,0" coordsize="32,271" path="m439,0l427,0,423,1,417,5,417,266,427,271,439,271,449,266,449,5,439,0xe" filled="true" fillcolor="#000000" stroked="false">
              <v:path arrowok="t"/>
              <v:fill type="solid"/>
            </v:shape>
          </v:group>
        </w:pict>
      </w:r>
      <w:r>
        <w:rPr>
          <w:rFonts w:ascii="Times New Roman"/>
          <w:spacing w:val="77"/>
          <w:sz w:val="20"/>
        </w:rPr>
      </w:r>
      <w:r>
        <w:rPr>
          <w:rFonts w:ascii="Times New Roman"/>
          <w:spacing w:val="91"/>
          <w:sz w:val="20"/>
        </w:rPr>
        <w:t> </w:t>
      </w:r>
      <w:r>
        <w:rPr>
          <w:rFonts w:ascii="Times New Roman"/>
          <w:spacing w:val="91"/>
          <w:sz w:val="20"/>
        </w:rPr>
        <w:pict>
          <v:group style="width:51.5pt;height:13.65pt;mso-position-horizontal-relative:char;mso-position-vertical-relative:line" coordorigin="0,0" coordsize="1030,273">
            <v:shape style="position:absolute;left:0;top:18;width:139;height:251" type="#_x0000_t75" stroked="false">
              <v:imagedata r:id="rId91" o:title=""/>
            </v:shape>
            <v:shape style="position:absolute;left:176;top:37;width:424;height:236" type="#_x0000_t75" stroked="false">
              <v:imagedata r:id="rId92" o:title=""/>
            </v:shape>
            <v:shape style="position:absolute;left:648;top:0;width:160;height:273" type="#_x0000_t75" stroked="false">
              <v:imagedata r:id="rId93" o:title=""/>
            </v:shape>
            <v:shape style="position:absolute;left:856;top:81;width:174;height:192" type="#_x0000_t75" stroked="false">
              <v:imagedata r:id="rId86" o:title=""/>
            </v:shape>
          </v:group>
        </w:pict>
      </w:r>
      <w:r>
        <w:rPr>
          <w:rFonts w:ascii="Times New Roman"/>
          <w:spacing w:val="91"/>
          <w:sz w:val="20"/>
        </w:rPr>
      </w:r>
      <w:r>
        <w:rPr>
          <w:rFonts w:ascii="Times New Roman"/>
          <w:spacing w:val="65"/>
          <w:sz w:val="20"/>
        </w:rPr>
        <w:t> </w:t>
      </w:r>
      <w:r>
        <w:rPr>
          <w:rFonts w:ascii="Times New Roman"/>
          <w:spacing w:val="65"/>
          <w:sz w:val="20"/>
        </w:rPr>
        <w:pict>
          <v:group style="width:18.45pt;height:13.65pt;mso-position-horizontal-relative:char;mso-position-vertical-relative:line" coordorigin="0,0" coordsize="369,273">
            <v:shape style="position:absolute;left:0;top:0;width:160;height:273" type="#_x0000_t75" stroked="false">
              <v:imagedata r:id="rId94" o:title=""/>
            </v:shape>
            <v:shape style="position:absolute;left:208;top:81;width:160;height:192" type="#_x0000_t75" stroked="false">
              <v:imagedata r:id="rId95" o:title=""/>
            </v:shape>
          </v:group>
        </w:pict>
      </w:r>
      <w:r>
        <w:rPr>
          <w:rFonts w:ascii="Times New Roman"/>
          <w:spacing w:val="65"/>
          <w:sz w:val="20"/>
        </w:rPr>
      </w:r>
      <w:r>
        <w:rPr>
          <w:rFonts w:ascii="Times New Roman"/>
          <w:spacing w:val="82"/>
          <w:sz w:val="20"/>
        </w:rPr>
        <w:t> </w:t>
      </w:r>
      <w:r>
        <w:rPr>
          <w:rFonts w:ascii="Times New Roman"/>
          <w:spacing w:val="82"/>
          <w:sz w:val="20"/>
        </w:rPr>
        <w:pict>
          <v:group style="width:55.9pt;height:13.8pt;mso-position-horizontal-relative:char;mso-position-vertical-relative:line" coordorigin="0,0" coordsize="1118,276">
            <v:shape style="position:absolute;left:0;top:21;width:273;height:252" type="#_x0000_t75" stroked="false">
              <v:imagedata r:id="rId96" o:title=""/>
            </v:shape>
            <v:shape style="position:absolute;left:324;top:0;width:337;height:275" type="#_x0000_t75" stroked="false">
              <v:imagedata r:id="rId97" o:title=""/>
            </v:shape>
            <v:shape style="position:absolute;left:695;top:15;width:422;height:261" type="#_x0000_t75" stroked="false">
              <v:imagedata r:id="rId98" o:title=""/>
            </v:shape>
          </v:group>
        </w:pict>
      </w:r>
      <w:r>
        <w:rPr>
          <w:rFonts w:ascii="Times New Roman"/>
          <w:spacing w:val="82"/>
          <w:sz w:val="20"/>
        </w:rPr>
      </w:r>
      <w:r>
        <w:rPr>
          <w:rFonts w:ascii="Times New Roman"/>
          <w:spacing w:val="65"/>
          <w:sz w:val="20"/>
        </w:rPr>
        <w:t> </w:t>
      </w:r>
      <w:r>
        <w:rPr>
          <w:rFonts w:ascii="Times New Roman"/>
          <w:spacing w:val="65"/>
          <w:sz w:val="20"/>
        </w:rPr>
        <w:pict>
          <v:group style="width:61.55pt;height:13.65pt;mso-position-horizontal-relative:char;mso-position-vertical-relative:line" coordorigin="0,0" coordsize="1231,273">
            <v:shape style="position:absolute;left:0;top:0;width:160;height:273" type="#_x0000_t75" stroked="false">
              <v:imagedata r:id="rId99" o:title=""/>
            </v:shape>
            <v:shape style="position:absolute;left:219;top:84;width:150;height:189" type="#_x0000_t75" stroked="false">
              <v:imagedata r:id="rId100" o:title=""/>
            </v:shape>
            <v:shape style="position:absolute;left:428;top:81;width:262;height:192" type="#_x0000_t75" stroked="false">
              <v:imagedata r:id="rId101" o:title=""/>
            </v:shape>
            <v:shape style="position:absolute;left:748;top:81;width:150;height:189" type="#_x0000_t75" stroked="false">
              <v:imagedata r:id="rId102" o:title=""/>
            </v:shape>
            <v:shape style="position:absolute;left:930;top:37;width:301;height:236" type="#_x0000_t75" stroked="false">
              <v:imagedata r:id="rId103" o:title=""/>
            </v:shape>
          </v:group>
        </w:pict>
      </w:r>
      <w:r>
        <w:rPr>
          <w:rFonts w:ascii="Times New Roman"/>
          <w:spacing w:val="65"/>
          <w:sz w:val="20"/>
        </w:rPr>
      </w:r>
      <w:r>
        <w:rPr>
          <w:rFonts w:ascii="Times New Roman"/>
          <w:spacing w:val="66"/>
          <w:sz w:val="20"/>
        </w:rPr>
        <w:t> </w:t>
      </w:r>
      <w:r>
        <w:rPr>
          <w:rFonts w:ascii="Times New Roman"/>
          <w:spacing w:val="66"/>
          <w:sz w:val="20"/>
        </w:rPr>
        <w:pict>
          <v:group style="width:12.05pt;height:13.7pt;mso-position-horizontal-relative:char;mso-position-vertical-relative:line" coordorigin="0,0" coordsize="241,274">
            <v:shape style="position:absolute;left:0;top:82;width:160;height:192" type="#_x0000_t75" stroked="false">
              <v:imagedata r:id="rId104" o:title=""/>
            </v:shape>
            <v:shape style="position:absolute;left:209;top:0;width:32;height:271" coordorigin="209,0" coordsize="32,271" path="m231,0l219,0,215,1,209,5,209,266,219,271,231,271,241,266,241,5,231,0xe" filled="true" fillcolor="#000000" stroked="false">
              <v:path arrowok="t"/>
              <v:fill type="solid"/>
            </v:shape>
          </v:group>
        </w:pict>
      </w:r>
      <w:r>
        <w:rPr>
          <w:rFonts w:ascii="Times New Roman"/>
          <w:spacing w:val="66"/>
          <w:sz w:val="20"/>
        </w:rPr>
      </w:r>
      <w:r>
        <w:rPr>
          <w:rFonts w:ascii="Times New Roman"/>
          <w:spacing w:val="63"/>
          <w:sz w:val="20"/>
        </w:rPr>
        <w:t> </w:t>
      </w:r>
      <w:r>
        <w:rPr>
          <w:rFonts w:ascii="Times New Roman"/>
          <w:spacing w:val="63"/>
          <w:sz w:val="20"/>
        </w:rPr>
        <w:pict>
          <v:group style="width:28.65pt;height:13.35pt;mso-position-horizontal-relative:char;mso-position-vertical-relative:line" coordorigin="0,0" coordsize="573,267">
            <v:shape style="position:absolute;left:0;top:75;width:143;height:192" type="#_x0000_t75" stroked="false">
              <v:imagedata r:id="rId105" o:title=""/>
            </v:shape>
            <v:shape style="position:absolute;left:202;top:0;width:150;height:264" type="#_x0000_t75" stroked="false">
              <v:imagedata r:id="rId106" o:title=""/>
            </v:shape>
            <v:shape style="position:absolute;left:398;top:75;width:174;height:192" type="#_x0000_t75" stroked="false">
              <v:imagedata r:id="rId107" o:title=""/>
            </v:shape>
          </v:group>
        </w:pict>
      </w:r>
      <w:r>
        <w:rPr>
          <w:rFonts w:ascii="Times New Roman"/>
          <w:spacing w:val="63"/>
          <w:sz w:val="20"/>
        </w:rPr>
      </w:r>
      <w:r>
        <w:rPr>
          <w:rFonts w:ascii="Times New Roman"/>
          <w:spacing w:val="69"/>
          <w:sz w:val="20"/>
        </w:rPr>
        <w:t> </w:t>
      </w:r>
      <w:r>
        <w:rPr>
          <w:rFonts w:ascii="Times New Roman"/>
          <w:spacing w:val="69"/>
          <w:sz w:val="20"/>
        </w:rPr>
        <w:pict>
          <v:group style="width:38.1pt;height:12.95pt;mso-position-horizontal-relative:char;mso-position-vertical-relative:line" coordorigin="0,0" coordsize="762,259">
            <v:shape style="position:absolute;left:0;top:0;width:157;height:254" type="#_x0000_t75" stroked="false">
              <v:imagedata r:id="rId108" o:title=""/>
            </v:shape>
            <v:shape style="position:absolute;left:193;top:0;width:173;height:258" type="#_x0000_t75" stroked="false">
              <v:imagedata r:id="rId109" o:title=""/>
            </v:shape>
            <v:shape style="position:absolute;left:414;top:2;width:146;height:252" type="#_x0000_t75" stroked="false">
              <v:imagedata r:id="rId110" o:title=""/>
            </v:shape>
            <v:shape style="position:absolute;left:615;top:2;width:146;height:252" type="#_x0000_t75" stroked="false">
              <v:imagedata r:id="rId110" o:title=""/>
            </v:shape>
          </v:group>
        </w:pict>
      </w:r>
      <w:r>
        <w:rPr>
          <w:rFonts w:ascii="Times New Roman"/>
          <w:spacing w:val="69"/>
          <w:sz w:val="20"/>
        </w:rPr>
      </w:r>
    </w:p>
    <w:p>
      <w:pPr>
        <w:pStyle w:val="BodyText"/>
        <w:jc w:val="left"/>
        <w:rPr>
          <w:rFonts w:ascii="Times New Roman"/>
          <w:sz w:val="20"/>
        </w:rPr>
      </w:pPr>
    </w:p>
    <w:p>
      <w:pPr>
        <w:pStyle w:val="BodyText"/>
        <w:spacing w:before="6"/>
        <w:jc w:val="left"/>
        <w:rPr>
          <w:rFonts w:ascii="Times New Roman"/>
          <w:sz w:val="18"/>
        </w:rPr>
      </w:pPr>
      <w:r>
        <w:rPr/>
        <w:drawing>
          <wp:anchor distT="0" distB="0" distL="0" distR="0" allowOverlap="1" layoutInCell="1" locked="0" behindDoc="0" simplePos="0" relativeHeight="1672">
            <wp:simplePos x="0" y="0"/>
            <wp:positionH relativeFrom="page">
              <wp:posOffset>1994753</wp:posOffset>
            </wp:positionH>
            <wp:positionV relativeFrom="paragraph">
              <wp:posOffset>160509</wp:posOffset>
            </wp:positionV>
            <wp:extent cx="1105368" cy="174878"/>
            <wp:effectExtent l="0" t="0" r="0" b="0"/>
            <wp:wrapTopAndBottom/>
            <wp:docPr id="11" name="image107.png" descr=""/>
            <wp:cNvGraphicFramePr>
              <a:graphicFrameLocks noChangeAspect="1"/>
            </wp:cNvGraphicFramePr>
            <a:graphic>
              <a:graphicData uri="http://schemas.openxmlformats.org/drawingml/2006/picture">
                <pic:pic>
                  <pic:nvPicPr>
                    <pic:cNvPr id="12" name="image107.png"/>
                    <pic:cNvPicPr/>
                  </pic:nvPicPr>
                  <pic:blipFill>
                    <a:blip r:embed="rId111" cstate="print"/>
                    <a:stretch>
                      <a:fillRect/>
                    </a:stretch>
                  </pic:blipFill>
                  <pic:spPr>
                    <a:xfrm>
                      <a:off x="0" y="0"/>
                      <a:ext cx="1105368" cy="174878"/>
                    </a:xfrm>
                    <a:prstGeom prst="rect">
                      <a:avLst/>
                    </a:prstGeom>
                  </pic:spPr>
                </pic:pic>
              </a:graphicData>
            </a:graphic>
          </wp:anchor>
        </w:drawing>
      </w:r>
      <w:r>
        <w:rPr/>
        <w:drawing>
          <wp:anchor distT="0" distB="0" distL="0" distR="0" allowOverlap="1" layoutInCell="1" locked="0" behindDoc="0" simplePos="0" relativeHeight="1696">
            <wp:simplePos x="0" y="0"/>
            <wp:positionH relativeFrom="page">
              <wp:posOffset>3173336</wp:posOffset>
            </wp:positionH>
            <wp:positionV relativeFrom="paragraph">
              <wp:posOffset>160509</wp:posOffset>
            </wp:positionV>
            <wp:extent cx="1283372" cy="174878"/>
            <wp:effectExtent l="0" t="0" r="0" b="0"/>
            <wp:wrapTopAndBottom/>
            <wp:docPr id="13" name="image108.png" descr=""/>
            <wp:cNvGraphicFramePr>
              <a:graphicFrameLocks noChangeAspect="1"/>
            </wp:cNvGraphicFramePr>
            <a:graphic>
              <a:graphicData uri="http://schemas.openxmlformats.org/drawingml/2006/picture">
                <pic:pic>
                  <pic:nvPicPr>
                    <pic:cNvPr id="14" name="image108.png"/>
                    <pic:cNvPicPr/>
                  </pic:nvPicPr>
                  <pic:blipFill>
                    <a:blip r:embed="rId112" cstate="print"/>
                    <a:stretch>
                      <a:fillRect/>
                    </a:stretch>
                  </pic:blipFill>
                  <pic:spPr>
                    <a:xfrm>
                      <a:off x="0" y="0"/>
                      <a:ext cx="1283372" cy="174878"/>
                    </a:xfrm>
                    <a:prstGeom prst="rect">
                      <a:avLst/>
                    </a:prstGeom>
                  </pic:spPr>
                </pic:pic>
              </a:graphicData>
            </a:graphic>
          </wp:anchor>
        </w:drawing>
      </w:r>
      <w:r>
        <w:rPr/>
        <w:drawing>
          <wp:anchor distT="0" distB="0" distL="0" distR="0" allowOverlap="1" layoutInCell="1" locked="0" behindDoc="0" simplePos="0" relativeHeight="1720">
            <wp:simplePos x="0" y="0"/>
            <wp:positionH relativeFrom="page">
              <wp:posOffset>4513693</wp:posOffset>
            </wp:positionH>
            <wp:positionV relativeFrom="paragraph">
              <wp:posOffset>164241</wp:posOffset>
            </wp:positionV>
            <wp:extent cx="325782" cy="168021"/>
            <wp:effectExtent l="0" t="0" r="0" b="0"/>
            <wp:wrapTopAndBottom/>
            <wp:docPr id="15" name="image109.png" descr=""/>
            <wp:cNvGraphicFramePr>
              <a:graphicFrameLocks noChangeAspect="1"/>
            </wp:cNvGraphicFramePr>
            <a:graphic>
              <a:graphicData uri="http://schemas.openxmlformats.org/drawingml/2006/picture">
                <pic:pic>
                  <pic:nvPicPr>
                    <pic:cNvPr id="16" name="image109.png"/>
                    <pic:cNvPicPr/>
                  </pic:nvPicPr>
                  <pic:blipFill>
                    <a:blip r:embed="rId113" cstate="print"/>
                    <a:stretch>
                      <a:fillRect/>
                    </a:stretch>
                  </pic:blipFill>
                  <pic:spPr>
                    <a:xfrm>
                      <a:off x="0" y="0"/>
                      <a:ext cx="325782" cy="168021"/>
                    </a:xfrm>
                    <a:prstGeom prst="rect">
                      <a:avLst/>
                    </a:prstGeom>
                  </pic:spPr>
                </pic:pic>
              </a:graphicData>
            </a:graphic>
          </wp:anchor>
        </w:drawing>
      </w:r>
      <w:r>
        <w:rPr/>
        <w:drawing>
          <wp:anchor distT="0" distB="0" distL="0" distR="0" allowOverlap="1" layoutInCell="1" locked="0" behindDoc="0" simplePos="0" relativeHeight="1744">
            <wp:simplePos x="0" y="0"/>
            <wp:positionH relativeFrom="page">
              <wp:posOffset>4910976</wp:posOffset>
            </wp:positionH>
            <wp:positionV relativeFrom="paragraph">
              <wp:posOffset>160507</wp:posOffset>
            </wp:positionV>
            <wp:extent cx="869317" cy="174878"/>
            <wp:effectExtent l="0" t="0" r="0" b="0"/>
            <wp:wrapTopAndBottom/>
            <wp:docPr id="17" name="image110.png" descr=""/>
            <wp:cNvGraphicFramePr>
              <a:graphicFrameLocks noChangeAspect="1"/>
            </wp:cNvGraphicFramePr>
            <a:graphic>
              <a:graphicData uri="http://schemas.openxmlformats.org/drawingml/2006/picture">
                <pic:pic>
                  <pic:nvPicPr>
                    <pic:cNvPr id="18" name="image110.png"/>
                    <pic:cNvPicPr/>
                  </pic:nvPicPr>
                  <pic:blipFill>
                    <a:blip r:embed="rId114" cstate="print"/>
                    <a:stretch>
                      <a:fillRect/>
                    </a:stretch>
                  </pic:blipFill>
                  <pic:spPr>
                    <a:xfrm>
                      <a:off x="0" y="0"/>
                      <a:ext cx="869317" cy="174878"/>
                    </a:xfrm>
                    <a:prstGeom prst="rect">
                      <a:avLst/>
                    </a:prstGeom>
                  </pic:spPr>
                </pic:pic>
              </a:graphicData>
            </a:graphic>
          </wp:anchor>
        </w:drawing>
      </w:r>
      <w:r>
        <w:rPr/>
        <w:pict>
          <v:group style="position:absolute;margin-left:171.291397pt;margin-top:35.605011pt;width:269.45pt;height:29.2pt;mso-position-horizontal-relative:page;mso-position-vertical-relative:paragraph;z-index:1768;mso-wrap-distance-left:0;mso-wrap-distance-right:0" coordorigin="3426,712" coordsize="5389,584">
            <v:shape style="position:absolute;left:3843;top:712;width:550;height:243" type="#_x0000_t75" stroked="false">
              <v:imagedata r:id="rId115" o:title=""/>
            </v:shape>
            <v:shape style="position:absolute;left:3428;top:977;width:5386;height:319" type="#_x0000_t75" stroked="false">
              <v:imagedata r:id="rId116" o:title=""/>
            </v:shape>
            <v:shape style="position:absolute;left:5196;top:1053;width:462;height:242" type="#_x0000_t75" stroked="false">
              <v:imagedata r:id="rId117" o:title=""/>
            </v:shape>
            <v:shape style="position:absolute;left:3426;top:1047;width:1667;height:249" type="#_x0000_t75" stroked="false">
              <v:imagedata r:id="rId118" o:title=""/>
            </v:shape>
            <w10:wrap type="topAndBottom"/>
          </v:group>
        </w:pict>
      </w:r>
      <w:r>
        <w:rPr/>
        <w:drawing>
          <wp:anchor distT="0" distB="0" distL="0" distR="0" allowOverlap="1" layoutInCell="1" locked="0" behindDoc="0" simplePos="0" relativeHeight="1792">
            <wp:simplePos x="0" y="0"/>
            <wp:positionH relativeFrom="page">
              <wp:posOffset>3006566</wp:posOffset>
            </wp:positionH>
            <wp:positionV relativeFrom="paragraph">
              <wp:posOffset>917435</wp:posOffset>
            </wp:positionV>
            <wp:extent cx="849592" cy="204787"/>
            <wp:effectExtent l="0" t="0" r="0" b="0"/>
            <wp:wrapTopAndBottom/>
            <wp:docPr id="19" name="image115.png" descr=""/>
            <wp:cNvGraphicFramePr>
              <a:graphicFrameLocks noChangeAspect="1"/>
            </wp:cNvGraphicFramePr>
            <a:graphic>
              <a:graphicData uri="http://schemas.openxmlformats.org/drawingml/2006/picture">
                <pic:pic>
                  <pic:nvPicPr>
                    <pic:cNvPr id="20" name="image115.png"/>
                    <pic:cNvPicPr/>
                  </pic:nvPicPr>
                  <pic:blipFill>
                    <a:blip r:embed="rId119" cstate="print"/>
                    <a:stretch>
                      <a:fillRect/>
                    </a:stretch>
                  </pic:blipFill>
                  <pic:spPr>
                    <a:xfrm>
                      <a:off x="0" y="0"/>
                      <a:ext cx="849592" cy="204787"/>
                    </a:xfrm>
                    <a:prstGeom prst="rect">
                      <a:avLst/>
                    </a:prstGeom>
                  </pic:spPr>
                </pic:pic>
              </a:graphicData>
            </a:graphic>
          </wp:anchor>
        </w:drawing>
      </w:r>
      <w:r>
        <w:rPr/>
        <w:drawing>
          <wp:anchor distT="0" distB="0" distL="0" distR="0" allowOverlap="1" layoutInCell="1" locked="0" behindDoc="0" simplePos="0" relativeHeight="1816">
            <wp:simplePos x="0" y="0"/>
            <wp:positionH relativeFrom="page">
              <wp:posOffset>3929329</wp:posOffset>
            </wp:positionH>
            <wp:positionV relativeFrom="paragraph">
              <wp:posOffset>917429</wp:posOffset>
            </wp:positionV>
            <wp:extent cx="199000" cy="160305"/>
            <wp:effectExtent l="0" t="0" r="0" b="0"/>
            <wp:wrapTopAndBottom/>
            <wp:docPr id="21" name="image116.png" descr=""/>
            <wp:cNvGraphicFramePr>
              <a:graphicFrameLocks noChangeAspect="1"/>
            </wp:cNvGraphicFramePr>
            <a:graphic>
              <a:graphicData uri="http://schemas.openxmlformats.org/drawingml/2006/picture">
                <pic:pic>
                  <pic:nvPicPr>
                    <pic:cNvPr id="22" name="image116.png"/>
                    <pic:cNvPicPr/>
                  </pic:nvPicPr>
                  <pic:blipFill>
                    <a:blip r:embed="rId120" cstate="print"/>
                    <a:stretch>
                      <a:fillRect/>
                    </a:stretch>
                  </pic:blipFill>
                  <pic:spPr>
                    <a:xfrm>
                      <a:off x="0" y="0"/>
                      <a:ext cx="199000" cy="160305"/>
                    </a:xfrm>
                    <a:prstGeom prst="rect">
                      <a:avLst/>
                    </a:prstGeom>
                  </pic:spPr>
                </pic:pic>
              </a:graphicData>
            </a:graphic>
          </wp:anchor>
        </w:drawing>
      </w:r>
      <w:r>
        <w:rPr/>
        <w:drawing>
          <wp:anchor distT="0" distB="0" distL="0" distR="0" allowOverlap="1" layoutInCell="1" locked="0" behindDoc="0" simplePos="0" relativeHeight="1840">
            <wp:simplePos x="0" y="0"/>
            <wp:positionH relativeFrom="page">
              <wp:posOffset>4202557</wp:posOffset>
            </wp:positionH>
            <wp:positionV relativeFrom="paragraph">
              <wp:posOffset>917429</wp:posOffset>
            </wp:positionV>
            <wp:extent cx="559811" cy="204787"/>
            <wp:effectExtent l="0" t="0" r="0" b="0"/>
            <wp:wrapTopAndBottom/>
            <wp:docPr id="23" name="image117.png" descr=""/>
            <wp:cNvGraphicFramePr>
              <a:graphicFrameLocks noChangeAspect="1"/>
            </wp:cNvGraphicFramePr>
            <a:graphic>
              <a:graphicData uri="http://schemas.openxmlformats.org/drawingml/2006/picture">
                <pic:pic>
                  <pic:nvPicPr>
                    <pic:cNvPr id="24" name="image117.png"/>
                    <pic:cNvPicPr/>
                  </pic:nvPicPr>
                  <pic:blipFill>
                    <a:blip r:embed="rId121" cstate="print"/>
                    <a:stretch>
                      <a:fillRect/>
                    </a:stretch>
                  </pic:blipFill>
                  <pic:spPr>
                    <a:xfrm>
                      <a:off x="0" y="0"/>
                      <a:ext cx="559811" cy="204787"/>
                    </a:xfrm>
                    <a:prstGeom prst="rect">
                      <a:avLst/>
                    </a:prstGeom>
                  </pic:spPr>
                </pic:pic>
              </a:graphicData>
            </a:graphic>
          </wp:anchor>
        </w:drawing>
      </w:r>
    </w:p>
    <w:p>
      <w:pPr>
        <w:pStyle w:val="BodyText"/>
        <w:jc w:val="left"/>
        <w:rPr>
          <w:rFonts w:ascii="Times New Roman"/>
          <w:sz w:val="10"/>
        </w:rPr>
      </w:pPr>
    </w:p>
    <w:p>
      <w:pPr>
        <w:pStyle w:val="BodyText"/>
        <w:jc w:val="left"/>
        <w:rPr>
          <w:rFonts w:ascii="Times New Roman"/>
          <w:sz w:val="7"/>
        </w:rPr>
      </w:pP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spacing w:before="1"/>
        <w:jc w:val="left"/>
        <w:rPr>
          <w:rFonts w:ascii="Times New Roman"/>
          <w:sz w:val="14"/>
        </w:rPr>
      </w:pPr>
      <w:r>
        <w:rPr/>
        <w:drawing>
          <wp:anchor distT="0" distB="0" distL="0" distR="0" allowOverlap="1" layoutInCell="1" locked="0" behindDoc="0" simplePos="0" relativeHeight="1864">
            <wp:simplePos x="0" y="0"/>
            <wp:positionH relativeFrom="page">
              <wp:posOffset>3447173</wp:posOffset>
            </wp:positionH>
            <wp:positionV relativeFrom="paragraph">
              <wp:posOffset>127879</wp:posOffset>
            </wp:positionV>
            <wp:extent cx="883290" cy="123825"/>
            <wp:effectExtent l="0" t="0" r="0" b="0"/>
            <wp:wrapTopAndBottom/>
            <wp:docPr id="25" name="image118.png" descr=""/>
            <wp:cNvGraphicFramePr>
              <a:graphicFrameLocks noChangeAspect="1"/>
            </wp:cNvGraphicFramePr>
            <a:graphic>
              <a:graphicData uri="http://schemas.openxmlformats.org/drawingml/2006/picture">
                <pic:pic>
                  <pic:nvPicPr>
                    <pic:cNvPr id="26" name="image118.png"/>
                    <pic:cNvPicPr/>
                  </pic:nvPicPr>
                  <pic:blipFill>
                    <a:blip r:embed="rId122" cstate="print"/>
                    <a:stretch>
                      <a:fillRect/>
                    </a:stretch>
                  </pic:blipFill>
                  <pic:spPr>
                    <a:xfrm>
                      <a:off x="0" y="0"/>
                      <a:ext cx="883290" cy="123825"/>
                    </a:xfrm>
                    <a:prstGeom prst="rect">
                      <a:avLst/>
                    </a:prstGeom>
                  </pic:spPr>
                </pic:pic>
              </a:graphicData>
            </a:graphic>
          </wp:anchor>
        </w:drawing>
      </w:r>
    </w:p>
    <w:p>
      <w:pPr>
        <w:pStyle w:val="BodyText"/>
        <w:jc w:val="left"/>
        <w:rPr>
          <w:rFonts w:ascii="Times New Roman"/>
          <w:sz w:val="20"/>
        </w:rPr>
      </w:pPr>
    </w:p>
    <w:p>
      <w:pPr>
        <w:pStyle w:val="BodyText"/>
        <w:spacing w:before="8"/>
        <w:jc w:val="left"/>
        <w:rPr>
          <w:rFonts w:ascii="Times New Roman"/>
          <w:sz w:val="16"/>
        </w:rPr>
      </w:pPr>
      <w:r>
        <w:rPr/>
        <w:drawing>
          <wp:anchor distT="0" distB="0" distL="0" distR="0" allowOverlap="1" layoutInCell="1" locked="0" behindDoc="0" simplePos="0" relativeHeight="1888">
            <wp:simplePos x="0" y="0"/>
            <wp:positionH relativeFrom="page">
              <wp:posOffset>2524050</wp:posOffset>
            </wp:positionH>
            <wp:positionV relativeFrom="paragraph">
              <wp:posOffset>150123</wp:posOffset>
            </wp:positionV>
            <wp:extent cx="582357" cy="140017"/>
            <wp:effectExtent l="0" t="0" r="0" b="0"/>
            <wp:wrapTopAndBottom/>
            <wp:docPr id="27" name="image119.png" descr=""/>
            <wp:cNvGraphicFramePr>
              <a:graphicFrameLocks noChangeAspect="1"/>
            </wp:cNvGraphicFramePr>
            <a:graphic>
              <a:graphicData uri="http://schemas.openxmlformats.org/drawingml/2006/picture">
                <pic:pic>
                  <pic:nvPicPr>
                    <pic:cNvPr id="28" name="image119.png"/>
                    <pic:cNvPicPr/>
                  </pic:nvPicPr>
                  <pic:blipFill>
                    <a:blip r:embed="rId123" cstate="print"/>
                    <a:stretch>
                      <a:fillRect/>
                    </a:stretch>
                  </pic:blipFill>
                  <pic:spPr>
                    <a:xfrm>
                      <a:off x="0" y="0"/>
                      <a:ext cx="582357" cy="140017"/>
                    </a:xfrm>
                    <a:prstGeom prst="rect">
                      <a:avLst/>
                    </a:prstGeom>
                  </pic:spPr>
                </pic:pic>
              </a:graphicData>
            </a:graphic>
          </wp:anchor>
        </w:drawing>
      </w:r>
      <w:r>
        <w:rPr/>
        <w:drawing>
          <wp:anchor distT="0" distB="0" distL="0" distR="0" allowOverlap="1" layoutInCell="1" locked="0" behindDoc="0" simplePos="0" relativeHeight="1912">
            <wp:simplePos x="0" y="0"/>
            <wp:positionH relativeFrom="page">
              <wp:posOffset>3160604</wp:posOffset>
            </wp:positionH>
            <wp:positionV relativeFrom="paragraph">
              <wp:posOffset>147036</wp:posOffset>
            </wp:positionV>
            <wp:extent cx="472165" cy="142875"/>
            <wp:effectExtent l="0" t="0" r="0" b="0"/>
            <wp:wrapTopAndBottom/>
            <wp:docPr id="29" name="image120.png" descr=""/>
            <wp:cNvGraphicFramePr>
              <a:graphicFrameLocks noChangeAspect="1"/>
            </wp:cNvGraphicFramePr>
            <a:graphic>
              <a:graphicData uri="http://schemas.openxmlformats.org/drawingml/2006/picture">
                <pic:pic>
                  <pic:nvPicPr>
                    <pic:cNvPr id="30" name="image120.png"/>
                    <pic:cNvPicPr/>
                  </pic:nvPicPr>
                  <pic:blipFill>
                    <a:blip r:embed="rId124" cstate="print"/>
                    <a:stretch>
                      <a:fillRect/>
                    </a:stretch>
                  </pic:blipFill>
                  <pic:spPr>
                    <a:xfrm>
                      <a:off x="0" y="0"/>
                      <a:ext cx="472165" cy="142875"/>
                    </a:xfrm>
                    <a:prstGeom prst="rect">
                      <a:avLst/>
                    </a:prstGeom>
                  </pic:spPr>
                </pic:pic>
              </a:graphicData>
            </a:graphic>
          </wp:anchor>
        </w:drawing>
      </w:r>
      <w:r>
        <w:rPr/>
        <w:drawing>
          <wp:anchor distT="0" distB="0" distL="0" distR="0" allowOverlap="1" layoutInCell="1" locked="0" behindDoc="0" simplePos="0" relativeHeight="1936">
            <wp:simplePos x="0" y="0"/>
            <wp:positionH relativeFrom="page">
              <wp:posOffset>3692064</wp:posOffset>
            </wp:positionH>
            <wp:positionV relativeFrom="paragraph">
              <wp:posOffset>153400</wp:posOffset>
            </wp:positionV>
            <wp:extent cx="679310" cy="135350"/>
            <wp:effectExtent l="0" t="0" r="0" b="0"/>
            <wp:wrapTopAndBottom/>
            <wp:docPr id="31" name="image121.png" descr=""/>
            <wp:cNvGraphicFramePr>
              <a:graphicFrameLocks noChangeAspect="1"/>
            </wp:cNvGraphicFramePr>
            <a:graphic>
              <a:graphicData uri="http://schemas.openxmlformats.org/drawingml/2006/picture">
                <pic:pic>
                  <pic:nvPicPr>
                    <pic:cNvPr id="32" name="image121.png"/>
                    <pic:cNvPicPr/>
                  </pic:nvPicPr>
                  <pic:blipFill>
                    <a:blip r:embed="rId125" cstate="print"/>
                    <a:stretch>
                      <a:fillRect/>
                    </a:stretch>
                  </pic:blipFill>
                  <pic:spPr>
                    <a:xfrm>
                      <a:off x="0" y="0"/>
                      <a:ext cx="679310" cy="135350"/>
                    </a:xfrm>
                    <a:prstGeom prst="rect">
                      <a:avLst/>
                    </a:prstGeom>
                  </pic:spPr>
                </pic:pic>
              </a:graphicData>
            </a:graphic>
          </wp:anchor>
        </w:drawing>
      </w:r>
      <w:r>
        <w:rPr/>
        <w:drawing>
          <wp:anchor distT="0" distB="0" distL="0" distR="0" allowOverlap="1" layoutInCell="1" locked="0" behindDoc="0" simplePos="0" relativeHeight="1960">
            <wp:simplePos x="0" y="0"/>
            <wp:positionH relativeFrom="page">
              <wp:posOffset>4443227</wp:posOffset>
            </wp:positionH>
            <wp:positionV relativeFrom="paragraph">
              <wp:posOffset>147036</wp:posOffset>
            </wp:positionV>
            <wp:extent cx="804009" cy="142875"/>
            <wp:effectExtent l="0" t="0" r="0" b="0"/>
            <wp:wrapTopAndBottom/>
            <wp:docPr id="33" name="image122.png" descr=""/>
            <wp:cNvGraphicFramePr>
              <a:graphicFrameLocks noChangeAspect="1"/>
            </wp:cNvGraphicFramePr>
            <a:graphic>
              <a:graphicData uri="http://schemas.openxmlformats.org/drawingml/2006/picture">
                <pic:pic>
                  <pic:nvPicPr>
                    <pic:cNvPr id="34" name="image122.png"/>
                    <pic:cNvPicPr/>
                  </pic:nvPicPr>
                  <pic:blipFill>
                    <a:blip r:embed="rId126" cstate="print"/>
                    <a:stretch>
                      <a:fillRect/>
                    </a:stretch>
                  </pic:blipFill>
                  <pic:spPr>
                    <a:xfrm>
                      <a:off x="0" y="0"/>
                      <a:ext cx="804009" cy="142875"/>
                    </a:xfrm>
                    <a:prstGeom prst="rect">
                      <a:avLst/>
                    </a:prstGeom>
                  </pic:spPr>
                </pic:pic>
              </a:graphicData>
            </a:graphic>
          </wp:anchor>
        </w:drawing>
      </w: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spacing w:before="7"/>
        <w:jc w:val="left"/>
        <w:rPr>
          <w:rFonts w:ascii="Times New Roman"/>
          <w:sz w:val="17"/>
        </w:rPr>
      </w:pPr>
      <w:r>
        <w:rPr/>
        <w:pict>
          <v:group style="position:absolute;margin-left:242.350098pt;margin-top:12.122729pt;width:127.3pt;height:8.1pt;mso-position-horizontal-relative:page;mso-position-vertical-relative:paragraph;z-index:1984;mso-wrap-distance-left:0;mso-wrap-distance-right:0" coordorigin="4847,242" coordsize="2546,162">
            <v:shape style="position:absolute;left:4847;top:248;width:292;height:121" type="#_x0000_t75" stroked="false">
              <v:imagedata r:id="rId127" o:title=""/>
            </v:shape>
            <v:shape style="position:absolute;left:5199;top:285;width:65;height:82" coordorigin="5199,285" coordsize="65,82" path="m5243,285l5224,285,5215,289,5202,303,5199,314,5199,339,5202,349,5215,363,5223,367,5241,367,5248,363,5257,353,5231,353,5224,350,5213,337,5210,328,5210,316,5264,316,5264,311,5210,311,5211,305,5213,300,5221,293,5225,291,5253,291,5250,288,5243,285xm5261,335l5258,341,5255,346,5248,351,5243,353,5257,353,5259,351,5262,344,5264,336,5261,335xm5253,291l5232,291,5235,292,5241,295,5243,298,5245,303,5246,307,5246,311,5264,311,5263,307,5261,299,5253,291xe" filled="true" fillcolor="#000000" stroked="false">
              <v:path arrowok="t"/>
              <v:fill type="solid"/>
            </v:shape>
            <v:shape style="position:absolute;left:5210;top:291;width:36;height:21" coordorigin="5210,291" coordsize="36,21" path="m5210,311l5246,311,5246,307,5238,294,5235,292,5232,291,5229,291,5225,291,5221,293,5217,296,5213,300,5211,305,5210,311xe" filled="false" stroked="true" strokeweight=".25pt" strokecolor="#000000">
              <v:path arrowok="t"/>
            </v:shape>
            <v:shape style="position:absolute;left:5199;top:285;width:65;height:82" coordorigin="5199,285" coordsize="65,82" path="m5210,316l5231,353,5238,353,5243,353,5248,351,5252,349,5255,346,5258,341,5261,335,5264,336,5241,367,5232,367,5223,367,5215,363,5208,356,5202,349,5199,339,5199,327,5199,314,5202,303,5209,296,5215,289,5224,285,5234,285,5243,285,5250,288,5255,294,5261,299,5264,307,5264,316,5210,316xe" filled="false" stroked="true" strokeweight=".25pt" strokecolor="#000000">
              <v:path arrowok="t"/>
            </v:shape>
            <v:shape style="position:absolute;left:5270;top:285;width:85;height:80" coordorigin="5270,285" coordsize="85,80" path="m5309,361l5271,361,5271,364,5309,364,5309,361xm5354,361l5316,361,5316,364,5354,364,5354,361xm5297,296l5278,296,5279,297,5281,298,5282,299,5283,303,5283,306,5283,352,5282,356,5279,360,5277,361,5305,361,5302,361,5299,359,5298,358,5297,355,5297,354,5297,306,5301,301,5297,301,5297,296xm5339,295l5321,295,5324,297,5328,303,5328,307,5328,354,5328,357,5327,358,5324,361,5321,361,5350,361,5348,361,5345,359,5344,358,5343,355,5342,352,5342,306,5342,302,5339,295xm5327,285l5314,285,5306,291,5297,301,5301,301,5303,299,5310,295,5339,295,5339,294,5336,290,5330,286,5327,285xm5297,285l5293,285,5270,295,5271,298,5273,297,5275,296,5297,296,5297,285xe" filled="true" fillcolor="#000000" stroked="false">
              <v:path arrowok="t"/>
              <v:fill type="solid"/>
            </v:shape>
            <v:shape style="position:absolute;left:5270;top:285;width:85;height:80" coordorigin="5270,285" coordsize="85,80" path="m5297,301l5306,291,5314,285,5322,285,5327,285,5330,286,5333,288,5336,290,5339,294,5340,299,5342,302,5342,307,5342,314,5342,347,5342,352,5343,355,5343,357,5344,358,5345,359,5346,360,5348,361,5350,361,5354,361,5354,364,5316,364,5316,361,5318,361,5321,361,5324,361,5325,360,5327,358,5328,357,5328,355,5328,354,5328,351,5328,347,5328,315,5328,308,5328,303,5326,300,5324,297,5321,295,5317,295,5310,295,5303,299,5297,306,5297,347,5297,352,5297,355,5298,356,5298,358,5299,359,5301,360,5302,361,5305,361,5309,361,5309,364,5271,364,5271,361,5273,361,5277,361,5279,360,5281,358,5282,356,5283,352,5283,347,5283,318,5283,309,5283,303,5282,301,5282,299,5281,298,5280,297,5279,297,5278,296,5277,296,5275,296,5273,297,5271,298,5270,295,5293,285,5297,285,5297,301xe" filled="false" stroked="true" strokeweight=".25pt" strokecolor="#000000">
              <v:path arrowok="t"/>
            </v:shape>
            <v:shape style="position:absolute;left:5397;top:245;width:159;height:124" type="#_x0000_t75" stroked="false">
              <v:imagedata r:id="rId128" o:title=""/>
            </v:shape>
            <v:shape style="position:absolute;left:5610;top:242;width:530;height:127" type="#_x0000_t75" stroked="false">
              <v:imagedata r:id="rId129" o:title=""/>
            </v:shape>
            <v:shape style="position:absolute;left:6182;top:242;width:610;height:127" type="#_x0000_t75" stroked="false">
              <v:imagedata r:id="rId130" o:title=""/>
            </v:shape>
            <v:shape style="position:absolute;left:6848;top:242;width:545;height:161" type="#_x0000_t75" stroked="false">
              <v:imagedata r:id="rId131" o:title=""/>
            </v:shape>
            <w10:wrap type="topAndBottom"/>
          </v:group>
        </w:pict>
      </w:r>
      <w:r>
        <w:rPr/>
        <w:pict>
          <v:group style="position:absolute;margin-left:260.847992pt;margin-top:28.070829pt;width:90.35pt;height:8.0500pt;mso-position-horizontal-relative:page;mso-position-vertical-relative:paragraph;z-index:2008;mso-wrap-distance-left:0;mso-wrap-distance-right:0" coordorigin="5217,561" coordsize="1807,161">
            <v:shape style="position:absolute;left:5219;top:561;width:1804;height:160" type="#_x0000_t75" stroked="false">
              <v:imagedata r:id="rId132" o:title=""/>
            </v:shape>
            <v:shape style="position:absolute;left:5217;top:596;width:705;height:125" type="#_x0000_t75" stroked="false">
              <v:imagedata r:id="rId133" o:title=""/>
            </v:shape>
            <w10:wrap type="topAndBottom"/>
          </v:group>
        </w:pict>
      </w:r>
    </w:p>
    <w:p>
      <w:pPr>
        <w:pStyle w:val="BodyText"/>
        <w:spacing w:before="9"/>
        <w:jc w:val="left"/>
        <w:rPr>
          <w:rFonts w:ascii="Times New Roman"/>
          <w:sz w:val="7"/>
        </w:rPr>
      </w:pPr>
    </w:p>
    <w:p>
      <w:pPr>
        <w:pStyle w:val="BodyText"/>
        <w:jc w:val="left"/>
        <w:rPr>
          <w:rFonts w:ascii="Times New Roman"/>
          <w:sz w:val="20"/>
        </w:rPr>
      </w:pPr>
    </w:p>
    <w:p>
      <w:pPr>
        <w:pStyle w:val="BodyText"/>
        <w:spacing w:before="1"/>
        <w:jc w:val="left"/>
        <w:rPr>
          <w:rFonts w:ascii="Times New Roman"/>
        </w:rPr>
      </w:pPr>
      <w:r>
        <w:rPr/>
        <w:pict>
          <v:group style="position:absolute;margin-left:449.349213pt;margin-top:15.840877pt;width:58.65pt;height:7.75pt;mso-position-horizontal-relative:page;mso-position-vertical-relative:paragraph;z-index:2032;mso-wrap-distance-left:0;mso-wrap-distance-right:0" coordorigin="8987,317" coordsize="1173,155">
            <v:shape style="position:absolute;left:8987;top:317;width:782;height:155" type="#_x0000_t75" stroked="false">
              <v:imagedata r:id="rId134" o:title=""/>
            </v:shape>
            <v:shape style="position:absolute;left:9821;top:320;width:338;height:125" type="#_x0000_t75" stroked="false">
              <v:imagedata r:id="rId135" o:title=""/>
            </v:shape>
            <w10:wrap type="topAndBottom"/>
          </v:group>
        </w:pict>
      </w:r>
    </w:p>
    <w:p>
      <w:pPr>
        <w:spacing w:after="0"/>
        <w:jc w:val="left"/>
        <w:rPr>
          <w:rFonts w:ascii="Times New Roman"/>
        </w:rPr>
        <w:sectPr>
          <w:type w:val="continuous"/>
          <w:pgSz w:w="12240" w:h="15840"/>
          <w:pgMar w:top="1480" w:bottom="280" w:left="1720" w:right="1720"/>
        </w:sectPr>
      </w:pPr>
    </w:p>
    <w:p>
      <w:pPr>
        <w:spacing w:before="34"/>
        <w:ind w:left="3410" w:right="3606" w:firstLine="0"/>
        <w:jc w:val="center"/>
        <w:rPr>
          <w:rFonts w:ascii="Cambria" w:hAnsi="Cambria"/>
          <w:b/>
          <w:sz w:val="28"/>
        </w:rPr>
      </w:pPr>
      <w:r>
        <w:rPr>
          <w:rFonts w:ascii="Cambria" w:hAnsi="Cambria"/>
          <w:b/>
          <w:sz w:val="28"/>
        </w:rPr>
        <w:t>ÍNDICE GENERAL</w:t>
      </w:r>
    </w:p>
    <w:p>
      <w:pPr>
        <w:pStyle w:val="BodyText"/>
        <w:tabs>
          <w:tab w:pos="8929" w:val="right" w:leader="dot"/>
        </w:tabs>
        <w:spacing w:before="51"/>
        <w:ind w:left="102"/>
        <w:jc w:val="left"/>
      </w:pPr>
      <w:hyperlink w:history="true" w:anchor="_bookmark0">
        <w:r>
          <w:rPr/>
          <w:t>INTRODUCCIÓN</w:t>
          <w:tab/>
          <w:t>9</w:t>
        </w:r>
      </w:hyperlink>
    </w:p>
    <w:p>
      <w:pPr>
        <w:pStyle w:val="BodyText"/>
        <w:tabs>
          <w:tab w:pos="8933" w:val="right" w:leader="dot"/>
        </w:tabs>
        <w:spacing w:before="237"/>
        <w:ind w:left="102"/>
        <w:jc w:val="left"/>
      </w:pPr>
      <w:hyperlink w:history="true" w:anchor="_bookmark1">
        <w:r>
          <w:rPr/>
          <w:t>CAPITULO I</w:t>
          <w:tab/>
          <w:t>11</w:t>
        </w:r>
      </w:hyperlink>
    </w:p>
    <w:p>
      <w:pPr>
        <w:tabs>
          <w:tab w:pos="8933" w:val="right" w:leader="dot"/>
        </w:tabs>
        <w:spacing w:before="235"/>
        <w:ind w:left="102" w:right="0" w:firstLine="0"/>
        <w:jc w:val="left"/>
        <w:rPr>
          <w:sz w:val="24"/>
        </w:rPr>
      </w:pPr>
      <w:hyperlink w:history="true" w:anchor="_bookmark2">
        <w:r>
          <w:rPr>
            <w:sz w:val="24"/>
          </w:rPr>
          <w:t>ACOSO</w:t>
        </w:r>
        <w:r>
          <w:rPr>
            <w:spacing w:val="-1"/>
            <w:sz w:val="24"/>
          </w:rPr>
          <w:t> </w:t>
        </w:r>
        <w:r>
          <w:rPr>
            <w:sz w:val="24"/>
          </w:rPr>
          <w:t>LABORAL</w:t>
        </w:r>
        <w:r>
          <w:rPr>
            <w:spacing w:val="-1"/>
            <w:sz w:val="24"/>
          </w:rPr>
          <w:t> </w:t>
        </w:r>
        <w:r>
          <w:rPr>
            <w:sz w:val="24"/>
          </w:rPr>
          <w:t>“</w:t>
        </w:r>
        <w:r>
          <w:rPr>
            <w:i/>
            <w:sz w:val="24"/>
          </w:rPr>
          <w:t>MOBBING</w:t>
        </w:r>
        <w:r>
          <w:rPr>
            <w:sz w:val="24"/>
          </w:rPr>
          <w:t>”</w:t>
          <w:tab/>
          <w:t>11</w:t>
        </w:r>
      </w:hyperlink>
    </w:p>
    <w:p>
      <w:pPr>
        <w:pStyle w:val="ListParagraph"/>
        <w:numPr>
          <w:ilvl w:val="1"/>
          <w:numId w:val="1"/>
        </w:numPr>
        <w:tabs>
          <w:tab w:pos="745" w:val="left" w:leader="none"/>
          <w:tab w:pos="8933" w:val="right" w:leader="dot"/>
        </w:tabs>
        <w:spacing w:line="240" w:lineRule="auto" w:before="240" w:after="0"/>
        <w:ind w:left="744" w:right="0" w:hanging="402"/>
        <w:jc w:val="left"/>
        <w:rPr>
          <w:sz w:val="24"/>
        </w:rPr>
      </w:pPr>
      <w:hyperlink w:history="true" w:anchor="_bookmark3">
        <w:r>
          <w:rPr>
            <w:sz w:val="24"/>
          </w:rPr>
          <w:t>Historia del</w:t>
        </w:r>
        <w:r>
          <w:rPr>
            <w:spacing w:val="-6"/>
            <w:sz w:val="24"/>
          </w:rPr>
          <w:t> </w:t>
        </w:r>
        <w:r>
          <w:rPr>
            <w:sz w:val="24"/>
          </w:rPr>
          <w:t>acoso</w:t>
        </w:r>
        <w:r>
          <w:rPr>
            <w:spacing w:val="-3"/>
            <w:sz w:val="24"/>
          </w:rPr>
          <w:t> </w:t>
        </w:r>
        <w:r>
          <w:rPr>
            <w:sz w:val="24"/>
          </w:rPr>
          <w:t>laboral</w:t>
          <w:tab/>
          <w:t>11</w:t>
        </w:r>
      </w:hyperlink>
    </w:p>
    <w:p>
      <w:pPr>
        <w:pStyle w:val="ListParagraph"/>
        <w:numPr>
          <w:ilvl w:val="1"/>
          <w:numId w:val="1"/>
        </w:numPr>
        <w:tabs>
          <w:tab w:pos="745" w:val="left" w:leader="none"/>
          <w:tab w:pos="8933" w:val="right" w:leader="dot"/>
        </w:tabs>
        <w:spacing w:line="240" w:lineRule="auto" w:before="237" w:after="0"/>
        <w:ind w:left="744" w:right="0" w:hanging="402"/>
        <w:jc w:val="left"/>
        <w:rPr>
          <w:sz w:val="24"/>
        </w:rPr>
      </w:pPr>
      <w:hyperlink w:history="true" w:anchor="_bookmark4">
        <w:r>
          <w:rPr>
            <w:sz w:val="24"/>
          </w:rPr>
          <w:t>Definición y características</w:t>
        </w:r>
        <w:r>
          <w:rPr>
            <w:spacing w:val="-3"/>
            <w:sz w:val="24"/>
          </w:rPr>
          <w:t> </w:t>
        </w:r>
        <w:r>
          <w:rPr>
            <w:sz w:val="24"/>
          </w:rPr>
          <w:t>del</w:t>
        </w:r>
        <w:r>
          <w:rPr>
            <w:spacing w:val="-1"/>
            <w:sz w:val="24"/>
          </w:rPr>
          <w:t> </w:t>
        </w:r>
        <w:r>
          <w:rPr>
            <w:sz w:val="24"/>
          </w:rPr>
          <w:t>término</w:t>
          <w:tab/>
          <w:t>13</w:t>
        </w:r>
      </w:hyperlink>
    </w:p>
    <w:p>
      <w:pPr>
        <w:pStyle w:val="ListParagraph"/>
        <w:numPr>
          <w:ilvl w:val="1"/>
          <w:numId w:val="1"/>
        </w:numPr>
        <w:tabs>
          <w:tab w:pos="743" w:val="left" w:leader="none"/>
          <w:tab w:pos="8933" w:val="right" w:leader="dot"/>
        </w:tabs>
        <w:spacing w:line="240" w:lineRule="auto" w:before="235" w:after="0"/>
        <w:ind w:left="742" w:right="0" w:hanging="400"/>
        <w:jc w:val="left"/>
        <w:rPr>
          <w:sz w:val="24"/>
        </w:rPr>
      </w:pPr>
      <w:hyperlink w:history="true" w:anchor="_bookmark5">
        <w:r>
          <w:rPr>
            <w:sz w:val="24"/>
          </w:rPr>
          <w:t>Lo que no</w:t>
        </w:r>
        <w:r>
          <w:rPr>
            <w:spacing w:val="-5"/>
            <w:sz w:val="24"/>
          </w:rPr>
          <w:t> </w:t>
        </w:r>
        <w:r>
          <w:rPr>
            <w:sz w:val="24"/>
          </w:rPr>
          <w:t>es</w:t>
        </w:r>
        <w:r>
          <w:rPr>
            <w:spacing w:val="1"/>
            <w:sz w:val="24"/>
          </w:rPr>
          <w:t> </w:t>
        </w:r>
        <w:r>
          <w:rPr>
            <w:i/>
            <w:sz w:val="24"/>
          </w:rPr>
          <w:t>mobbing</w:t>
        </w:r>
        <w:r>
          <w:rPr>
            <w:sz w:val="24"/>
          </w:rPr>
          <w:tab/>
          <w:t>19</w:t>
        </w:r>
      </w:hyperlink>
    </w:p>
    <w:p>
      <w:pPr>
        <w:pStyle w:val="ListParagraph"/>
        <w:numPr>
          <w:ilvl w:val="2"/>
          <w:numId w:val="1"/>
        </w:numPr>
        <w:tabs>
          <w:tab w:pos="1184" w:val="left" w:leader="none"/>
          <w:tab w:pos="8933" w:val="right" w:leader="dot"/>
        </w:tabs>
        <w:spacing w:line="240" w:lineRule="auto" w:before="243" w:after="0"/>
        <w:ind w:left="1183" w:right="0" w:hanging="601"/>
        <w:jc w:val="left"/>
        <w:rPr>
          <w:sz w:val="24"/>
        </w:rPr>
      </w:pPr>
      <w:hyperlink w:history="true" w:anchor="_bookmark6">
        <w:r>
          <w:rPr>
            <w:sz w:val="24"/>
          </w:rPr>
          <w:t>Diferencia entre moobing</w:t>
        </w:r>
        <w:r>
          <w:rPr>
            <w:spacing w:val="-4"/>
            <w:sz w:val="24"/>
          </w:rPr>
          <w:t> </w:t>
        </w:r>
        <w:r>
          <w:rPr>
            <w:sz w:val="24"/>
          </w:rPr>
          <w:t>y</w:t>
        </w:r>
        <w:r>
          <w:rPr>
            <w:spacing w:val="-3"/>
            <w:sz w:val="24"/>
          </w:rPr>
          <w:t> </w:t>
        </w:r>
        <w:r>
          <w:rPr>
            <w:sz w:val="24"/>
          </w:rPr>
          <w:t>conflicto</w:t>
          <w:tab/>
          <w:t>20</w:t>
        </w:r>
      </w:hyperlink>
    </w:p>
    <w:p>
      <w:pPr>
        <w:pStyle w:val="ListParagraph"/>
        <w:numPr>
          <w:ilvl w:val="2"/>
          <w:numId w:val="1"/>
        </w:numPr>
        <w:tabs>
          <w:tab w:pos="1184" w:val="left" w:leader="none"/>
          <w:tab w:pos="8933" w:val="right" w:leader="dot"/>
        </w:tabs>
        <w:spacing w:line="240" w:lineRule="auto" w:before="235" w:after="0"/>
        <w:ind w:left="1183" w:right="0" w:hanging="601"/>
        <w:jc w:val="left"/>
        <w:rPr>
          <w:sz w:val="24"/>
        </w:rPr>
      </w:pPr>
      <w:hyperlink w:history="true" w:anchor="_bookmark7">
        <w:r>
          <w:rPr>
            <w:sz w:val="24"/>
          </w:rPr>
          <w:t>Diferencia entre </w:t>
        </w:r>
        <w:r>
          <w:rPr>
            <w:i/>
            <w:sz w:val="24"/>
          </w:rPr>
          <w:t>mobbing</w:t>
        </w:r>
        <w:r>
          <w:rPr>
            <w:i/>
            <w:spacing w:val="2"/>
            <w:sz w:val="24"/>
          </w:rPr>
          <w:t> </w:t>
        </w:r>
        <w:r>
          <w:rPr>
            <w:sz w:val="24"/>
          </w:rPr>
          <w:t>y</w:t>
        </w:r>
        <w:r>
          <w:rPr>
            <w:spacing w:val="-4"/>
            <w:sz w:val="24"/>
          </w:rPr>
          <w:t> </w:t>
        </w:r>
        <w:r>
          <w:rPr>
            <w:sz w:val="24"/>
          </w:rPr>
          <w:t>estrés</w:t>
          <w:tab/>
          <w:t>22</w:t>
        </w:r>
      </w:hyperlink>
    </w:p>
    <w:p>
      <w:pPr>
        <w:pStyle w:val="ListParagraph"/>
        <w:numPr>
          <w:ilvl w:val="2"/>
          <w:numId w:val="1"/>
        </w:numPr>
        <w:tabs>
          <w:tab w:pos="1184" w:val="left" w:leader="none"/>
          <w:tab w:pos="8933" w:val="right" w:leader="dot"/>
        </w:tabs>
        <w:spacing w:line="240" w:lineRule="auto" w:before="237" w:after="0"/>
        <w:ind w:left="1183" w:right="0" w:hanging="601"/>
        <w:jc w:val="left"/>
        <w:rPr>
          <w:sz w:val="24"/>
        </w:rPr>
      </w:pPr>
      <w:hyperlink w:history="true" w:anchor="_bookmark8">
        <w:r>
          <w:rPr>
            <w:sz w:val="24"/>
          </w:rPr>
          <w:t>Diferencia entre </w:t>
        </w:r>
        <w:r>
          <w:rPr>
            <w:i/>
            <w:sz w:val="24"/>
          </w:rPr>
          <w:t>mobbing </w:t>
        </w:r>
        <w:r>
          <w:rPr>
            <w:sz w:val="24"/>
          </w:rPr>
          <w:t>y síndrome</w:t>
        </w:r>
        <w:r>
          <w:rPr>
            <w:spacing w:val="-4"/>
            <w:sz w:val="24"/>
          </w:rPr>
          <w:t> </w:t>
        </w:r>
        <w:r>
          <w:rPr>
            <w:sz w:val="24"/>
          </w:rPr>
          <w:t>de</w:t>
        </w:r>
        <w:r>
          <w:rPr>
            <w:spacing w:val="1"/>
            <w:sz w:val="24"/>
          </w:rPr>
          <w:t> </w:t>
        </w:r>
        <w:r>
          <w:rPr>
            <w:i/>
            <w:sz w:val="24"/>
          </w:rPr>
          <w:t>burnout</w:t>
        </w:r>
        <w:r>
          <w:rPr>
            <w:sz w:val="24"/>
          </w:rPr>
          <w:tab/>
          <w:t>23</w:t>
        </w:r>
      </w:hyperlink>
    </w:p>
    <w:p>
      <w:pPr>
        <w:pStyle w:val="ListParagraph"/>
        <w:numPr>
          <w:ilvl w:val="2"/>
          <w:numId w:val="1"/>
        </w:numPr>
        <w:tabs>
          <w:tab w:pos="1184" w:val="left" w:leader="none"/>
          <w:tab w:pos="8933" w:val="right" w:leader="dot"/>
        </w:tabs>
        <w:spacing w:line="240" w:lineRule="auto" w:before="237" w:after="0"/>
        <w:ind w:left="1183" w:right="0" w:hanging="601"/>
        <w:jc w:val="left"/>
        <w:rPr>
          <w:sz w:val="24"/>
        </w:rPr>
      </w:pPr>
      <w:hyperlink w:history="true" w:anchor="_bookmark9">
        <w:r>
          <w:rPr>
            <w:sz w:val="24"/>
          </w:rPr>
          <w:t>Diferencia entre </w:t>
        </w:r>
        <w:r>
          <w:rPr>
            <w:i/>
            <w:sz w:val="24"/>
          </w:rPr>
          <w:t>mobbing</w:t>
        </w:r>
        <w:r>
          <w:rPr>
            <w:i/>
            <w:spacing w:val="3"/>
            <w:sz w:val="24"/>
          </w:rPr>
          <w:t> </w:t>
        </w:r>
        <w:r>
          <w:rPr>
            <w:sz w:val="24"/>
          </w:rPr>
          <w:t>y</w:t>
        </w:r>
        <w:r>
          <w:rPr>
            <w:spacing w:val="-3"/>
            <w:sz w:val="24"/>
          </w:rPr>
          <w:t> </w:t>
        </w:r>
        <w:r>
          <w:rPr>
            <w:i/>
            <w:sz w:val="24"/>
          </w:rPr>
          <w:t>bullying</w:t>
        </w:r>
        <w:r>
          <w:rPr>
            <w:sz w:val="24"/>
          </w:rPr>
          <w:tab/>
          <w:t>25</w:t>
        </w:r>
      </w:hyperlink>
    </w:p>
    <w:p>
      <w:pPr>
        <w:pStyle w:val="ListParagraph"/>
        <w:numPr>
          <w:ilvl w:val="1"/>
          <w:numId w:val="1"/>
        </w:numPr>
        <w:tabs>
          <w:tab w:pos="745" w:val="left" w:leader="none"/>
          <w:tab w:pos="8933" w:val="right" w:leader="dot"/>
        </w:tabs>
        <w:spacing w:line="240" w:lineRule="auto" w:before="240" w:after="0"/>
        <w:ind w:left="744" w:right="0" w:hanging="402"/>
        <w:jc w:val="left"/>
        <w:rPr>
          <w:sz w:val="24"/>
        </w:rPr>
      </w:pPr>
      <w:hyperlink w:history="true" w:anchor="_bookmark10">
        <w:r>
          <w:rPr>
            <w:sz w:val="24"/>
          </w:rPr>
          <w:t>Partes implicadas</w:t>
          <w:tab/>
          <w:t>26</w:t>
        </w:r>
      </w:hyperlink>
    </w:p>
    <w:p>
      <w:pPr>
        <w:pStyle w:val="ListParagraph"/>
        <w:numPr>
          <w:ilvl w:val="2"/>
          <w:numId w:val="1"/>
        </w:numPr>
        <w:tabs>
          <w:tab w:pos="1184" w:val="left" w:leader="none"/>
          <w:tab w:pos="8933" w:val="right" w:leader="dot"/>
        </w:tabs>
        <w:spacing w:line="240" w:lineRule="auto" w:before="237" w:after="0"/>
        <w:ind w:left="1183" w:right="0" w:hanging="601"/>
        <w:jc w:val="left"/>
        <w:rPr>
          <w:sz w:val="24"/>
        </w:rPr>
      </w:pPr>
      <w:hyperlink w:history="true" w:anchor="_bookmark11">
        <w:r>
          <w:rPr>
            <w:sz w:val="24"/>
          </w:rPr>
          <w:t>Perfil de</w:t>
        </w:r>
        <w:r>
          <w:rPr>
            <w:spacing w:val="-4"/>
            <w:sz w:val="24"/>
          </w:rPr>
          <w:t> </w:t>
        </w:r>
        <w:r>
          <w:rPr>
            <w:sz w:val="24"/>
          </w:rPr>
          <w:t>la</w:t>
        </w:r>
        <w:r>
          <w:rPr>
            <w:spacing w:val="-3"/>
            <w:sz w:val="24"/>
          </w:rPr>
          <w:t> </w:t>
        </w:r>
        <w:r>
          <w:rPr>
            <w:sz w:val="24"/>
          </w:rPr>
          <w:t>víctima</w:t>
          <w:tab/>
          <w:t>26</w:t>
        </w:r>
      </w:hyperlink>
    </w:p>
    <w:p>
      <w:pPr>
        <w:pStyle w:val="ListParagraph"/>
        <w:numPr>
          <w:ilvl w:val="2"/>
          <w:numId w:val="1"/>
        </w:numPr>
        <w:tabs>
          <w:tab w:pos="1184" w:val="left" w:leader="none"/>
          <w:tab w:pos="8933" w:val="right" w:leader="dot"/>
        </w:tabs>
        <w:spacing w:line="240" w:lineRule="auto" w:before="240" w:after="0"/>
        <w:ind w:left="1183" w:right="0" w:hanging="601"/>
        <w:jc w:val="left"/>
        <w:rPr>
          <w:sz w:val="24"/>
        </w:rPr>
      </w:pPr>
      <w:hyperlink w:history="true" w:anchor="_bookmark12">
        <w:r>
          <w:rPr>
            <w:sz w:val="24"/>
          </w:rPr>
          <w:t>Perfil</w:t>
        </w:r>
        <w:r>
          <w:rPr>
            <w:spacing w:val="-4"/>
            <w:sz w:val="24"/>
          </w:rPr>
          <w:t> </w:t>
        </w:r>
        <w:r>
          <w:rPr>
            <w:sz w:val="24"/>
          </w:rPr>
          <w:t>del</w:t>
        </w:r>
        <w:r>
          <w:rPr>
            <w:spacing w:val="-1"/>
            <w:sz w:val="24"/>
          </w:rPr>
          <w:t> </w:t>
        </w:r>
        <w:r>
          <w:rPr>
            <w:sz w:val="24"/>
          </w:rPr>
          <w:t>acosador</w:t>
          <w:tab/>
          <w:t>27</w:t>
        </w:r>
      </w:hyperlink>
    </w:p>
    <w:p>
      <w:pPr>
        <w:pStyle w:val="ListParagraph"/>
        <w:numPr>
          <w:ilvl w:val="2"/>
          <w:numId w:val="1"/>
        </w:numPr>
        <w:tabs>
          <w:tab w:pos="1184" w:val="left" w:leader="none"/>
          <w:tab w:pos="8933" w:val="right" w:leader="dot"/>
        </w:tabs>
        <w:spacing w:line="240" w:lineRule="auto" w:before="238" w:after="0"/>
        <w:ind w:left="1183" w:right="0" w:hanging="601"/>
        <w:jc w:val="left"/>
        <w:rPr>
          <w:sz w:val="24"/>
        </w:rPr>
      </w:pPr>
      <w:hyperlink w:history="true" w:anchor="_bookmark13">
        <w:r>
          <w:rPr>
            <w:sz w:val="24"/>
          </w:rPr>
          <w:t>Características de</w:t>
        </w:r>
        <w:r>
          <w:rPr>
            <w:spacing w:val="-1"/>
            <w:sz w:val="24"/>
          </w:rPr>
          <w:t> </w:t>
        </w:r>
        <w:r>
          <w:rPr>
            <w:sz w:val="24"/>
          </w:rPr>
          <w:t>la</w:t>
        </w:r>
        <w:r>
          <w:rPr>
            <w:spacing w:val="-1"/>
            <w:sz w:val="24"/>
          </w:rPr>
          <w:t> </w:t>
        </w:r>
        <w:r>
          <w:rPr>
            <w:sz w:val="24"/>
          </w:rPr>
          <w:t>organización</w:t>
          <w:tab/>
          <w:t>29</w:t>
        </w:r>
      </w:hyperlink>
    </w:p>
    <w:p>
      <w:pPr>
        <w:pStyle w:val="ListParagraph"/>
        <w:numPr>
          <w:ilvl w:val="1"/>
          <w:numId w:val="1"/>
        </w:numPr>
        <w:tabs>
          <w:tab w:pos="745" w:val="left" w:leader="none"/>
          <w:tab w:pos="8933" w:val="right" w:leader="dot"/>
        </w:tabs>
        <w:spacing w:line="240" w:lineRule="auto" w:before="237" w:after="0"/>
        <w:ind w:left="744" w:right="0" w:hanging="402"/>
        <w:jc w:val="left"/>
        <w:rPr>
          <w:sz w:val="24"/>
        </w:rPr>
      </w:pPr>
      <w:hyperlink w:history="true" w:anchor="_bookmark14">
        <w:r>
          <w:rPr>
            <w:sz w:val="24"/>
          </w:rPr>
          <w:t>Consecuencias del</w:t>
        </w:r>
        <w:r>
          <w:rPr>
            <w:spacing w:val="-6"/>
            <w:sz w:val="24"/>
          </w:rPr>
          <w:t> </w:t>
        </w:r>
        <w:r>
          <w:rPr>
            <w:sz w:val="24"/>
          </w:rPr>
          <w:t>acoso</w:t>
        </w:r>
        <w:r>
          <w:rPr>
            <w:spacing w:val="-3"/>
            <w:sz w:val="24"/>
          </w:rPr>
          <w:t> </w:t>
        </w:r>
        <w:r>
          <w:rPr>
            <w:sz w:val="24"/>
          </w:rPr>
          <w:t>laboral</w:t>
          <w:tab/>
          <w:t>30</w:t>
        </w:r>
      </w:hyperlink>
    </w:p>
    <w:p>
      <w:pPr>
        <w:pStyle w:val="ListParagraph"/>
        <w:numPr>
          <w:ilvl w:val="2"/>
          <w:numId w:val="1"/>
        </w:numPr>
        <w:tabs>
          <w:tab w:pos="1184" w:val="left" w:leader="none"/>
          <w:tab w:pos="8933" w:val="right" w:leader="dot"/>
        </w:tabs>
        <w:spacing w:line="240" w:lineRule="auto" w:before="237" w:after="0"/>
        <w:ind w:left="1183" w:right="0" w:hanging="601"/>
        <w:jc w:val="left"/>
        <w:rPr>
          <w:sz w:val="24"/>
        </w:rPr>
      </w:pPr>
      <w:hyperlink w:history="true" w:anchor="_bookmark15">
        <w:r>
          <w:rPr>
            <w:sz w:val="24"/>
          </w:rPr>
          <w:t>Consecuencias para</w:t>
        </w:r>
        <w:r>
          <w:rPr>
            <w:spacing w:val="-3"/>
            <w:sz w:val="24"/>
          </w:rPr>
          <w:t> </w:t>
        </w:r>
        <w:r>
          <w:rPr>
            <w:sz w:val="24"/>
          </w:rPr>
          <w:t>la organización</w:t>
          <w:tab/>
          <w:t>31</w:t>
        </w:r>
      </w:hyperlink>
    </w:p>
    <w:p>
      <w:pPr>
        <w:pStyle w:val="ListParagraph"/>
        <w:numPr>
          <w:ilvl w:val="2"/>
          <w:numId w:val="1"/>
        </w:numPr>
        <w:tabs>
          <w:tab w:pos="1184" w:val="left" w:leader="none"/>
          <w:tab w:pos="8933" w:val="right" w:leader="dot"/>
        </w:tabs>
        <w:spacing w:line="240" w:lineRule="auto" w:before="237" w:after="0"/>
        <w:ind w:left="1183" w:right="0" w:hanging="601"/>
        <w:jc w:val="left"/>
        <w:rPr>
          <w:sz w:val="24"/>
        </w:rPr>
      </w:pPr>
      <w:hyperlink w:history="true" w:anchor="_bookmark16">
        <w:r>
          <w:rPr>
            <w:sz w:val="24"/>
          </w:rPr>
          <w:t>Consecuencias en</w:t>
        </w:r>
        <w:r>
          <w:rPr>
            <w:spacing w:val="-3"/>
            <w:sz w:val="24"/>
          </w:rPr>
          <w:t> </w:t>
        </w:r>
        <w:r>
          <w:rPr>
            <w:sz w:val="24"/>
          </w:rPr>
          <w:t>los</w:t>
        </w:r>
        <w:r>
          <w:rPr>
            <w:spacing w:val="-1"/>
            <w:sz w:val="24"/>
          </w:rPr>
          <w:t> </w:t>
        </w:r>
        <w:r>
          <w:rPr>
            <w:sz w:val="24"/>
          </w:rPr>
          <w:t>individuos</w:t>
          <w:tab/>
          <w:t>33</w:t>
        </w:r>
      </w:hyperlink>
    </w:p>
    <w:p>
      <w:pPr>
        <w:pStyle w:val="ListParagraph"/>
        <w:numPr>
          <w:ilvl w:val="1"/>
          <w:numId w:val="1"/>
        </w:numPr>
        <w:tabs>
          <w:tab w:pos="745" w:val="left" w:leader="none"/>
          <w:tab w:pos="8933" w:val="right" w:leader="dot"/>
        </w:tabs>
        <w:spacing w:line="240" w:lineRule="auto" w:before="237" w:after="0"/>
        <w:ind w:left="744" w:right="0" w:hanging="402"/>
        <w:jc w:val="left"/>
        <w:rPr>
          <w:sz w:val="24"/>
        </w:rPr>
      </w:pPr>
      <w:hyperlink w:history="true" w:anchor="_bookmark17">
        <w:r>
          <w:rPr>
            <w:sz w:val="24"/>
          </w:rPr>
          <w:t>Determinación del</w:t>
        </w:r>
        <w:r>
          <w:rPr>
            <w:spacing w:val="-5"/>
            <w:sz w:val="24"/>
          </w:rPr>
          <w:t> </w:t>
        </w:r>
        <w:r>
          <w:rPr>
            <w:sz w:val="24"/>
          </w:rPr>
          <w:t>acoso</w:t>
        </w:r>
        <w:r>
          <w:rPr>
            <w:spacing w:val="-1"/>
            <w:sz w:val="24"/>
          </w:rPr>
          <w:t> </w:t>
        </w:r>
        <w:r>
          <w:rPr>
            <w:sz w:val="24"/>
          </w:rPr>
          <w:t>laboral</w:t>
          <w:tab/>
          <w:t>37</w:t>
        </w:r>
      </w:hyperlink>
    </w:p>
    <w:p>
      <w:pPr>
        <w:pStyle w:val="BodyText"/>
        <w:tabs>
          <w:tab w:pos="8933" w:val="right" w:leader="dot"/>
        </w:tabs>
        <w:spacing w:before="237"/>
        <w:ind w:left="102"/>
        <w:jc w:val="left"/>
      </w:pPr>
      <w:hyperlink w:history="true" w:anchor="_bookmark18">
        <w:r>
          <w:rPr/>
          <w:t>CAPITULO II HOSPITAL</w:t>
        </w:r>
        <w:r>
          <w:rPr>
            <w:spacing w:val="-1"/>
          </w:rPr>
          <w:t> </w:t>
        </w:r>
        <w:r>
          <w:rPr/>
          <w:t>VETERINARIO</w:t>
        </w:r>
        <w:r>
          <w:rPr>
            <w:spacing w:val="-1"/>
          </w:rPr>
          <w:t> </w:t>
        </w:r>
        <w:r>
          <w:rPr/>
          <w:t>UAEM</w:t>
          <w:tab/>
          <w:t>39</w:t>
        </w:r>
      </w:hyperlink>
    </w:p>
    <w:p>
      <w:pPr>
        <w:pStyle w:val="ListParagraph"/>
        <w:numPr>
          <w:ilvl w:val="1"/>
          <w:numId w:val="2"/>
        </w:numPr>
        <w:tabs>
          <w:tab w:pos="745" w:val="left" w:leader="none"/>
          <w:tab w:pos="8933" w:val="right" w:leader="dot"/>
        </w:tabs>
        <w:spacing w:line="240" w:lineRule="auto" w:before="240" w:after="0"/>
        <w:ind w:left="744" w:right="0" w:hanging="402"/>
        <w:jc w:val="left"/>
        <w:rPr>
          <w:sz w:val="24"/>
        </w:rPr>
      </w:pPr>
      <w:hyperlink w:history="true" w:anchor="_bookmark19">
        <w:r>
          <w:rPr>
            <w:sz w:val="24"/>
          </w:rPr>
          <w:t>HVPE de</w:t>
        </w:r>
        <w:r>
          <w:rPr>
            <w:spacing w:val="-1"/>
            <w:sz w:val="24"/>
          </w:rPr>
          <w:t> </w:t>
        </w:r>
        <w:r>
          <w:rPr>
            <w:sz w:val="24"/>
          </w:rPr>
          <w:t>la</w:t>
        </w:r>
        <w:r>
          <w:rPr>
            <w:spacing w:val="-1"/>
            <w:sz w:val="24"/>
          </w:rPr>
          <w:t> </w:t>
        </w:r>
        <w:r>
          <w:rPr>
            <w:sz w:val="24"/>
          </w:rPr>
          <w:t>UAEM</w:t>
          <w:tab/>
          <w:t>39</w:t>
        </w:r>
      </w:hyperlink>
    </w:p>
    <w:p>
      <w:pPr>
        <w:pStyle w:val="ListParagraph"/>
        <w:numPr>
          <w:ilvl w:val="2"/>
          <w:numId w:val="2"/>
        </w:numPr>
        <w:tabs>
          <w:tab w:pos="1184" w:val="left" w:leader="none"/>
          <w:tab w:pos="8933" w:val="right" w:leader="dot"/>
        </w:tabs>
        <w:spacing w:line="240" w:lineRule="auto" w:before="237" w:after="0"/>
        <w:ind w:left="1183" w:right="0" w:hanging="601"/>
        <w:jc w:val="left"/>
        <w:rPr>
          <w:sz w:val="24"/>
        </w:rPr>
      </w:pPr>
      <w:hyperlink w:history="true" w:anchor="_bookmark20">
        <w:r>
          <w:rPr>
            <w:sz w:val="24"/>
          </w:rPr>
          <w:t>Historia del HVPE de</w:t>
        </w:r>
        <w:r>
          <w:rPr>
            <w:spacing w:val="-1"/>
            <w:sz w:val="24"/>
          </w:rPr>
          <w:t> </w:t>
        </w:r>
        <w:r>
          <w:rPr>
            <w:sz w:val="24"/>
          </w:rPr>
          <w:t>la</w:t>
        </w:r>
        <w:r>
          <w:rPr>
            <w:spacing w:val="-1"/>
            <w:sz w:val="24"/>
          </w:rPr>
          <w:t> </w:t>
        </w:r>
        <w:r>
          <w:rPr>
            <w:sz w:val="24"/>
          </w:rPr>
          <w:t>UAEM</w:t>
          <w:tab/>
          <w:t>39</w:t>
        </w:r>
      </w:hyperlink>
    </w:p>
    <w:p>
      <w:pPr>
        <w:pStyle w:val="ListParagraph"/>
        <w:numPr>
          <w:ilvl w:val="2"/>
          <w:numId w:val="2"/>
        </w:numPr>
        <w:tabs>
          <w:tab w:pos="1184" w:val="left" w:leader="none"/>
          <w:tab w:pos="8933" w:val="right" w:leader="dot"/>
        </w:tabs>
        <w:spacing w:line="240" w:lineRule="auto" w:before="237" w:after="0"/>
        <w:ind w:left="1183" w:right="0" w:hanging="601"/>
        <w:jc w:val="left"/>
        <w:rPr>
          <w:sz w:val="24"/>
        </w:rPr>
      </w:pPr>
      <w:hyperlink w:history="true" w:anchor="_bookmark21">
        <w:r>
          <w:rPr>
            <w:sz w:val="24"/>
          </w:rPr>
          <w:t>Objetivos</w:t>
          <w:tab/>
          <w:t>41</w:t>
        </w:r>
      </w:hyperlink>
    </w:p>
    <w:p>
      <w:pPr>
        <w:pStyle w:val="ListParagraph"/>
        <w:numPr>
          <w:ilvl w:val="2"/>
          <w:numId w:val="2"/>
        </w:numPr>
        <w:tabs>
          <w:tab w:pos="1184" w:val="left" w:leader="none"/>
          <w:tab w:pos="8933" w:val="right" w:leader="dot"/>
        </w:tabs>
        <w:spacing w:line="240" w:lineRule="auto" w:before="237" w:after="0"/>
        <w:ind w:left="1183" w:right="0" w:hanging="601"/>
        <w:jc w:val="left"/>
        <w:rPr>
          <w:sz w:val="24"/>
        </w:rPr>
      </w:pPr>
      <w:hyperlink w:history="true" w:anchor="_bookmark22">
        <w:r>
          <w:rPr>
            <w:sz w:val="24"/>
          </w:rPr>
          <w:t>Misión</w:t>
          <w:tab/>
          <w:t>42</w:t>
        </w:r>
      </w:hyperlink>
    </w:p>
    <w:p>
      <w:pPr>
        <w:pStyle w:val="ListParagraph"/>
        <w:numPr>
          <w:ilvl w:val="2"/>
          <w:numId w:val="2"/>
        </w:numPr>
        <w:tabs>
          <w:tab w:pos="1184" w:val="left" w:leader="none"/>
          <w:tab w:pos="8933" w:val="right" w:leader="dot"/>
        </w:tabs>
        <w:spacing w:line="240" w:lineRule="auto" w:before="237" w:after="0"/>
        <w:ind w:left="1183" w:right="0" w:hanging="601"/>
        <w:jc w:val="left"/>
        <w:rPr>
          <w:sz w:val="24"/>
        </w:rPr>
      </w:pPr>
      <w:hyperlink w:history="true" w:anchor="_bookmark23">
        <w:r>
          <w:rPr>
            <w:sz w:val="24"/>
          </w:rPr>
          <w:t>Visión</w:t>
          <w:tab/>
          <w:t>42</w:t>
        </w:r>
      </w:hyperlink>
    </w:p>
    <w:p>
      <w:pPr>
        <w:pStyle w:val="ListParagraph"/>
        <w:numPr>
          <w:ilvl w:val="2"/>
          <w:numId w:val="2"/>
        </w:numPr>
        <w:tabs>
          <w:tab w:pos="1184" w:val="left" w:leader="none"/>
          <w:tab w:pos="8933" w:val="right" w:leader="dot"/>
        </w:tabs>
        <w:spacing w:line="240" w:lineRule="auto" w:before="237" w:after="0"/>
        <w:ind w:left="1183" w:right="0" w:hanging="601"/>
        <w:jc w:val="left"/>
        <w:rPr>
          <w:sz w:val="24"/>
        </w:rPr>
      </w:pPr>
      <w:r>
        <w:rPr/>
        <w:pict>
          <v:rect style="position:absolute;margin-left:491.25pt;margin-top:31.39286pt;width:45pt;height:28.5pt;mso-position-horizontal-relative:page;mso-position-vertical-relative:paragraph;z-index:2152;mso-wrap-distance-left:0;mso-wrap-distance-right:0" filled="true" fillcolor="#ffffff" stroked="false">
            <v:fill type="solid"/>
            <w10:wrap type="topAndBottom"/>
          </v:rect>
        </w:pict>
      </w:r>
      <w:r>
        <w:rPr/>
        <w:pict>
          <v:shapetype id="_x0000_t202" o:spt="202" coordsize="21600,21600" path="m,l,21600r21600,l21600,xe">
            <v:stroke joinstyle="miter"/>
            <v:path gradientshapeok="t" o:connecttype="rect"/>
          </v:shapetype>
          <v:shape style="position:absolute;margin-left:491.25pt;margin-top:31.39286pt;width:45pt;height:28.5pt;mso-position-horizontal-relative:page;mso-position-vertical-relative:paragraph;z-index:-319696" type="#_x0000_t202" filled="false" stroked="false">
            <v:textbox inset="0,0,0,0">
              <w:txbxContent>
                <w:p>
                  <w:pPr>
                    <w:pStyle w:val="BodyText"/>
                    <w:spacing w:before="58"/>
                    <w:ind w:left="580"/>
                    <w:jc w:val="left"/>
                  </w:pPr>
                  <w:r>
                    <w:rPr>
                      <w:w w:val="99"/>
                    </w:rPr>
                    <w:t>6</w:t>
                  </w:r>
                </w:p>
              </w:txbxContent>
            </v:textbox>
            <w10:wrap type="none"/>
          </v:shape>
        </w:pict>
      </w:r>
      <w:hyperlink w:history="true" w:anchor="_bookmark24">
        <w:r>
          <w:rPr>
            <w:sz w:val="24"/>
          </w:rPr>
          <w:t>Ubicación</w:t>
          <w:tab/>
          <w:t>42</w:t>
        </w:r>
      </w:hyperlink>
    </w:p>
    <w:p>
      <w:pPr>
        <w:spacing w:after="0" w:line="240" w:lineRule="auto"/>
        <w:jc w:val="left"/>
        <w:rPr>
          <w:sz w:val="24"/>
        </w:rPr>
        <w:sectPr>
          <w:pgSz w:w="12240" w:h="15840"/>
          <w:pgMar w:top="1380" w:bottom="280" w:left="1600" w:right="1400"/>
        </w:sectPr>
      </w:pPr>
    </w:p>
    <w:sdt>
      <w:sdtPr>
        <w:docPartObj>
          <w:docPartGallery w:val="Table of Contents"/>
          <w:docPartUnique/>
        </w:docPartObj>
      </w:sdtPr>
      <w:sdtEndPr/>
      <w:sdtContent>
        <w:p>
          <w:pPr>
            <w:pStyle w:val="TOC3"/>
            <w:numPr>
              <w:ilvl w:val="2"/>
              <w:numId w:val="2"/>
            </w:numPr>
            <w:tabs>
              <w:tab w:pos="1184" w:val="left" w:leader="none"/>
              <w:tab w:pos="8933" w:val="right" w:leader="dot"/>
            </w:tabs>
            <w:spacing w:line="240" w:lineRule="auto" w:before="54" w:after="0"/>
            <w:ind w:left="1183" w:right="0" w:hanging="601"/>
            <w:jc w:val="left"/>
          </w:pPr>
          <w:hyperlink w:history="true" w:anchor="_bookmark25">
            <w:r>
              <w:rPr/>
              <w:t>Logotipo del</w:t>
            </w:r>
            <w:r>
              <w:rPr>
                <w:spacing w:val="-3"/>
              </w:rPr>
              <w:t> </w:t>
            </w:r>
            <w:r>
              <w:rPr/>
              <w:t>Hospital</w:t>
            </w:r>
            <w:r>
              <w:rPr>
                <w:spacing w:val="-1"/>
              </w:rPr>
              <w:t> </w:t>
            </w:r>
            <w:r>
              <w:rPr/>
              <w:t>Veterinario</w:t>
              <w:tab/>
              <w:t>43</w:t>
            </w:r>
          </w:hyperlink>
        </w:p>
        <w:p>
          <w:pPr>
            <w:pStyle w:val="TOC3"/>
            <w:numPr>
              <w:ilvl w:val="2"/>
              <w:numId w:val="2"/>
            </w:numPr>
            <w:tabs>
              <w:tab w:pos="1184" w:val="left" w:leader="none"/>
              <w:tab w:pos="8933" w:val="right" w:leader="dot"/>
            </w:tabs>
            <w:spacing w:line="240" w:lineRule="auto" w:before="240" w:after="0"/>
            <w:ind w:left="1183" w:right="0" w:hanging="601"/>
            <w:jc w:val="left"/>
          </w:pPr>
          <w:hyperlink w:history="true" w:anchor="_bookmark26">
            <w:r>
              <w:rPr/>
              <w:t>Áreas</w:t>
            </w:r>
            <w:r>
              <w:rPr>
                <w:spacing w:val="-1"/>
              </w:rPr>
              <w:t> </w:t>
            </w:r>
            <w:r>
              <w:rPr/>
              <w:t>de</w:t>
            </w:r>
            <w:r>
              <w:rPr>
                <w:spacing w:val="-1"/>
              </w:rPr>
              <w:t> </w:t>
            </w:r>
            <w:r>
              <w:rPr/>
              <w:t>servicio</w:t>
              <w:tab/>
              <w:t>44</w:t>
            </w:r>
          </w:hyperlink>
        </w:p>
        <w:p>
          <w:pPr>
            <w:pStyle w:val="TOC2"/>
            <w:tabs>
              <w:tab w:pos="8933" w:val="right" w:leader="dot"/>
            </w:tabs>
            <w:ind w:left="342" w:firstLine="0"/>
          </w:pPr>
          <w:hyperlink w:history="true" w:anchor="_bookmark27">
            <w:r>
              <w:rPr/>
              <w:t>2.2. El factor humano en</w:t>
            </w:r>
            <w:r>
              <w:rPr>
                <w:spacing w:val="-10"/>
              </w:rPr>
              <w:t> </w:t>
            </w:r>
            <w:r>
              <w:rPr/>
              <w:t>el</w:t>
            </w:r>
            <w:r>
              <w:rPr>
                <w:spacing w:val="-1"/>
              </w:rPr>
              <w:t> </w:t>
            </w:r>
            <w:r>
              <w:rPr/>
              <w:t>HVPE</w:t>
              <w:tab/>
              <w:t>44</w:t>
            </w:r>
          </w:hyperlink>
        </w:p>
        <w:p>
          <w:pPr>
            <w:pStyle w:val="TOC1"/>
            <w:tabs>
              <w:tab w:pos="8933" w:val="right" w:leader="dot"/>
            </w:tabs>
          </w:pPr>
          <w:hyperlink w:history="true" w:anchor="_bookmark28">
            <w:r>
              <w:rPr/>
              <w:t>CAPITULO</w:t>
            </w:r>
            <w:r>
              <w:rPr>
                <w:spacing w:val="-1"/>
              </w:rPr>
              <w:t> </w:t>
            </w:r>
            <w:r>
              <w:rPr/>
              <w:t>III</w:t>
            </w:r>
            <w:r>
              <w:rPr>
                <w:spacing w:val="-1"/>
              </w:rPr>
              <w:t> </w:t>
            </w:r>
            <w:r>
              <w:rPr/>
              <w:t>MÉTODO</w:t>
              <w:tab/>
              <w:t>48</w:t>
            </w:r>
          </w:hyperlink>
        </w:p>
        <w:p>
          <w:pPr>
            <w:pStyle w:val="TOC2"/>
            <w:numPr>
              <w:ilvl w:val="1"/>
              <w:numId w:val="3"/>
            </w:numPr>
            <w:tabs>
              <w:tab w:pos="745" w:val="left" w:leader="none"/>
              <w:tab w:pos="8933" w:val="right" w:leader="dot"/>
            </w:tabs>
            <w:spacing w:line="240" w:lineRule="auto" w:before="237" w:after="0"/>
            <w:ind w:left="744" w:right="0" w:hanging="402"/>
            <w:jc w:val="left"/>
          </w:pPr>
          <w:hyperlink w:history="true" w:anchor="_bookmark29">
            <w:r>
              <w:rPr/>
              <w:t>Justificación</w:t>
              <w:tab/>
              <w:t>48</w:t>
            </w:r>
          </w:hyperlink>
        </w:p>
        <w:p>
          <w:pPr>
            <w:pStyle w:val="TOC2"/>
            <w:numPr>
              <w:ilvl w:val="1"/>
              <w:numId w:val="3"/>
            </w:numPr>
            <w:tabs>
              <w:tab w:pos="745" w:val="left" w:leader="none"/>
              <w:tab w:pos="8933" w:val="right" w:leader="dot"/>
            </w:tabs>
            <w:spacing w:line="240" w:lineRule="auto" w:before="237" w:after="0"/>
            <w:ind w:left="744" w:right="0" w:hanging="402"/>
            <w:jc w:val="left"/>
          </w:pPr>
          <w:hyperlink w:history="true" w:anchor="_bookmark30">
            <w:r>
              <w:rPr/>
              <w:t>Descripción</w:t>
            </w:r>
            <w:r>
              <w:rPr>
                <w:spacing w:val="-1"/>
              </w:rPr>
              <w:t> </w:t>
            </w:r>
            <w:r>
              <w:rPr/>
              <w:t>del</w:t>
            </w:r>
            <w:r>
              <w:rPr>
                <w:spacing w:val="-1"/>
              </w:rPr>
              <w:t> </w:t>
            </w:r>
            <w:r>
              <w:rPr/>
              <w:t>problema</w:t>
              <w:tab/>
              <w:t>49</w:t>
            </w:r>
          </w:hyperlink>
        </w:p>
        <w:p>
          <w:pPr>
            <w:pStyle w:val="TOC2"/>
            <w:numPr>
              <w:ilvl w:val="1"/>
              <w:numId w:val="3"/>
            </w:numPr>
            <w:tabs>
              <w:tab w:pos="745" w:val="left" w:leader="none"/>
              <w:tab w:pos="8933" w:val="right" w:leader="dot"/>
            </w:tabs>
            <w:spacing w:line="240" w:lineRule="auto" w:before="237" w:after="0"/>
            <w:ind w:left="744" w:right="0" w:hanging="402"/>
            <w:jc w:val="left"/>
          </w:pPr>
          <w:hyperlink w:history="true" w:anchor="_bookmark31">
            <w:r>
              <w:rPr/>
              <w:t>Objetivos</w:t>
              <w:tab/>
              <w:t>50</w:t>
            </w:r>
          </w:hyperlink>
        </w:p>
        <w:p>
          <w:pPr>
            <w:pStyle w:val="TOC2"/>
            <w:numPr>
              <w:ilvl w:val="1"/>
              <w:numId w:val="3"/>
            </w:numPr>
            <w:tabs>
              <w:tab w:pos="745" w:val="left" w:leader="none"/>
              <w:tab w:pos="8933" w:val="right" w:leader="dot"/>
            </w:tabs>
            <w:spacing w:line="240" w:lineRule="auto" w:before="238" w:after="0"/>
            <w:ind w:left="744" w:right="0" w:hanging="402"/>
            <w:jc w:val="left"/>
          </w:pPr>
          <w:hyperlink w:history="true" w:anchor="_bookmark32">
            <w:r>
              <w:rPr/>
              <w:t>Hipótesis</w:t>
              <w:tab/>
              <w:t>51</w:t>
            </w:r>
          </w:hyperlink>
        </w:p>
        <w:p>
          <w:pPr>
            <w:pStyle w:val="TOC2"/>
            <w:numPr>
              <w:ilvl w:val="1"/>
              <w:numId w:val="3"/>
            </w:numPr>
            <w:tabs>
              <w:tab w:pos="743" w:val="left" w:leader="none"/>
              <w:tab w:pos="8933" w:val="right" w:leader="dot"/>
            </w:tabs>
            <w:spacing w:line="240" w:lineRule="auto" w:before="240" w:after="0"/>
            <w:ind w:left="742" w:right="0" w:hanging="400"/>
            <w:jc w:val="left"/>
          </w:pPr>
          <w:hyperlink w:history="true" w:anchor="_bookmark33">
            <w:r>
              <w:rPr/>
              <w:t>Tipo</w:t>
            </w:r>
            <w:r>
              <w:rPr>
                <w:spacing w:val="-1"/>
              </w:rPr>
              <w:t> </w:t>
            </w:r>
            <w:r>
              <w:rPr/>
              <w:t>de</w:t>
            </w:r>
            <w:r>
              <w:rPr>
                <w:spacing w:val="-1"/>
              </w:rPr>
              <w:t> </w:t>
            </w:r>
            <w:r>
              <w:rPr/>
              <w:t>investigación</w:t>
              <w:tab/>
              <w:t>51</w:t>
            </w:r>
          </w:hyperlink>
        </w:p>
        <w:p>
          <w:pPr>
            <w:pStyle w:val="TOC2"/>
            <w:numPr>
              <w:ilvl w:val="1"/>
              <w:numId w:val="3"/>
            </w:numPr>
            <w:tabs>
              <w:tab w:pos="745" w:val="left" w:leader="none"/>
              <w:tab w:pos="8933" w:val="right" w:leader="dot"/>
            </w:tabs>
            <w:spacing w:line="240" w:lineRule="auto" w:before="237" w:after="0"/>
            <w:ind w:left="744" w:right="0" w:hanging="402"/>
            <w:jc w:val="left"/>
          </w:pPr>
          <w:hyperlink w:history="true" w:anchor="_bookmark34">
            <w:r>
              <w:rPr/>
              <w:t>Procedimiento</w:t>
              <w:tab/>
              <w:t>51</w:t>
            </w:r>
          </w:hyperlink>
        </w:p>
        <w:p>
          <w:pPr>
            <w:pStyle w:val="TOC2"/>
            <w:numPr>
              <w:ilvl w:val="1"/>
              <w:numId w:val="3"/>
            </w:numPr>
            <w:tabs>
              <w:tab w:pos="745" w:val="left" w:leader="none"/>
              <w:tab w:pos="8933" w:val="right" w:leader="dot"/>
            </w:tabs>
            <w:spacing w:line="240" w:lineRule="auto" w:before="237" w:after="0"/>
            <w:ind w:left="744" w:right="0" w:hanging="402"/>
            <w:jc w:val="left"/>
          </w:pPr>
          <w:hyperlink w:history="true" w:anchor="_bookmark35">
            <w:r>
              <w:rPr/>
              <w:t>Variables</w:t>
            </w:r>
            <w:r>
              <w:rPr>
                <w:spacing w:val="-1"/>
              </w:rPr>
              <w:t> </w:t>
            </w:r>
            <w:r>
              <w:rPr/>
              <w:t>y</w:t>
            </w:r>
            <w:r>
              <w:rPr>
                <w:spacing w:val="-4"/>
              </w:rPr>
              <w:t> </w:t>
            </w:r>
            <w:r>
              <w:rPr/>
              <w:t>dimensiones</w:t>
              <w:tab/>
              <w:t>53</w:t>
            </w:r>
          </w:hyperlink>
        </w:p>
        <w:p>
          <w:pPr>
            <w:pStyle w:val="TOC2"/>
            <w:numPr>
              <w:ilvl w:val="1"/>
              <w:numId w:val="3"/>
            </w:numPr>
            <w:tabs>
              <w:tab w:pos="743" w:val="left" w:leader="none"/>
              <w:tab w:pos="8933" w:val="right" w:leader="dot"/>
            </w:tabs>
            <w:spacing w:line="240" w:lineRule="auto" w:before="237" w:after="0"/>
            <w:ind w:left="742" w:right="0" w:hanging="400"/>
            <w:jc w:val="left"/>
          </w:pPr>
          <w:hyperlink w:history="true" w:anchor="_bookmark36">
            <w:r>
              <w:rPr/>
              <w:t>Tamaño de</w:t>
            </w:r>
            <w:r>
              <w:rPr>
                <w:spacing w:val="-5"/>
              </w:rPr>
              <w:t> </w:t>
            </w:r>
            <w:r>
              <w:rPr/>
              <w:t>la</w:t>
            </w:r>
            <w:r>
              <w:rPr>
                <w:spacing w:val="-2"/>
              </w:rPr>
              <w:t> </w:t>
            </w:r>
            <w:r>
              <w:rPr/>
              <w:t>muestra</w:t>
              <w:tab/>
              <w:t>54</w:t>
            </w:r>
          </w:hyperlink>
        </w:p>
        <w:p>
          <w:pPr>
            <w:pStyle w:val="TOC2"/>
            <w:numPr>
              <w:ilvl w:val="1"/>
              <w:numId w:val="3"/>
            </w:numPr>
            <w:tabs>
              <w:tab w:pos="745" w:val="left" w:leader="none"/>
              <w:tab w:pos="8933" w:val="right" w:leader="dot"/>
            </w:tabs>
            <w:spacing w:line="240" w:lineRule="auto" w:before="237" w:after="0"/>
            <w:ind w:left="744" w:right="0" w:hanging="402"/>
            <w:jc w:val="left"/>
          </w:pPr>
          <w:hyperlink w:history="true" w:anchor="_bookmark37">
            <w:r>
              <w:rPr/>
              <w:t>Recolección</w:t>
            </w:r>
            <w:r>
              <w:rPr>
                <w:spacing w:val="-3"/>
              </w:rPr>
              <w:t> </w:t>
            </w:r>
            <w:r>
              <w:rPr/>
              <w:t>de</w:t>
            </w:r>
            <w:r>
              <w:rPr>
                <w:spacing w:val="-3"/>
              </w:rPr>
              <w:t> </w:t>
            </w:r>
            <w:r>
              <w:rPr/>
              <w:t>Datos</w:t>
              <w:tab/>
              <w:t>54</w:t>
            </w:r>
          </w:hyperlink>
        </w:p>
        <w:p>
          <w:pPr>
            <w:pStyle w:val="TOC2"/>
            <w:numPr>
              <w:ilvl w:val="1"/>
              <w:numId w:val="3"/>
            </w:numPr>
            <w:tabs>
              <w:tab w:pos="877" w:val="left" w:leader="none"/>
              <w:tab w:pos="8933" w:val="right" w:leader="dot"/>
            </w:tabs>
            <w:spacing w:line="240" w:lineRule="auto" w:before="237" w:after="0"/>
            <w:ind w:left="876" w:right="0" w:hanging="534"/>
            <w:jc w:val="left"/>
          </w:pPr>
          <w:hyperlink w:history="true" w:anchor="_bookmark38">
            <w:r>
              <w:rPr/>
              <w:t>Análisis</w:t>
            </w:r>
            <w:r>
              <w:rPr>
                <w:spacing w:val="-1"/>
              </w:rPr>
              <w:t> </w:t>
            </w:r>
            <w:r>
              <w:rPr/>
              <w:t>de</w:t>
            </w:r>
            <w:r>
              <w:rPr>
                <w:spacing w:val="-3"/>
              </w:rPr>
              <w:t> </w:t>
            </w:r>
            <w:r>
              <w:rPr/>
              <w:t>datos</w:t>
              <w:tab/>
              <w:t>55</w:t>
            </w:r>
          </w:hyperlink>
        </w:p>
        <w:p>
          <w:pPr>
            <w:pStyle w:val="TOC1"/>
            <w:tabs>
              <w:tab w:pos="8933" w:val="right" w:leader="dot"/>
            </w:tabs>
            <w:spacing w:before="240"/>
          </w:pPr>
          <w:hyperlink w:history="true" w:anchor="_bookmark39">
            <w:r>
              <w:rPr/>
              <w:t>CAPITULO</w:t>
            </w:r>
            <w:r>
              <w:rPr>
                <w:spacing w:val="-1"/>
              </w:rPr>
              <w:t> </w:t>
            </w:r>
            <w:r>
              <w:rPr/>
              <w:t>IV</w:t>
            </w:r>
            <w:r>
              <w:rPr>
                <w:spacing w:val="-1"/>
              </w:rPr>
              <w:t> </w:t>
            </w:r>
            <w:r>
              <w:rPr/>
              <w:t>RESULTADOS</w:t>
              <w:tab/>
              <w:t>58</w:t>
            </w:r>
          </w:hyperlink>
        </w:p>
        <w:p>
          <w:pPr>
            <w:pStyle w:val="TOC2"/>
            <w:numPr>
              <w:ilvl w:val="1"/>
              <w:numId w:val="4"/>
            </w:numPr>
            <w:tabs>
              <w:tab w:pos="745" w:val="left" w:leader="none"/>
              <w:tab w:pos="8933" w:val="right" w:leader="dot"/>
            </w:tabs>
            <w:spacing w:line="240" w:lineRule="auto" w:before="237" w:after="0"/>
            <w:ind w:left="744" w:right="0" w:hanging="402"/>
            <w:jc w:val="left"/>
          </w:pPr>
          <w:hyperlink w:history="true" w:anchor="_bookmark40">
            <w:r>
              <w:rPr/>
              <w:t>Caracterización de</w:t>
            </w:r>
            <w:r>
              <w:rPr>
                <w:spacing w:val="-2"/>
              </w:rPr>
              <w:t> </w:t>
            </w:r>
            <w:r>
              <w:rPr/>
              <w:t>la</w:t>
            </w:r>
            <w:r>
              <w:rPr>
                <w:spacing w:val="-1"/>
              </w:rPr>
              <w:t> </w:t>
            </w:r>
            <w:r>
              <w:rPr/>
              <w:t>muestra</w:t>
              <w:tab/>
              <w:t>58</w:t>
            </w:r>
          </w:hyperlink>
        </w:p>
        <w:p>
          <w:pPr>
            <w:pStyle w:val="TOC2"/>
            <w:numPr>
              <w:ilvl w:val="1"/>
              <w:numId w:val="4"/>
            </w:numPr>
            <w:tabs>
              <w:tab w:pos="745" w:val="left" w:leader="none"/>
              <w:tab w:pos="8933" w:val="right" w:leader="dot"/>
            </w:tabs>
            <w:spacing w:line="240" w:lineRule="auto" w:before="237" w:after="0"/>
            <w:ind w:left="744" w:right="0" w:hanging="402"/>
            <w:jc w:val="left"/>
          </w:pPr>
          <w:hyperlink w:history="true" w:anchor="_bookmark41">
            <w:r>
              <w:rPr/>
              <w:t>Prevalencia y mecanismos</w:t>
            </w:r>
            <w:r>
              <w:rPr>
                <w:spacing w:val="-4"/>
              </w:rPr>
              <w:t> </w:t>
            </w:r>
            <w:r>
              <w:rPr/>
              <w:t>de</w:t>
            </w:r>
            <w:r>
              <w:rPr>
                <w:spacing w:val="-1"/>
              </w:rPr>
              <w:t> </w:t>
            </w:r>
            <w:r>
              <w:rPr/>
              <w:t>acoso</w:t>
              <w:tab/>
              <w:t>60</w:t>
            </w:r>
          </w:hyperlink>
        </w:p>
        <w:p>
          <w:pPr>
            <w:pStyle w:val="TOC2"/>
            <w:numPr>
              <w:ilvl w:val="1"/>
              <w:numId w:val="4"/>
            </w:numPr>
            <w:tabs>
              <w:tab w:pos="745" w:val="left" w:leader="none"/>
              <w:tab w:pos="8933" w:val="right" w:leader="dot"/>
            </w:tabs>
            <w:spacing w:line="240" w:lineRule="auto" w:before="237" w:after="0"/>
            <w:ind w:left="744" w:right="0" w:hanging="402"/>
            <w:jc w:val="left"/>
          </w:pPr>
          <w:hyperlink w:history="true" w:anchor="_bookmark42">
            <w:r>
              <w:rPr/>
              <w:t>Comportamientos de acoso laboral</w:t>
            </w:r>
            <w:r>
              <w:rPr>
                <w:spacing w:val="-6"/>
              </w:rPr>
              <w:t> </w:t>
            </w:r>
            <w:r>
              <w:rPr/>
              <w:t>más</w:t>
            </w:r>
            <w:r>
              <w:rPr>
                <w:spacing w:val="-6"/>
              </w:rPr>
              <w:t> </w:t>
            </w:r>
            <w:r>
              <w:rPr/>
              <w:t>frecuentes</w:t>
              <w:tab/>
              <w:t>66</w:t>
            </w:r>
          </w:hyperlink>
        </w:p>
        <w:p>
          <w:pPr>
            <w:pStyle w:val="TOC2"/>
            <w:numPr>
              <w:ilvl w:val="1"/>
              <w:numId w:val="4"/>
            </w:numPr>
            <w:tabs>
              <w:tab w:pos="745" w:val="left" w:leader="none"/>
              <w:tab w:pos="8933" w:val="right" w:leader="dot"/>
            </w:tabs>
            <w:spacing w:line="240" w:lineRule="auto" w:before="237" w:after="0"/>
            <w:ind w:left="744" w:right="0" w:hanging="402"/>
            <w:jc w:val="left"/>
          </w:pPr>
          <w:hyperlink w:history="true" w:anchor="_bookmark43">
            <w:r>
              <w:rPr/>
              <w:t>Factores psicosomáticos en los trabajadores del HVPE de</w:t>
            </w:r>
            <w:r>
              <w:rPr>
                <w:spacing w:val="-10"/>
              </w:rPr>
              <w:t> </w:t>
            </w:r>
            <w:r>
              <w:rPr/>
              <w:t>la</w:t>
            </w:r>
            <w:r>
              <w:rPr>
                <w:spacing w:val="-1"/>
              </w:rPr>
              <w:t> </w:t>
            </w:r>
            <w:r>
              <w:rPr/>
              <w:t>UAEM</w:t>
              <w:tab/>
              <w:t>67</w:t>
            </w:r>
          </w:hyperlink>
        </w:p>
        <w:p>
          <w:pPr>
            <w:pStyle w:val="TOC2"/>
            <w:tabs>
              <w:tab w:pos="8933" w:val="right" w:leader="dot"/>
            </w:tabs>
            <w:ind w:left="342" w:firstLine="0"/>
          </w:pPr>
          <w:hyperlink w:history="true" w:anchor="_bookmark44">
            <w:r>
              <w:rPr/>
              <w:t>4.6 Estrategias de afrontamiento</w:t>
            </w:r>
            <w:r>
              <w:rPr>
                <w:spacing w:val="-2"/>
              </w:rPr>
              <w:t> </w:t>
            </w:r>
            <w:r>
              <w:rPr/>
              <w:t>y</w:t>
            </w:r>
            <w:r>
              <w:rPr>
                <w:spacing w:val="-3"/>
              </w:rPr>
              <w:t> </w:t>
            </w:r>
            <w:r>
              <w:rPr/>
              <w:t>prevención</w:t>
              <w:tab/>
              <w:t>69</w:t>
            </w:r>
          </w:hyperlink>
        </w:p>
        <w:p>
          <w:pPr>
            <w:pStyle w:val="TOC1"/>
            <w:tabs>
              <w:tab w:pos="8933" w:val="right" w:leader="dot"/>
            </w:tabs>
            <w:spacing w:before="238"/>
          </w:pPr>
          <w:hyperlink w:history="true" w:anchor="_bookmark45">
            <w:r>
              <w:rPr/>
              <w:t>CONCLUSIONES</w:t>
              <w:tab/>
              <w:t>74</w:t>
            </w:r>
          </w:hyperlink>
        </w:p>
        <w:p>
          <w:pPr>
            <w:pStyle w:val="TOC1"/>
            <w:tabs>
              <w:tab w:pos="8933" w:val="right" w:leader="dot"/>
            </w:tabs>
            <w:spacing w:before="240"/>
          </w:pPr>
          <w:hyperlink w:history="true" w:anchor="_bookmark46">
            <w:r>
              <w:rPr/>
              <w:t>BIBLIOGRAFÍA</w:t>
              <w:tab/>
              <w:t>76</w:t>
            </w:r>
          </w:hyperlink>
        </w:p>
        <w:p>
          <w:pPr>
            <w:pStyle w:val="TOC1"/>
            <w:tabs>
              <w:tab w:pos="8933" w:val="right" w:leader="dot"/>
            </w:tabs>
          </w:pPr>
          <w:r>
            <w:rPr/>
            <w:pict>
              <v:shape style="position:absolute;margin-left:486.75pt;margin-top:88.863861pt;width:45pt;height:29.2pt;mso-position-horizontal-relative:page;mso-position-vertical-relative:paragraph;z-index:-319648" type="#_x0000_t202" filled="false" stroked="false">
                <v:textbox inset="0,0,0,0">
                  <w:txbxContent>
                    <w:p>
                      <w:pPr>
                        <w:pStyle w:val="BodyText"/>
                        <w:spacing w:before="1"/>
                        <w:jc w:val="left"/>
                        <w:rPr>
                          <w:sz w:val="27"/>
                        </w:rPr>
                      </w:pPr>
                    </w:p>
                    <w:p>
                      <w:pPr>
                        <w:pStyle w:val="BodyText"/>
                        <w:spacing w:line="271" w:lineRule="exact" w:before="1"/>
                        <w:ind w:right="93"/>
                        <w:jc w:val="right"/>
                      </w:pPr>
                      <w:r>
                        <w:rPr>
                          <w:w w:val="99"/>
                        </w:rPr>
                        <w:t>7</w:t>
                      </w:r>
                    </w:p>
                  </w:txbxContent>
                </v:textbox>
                <w10:wrap type="none"/>
              </v:shape>
            </w:pict>
          </w:r>
          <w:hyperlink w:history="true" w:anchor="_bookmark47">
            <w:r>
              <w:rPr/>
              <w:t>ANEXOS</w:t>
              <w:tab/>
              <w:t>82</w:t>
            </w:r>
          </w:hyperlink>
        </w:p>
      </w:sdtContent>
    </w:sdt>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6"/>
        <w:jc w:val="left"/>
        <w:rPr>
          <w:sz w:val="26"/>
        </w:rPr>
      </w:pPr>
      <w:r>
        <w:rPr/>
        <w:pict>
          <v:rect style="position:absolute;margin-left:486.75pt;margin-top:17.218937pt;width:45pt;height:28.5pt;mso-position-horizontal-relative:page;mso-position-vertical-relative:paragraph;z-index:2200;mso-wrap-distance-left:0;mso-wrap-distance-right:0" filled="true" fillcolor="#ffffff" stroked="false">
            <v:fill type="solid"/>
            <w10:wrap type="topAndBottom"/>
          </v:rect>
        </w:pict>
      </w:r>
    </w:p>
    <w:p>
      <w:pPr>
        <w:spacing w:after="0"/>
        <w:jc w:val="left"/>
        <w:rPr>
          <w:sz w:val="26"/>
        </w:rPr>
        <w:sectPr>
          <w:pgSz w:w="12240" w:h="15840"/>
          <w:pgMar w:top="1360" w:bottom="280" w:left="1600" w:right="150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4"/>
        <w:gridCol w:w="903"/>
      </w:tblGrid>
      <w:tr>
        <w:trPr>
          <w:trHeight w:val="385" w:hRule="exact"/>
        </w:trPr>
        <w:tc>
          <w:tcPr>
            <w:tcW w:w="8184" w:type="dxa"/>
          </w:tcPr>
          <w:p>
            <w:pPr>
              <w:pStyle w:val="TableParagraph"/>
              <w:spacing w:line="290" w:lineRule="exact"/>
              <w:ind w:left="200" w:right="225"/>
              <w:rPr>
                <w:b/>
                <w:sz w:val="28"/>
              </w:rPr>
            </w:pPr>
            <w:r>
              <w:rPr>
                <w:b/>
                <w:sz w:val="28"/>
              </w:rPr>
              <w:t>ÍNDICE DE FIGURAS</w:t>
            </w:r>
          </w:p>
        </w:tc>
        <w:tc>
          <w:tcPr>
            <w:tcW w:w="903" w:type="dxa"/>
          </w:tcPr>
          <w:p>
            <w:pPr>
              <w:pStyle w:val="TableParagraph"/>
              <w:spacing w:line="245" w:lineRule="exact"/>
              <w:ind w:left="0" w:right="198"/>
              <w:jc w:val="right"/>
              <w:rPr>
                <w:sz w:val="24"/>
              </w:rPr>
            </w:pPr>
            <w:r>
              <w:rPr>
                <w:w w:val="95"/>
                <w:sz w:val="24"/>
              </w:rPr>
              <w:t>pag</w:t>
            </w:r>
          </w:p>
        </w:tc>
      </w:tr>
      <w:tr>
        <w:trPr>
          <w:trHeight w:val="427" w:hRule="exact"/>
        </w:trPr>
        <w:tc>
          <w:tcPr>
            <w:tcW w:w="8184" w:type="dxa"/>
          </w:tcPr>
          <w:p>
            <w:pPr>
              <w:pStyle w:val="TableParagraph"/>
              <w:spacing w:before="70"/>
              <w:ind w:left="200" w:right="225"/>
              <w:rPr>
                <w:sz w:val="24"/>
              </w:rPr>
            </w:pPr>
            <w:r>
              <w:rPr>
                <w:sz w:val="24"/>
              </w:rPr>
              <w:t>1.1 Consecuencias del conflicto</w:t>
            </w:r>
          </w:p>
        </w:tc>
        <w:tc>
          <w:tcPr>
            <w:tcW w:w="903" w:type="dxa"/>
          </w:tcPr>
          <w:p>
            <w:pPr>
              <w:pStyle w:val="TableParagraph"/>
              <w:spacing w:before="70"/>
              <w:ind w:left="0" w:right="198"/>
              <w:jc w:val="right"/>
              <w:rPr>
                <w:sz w:val="24"/>
              </w:rPr>
            </w:pPr>
            <w:r>
              <w:rPr>
                <w:sz w:val="24"/>
              </w:rPr>
              <w:t>21</w:t>
            </w:r>
          </w:p>
        </w:tc>
      </w:tr>
      <w:tr>
        <w:trPr>
          <w:trHeight w:val="414" w:hRule="exact"/>
        </w:trPr>
        <w:tc>
          <w:tcPr>
            <w:tcW w:w="8184" w:type="dxa"/>
          </w:tcPr>
          <w:p>
            <w:pPr>
              <w:pStyle w:val="TableParagraph"/>
              <w:spacing w:before="55"/>
              <w:ind w:left="200" w:right="225"/>
              <w:rPr>
                <w:sz w:val="24"/>
              </w:rPr>
            </w:pPr>
            <w:r>
              <w:rPr>
                <w:sz w:val="24"/>
              </w:rPr>
              <w:t>1.2 Síntomas que las víctimas atribuyen al hostigamiento</w:t>
            </w:r>
          </w:p>
        </w:tc>
        <w:tc>
          <w:tcPr>
            <w:tcW w:w="903" w:type="dxa"/>
          </w:tcPr>
          <w:p>
            <w:pPr>
              <w:pStyle w:val="TableParagraph"/>
              <w:spacing w:before="55"/>
              <w:ind w:left="0" w:right="198"/>
              <w:jc w:val="right"/>
              <w:rPr>
                <w:sz w:val="24"/>
              </w:rPr>
            </w:pPr>
            <w:r>
              <w:rPr>
                <w:sz w:val="24"/>
              </w:rPr>
              <w:t>36</w:t>
            </w:r>
          </w:p>
        </w:tc>
      </w:tr>
      <w:tr>
        <w:trPr>
          <w:trHeight w:val="414" w:hRule="exact"/>
        </w:trPr>
        <w:tc>
          <w:tcPr>
            <w:tcW w:w="8184" w:type="dxa"/>
          </w:tcPr>
          <w:p>
            <w:pPr>
              <w:pStyle w:val="TableParagraph"/>
              <w:spacing w:before="57"/>
              <w:ind w:left="200" w:right="225"/>
              <w:rPr>
                <w:sz w:val="24"/>
              </w:rPr>
            </w:pPr>
            <w:r>
              <w:rPr>
                <w:sz w:val="24"/>
              </w:rPr>
              <w:t>1.3 Criterios temáticos del acoso laboral</w:t>
            </w:r>
          </w:p>
        </w:tc>
        <w:tc>
          <w:tcPr>
            <w:tcW w:w="903" w:type="dxa"/>
          </w:tcPr>
          <w:p>
            <w:pPr>
              <w:pStyle w:val="TableParagraph"/>
              <w:spacing w:before="57"/>
              <w:ind w:left="0" w:right="198"/>
              <w:jc w:val="right"/>
              <w:rPr>
                <w:sz w:val="24"/>
              </w:rPr>
            </w:pPr>
            <w:r>
              <w:rPr>
                <w:sz w:val="24"/>
              </w:rPr>
              <w:t>38</w:t>
            </w:r>
          </w:p>
        </w:tc>
      </w:tr>
      <w:tr>
        <w:trPr>
          <w:trHeight w:val="414" w:hRule="exact"/>
        </w:trPr>
        <w:tc>
          <w:tcPr>
            <w:tcW w:w="8184" w:type="dxa"/>
          </w:tcPr>
          <w:p>
            <w:pPr>
              <w:pStyle w:val="TableParagraph"/>
              <w:spacing w:before="55"/>
              <w:ind w:left="200" w:right="225"/>
              <w:rPr>
                <w:sz w:val="24"/>
              </w:rPr>
            </w:pPr>
            <w:r>
              <w:rPr>
                <w:sz w:val="24"/>
              </w:rPr>
              <w:t>2.1 HVPE de la UAEM</w:t>
            </w:r>
          </w:p>
        </w:tc>
        <w:tc>
          <w:tcPr>
            <w:tcW w:w="903" w:type="dxa"/>
          </w:tcPr>
          <w:p>
            <w:pPr>
              <w:pStyle w:val="TableParagraph"/>
              <w:spacing w:before="55"/>
              <w:ind w:left="0" w:right="198"/>
              <w:jc w:val="right"/>
              <w:rPr>
                <w:sz w:val="24"/>
              </w:rPr>
            </w:pPr>
            <w:r>
              <w:rPr>
                <w:sz w:val="24"/>
              </w:rPr>
              <w:t>42</w:t>
            </w:r>
          </w:p>
        </w:tc>
      </w:tr>
      <w:tr>
        <w:trPr>
          <w:trHeight w:val="414" w:hRule="exact"/>
        </w:trPr>
        <w:tc>
          <w:tcPr>
            <w:tcW w:w="8184" w:type="dxa"/>
          </w:tcPr>
          <w:p>
            <w:pPr>
              <w:pStyle w:val="TableParagraph"/>
              <w:spacing w:before="57"/>
              <w:ind w:left="200" w:right="225"/>
              <w:rPr>
                <w:sz w:val="24"/>
              </w:rPr>
            </w:pPr>
            <w:r>
              <w:rPr>
                <w:sz w:val="24"/>
              </w:rPr>
              <w:t>2.2 Logotipo del HVPE de la UAEM</w:t>
            </w:r>
          </w:p>
        </w:tc>
        <w:tc>
          <w:tcPr>
            <w:tcW w:w="903" w:type="dxa"/>
          </w:tcPr>
          <w:p>
            <w:pPr>
              <w:pStyle w:val="TableParagraph"/>
              <w:spacing w:before="57"/>
              <w:ind w:left="0" w:right="198"/>
              <w:jc w:val="right"/>
              <w:rPr>
                <w:sz w:val="24"/>
              </w:rPr>
            </w:pPr>
            <w:r>
              <w:rPr>
                <w:sz w:val="24"/>
              </w:rPr>
              <w:t>43</w:t>
            </w:r>
          </w:p>
        </w:tc>
      </w:tr>
      <w:tr>
        <w:trPr>
          <w:trHeight w:val="414" w:hRule="exact"/>
        </w:trPr>
        <w:tc>
          <w:tcPr>
            <w:tcW w:w="8184" w:type="dxa"/>
          </w:tcPr>
          <w:p>
            <w:pPr>
              <w:pStyle w:val="TableParagraph"/>
              <w:spacing w:before="55"/>
              <w:ind w:left="200" w:right="225"/>
              <w:rPr>
                <w:sz w:val="24"/>
              </w:rPr>
            </w:pPr>
            <w:r>
              <w:rPr>
                <w:sz w:val="24"/>
              </w:rPr>
              <w:t>2.3 Áreas del HVPE de la UAEM por edificio</w:t>
            </w:r>
          </w:p>
        </w:tc>
        <w:tc>
          <w:tcPr>
            <w:tcW w:w="903" w:type="dxa"/>
          </w:tcPr>
          <w:p>
            <w:pPr>
              <w:pStyle w:val="TableParagraph"/>
              <w:spacing w:before="55"/>
              <w:ind w:left="0" w:right="198"/>
              <w:jc w:val="right"/>
              <w:rPr>
                <w:sz w:val="24"/>
              </w:rPr>
            </w:pPr>
            <w:r>
              <w:rPr>
                <w:sz w:val="24"/>
              </w:rPr>
              <w:t>45</w:t>
            </w:r>
          </w:p>
        </w:tc>
      </w:tr>
      <w:tr>
        <w:trPr>
          <w:trHeight w:val="414" w:hRule="exact"/>
        </w:trPr>
        <w:tc>
          <w:tcPr>
            <w:tcW w:w="8184" w:type="dxa"/>
          </w:tcPr>
          <w:p>
            <w:pPr>
              <w:pStyle w:val="TableParagraph"/>
              <w:spacing w:before="57"/>
              <w:ind w:left="200" w:right="225"/>
              <w:rPr>
                <w:sz w:val="24"/>
              </w:rPr>
            </w:pPr>
            <w:r>
              <w:rPr>
                <w:sz w:val="24"/>
              </w:rPr>
              <w:t>3.1 Variables y Dimensiones de la EMAT</w:t>
            </w:r>
          </w:p>
        </w:tc>
        <w:tc>
          <w:tcPr>
            <w:tcW w:w="903" w:type="dxa"/>
          </w:tcPr>
          <w:p>
            <w:pPr>
              <w:pStyle w:val="TableParagraph"/>
              <w:spacing w:before="57"/>
              <w:ind w:left="0" w:right="198"/>
              <w:jc w:val="right"/>
              <w:rPr>
                <w:sz w:val="24"/>
              </w:rPr>
            </w:pPr>
            <w:r>
              <w:rPr>
                <w:sz w:val="24"/>
              </w:rPr>
              <w:t>53</w:t>
            </w:r>
          </w:p>
        </w:tc>
      </w:tr>
      <w:tr>
        <w:trPr>
          <w:trHeight w:val="414" w:hRule="exact"/>
        </w:trPr>
        <w:tc>
          <w:tcPr>
            <w:tcW w:w="8184" w:type="dxa"/>
          </w:tcPr>
          <w:p>
            <w:pPr>
              <w:pStyle w:val="TableParagraph"/>
              <w:spacing w:before="55"/>
              <w:ind w:left="200" w:right="225"/>
              <w:rPr>
                <w:sz w:val="24"/>
              </w:rPr>
            </w:pPr>
            <w:r>
              <w:rPr>
                <w:sz w:val="24"/>
              </w:rPr>
              <w:t>3.2 Confiabilidad de la EMAT (αCronbach)</w:t>
            </w:r>
          </w:p>
        </w:tc>
        <w:tc>
          <w:tcPr>
            <w:tcW w:w="903" w:type="dxa"/>
          </w:tcPr>
          <w:p>
            <w:pPr>
              <w:pStyle w:val="TableParagraph"/>
              <w:spacing w:before="55"/>
              <w:ind w:left="0" w:right="198"/>
              <w:jc w:val="right"/>
              <w:rPr>
                <w:sz w:val="24"/>
              </w:rPr>
            </w:pPr>
            <w:r>
              <w:rPr>
                <w:sz w:val="24"/>
              </w:rPr>
              <w:t>55</w:t>
            </w:r>
          </w:p>
        </w:tc>
      </w:tr>
      <w:tr>
        <w:trPr>
          <w:trHeight w:val="414" w:hRule="exact"/>
        </w:trPr>
        <w:tc>
          <w:tcPr>
            <w:tcW w:w="8184" w:type="dxa"/>
          </w:tcPr>
          <w:p>
            <w:pPr>
              <w:pStyle w:val="TableParagraph"/>
              <w:spacing w:before="57"/>
              <w:ind w:left="200" w:right="225"/>
              <w:rPr>
                <w:sz w:val="24"/>
              </w:rPr>
            </w:pPr>
            <w:r>
              <w:rPr>
                <w:sz w:val="24"/>
              </w:rPr>
              <w:t>3.3 Escala Mexicana de Acoso en el Trabajo (EMAT)</w:t>
            </w:r>
          </w:p>
        </w:tc>
        <w:tc>
          <w:tcPr>
            <w:tcW w:w="903" w:type="dxa"/>
          </w:tcPr>
          <w:p>
            <w:pPr>
              <w:pStyle w:val="TableParagraph"/>
              <w:spacing w:before="57"/>
              <w:ind w:left="0" w:right="198"/>
              <w:jc w:val="right"/>
              <w:rPr>
                <w:sz w:val="24"/>
              </w:rPr>
            </w:pPr>
            <w:r>
              <w:rPr>
                <w:sz w:val="24"/>
              </w:rPr>
              <w:t>56</w:t>
            </w:r>
          </w:p>
        </w:tc>
      </w:tr>
      <w:tr>
        <w:trPr>
          <w:trHeight w:val="414" w:hRule="exact"/>
        </w:trPr>
        <w:tc>
          <w:tcPr>
            <w:tcW w:w="8184" w:type="dxa"/>
          </w:tcPr>
          <w:p>
            <w:pPr>
              <w:pStyle w:val="TableParagraph"/>
              <w:spacing w:before="55"/>
              <w:ind w:left="200" w:right="225"/>
              <w:rPr>
                <w:sz w:val="24"/>
              </w:rPr>
            </w:pPr>
            <w:r>
              <w:rPr>
                <w:sz w:val="24"/>
              </w:rPr>
              <w:t>4.1a Caracterización de la muestra</w:t>
            </w:r>
          </w:p>
        </w:tc>
        <w:tc>
          <w:tcPr>
            <w:tcW w:w="903" w:type="dxa"/>
          </w:tcPr>
          <w:p>
            <w:pPr>
              <w:pStyle w:val="TableParagraph"/>
              <w:spacing w:before="55"/>
              <w:ind w:left="0" w:right="198"/>
              <w:jc w:val="right"/>
              <w:rPr>
                <w:sz w:val="24"/>
              </w:rPr>
            </w:pPr>
            <w:r>
              <w:rPr>
                <w:sz w:val="24"/>
              </w:rPr>
              <w:t>59</w:t>
            </w:r>
          </w:p>
        </w:tc>
      </w:tr>
      <w:tr>
        <w:trPr>
          <w:trHeight w:val="413" w:hRule="exact"/>
        </w:trPr>
        <w:tc>
          <w:tcPr>
            <w:tcW w:w="8184" w:type="dxa"/>
          </w:tcPr>
          <w:p>
            <w:pPr>
              <w:pStyle w:val="TableParagraph"/>
              <w:spacing w:before="57"/>
              <w:ind w:left="200" w:right="225"/>
              <w:rPr>
                <w:sz w:val="24"/>
              </w:rPr>
            </w:pPr>
            <w:r>
              <w:rPr>
                <w:sz w:val="24"/>
              </w:rPr>
              <w:t>4.1b Caracterización de la muestra</w:t>
            </w:r>
          </w:p>
        </w:tc>
        <w:tc>
          <w:tcPr>
            <w:tcW w:w="903" w:type="dxa"/>
          </w:tcPr>
          <w:p>
            <w:pPr>
              <w:pStyle w:val="TableParagraph"/>
              <w:spacing w:before="57"/>
              <w:ind w:left="0" w:right="198"/>
              <w:jc w:val="right"/>
              <w:rPr>
                <w:sz w:val="24"/>
              </w:rPr>
            </w:pPr>
            <w:r>
              <w:rPr>
                <w:sz w:val="24"/>
              </w:rPr>
              <w:t>60</w:t>
            </w:r>
          </w:p>
        </w:tc>
      </w:tr>
      <w:tr>
        <w:trPr>
          <w:trHeight w:val="413" w:hRule="exact"/>
        </w:trPr>
        <w:tc>
          <w:tcPr>
            <w:tcW w:w="8184" w:type="dxa"/>
          </w:tcPr>
          <w:p>
            <w:pPr>
              <w:pStyle w:val="TableParagraph"/>
              <w:spacing w:before="54"/>
              <w:ind w:left="200" w:right="225"/>
              <w:rPr>
                <w:sz w:val="24"/>
              </w:rPr>
            </w:pPr>
            <w:r>
              <w:rPr>
                <w:sz w:val="24"/>
              </w:rPr>
              <w:t>4.2 Diagnóstico de </w:t>
            </w:r>
            <w:r>
              <w:rPr>
                <w:i/>
                <w:sz w:val="24"/>
              </w:rPr>
              <w:t>mobbing </w:t>
            </w:r>
            <w:r>
              <w:rPr>
                <w:sz w:val="24"/>
              </w:rPr>
              <w:t>en el HVPE de la UAEM 2011</w:t>
            </w:r>
          </w:p>
        </w:tc>
        <w:tc>
          <w:tcPr>
            <w:tcW w:w="903" w:type="dxa"/>
          </w:tcPr>
          <w:p>
            <w:pPr>
              <w:pStyle w:val="TableParagraph"/>
              <w:spacing w:before="57"/>
              <w:ind w:left="0" w:right="198"/>
              <w:jc w:val="right"/>
              <w:rPr>
                <w:sz w:val="24"/>
              </w:rPr>
            </w:pPr>
            <w:r>
              <w:rPr>
                <w:sz w:val="24"/>
              </w:rPr>
              <w:t>62</w:t>
            </w:r>
          </w:p>
        </w:tc>
      </w:tr>
      <w:tr>
        <w:trPr>
          <w:trHeight w:val="414" w:hRule="exact"/>
        </w:trPr>
        <w:tc>
          <w:tcPr>
            <w:tcW w:w="8184" w:type="dxa"/>
          </w:tcPr>
          <w:p>
            <w:pPr>
              <w:pStyle w:val="TableParagraph"/>
              <w:spacing w:before="54"/>
              <w:ind w:left="200" w:right="225"/>
              <w:rPr>
                <w:sz w:val="24"/>
              </w:rPr>
            </w:pPr>
            <w:r>
              <w:rPr>
                <w:sz w:val="24"/>
              </w:rPr>
              <w:t>4.3 Prevalencia de </w:t>
            </w:r>
            <w:r>
              <w:rPr>
                <w:i/>
                <w:sz w:val="24"/>
              </w:rPr>
              <w:t>mobbing </w:t>
            </w:r>
            <w:r>
              <w:rPr>
                <w:sz w:val="24"/>
              </w:rPr>
              <w:t>según el puesto que ocupa</w:t>
            </w:r>
          </w:p>
        </w:tc>
        <w:tc>
          <w:tcPr>
            <w:tcW w:w="903" w:type="dxa"/>
          </w:tcPr>
          <w:p>
            <w:pPr>
              <w:pStyle w:val="TableParagraph"/>
              <w:spacing w:before="57"/>
              <w:ind w:left="0" w:right="198"/>
              <w:jc w:val="right"/>
              <w:rPr>
                <w:sz w:val="24"/>
              </w:rPr>
            </w:pPr>
            <w:r>
              <w:rPr>
                <w:sz w:val="24"/>
              </w:rPr>
              <w:t>63</w:t>
            </w:r>
          </w:p>
        </w:tc>
      </w:tr>
      <w:tr>
        <w:trPr>
          <w:trHeight w:val="414" w:hRule="exact"/>
        </w:trPr>
        <w:tc>
          <w:tcPr>
            <w:tcW w:w="8184" w:type="dxa"/>
          </w:tcPr>
          <w:p>
            <w:pPr>
              <w:pStyle w:val="TableParagraph"/>
              <w:spacing w:before="55"/>
              <w:ind w:left="200" w:right="225"/>
              <w:rPr>
                <w:sz w:val="24"/>
              </w:rPr>
            </w:pPr>
            <w:r>
              <w:rPr>
                <w:sz w:val="24"/>
              </w:rPr>
              <w:t>4.4 Prevalencia de </w:t>
            </w:r>
            <w:r>
              <w:rPr>
                <w:i/>
                <w:sz w:val="24"/>
              </w:rPr>
              <w:t>mobbing </w:t>
            </w:r>
            <w:r>
              <w:rPr>
                <w:sz w:val="24"/>
              </w:rPr>
              <w:t>en residentes de primer año</w:t>
            </w:r>
          </w:p>
        </w:tc>
        <w:tc>
          <w:tcPr>
            <w:tcW w:w="903" w:type="dxa"/>
          </w:tcPr>
          <w:p>
            <w:pPr>
              <w:pStyle w:val="TableParagraph"/>
              <w:spacing w:before="58"/>
              <w:ind w:left="0" w:right="198"/>
              <w:jc w:val="right"/>
              <w:rPr>
                <w:sz w:val="24"/>
              </w:rPr>
            </w:pPr>
            <w:r>
              <w:rPr>
                <w:sz w:val="24"/>
              </w:rPr>
              <w:t>63</w:t>
            </w:r>
          </w:p>
        </w:tc>
      </w:tr>
      <w:tr>
        <w:trPr>
          <w:trHeight w:val="415" w:hRule="exact"/>
        </w:trPr>
        <w:tc>
          <w:tcPr>
            <w:tcW w:w="8184" w:type="dxa"/>
          </w:tcPr>
          <w:p>
            <w:pPr>
              <w:pStyle w:val="TableParagraph"/>
              <w:spacing w:before="54"/>
              <w:ind w:left="200" w:right="225"/>
              <w:rPr>
                <w:sz w:val="24"/>
              </w:rPr>
            </w:pPr>
            <w:r>
              <w:rPr>
                <w:sz w:val="24"/>
              </w:rPr>
              <w:t>4.5 Prevalencia de </w:t>
            </w:r>
            <w:r>
              <w:rPr>
                <w:i/>
                <w:sz w:val="24"/>
              </w:rPr>
              <w:t>mobbing </w:t>
            </w:r>
            <w:r>
              <w:rPr>
                <w:sz w:val="24"/>
              </w:rPr>
              <w:t>en residentes de segundo año</w:t>
            </w:r>
          </w:p>
        </w:tc>
        <w:tc>
          <w:tcPr>
            <w:tcW w:w="903" w:type="dxa"/>
          </w:tcPr>
          <w:p>
            <w:pPr>
              <w:pStyle w:val="TableParagraph"/>
              <w:spacing w:before="57"/>
              <w:ind w:left="0" w:right="198"/>
              <w:jc w:val="right"/>
              <w:rPr>
                <w:sz w:val="24"/>
              </w:rPr>
            </w:pPr>
            <w:r>
              <w:rPr>
                <w:sz w:val="24"/>
              </w:rPr>
              <w:t>64</w:t>
            </w:r>
          </w:p>
        </w:tc>
      </w:tr>
      <w:tr>
        <w:trPr>
          <w:trHeight w:val="413" w:hRule="exact"/>
        </w:trPr>
        <w:tc>
          <w:tcPr>
            <w:tcW w:w="8184" w:type="dxa"/>
          </w:tcPr>
          <w:p>
            <w:pPr>
              <w:pStyle w:val="TableParagraph"/>
              <w:spacing w:before="57"/>
              <w:ind w:left="200" w:right="225"/>
              <w:rPr>
                <w:sz w:val="24"/>
              </w:rPr>
            </w:pPr>
            <w:r>
              <w:rPr>
                <w:sz w:val="24"/>
              </w:rPr>
              <w:t>4.6 Acoso laboral en el HVPE por sexo y puesto</w:t>
            </w:r>
          </w:p>
        </w:tc>
        <w:tc>
          <w:tcPr>
            <w:tcW w:w="903" w:type="dxa"/>
          </w:tcPr>
          <w:p>
            <w:pPr>
              <w:pStyle w:val="TableParagraph"/>
              <w:spacing w:before="57"/>
              <w:ind w:left="0" w:right="198"/>
              <w:jc w:val="right"/>
              <w:rPr>
                <w:sz w:val="24"/>
              </w:rPr>
            </w:pPr>
            <w:r>
              <w:rPr>
                <w:sz w:val="24"/>
              </w:rPr>
              <w:t>64</w:t>
            </w:r>
          </w:p>
        </w:tc>
      </w:tr>
      <w:tr>
        <w:trPr>
          <w:trHeight w:val="414" w:hRule="exact"/>
        </w:trPr>
        <w:tc>
          <w:tcPr>
            <w:tcW w:w="8184" w:type="dxa"/>
          </w:tcPr>
          <w:p>
            <w:pPr>
              <w:pStyle w:val="TableParagraph"/>
              <w:spacing w:before="54"/>
              <w:ind w:left="200" w:right="225"/>
              <w:rPr>
                <w:sz w:val="24"/>
              </w:rPr>
            </w:pPr>
            <w:r>
              <w:rPr>
                <w:sz w:val="24"/>
              </w:rPr>
              <w:t>4.7 Prevalencia de </w:t>
            </w:r>
            <w:r>
              <w:rPr>
                <w:i/>
                <w:sz w:val="24"/>
              </w:rPr>
              <w:t>mobbing </w:t>
            </w:r>
            <w:r>
              <w:rPr>
                <w:sz w:val="24"/>
              </w:rPr>
              <w:t>de acuerdo al área de trabajo</w:t>
            </w:r>
          </w:p>
        </w:tc>
        <w:tc>
          <w:tcPr>
            <w:tcW w:w="903" w:type="dxa"/>
          </w:tcPr>
          <w:p>
            <w:pPr>
              <w:pStyle w:val="TableParagraph"/>
              <w:spacing w:before="57"/>
              <w:ind w:left="0" w:right="198"/>
              <w:jc w:val="right"/>
              <w:rPr>
                <w:sz w:val="24"/>
              </w:rPr>
            </w:pPr>
            <w:r>
              <w:rPr>
                <w:sz w:val="24"/>
              </w:rPr>
              <w:t>65</w:t>
            </w:r>
          </w:p>
        </w:tc>
      </w:tr>
      <w:tr>
        <w:trPr>
          <w:trHeight w:val="415" w:hRule="exact"/>
        </w:trPr>
        <w:tc>
          <w:tcPr>
            <w:tcW w:w="8184" w:type="dxa"/>
          </w:tcPr>
          <w:p>
            <w:pPr>
              <w:pStyle w:val="TableParagraph"/>
              <w:spacing w:before="55"/>
              <w:ind w:left="200" w:right="225"/>
              <w:rPr>
                <w:sz w:val="24"/>
              </w:rPr>
            </w:pPr>
            <w:r>
              <w:rPr>
                <w:sz w:val="24"/>
              </w:rPr>
              <w:t>4.8 Número de comportamientos de </w:t>
            </w:r>
            <w:r>
              <w:rPr>
                <w:i/>
                <w:sz w:val="24"/>
              </w:rPr>
              <w:t>mobbing </w:t>
            </w:r>
            <w:r>
              <w:rPr>
                <w:sz w:val="24"/>
              </w:rPr>
              <w:t>por víctima</w:t>
            </w:r>
          </w:p>
        </w:tc>
        <w:tc>
          <w:tcPr>
            <w:tcW w:w="903" w:type="dxa"/>
          </w:tcPr>
          <w:p>
            <w:pPr>
              <w:pStyle w:val="TableParagraph"/>
              <w:spacing w:before="58"/>
              <w:ind w:left="0" w:right="198"/>
              <w:jc w:val="right"/>
              <w:rPr>
                <w:sz w:val="24"/>
              </w:rPr>
            </w:pPr>
            <w:r>
              <w:rPr>
                <w:sz w:val="24"/>
              </w:rPr>
              <w:t>66</w:t>
            </w:r>
          </w:p>
        </w:tc>
      </w:tr>
      <w:tr>
        <w:trPr>
          <w:trHeight w:val="828" w:hRule="exact"/>
        </w:trPr>
        <w:tc>
          <w:tcPr>
            <w:tcW w:w="8184" w:type="dxa"/>
          </w:tcPr>
          <w:p>
            <w:pPr>
              <w:pStyle w:val="TableParagraph"/>
              <w:spacing w:line="360" w:lineRule="auto" w:before="55"/>
              <w:ind w:left="200" w:right="225"/>
              <w:rPr>
                <w:sz w:val="24"/>
              </w:rPr>
            </w:pPr>
            <w:r>
              <w:rPr>
                <w:sz w:val="24"/>
              </w:rPr>
              <w:t>4.9 Prevalencia de comportamientos de acoso laboral en trabajadores del HVPE de la UAEM</w:t>
            </w:r>
          </w:p>
        </w:tc>
        <w:tc>
          <w:tcPr>
            <w:tcW w:w="903" w:type="dxa"/>
          </w:tcPr>
          <w:p>
            <w:pPr>
              <w:pStyle w:val="TableParagraph"/>
              <w:spacing w:before="55"/>
              <w:ind w:left="0" w:right="198"/>
              <w:jc w:val="right"/>
              <w:rPr>
                <w:sz w:val="24"/>
              </w:rPr>
            </w:pPr>
            <w:r>
              <w:rPr>
                <w:sz w:val="24"/>
              </w:rPr>
              <w:t>67</w:t>
            </w:r>
          </w:p>
        </w:tc>
      </w:tr>
      <w:tr>
        <w:trPr>
          <w:trHeight w:val="414" w:hRule="exact"/>
        </w:trPr>
        <w:tc>
          <w:tcPr>
            <w:tcW w:w="8184" w:type="dxa"/>
          </w:tcPr>
          <w:p>
            <w:pPr>
              <w:pStyle w:val="TableParagraph"/>
              <w:spacing w:before="55"/>
              <w:ind w:left="200" w:right="225"/>
              <w:rPr>
                <w:sz w:val="24"/>
              </w:rPr>
            </w:pPr>
            <w:r>
              <w:rPr>
                <w:sz w:val="24"/>
              </w:rPr>
              <w:t>4.10 Frecuencia de comportamientos por grupo</w:t>
            </w:r>
          </w:p>
        </w:tc>
        <w:tc>
          <w:tcPr>
            <w:tcW w:w="903" w:type="dxa"/>
          </w:tcPr>
          <w:p>
            <w:pPr>
              <w:pStyle w:val="TableParagraph"/>
              <w:spacing w:before="55"/>
              <w:ind w:left="0" w:right="198"/>
              <w:jc w:val="right"/>
              <w:rPr>
                <w:sz w:val="24"/>
              </w:rPr>
            </w:pPr>
            <w:r>
              <w:rPr>
                <w:sz w:val="24"/>
              </w:rPr>
              <w:t>68</w:t>
            </w:r>
          </w:p>
        </w:tc>
      </w:tr>
      <w:tr>
        <w:trPr>
          <w:trHeight w:val="828" w:hRule="exact"/>
        </w:trPr>
        <w:tc>
          <w:tcPr>
            <w:tcW w:w="8184" w:type="dxa"/>
          </w:tcPr>
          <w:p>
            <w:pPr>
              <w:pStyle w:val="TableParagraph"/>
              <w:spacing w:line="360" w:lineRule="auto" w:before="57"/>
              <w:ind w:left="200" w:right="225"/>
              <w:rPr>
                <w:sz w:val="24"/>
              </w:rPr>
            </w:pPr>
            <w:r>
              <w:rPr>
                <w:sz w:val="24"/>
              </w:rPr>
              <w:t>4.11a Frecuencia de factores psicosomáticos en trabajadores del HVPE de la UAEM</w:t>
            </w:r>
          </w:p>
        </w:tc>
        <w:tc>
          <w:tcPr>
            <w:tcW w:w="903" w:type="dxa"/>
          </w:tcPr>
          <w:p>
            <w:pPr>
              <w:pStyle w:val="TableParagraph"/>
              <w:spacing w:before="57"/>
              <w:ind w:left="0" w:right="198"/>
              <w:jc w:val="right"/>
              <w:rPr>
                <w:sz w:val="24"/>
              </w:rPr>
            </w:pPr>
            <w:r>
              <w:rPr>
                <w:sz w:val="24"/>
              </w:rPr>
              <w:t>68</w:t>
            </w:r>
          </w:p>
        </w:tc>
      </w:tr>
      <w:tr>
        <w:trPr>
          <w:trHeight w:val="829" w:hRule="exact"/>
        </w:trPr>
        <w:tc>
          <w:tcPr>
            <w:tcW w:w="8184" w:type="dxa"/>
          </w:tcPr>
          <w:p>
            <w:pPr>
              <w:pStyle w:val="TableParagraph"/>
              <w:spacing w:line="360" w:lineRule="auto" w:before="57"/>
              <w:ind w:left="200" w:right="225"/>
              <w:rPr>
                <w:sz w:val="24"/>
              </w:rPr>
            </w:pPr>
            <w:r>
              <w:rPr>
                <w:sz w:val="24"/>
              </w:rPr>
              <w:t>4.11b Frecuencia de factores psicosomáticos en trabajadores del HVPE de la UAEM</w:t>
            </w:r>
          </w:p>
        </w:tc>
        <w:tc>
          <w:tcPr>
            <w:tcW w:w="903" w:type="dxa"/>
          </w:tcPr>
          <w:p>
            <w:pPr>
              <w:pStyle w:val="TableParagraph"/>
              <w:spacing w:before="57"/>
              <w:ind w:left="0" w:right="198"/>
              <w:jc w:val="right"/>
              <w:rPr>
                <w:sz w:val="24"/>
              </w:rPr>
            </w:pPr>
            <w:r>
              <w:rPr>
                <w:sz w:val="24"/>
              </w:rPr>
              <w:t>69</w:t>
            </w:r>
          </w:p>
        </w:tc>
      </w:tr>
      <w:tr>
        <w:trPr>
          <w:trHeight w:val="328" w:hRule="exact"/>
        </w:trPr>
        <w:tc>
          <w:tcPr>
            <w:tcW w:w="8184" w:type="dxa"/>
          </w:tcPr>
          <w:p>
            <w:pPr>
              <w:pStyle w:val="TableParagraph"/>
              <w:spacing w:before="57"/>
              <w:ind w:left="200" w:right="225"/>
              <w:rPr>
                <w:sz w:val="24"/>
              </w:rPr>
            </w:pPr>
            <w:r>
              <w:rPr>
                <w:sz w:val="24"/>
              </w:rPr>
              <w:t>4.12 Objetivos del HVPE por área</w:t>
            </w:r>
          </w:p>
        </w:tc>
        <w:tc>
          <w:tcPr>
            <w:tcW w:w="903" w:type="dxa"/>
          </w:tcPr>
          <w:p>
            <w:pPr>
              <w:pStyle w:val="TableParagraph"/>
              <w:spacing w:before="57"/>
              <w:ind w:left="0" w:right="198"/>
              <w:jc w:val="right"/>
              <w:rPr>
                <w:sz w:val="24"/>
              </w:rPr>
            </w:pPr>
            <w:r>
              <w:rPr>
                <w:sz w:val="24"/>
              </w:rPr>
              <w:t>71</w:t>
            </w:r>
          </w:p>
        </w:tc>
      </w:tr>
    </w:tbl>
    <w:p>
      <w:pPr>
        <w:pStyle w:val="BodyText"/>
        <w:jc w:val="left"/>
        <w:rPr>
          <w:sz w:val="20"/>
        </w:rPr>
      </w:pPr>
      <w:r>
        <w:rPr/>
        <w:pict>
          <v:shape style="position:absolute;margin-left:495pt;margin-top:725.25pt;width:63.75pt;height:33.75pt;mso-position-horizontal-relative:page;mso-position-vertical-relative:page;z-index:-319600" type="#_x0000_t202" filled="false" stroked="false">
            <v:textbox inset="0,0,0,0">
              <w:txbxContent>
                <w:p>
                  <w:pPr>
                    <w:pStyle w:val="BodyText"/>
                    <w:spacing w:before="72"/>
                    <w:ind w:right="127"/>
                    <w:jc w:val="center"/>
                  </w:pPr>
                  <w:r>
                    <w:rPr>
                      <w:w w:val="99"/>
                    </w:rPr>
                    <w:t>8</w:t>
                  </w:r>
                </w:p>
              </w:txbxContent>
            </v:textbox>
            <w10:wrap type="none"/>
          </v:shape>
        </w:pic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7"/>
        <w:jc w:val="left"/>
        <w:rPr>
          <w:sz w:val="29"/>
        </w:rPr>
      </w:pPr>
      <w:r>
        <w:rPr/>
        <w:pict>
          <v:rect style="position:absolute;margin-left:495pt;margin-top:18.976835pt;width:63.75pt;height:33.75pt;mso-position-horizontal-relative:page;mso-position-vertical-relative:paragraph;z-index:2248;mso-wrap-distance-left:0;mso-wrap-distance-right:0" filled="true" fillcolor="#ffffff" stroked="false">
            <v:fill type="solid"/>
            <w10:wrap type="topAndBottom"/>
          </v:rect>
        </w:pict>
      </w:r>
    </w:p>
    <w:p>
      <w:pPr>
        <w:spacing w:after="0"/>
        <w:jc w:val="left"/>
        <w:rPr>
          <w:sz w:val="29"/>
        </w:rPr>
        <w:sectPr>
          <w:pgSz w:w="12240" w:h="15840"/>
          <w:pgMar w:top="1440" w:bottom="280" w:left="1400" w:right="960"/>
        </w:sectPr>
      </w:pPr>
    </w:p>
    <w:p>
      <w:pPr>
        <w:spacing w:before="53"/>
        <w:ind w:left="2408" w:right="2425" w:firstLine="0"/>
        <w:jc w:val="center"/>
        <w:rPr>
          <w:b/>
          <w:sz w:val="28"/>
        </w:rPr>
      </w:pPr>
      <w:bookmarkStart w:name="_bookmark0" w:id="1"/>
      <w:bookmarkEnd w:id="1"/>
      <w:r>
        <w:rPr/>
      </w:r>
      <w:r>
        <w:rPr>
          <w:b/>
          <w:sz w:val="28"/>
        </w:rPr>
        <w:t>INTRODUCCIÓN</w:t>
      </w:r>
    </w:p>
    <w:p>
      <w:pPr>
        <w:pStyle w:val="BodyText"/>
        <w:spacing w:line="360" w:lineRule="auto" w:before="164"/>
        <w:ind w:left="102" w:right="124"/>
      </w:pPr>
      <w:r>
        <w:rPr/>
        <w:t>Actualmente los cambios constantes y las necesidades del trabajo, aunado a la aparición de nuevas habilidades y competencias profesionales, han favorecido que surjan una serie de consecuencias tanto positivas como negativas en la organización del trabajo (Arciniega, 2009).</w:t>
      </w:r>
    </w:p>
    <w:p>
      <w:pPr>
        <w:spacing w:line="360" w:lineRule="auto" w:before="204"/>
        <w:ind w:left="102" w:right="116" w:firstLine="0"/>
        <w:jc w:val="both"/>
        <w:rPr>
          <w:sz w:val="24"/>
        </w:rPr>
      </w:pPr>
      <w:r>
        <w:rPr>
          <w:sz w:val="24"/>
        </w:rPr>
        <w:t>La salud ocupacional tiene como uno de sus objetivos centrales prevenir de manera adecuada las enfermedades o accidentes que se pueden generar en y por el trabajo, todo ello con base en las disciplinas de la seguridad y la higiene. Sin embargo, es claro que la mayor parte de las investigaciones en el área, se han centrado en la evaluación de factores de exposición de riesgos tradicionales, dejando de lado a los factores psicosociales del trabajo, que el Comité Mixto de la Organización Internacional del Trabajo (OIT) y la Organización Mundial  de  la Salud (OMS), han definido como: “</w:t>
      </w:r>
      <w:r>
        <w:rPr>
          <w:i/>
          <w:sz w:val="24"/>
        </w:rPr>
        <w:t>interacciones en el trabajo, su medio ambiente, </w:t>
      </w:r>
      <w:r>
        <w:rPr>
          <w:i/>
          <w:sz w:val="24"/>
        </w:rPr>
        <w:t>la satisfacción en el empleo y las condiciones de su organización, por una parte y por la otra, las capacidades del empleo, sus necesidades, su cultura y su situación personal fuera del trabajo; todo lo cual a través de percepciones y experiencias influyen en la salud y rendimiento</w:t>
      </w:r>
      <w:r>
        <w:rPr>
          <w:sz w:val="24"/>
        </w:rPr>
        <w:t>”.</w:t>
      </w:r>
    </w:p>
    <w:p>
      <w:pPr>
        <w:pStyle w:val="BodyText"/>
        <w:spacing w:line="360" w:lineRule="auto" w:before="206"/>
        <w:ind w:left="102" w:right="116"/>
      </w:pPr>
      <w:r>
        <w:rPr/>
        <w:t>En este sentido, es necesario promover la identificación y prevención de los factores de riesgo psicosocial, para ofrecer entornos de trabajo laborales más saludables. Por tal motivo, este trabajo plantea el siguiente objetivo de investigación:</w:t>
      </w:r>
    </w:p>
    <w:p>
      <w:pPr>
        <w:pStyle w:val="BodyText"/>
        <w:spacing w:line="362" w:lineRule="auto" w:before="199"/>
        <w:ind w:left="102" w:right="116"/>
      </w:pPr>
      <w:r>
        <w:rPr/>
        <w:t>Determinar la presencia de </w:t>
      </w:r>
      <w:r>
        <w:rPr>
          <w:i/>
        </w:rPr>
        <w:t>mobbing </w:t>
      </w:r>
      <w:r>
        <w:rPr/>
        <w:t>en el personal del Hospital Veterinario para Pequeñas Especies (HVPE) de la UEM, utilizando el instrumento EMAT Uribe Prado. Con los resultados obtenidos, generar una propuesta de afrontamiento y prevención.</w:t>
      </w:r>
    </w:p>
    <w:p>
      <w:pPr>
        <w:pStyle w:val="BodyText"/>
        <w:spacing w:line="360" w:lineRule="auto" w:before="199"/>
        <w:ind w:left="102" w:right="115"/>
      </w:pPr>
      <w:r>
        <w:rPr/>
        <w:t>En el primer capítulo se explican las características principales del </w:t>
      </w:r>
      <w:r>
        <w:rPr>
          <w:i/>
        </w:rPr>
        <w:t>mobbing</w:t>
      </w:r>
      <w:r>
        <w:rPr/>
        <w:t>, sus etapas, actores, causas, manifestaciones y consecuencias. Se resaltan las consecuencias en la salud y en el ámbito laboral, recalcando las pérdidas que genera  a  la  organización.  Debido   al  clima  laboral  exigente  favorecido     </w:t>
      </w:r>
      <w:r>
        <w:rPr>
          <w:spacing w:val="57"/>
        </w:rPr>
        <w:t> </w:t>
      </w:r>
      <w:r>
        <w:rPr/>
        <w:t>por</w:t>
      </w:r>
    </w:p>
    <w:p>
      <w:pPr>
        <w:spacing w:after="0" w:line="360" w:lineRule="auto"/>
        <w:sectPr>
          <w:footerReference w:type="default" r:id="rId136"/>
          <w:pgSz w:w="12240" w:h="15840"/>
          <w:pgMar w:footer="1032" w:header="0" w:top="1360" w:bottom="1220" w:left="1600" w:right="1580"/>
          <w:pgNumType w:start="9"/>
        </w:sectPr>
      </w:pPr>
    </w:p>
    <w:p>
      <w:pPr>
        <w:pStyle w:val="BodyText"/>
        <w:spacing w:line="362" w:lineRule="auto" w:before="54"/>
        <w:ind w:left="102" w:right="118"/>
      </w:pPr>
      <w:r>
        <w:rPr/>
        <w:t>organizaciones de enseñanza, en este capítulo se hace necesario mencionar y ejemplificar las situaciones que no deben ser consideradas acoso laboral.</w:t>
      </w:r>
    </w:p>
    <w:p>
      <w:pPr>
        <w:pStyle w:val="BodyText"/>
        <w:spacing w:line="360" w:lineRule="auto" w:before="201"/>
        <w:ind w:left="102" w:right="119"/>
      </w:pPr>
      <w:r>
        <w:rPr/>
        <w:t>El ambiente laboral del médico veterinario es poco conocido para la sociedad; por esto, en el capítulo II se trata de proporcionar una visión general del escenario de investigación, ubicando al HVPE como un centro de capacitación de médicos veterinarios especialistas de vanguardia, y que cuenta con un nivel de equipamiento, académico y de exigencia que se reconoce a nivel nacional e internacional.</w:t>
      </w:r>
    </w:p>
    <w:p>
      <w:pPr>
        <w:pStyle w:val="BodyText"/>
        <w:spacing w:line="360" w:lineRule="auto" w:before="205"/>
        <w:ind w:left="102" w:right="127"/>
      </w:pPr>
      <w:r>
        <w:rPr/>
        <w:t>En el capítulo III se expone la problemática y justificación del trabajo, siendo relevante que hasta el momento no se identifica información sobre el tema en el área de hospitales veterinarios. Se plantean los objetivos, hipótesis, preguntas de la investigación y el método que se utiliza para cumplir con el fin.</w:t>
      </w:r>
    </w:p>
    <w:p>
      <w:pPr>
        <w:pStyle w:val="BodyText"/>
        <w:spacing w:line="360" w:lineRule="auto" w:before="204"/>
        <w:ind w:left="102" w:right="116"/>
      </w:pPr>
      <w:r>
        <w:rPr/>
        <w:t>En el capítulo IV se comprueban y se descartan hipótesis y se responde a las preguntas de la investigación por medio de los resultados descriptivos de la misma. La prevalencia de </w:t>
      </w:r>
      <w:r>
        <w:rPr>
          <w:i/>
        </w:rPr>
        <w:t>mobbing </w:t>
      </w:r>
      <w:r>
        <w:rPr/>
        <w:t>es considerable (57.5%) en los encuestados, y se explican los mecanismos de acoso más comunes que en este caso pertenecen al grupo D de la Escala Mexicana de Acoso en el Trabajo (EMAT), siendo el exceso de supervisión y control el comportamiento predominante. Dentro de los resultados se plantea la discusión y se establece una propuesta de prevención y control.</w:t>
      </w:r>
    </w:p>
    <w:p>
      <w:pPr>
        <w:spacing w:after="0" w:line="360" w:lineRule="auto"/>
        <w:sectPr>
          <w:pgSz w:w="12240" w:h="15840"/>
          <w:pgMar w:header="0" w:footer="1032" w:top="1360" w:bottom="1220" w:left="1600" w:right="1580"/>
        </w:sectPr>
      </w:pPr>
    </w:p>
    <w:p>
      <w:pPr>
        <w:pStyle w:val="BodyText"/>
        <w:spacing w:before="11"/>
        <w:jc w:val="left"/>
        <w:rPr>
          <w:sz w:val="10"/>
        </w:rPr>
      </w:pPr>
    </w:p>
    <w:p>
      <w:pPr>
        <w:spacing w:before="65"/>
        <w:ind w:left="2407" w:right="2425" w:firstLine="0"/>
        <w:jc w:val="center"/>
        <w:rPr>
          <w:b/>
          <w:sz w:val="28"/>
        </w:rPr>
      </w:pPr>
      <w:bookmarkStart w:name="_bookmark1" w:id="2"/>
      <w:bookmarkEnd w:id="2"/>
      <w:r>
        <w:rPr/>
      </w:r>
      <w:r>
        <w:rPr>
          <w:b/>
          <w:sz w:val="28"/>
        </w:rPr>
        <w:t>CAPITULO I</w:t>
      </w:r>
    </w:p>
    <w:p>
      <w:pPr>
        <w:pStyle w:val="BodyText"/>
        <w:jc w:val="left"/>
        <w:rPr>
          <w:b/>
          <w:sz w:val="28"/>
        </w:rPr>
      </w:pPr>
    </w:p>
    <w:p>
      <w:pPr>
        <w:pStyle w:val="BodyText"/>
        <w:spacing w:before="10"/>
        <w:jc w:val="left"/>
        <w:rPr>
          <w:b/>
          <w:sz w:val="27"/>
        </w:rPr>
      </w:pPr>
    </w:p>
    <w:p>
      <w:pPr>
        <w:spacing w:before="0"/>
        <w:ind w:left="2409" w:right="2425" w:firstLine="0"/>
        <w:jc w:val="center"/>
        <w:rPr>
          <w:b/>
          <w:sz w:val="28"/>
        </w:rPr>
      </w:pPr>
      <w:bookmarkStart w:name="_bookmark2" w:id="3"/>
      <w:bookmarkEnd w:id="3"/>
      <w:r>
        <w:rPr/>
      </w:r>
      <w:r>
        <w:rPr>
          <w:b/>
          <w:sz w:val="28"/>
        </w:rPr>
        <w:t>ACOSO LABORAL “</w:t>
      </w:r>
      <w:r>
        <w:rPr>
          <w:b/>
          <w:i/>
          <w:sz w:val="28"/>
        </w:rPr>
        <w:t>MOBBING</w:t>
      </w:r>
      <w:r>
        <w:rPr>
          <w:b/>
          <w:sz w:val="28"/>
        </w:rPr>
        <w:t>”</w:t>
      </w:r>
    </w:p>
    <w:p>
      <w:pPr>
        <w:pStyle w:val="BodyText"/>
        <w:spacing w:line="360" w:lineRule="auto" w:before="164"/>
        <w:ind w:left="102" w:right="118"/>
      </w:pPr>
      <w:r>
        <w:rPr/>
        <w:t>El mundo laboral está sufriendo importantes cambios que traen consigo nuevos riesgos que hasta ahora habían sido considerados como irrelevantes. Entre ellos están los riesgos relacionados con la organización del trabajo, con las relaciones sociolaborales y psicosociales. Su incidencia es cada vez mayor, así como el alto impacto para la salud de la persona y la organización.</w:t>
      </w:r>
    </w:p>
    <w:p>
      <w:pPr>
        <w:pStyle w:val="BodyText"/>
        <w:spacing w:line="360" w:lineRule="auto" w:before="202"/>
        <w:ind w:left="102" w:right="116"/>
      </w:pPr>
      <w:r>
        <w:rPr/>
        <w:t>Proveniente de los países escandinavos, el término de acoso laboral “</w:t>
      </w:r>
      <w:r>
        <w:rPr>
          <w:i/>
        </w:rPr>
        <w:t>mobbing</w:t>
      </w:r>
      <w:r>
        <w:rPr/>
        <w:t>” se popularizó en los años 90, extendiéndose desde Europa hacia el resto del mundo. La mayoría de los autores lo han definido como conductas insultantes, maliciosas, ofensivas y degradantes de un grupo de personas hacia un individuo que tiene la finalidad de denigrar y eliminar al individuo de su medio. En general, las personas acosadas pueden tener un talento o un perfil en particular, que hasta la actualidad es estudiado y descrito con diferencias significativas de acuerdo a la raza, costumbre e ideologías de cada lugar (López y Vázquez, 2003).</w:t>
      </w:r>
    </w:p>
    <w:p>
      <w:pPr>
        <w:pStyle w:val="BodyText"/>
        <w:spacing w:line="360" w:lineRule="auto" w:before="204"/>
        <w:ind w:left="102" w:right="116"/>
      </w:pPr>
      <w:r>
        <w:rPr/>
        <w:t>El acoso laboral no es tan solo un problema de la persona que lo sufre o de la que lo provoca, sino de la organización en su conjunto (López y Vázquez, 2003), </w:t>
      </w:r>
      <w:r>
        <w:rPr>
          <w:spacing w:val="-3"/>
        </w:rPr>
        <w:t>ya </w:t>
      </w:r>
      <w:r>
        <w:rPr/>
        <w:t>que las consecuencias no solo son de salud para la víctima; también hay pérdidas económicas importantes para las empresas (Flores y Flores, 2005). Por este motivo, es importante analizar y describir a una pequeña parte de la comunidad veterinaria para que se sume a los estudios realizados y se puedan tomar medidas con mayor objetividad sobre dicho</w:t>
      </w:r>
      <w:r>
        <w:rPr>
          <w:spacing w:val="-10"/>
        </w:rPr>
        <w:t> </w:t>
      </w:r>
      <w:r>
        <w:rPr/>
        <w:t>fenómeno.</w:t>
      </w:r>
    </w:p>
    <w:p>
      <w:pPr>
        <w:pStyle w:val="ListParagraph"/>
        <w:numPr>
          <w:ilvl w:val="1"/>
          <w:numId w:val="5"/>
        </w:numPr>
        <w:tabs>
          <w:tab w:pos="534" w:val="left" w:leader="none"/>
        </w:tabs>
        <w:spacing w:line="240" w:lineRule="auto" w:before="203" w:after="0"/>
        <w:ind w:left="534" w:right="0" w:hanging="432"/>
        <w:jc w:val="both"/>
        <w:rPr>
          <w:b/>
          <w:sz w:val="26"/>
        </w:rPr>
      </w:pPr>
      <w:bookmarkStart w:name="_bookmark3" w:id="4"/>
      <w:bookmarkEnd w:id="4"/>
      <w:r>
        <w:rPr/>
      </w:r>
      <w:bookmarkStart w:name="_bookmark3" w:id="5"/>
      <w:bookmarkEnd w:id="5"/>
      <w:r>
        <w:rPr>
          <w:b/>
          <w:sz w:val="26"/>
        </w:rPr>
        <w:t>His</w:t>
      </w:r>
      <w:r>
        <w:rPr>
          <w:b/>
          <w:sz w:val="26"/>
        </w:rPr>
        <w:t>toria del acoso</w:t>
      </w:r>
      <w:r>
        <w:rPr>
          <w:b/>
          <w:spacing w:val="-6"/>
          <w:sz w:val="26"/>
        </w:rPr>
        <w:t> </w:t>
      </w:r>
      <w:r>
        <w:rPr>
          <w:b/>
          <w:sz w:val="26"/>
        </w:rPr>
        <w:t>laboral</w:t>
      </w:r>
    </w:p>
    <w:p>
      <w:pPr>
        <w:pStyle w:val="BodyText"/>
        <w:spacing w:line="360" w:lineRule="auto" w:before="149"/>
        <w:ind w:left="102" w:right="116"/>
      </w:pPr>
      <w:r>
        <w:rPr/>
        <w:t>El término de acoso laboral (</w:t>
      </w:r>
      <w:r>
        <w:rPr>
          <w:i/>
        </w:rPr>
        <w:t>mobbing</w:t>
      </w:r>
      <w:r>
        <w:rPr/>
        <w:t>) fue empleado inicialmente por el etólogo Konrad Lorenz para describir el comportamiento grupal de los animales. Llamó </w:t>
      </w:r>
      <w:r>
        <w:rPr>
          <w:i/>
        </w:rPr>
        <w:t>mobbing </w:t>
      </w:r>
      <w:r>
        <w:rPr/>
        <w:t>al comportamiento de varios animales que atacaban a otro con la  finalidad de expulsarlo del grupo. La evolución psicológica del </w:t>
      </w:r>
      <w:r>
        <w:rPr>
          <w:i/>
        </w:rPr>
        <w:t>mobbing </w:t>
      </w:r>
      <w:r>
        <w:rPr/>
        <w:t>corresponde a la capacidad de supervivencia que Darwin explica (Duffy y  </w:t>
      </w:r>
      <w:r>
        <w:rPr>
          <w:spacing w:val="29"/>
        </w:rPr>
        <w:t> </w:t>
      </w:r>
      <w:r>
        <w:rPr/>
        <w:t>Sperry,</w:t>
      </w:r>
    </w:p>
    <w:p>
      <w:pPr>
        <w:spacing w:after="0" w:line="360" w:lineRule="auto"/>
        <w:sectPr>
          <w:pgSz w:w="12240" w:h="15840"/>
          <w:pgMar w:header="0" w:footer="1032" w:top="1500" w:bottom="1220" w:left="1600" w:right="1580"/>
        </w:sectPr>
      </w:pPr>
    </w:p>
    <w:p>
      <w:pPr>
        <w:pStyle w:val="BodyText"/>
        <w:spacing w:line="362" w:lineRule="auto" w:before="54"/>
        <w:ind w:left="102" w:right="125"/>
      </w:pPr>
      <w:r>
        <w:rPr/>
        <w:t>2007). Leymann adoptó el término para describir el comportamiento destructivo de pequeños grupos de niños dirigidos  a otro (Boada, De Diego y Vigil, 2003).</w:t>
      </w:r>
    </w:p>
    <w:p>
      <w:pPr>
        <w:pStyle w:val="BodyText"/>
        <w:spacing w:line="360" w:lineRule="auto" w:before="201"/>
        <w:ind w:left="102" w:right="115"/>
      </w:pPr>
      <w:r>
        <w:rPr/>
        <w:t>El origen del tema se remonta a los estudios realizados en escuelas en las que se encontraba presente la discriminación y el ataque a un niño por parte de sus compañeros. Así, los primeros estudios de </w:t>
      </w:r>
      <w:r>
        <w:rPr>
          <w:i/>
        </w:rPr>
        <w:t>mobbing </w:t>
      </w:r>
      <w:r>
        <w:rPr/>
        <w:t>en las escuelas se concentraron en la documentación, evaluación, intervención y prevención del problema (Olweus, 1978 citado por Peralta, 2004).</w:t>
      </w:r>
    </w:p>
    <w:p>
      <w:pPr>
        <w:pStyle w:val="BodyText"/>
        <w:spacing w:line="360" w:lineRule="auto" w:before="202"/>
        <w:ind w:left="102" w:right="114"/>
      </w:pPr>
      <w:r>
        <w:rPr/>
        <w:t>En la década de los 80 los países nórdicos comenzaron a investigar el acoso en el ámbito de las organizaciones, interés que se fue expandiendo a otros países europeos hasta alcanzar un fuerte auge en los 90. En el año de 1995 en Hungría, se realizó el Séptimo Congreso Europeo de Psicología Organizacional y del Trabajo, evento en el que se presentaron algunos trabajos sobre </w:t>
      </w:r>
      <w:r>
        <w:rPr>
          <w:i/>
        </w:rPr>
        <w:t>mobbing</w:t>
      </w:r>
      <w:r>
        <w:rPr/>
        <w:t>, a partir de este evento se comenzó a promocionar y a incentivar la investigación sobre el tema (Peralta, 2004).</w:t>
      </w:r>
    </w:p>
    <w:p>
      <w:pPr>
        <w:pStyle w:val="BodyText"/>
        <w:spacing w:line="360" w:lineRule="auto" w:before="204"/>
        <w:ind w:left="102" w:right="116"/>
      </w:pPr>
      <w:r>
        <w:rPr/>
        <w:t>Algunos países como Suecia, Canadá y Alemania, han dotado de medidas jurídicas a las instituciones para tratar de erradicar al </w:t>
      </w:r>
      <w:r>
        <w:rPr>
          <w:i/>
        </w:rPr>
        <w:t>mobbing </w:t>
      </w:r>
      <w:r>
        <w:rPr/>
        <w:t>desde los inicios (Flores y Flores, 2005).</w:t>
      </w:r>
    </w:p>
    <w:p>
      <w:pPr>
        <w:pStyle w:val="BodyText"/>
        <w:spacing w:line="360" w:lineRule="auto" w:before="204"/>
        <w:ind w:left="102" w:right="117"/>
      </w:pPr>
      <w:r>
        <w:rPr/>
        <w:t>La Organización Internacional del Trabajo (2006, citado por Carbonell y Gimeno, 2007) indica que la violencia y el acoso en el trabajo aumentan en todo el mundo y en algunos países alcanzan niveles de epidemia; las mujeres representan 61% de los trabajadores víctimas de violencia.</w:t>
      </w:r>
    </w:p>
    <w:p>
      <w:pPr>
        <w:pStyle w:val="BodyText"/>
        <w:spacing w:line="360" w:lineRule="auto" w:before="204"/>
        <w:ind w:left="102" w:right="116"/>
      </w:pPr>
      <w:r>
        <w:rPr/>
        <w:t>En México el empleo es un tema de la agenda laboral nacional. Por un lado es prioridad la problemática de la generación y mantenimiento de empleos; por otro, empieza a interesar la calidad del trabajo, cuando junto a la modernización técnica y administrativa se incide en el factor humano (Arciniega, 2009).</w:t>
      </w:r>
    </w:p>
    <w:p>
      <w:pPr>
        <w:pStyle w:val="BodyText"/>
        <w:spacing w:line="360" w:lineRule="auto" w:before="204"/>
        <w:ind w:left="102" w:right="116"/>
      </w:pPr>
      <w:r>
        <w:rPr/>
        <w:t>A través de referencias sobre experiencias concretas de trabajo, diversos especialistas en relaciones laborales y cultura organizacional permiten identificar  la</w:t>
      </w:r>
      <w:r>
        <w:rPr>
          <w:spacing w:val="27"/>
        </w:rPr>
        <w:t> </w:t>
      </w:r>
      <w:r>
        <w:rPr/>
        <w:t>presencia</w:t>
      </w:r>
      <w:r>
        <w:rPr>
          <w:spacing w:val="28"/>
        </w:rPr>
        <w:t> </w:t>
      </w:r>
      <w:r>
        <w:rPr/>
        <w:t>de</w:t>
      </w:r>
      <w:r>
        <w:rPr>
          <w:spacing w:val="27"/>
        </w:rPr>
        <w:t> </w:t>
      </w:r>
      <w:r>
        <w:rPr/>
        <w:t>este</w:t>
      </w:r>
      <w:r>
        <w:rPr>
          <w:spacing w:val="25"/>
        </w:rPr>
        <w:t> </w:t>
      </w:r>
      <w:r>
        <w:rPr/>
        <w:t>fenómeno</w:t>
      </w:r>
      <w:r>
        <w:rPr>
          <w:spacing w:val="27"/>
        </w:rPr>
        <w:t> </w:t>
      </w:r>
      <w:r>
        <w:rPr/>
        <w:t>en</w:t>
      </w:r>
      <w:r>
        <w:rPr>
          <w:spacing w:val="27"/>
        </w:rPr>
        <w:t> </w:t>
      </w:r>
      <w:r>
        <w:rPr/>
        <w:t>México,</w:t>
      </w:r>
      <w:r>
        <w:rPr>
          <w:spacing w:val="27"/>
        </w:rPr>
        <w:t> </w:t>
      </w:r>
      <w:r>
        <w:rPr/>
        <w:t>al</w:t>
      </w:r>
      <w:r>
        <w:rPr>
          <w:spacing w:val="26"/>
        </w:rPr>
        <w:t> </w:t>
      </w:r>
      <w:r>
        <w:rPr/>
        <w:t>tiempo</w:t>
      </w:r>
      <w:r>
        <w:rPr>
          <w:spacing w:val="27"/>
        </w:rPr>
        <w:t> </w:t>
      </w:r>
      <w:r>
        <w:rPr/>
        <w:t>que</w:t>
      </w:r>
      <w:r>
        <w:rPr>
          <w:spacing w:val="27"/>
        </w:rPr>
        <w:t> </w:t>
      </w:r>
      <w:r>
        <w:rPr/>
        <w:t>reconocen</w:t>
      </w:r>
      <w:r>
        <w:rPr>
          <w:spacing w:val="37"/>
        </w:rPr>
        <w:t> </w:t>
      </w:r>
      <w:r>
        <w:rPr/>
        <w:t>que</w:t>
      </w:r>
      <w:r>
        <w:rPr>
          <w:spacing w:val="27"/>
        </w:rPr>
        <w:t> </w:t>
      </w:r>
      <w:r>
        <w:rPr/>
        <w:t>el</w:t>
      </w:r>
      <w:r>
        <w:rPr>
          <w:spacing w:val="26"/>
        </w:rPr>
        <w:t> </w:t>
      </w:r>
      <w:r>
        <w:rPr/>
        <w:t>país</w:t>
      </w:r>
    </w:p>
    <w:p>
      <w:pPr>
        <w:spacing w:after="0" w:line="360" w:lineRule="auto"/>
        <w:sectPr>
          <w:pgSz w:w="12240" w:h="15840"/>
          <w:pgMar w:header="0" w:footer="1032" w:top="1360" w:bottom="1220" w:left="1600" w:right="1580"/>
        </w:sectPr>
      </w:pPr>
    </w:p>
    <w:p>
      <w:pPr>
        <w:pStyle w:val="BodyText"/>
        <w:spacing w:line="360" w:lineRule="auto" w:before="54"/>
        <w:ind w:left="102" w:right="118"/>
      </w:pPr>
      <w:r>
        <w:rPr/>
        <w:t>lleva gran retraso en el conocimiento de este fenómeno y a partir de allí estimulan el interés para que pueda desarrollarse una línea de investigación referida a este crucial tema (Sánchez et al., 2007 citado por Arciniega, 2009).</w:t>
      </w:r>
    </w:p>
    <w:p>
      <w:pPr>
        <w:pStyle w:val="BodyText"/>
        <w:spacing w:line="360" w:lineRule="auto" w:before="202"/>
        <w:ind w:left="102" w:right="114"/>
      </w:pPr>
      <w:r>
        <w:rPr/>
        <w:t>En resumen, el </w:t>
      </w:r>
      <w:r>
        <w:rPr>
          <w:i/>
        </w:rPr>
        <w:t>mobbing </w:t>
      </w:r>
      <w:r>
        <w:rPr/>
        <w:t>no es un tema nuevo ya que desde el punto de vista conductual es una manera de sobrevivir al medio ambiente. Actualmente, el ambiente del trabajo es cada vez más demandante debido probablemente a la globalización y a la creciente desaceleración en la generación de empleos. Estos factores orillan a los trabajadores a tener que competir cada vez más por la supervivencia en el trabajo. En Europa llevan casi 20 años de investigación y son los países más avanzados en la legislación para evitar de raíz la presentación de conductas poco éticas e inapropiadas. México, es de los países con retraso en la generación de leyes que promulguen la buena convivencia y es necesario que se realicen a partir de experiencias y estudios generados en el propio país, con la finalidad que correspondan a la realidad de nuestra cultura.</w:t>
      </w:r>
    </w:p>
    <w:p>
      <w:pPr>
        <w:pStyle w:val="ListParagraph"/>
        <w:numPr>
          <w:ilvl w:val="1"/>
          <w:numId w:val="5"/>
        </w:numPr>
        <w:tabs>
          <w:tab w:pos="534" w:val="left" w:leader="none"/>
        </w:tabs>
        <w:spacing w:line="240" w:lineRule="auto" w:before="202" w:after="0"/>
        <w:ind w:left="534" w:right="0" w:hanging="432"/>
        <w:jc w:val="both"/>
        <w:rPr>
          <w:b/>
          <w:sz w:val="26"/>
        </w:rPr>
      </w:pPr>
      <w:bookmarkStart w:name="_bookmark4" w:id="6"/>
      <w:bookmarkEnd w:id="6"/>
      <w:r>
        <w:rPr/>
      </w:r>
      <w:bookmarkStart w:name="_bookmark4" w:id="7"/>
      <w:bookmarkEnd w:id="7"/>
      <w:r>
        <w:rPr>
          <w:b/>
          <w:sz w:val="26"/>
        </w:rPr>
        <w:t>Def</w:t>
      </w:r>
      <w:r>
        <w:rPr>
          <w:b/>
          <w:sz w:val="26"/>
        </w:rPr>
        <w:t>inición y características del</w:t>
      </w:r>
      <w:r>
        <w:rPr>
          <w:b/>
          <w:spacing w:val="-6"/>
          <w:sz w:val="26"/>
        </w:rPr>
        <w:t> </w:t>
      </w:r>
      <w:r>
        <w:rPr>
          <w:b/>
          <w:sz w:val="26"/>
        </w:rPr>
        <w:t>término</w:t>
      </w:r>
    </w:p>
    <w:p>
      <w:pPr>
        <w:pStyle w:val="BodyText"/>
        <w:spacing w:line="360" w:lineRule="auto" w:before="149"/>
        <w:ind w:left="102" w:right="116"/>
      </w:pPr>
      <w:r>
        <w:rPr/>
        <w:t>El </w:t>
      </w:r>
      <w:r>
        <w:rPr>
          <w:i/>
        </w:rPr>
        <w:t>mobbing </w:t>
      </w:r>
      <w:r>
        <w:rPr/>
        <w:t>se ha conceptualizado, unas veces, como un tipo de estresor social; otras, como un conflicto laboral, y en muchas ocasiones, como una forma de violencia particular y distinta de la violencia física, el acoso sexual o racial (Soler, 2008).</w:t>
      </w:r>
    </w:p>
    <w:p>
      <w:pPr>
        <w:pStyle w:val="BodyText"/>
        <w:spacing w:line="360" w:lineRule="auto" w:before="202"/>
        <w:ind w:left="102" w:right="115"/>
      </w:pPr>
      <w:r>
        <w:rPr/>
        <w:t>El término “</w:t>
      </w:r>
      <w:r>
        <w:rPr>
          <w:i/>
        </w:rPr>
        <w:t>mobbing</w:t>
      </w:r>
      <w:r>
        <w:rPr/>
        <w:t>” (también conocido como acoso laboral, </w:t>
      </w:r>
      <w:r>
        <w:rPr>
          <w:i/>
        </w:rPr>
        <w:t>bullying</w:t>
      </w:r>
      <w:r>
        <w:rPr/>
        <w:t>, intimidación, hostigamiento, acoso moral en el trabajo y terror psicológico), procede del verbo  en inglés </w:t>
      </w:r>
      <w:r>
        <w:rPr>
          <w:i/>
        </w:rPr>
        <w:t>to mob</w:t>
      </w:r>
      <w:r>
        <w:rPr/>
        <w:t>, que significa asaltar o acosar (Peralta, 2004). En castellano puede traducirse como acoso u hostigamiento. Los </w:t>
      </w:r>
      <w:r>
        <w:rPr>
          <w:i/>
        </w:rPr>
        <w:t>mobber </w:t>
      </w:r>
      <w:r>
        <w:rPr/>
        <w:t>atacan a sus víctimas, las cercan, las acosan, las torturan, les hacen la vida imposible, buscan aliados para cometer sus fechorías y no descansan hasta conseguir que la víctima sucumba física y psicológicamente a sus ataques; son perversos, desalmados y  no se rinden ante nada ni nadie. Su objetivo es claro: terminar con la dignidad de su víctima, porque en el fondo tienen miedo, son cobardes, son personas inseguras que tratan de mantenerse por encima de los demás empleando la psicología  perversa  y  las  palabras  hirientes  (López y Vázquez,  2003). </w:t>
      </w:r>
      <w:r>
        <w:rPr>
          <w:spacing w:val="11"/>
        </w:rPr>
        <w:t> </w:t>
      </w:r>
      <w:r>
        <w:rPr/>
        <w:t>Yildrim,</w:t>
      </w:r>
    </w:p>
    <w:p>
      <w:pPr>
        <w:spacing w:after="0" w:line="360" w:lineRule="auto"/>
        <w:sectPr>
          <w:pgSz w:w="12240" w:h="15840"/>
          <w:pgMar w:header="0" w:footer="1032" w:top="1360" w:bottom="1220" w:left="1600" w:right="1580"/>
        </w:sectPr>
      </w:pPr>
    </w:p>
    <w:p>
      <w:pPr>
        <w:pStyle w:val="BodyText"/>
        <w:spacing w:line="362" w:lineRule="auto" w:before="54"/>
        <w:ind w:left="102" w:right="114"/>
      </w:pPr>
      <w:r>
        <w:rPr/>
        <w:t>Yildrim y Timuzin (2007) puntualizan que estas conductas se realizan en el lugar de</w:t>
      </w:r>
      <w:r>
        <w:rPr>
          <w:spacing w:val="-4"/>
        </w:rPr>
        <w:t> </w:t>
      </w:r>
      <w:r>
        <w:rPr/>
        <w:t>trabajo.</w:t>
      </w:r>
    </w:p>
    <w:p>
      <w:pPr>
        <w:pStyle w:val="BodyText"/>
        <w:spacing w:line="360" w:lineRule="auto" w:before="201"/>
        <w:ind w:left="102" w:right="117"/>
      </w:pPr>
      <w:r>
        <w:rPr/>
        <w:t>Según Luna (citado por Peralta, 2004, p.112), la palabra acoso presenta la misma raíz que acuso. El término “accusatio”, del latin </w:t>
      </w:r>
      <w:r>
        <w:rPr>
          <w:i/>
        </w:rPr>
        <w:t>causam</w:t>
      </w:r>
      <w:r>
        <w:rPr/>
        <w:t>, remite a las “acusaciones” cuyo papel es central en los comportamientos del </w:t>
      </w:r>
      <w:r>
        <w:rPr>
          <w:i/>
        </w:rPr>
        <w:t>mobbing</w:t>
      </w:r>
      <w:r>
        <w:rPr/>
        <w:t>.</w:t>
      </w:r>
    </w:p>
    <w:p>
      <w:pPr>
        <w:pStyle w:val="BodyText"/>
        <w:spacing w:line="360" w:lineRule="auto" w:before="206"/>
        <w:ind w:left="102" w:right="116"/>
      </w:pPr>
      <w:r>
        <w:rPr/>
        <w:t>Así, el hostigamiento o acoso laboral ha sido definido por diferentes autores como el abuso emocional y las conductas agresivas y hostiles que se ejercen de manera constante entre compañeros de trabajo y/o entre superiores y subordinados, acompañadas de comunicaciones negativas y poco éticas. Leymann (1996a) dice que el acoso laboral se dirige de manera sistemática (al menos una vez por semana) y de una manera prolongada (por más de 6 meses) desde uno o varios individuos (rara vez más de cuatro) hacia una tercera persona que debido al ataque se ve empujado a una defensa inútil de la posición que tiene frente a la contigua agresión; en este sentido, es una forma de agresión en donde existe un desequilibrio de poder entre el hostigador y la víctima.</w:t>
      </w:r>
    </w:p>
    <w:p>
      <w:pPr>
        <w:pStyle w:val="BodyText"/>
        <w:spacing w:line="360" w:lineRule="auto" w:before="202"/>
        <w:ind w:left="102" w:right="117"/>
      </w:pPr>
      <w:r>
        <w:rPr/>
        <w:t>Por su parte, Hirigoyen (2001) define como acoso laboral o </w:t>
      </w:r>
      <w:r>
        <w:rPr>
          <w:i/>
        </w:rPr>
        <w:t>mobbing</w:t>
      </w:r>
      <w:r>
        <w:rPr/>
        <w:t>, cualquier manifestación de una conducta abusiva y, especialmente, los comportamientos, palabras, actitudes, gestos y escritos que puedan atentar por su repetición o sistematización contra la personalidad, la dignidad o la integridad física o psíquica de un individuo, poniendo en peligro su empleo o degradando el ambiente de trabajo.</w:t>
      </w:r>
    </w:p>
    <w:p>
      <w:pPr>
        <w:pStyle w:val="BodyText"/>
        <w:spacing w:line="360" w:lineRule="auto" w:before="204"/>
        <w:ind w:left="102" w:right="120"/>
      </w:pPr>
      <w:r>
        <w:rPr/>
        <w:t>Hubert (1997 citado en Peralta, 2004) equipara el hostigamiento laboral a la humillación, intimidación o conducta hostil, dirigida siempre a la persona que frecuenta el mismo lugar por un periodo largo de tiempo y que presenta dificultades para</w:t>
      </w:r>
      <w:r>
        <w:rPr>
          <w:spacing w:val="-10"/>
        </w:rPr>
        <w:t> </w:t>
      </w:r>
      <w:r>
        <w:rPr/>
        <w:t>defenderse.</w:t>
      </w:r>
    </w:p>
    <w:p>
      <w:pPr>
        <w:pStyle w:val="BodyText"/>
        <w:spacing w:line="360" w:lineRule="auto" w:before="202"/>
        <w:ind w:left="102" w:right="116"/>
      </w:pPr>
      <w:r>
        <w:rPr/>
        <w:t>Piñuel (2001 citado por Martín y Pérez, 2002) va más allá, señalando que </w:t>
      </w:r>
      <w:r>
        <w:rPr>
          <w:i/>
        </w:rPr>
        <w:t>mobbing </w:t>
      </w:r>
      <w:r>
        <w:rPr/>
        <w:t>designa el continuo y deliberado maltrato verbal y modal que recibe un trabajador por parte de otro u otros que se comportan con él cruelmente con vistas a lograr  su aniquilación o destrucción psicológica y a obtener su salida de la organización</w:t>
      </w:r>
      <w:r>
        <w:rPr>
          <w:spacing w:val="-14"/>
        </w:rPr>
        <w:t> </w:t>
      </w:r>
      <w:r>
        <w:rPr/>
        <w:t>a</w:t>
      </w:r>
    </w:p>
    <w:p>
      <w:pPr>
        <w:spacing w:after="0" w:line="360" w:lineRule="auto"/>
        <w:sectPr>
          <w:footerReference w:type="default" r:id="rId137"/>
          <w:pgSz w:w="12240" w:h="15840"/>
          <w:pgMar w:footer="1032" w:header="0" w:top="1360" w:bottom="1220" w:left="1600" w:right="1580"/>
          <w:pgNumType w:start="14"/>
        </w:sectPr>
      </w:pPr>
    </w:p>
    <w:p>
      <w:pPr>
        <w:pStyle w:val="BodyText"/>
        <w:spacing w:line="362" w:lineRule="auto" w:before="54"/>
        <w:ind w:left="102" w:right="118"/>
      </w:pPr>
      <w:r>
        <w:rPr/>
        <w:t>través de diferentes procedimientos; y no es un fenómeno casual (como considera Leymann), sino causal: es un proceso de destrucción.</w:t>
      </w:r>
    </w:p>
    <w:p>
      <w:pPr>
        <w:pStyle w:val="BodyText"/>
        <w:spacing w:line="360" w:lineRule="auto" w:before="201"/>
        <w:ind w:left="102" w:right="115"/>
      </w:pPr>
      <w:r>
        <w:rPr/>
        <w:t>Davenport y colaboradores (1999 citado por Duffy y Sperry, 2007) afirman que el </w:t>
      </w:r>
      <w:r>
        <w:rPr>
          <w:i/>
        </w:rPr>
        <w:t>mobbing </w:t>
      </w:r>
      <w:r>
        <w:rPr/>
        <w:t>es forzar de manera mal intencionada a una persona para salir del trabajo, a través de acusaciones injustificadas, humillación y abuso emocional. Este es realizado (en orden de importancia) por los líderes de la organización, superiores, compañeros de trabajo y subordinados, quienes se apoyan en otros para llevar a cabo comportamientos de acoso de manera sistemática y frecuente. El resultado es siempre el de herir física o mentalmente a la víctima y causarle una miseria social, algunos casos, lograr la expulsión del lugar de trabajo.</w:t>
      </w:r>
    </w:p>
    <w:p>
      <w:pPr>
        <w:pStyle w:val="BodyText"/>
        <w:spacing w:line="360" w:lineRule="auto" w:before="204"/>
        <w:ind w:left="102" w:right="115"/>
      </w:pPr>
      <w:r>
        <w:rPr/>
        <w:t>Carbonell y Gimeno (2007) definen jurídicamente el acoso laboral como: presión laboral (tendenciosa) tendiente a la autoeliminación de un trabajador mediante su denigración laboral. Por “presión” se entiende toda conducta que pueda ser percibida como ataque consumado; el término “laboral” es porque debe producirse como consecuencia de la actividad laboral y en el lugar de trabajo y “tendenciosa” conlleva dolo y persistencia que busca la autoeliminación y utiliza la denigración.</w:t>
      </w:r>
    </w:p>
    <w:p>
      <w:pPr>
        <w:pStyle w:val="BodyText"/>
        <w:spacing w:line="360" w:lineRule="auto" w:before="204"/>
        <w:ind w:left="102" w:right="117"/>
      </w:pPr>
      <w:r>
        <w:rPr/>
        <w:t>La Unión Europea (citado por Rojo y Cervera, 2005, p.17) definió oficialmente el “acoso moral” en el trabajo el 14 de Mayo del 2001 como un:</w:t>
      </w:r>
    </w:p>
    <w:p>
      <w:pPr>
        <w:pStyle w:val="BodyText"/>
        <w:spacing w:before="199"/>
        <w:ind w:left="954" w:right="881" w:firstLine="67"/>
      </w:pPr>
      <w:r>
        <w:rPr/>
        <w:t>“comportamiento negativo entre compañeros o entre superiores e inferiores jerárquicos, a causa del cual el afectado es objeto de acoso y ataque sistemático durante mucho tiempo, de modo directo o indirecto, por parte de una o más personas, con el objetivo y/o efecto de hacerle el vacío”.</w:t>
      </w:r>
    </w:p>
    <w:p>
      <w:pPr>
        <w:pStyle w:val="BodyText"/>
        <w:jc w:val="left"/>
      </w:pPr>
    </w:p>
    <w:p>
      <w:pPr>
        <w:pStyle w:val="BodyText"/>
        <w:jc w:val="left"/>
      </w:pPr>
    </w:p>
    <w:p>
      <w:pPr>
        <w:pStyle w:val="BodyText"/>
        <w:jc w:val="left"/>
        <w:rPr>
          <w:sz w:val="23"/>
        </w:rPr>
      </w:pPr>
    </w:p>
    <w:p>
      <w:pPr>
        <w:pStyle w:val="BodyText"/>
        <w:spacing w:line="360" w:lineRule="auto"/>
        <w:ind w:left="102" w:right="119"/>
      </w:pPr>
      <w:r>
        <w:rPr/>
        <w:t>En la definición del Comité Asesor en Seguridad, Higiene y Protección de la Salud de la Comisión Europea del 29 de Noviembre del 2001 se define la violencia en el lugar de trabajo de una forma más precisa (Informe Randstad, 2003, p. 10):</w:t>
      </w:r>
    </w:p>
    <w:p>
      <w:pPr>
        <w:pStyle w:val="BodyText"/>
        <w:spacing w:before="199"/>
        <w:ind w:left="954" w:right="880"/>
      </w:pPr>
      <w:r>
        <w:rPr/>
        <w:t>“La violencia puede definirse como una forma de comportamiento negativo entre dos o más personas, caracterizado por su agresividad, generalmente repetitivo, muchas veces inesperado, que tiene efectos dañinos sobre las seguridad, salud y      bienestar</w:t>
      </w:r>
    </w:p>
    <w:p>
      <w:pPr>
        <w:spacing w:after="0"/>
        <w:sectPr>
          <w:pgSz w:w="12240" w:h="15840"/>
          <w:pgMar w:header="0" w:footer="1032" w:top="1360" w:bottom="1220" w:left="1600" w:right="1580"/>
        </w:sectPr>
      </w:pPr>
    </w:p>
    <w:p>
      <w:pPr>
        <w:pStyle w:val="BodyText"/>
        <w:spacing w:before="51"/>
        <w:ind w:left="954" w:right="875"/>
      </w:pPr>
      <w:r>
        <w:rPr/>
        <w:t>del empleado en el lugar de trabajo. La agresividad puede tomar la forma de lenguaje corporal indicando intimidación, desprecio o rechazo, o tomar la forma de violencia física o verbal. La violencia se manifiesta de muchas maneras, desde la agresión física al insulto, al acoso moral, al acoso sexual, a la discriminación por raza, religión, minusvalía, sexo o cualquier otra diferencia y puede venir desde dentro o desde fuera de la</w:t>
      </w:r>
      <w:r>
        <w:rPr>
          <w:spacing w:val="48"/>
        </w:rPr>
        <w:t> </w:t>
      </w:r>
      <w:r>
        <w:rPr/>
        <w:t>organización”.</w:t>
      </w:r>
    </w:p>
    <w:p>
      <w:pPr>
        <w:pStyle w:val="BodyText"/>
        <w:jc w:val="left"/>
      </w:pPr>
    </w:p>
    <w:p>
      <w:pPr>
        <w:pStyle w:val="BodyText"/>
        <w:spacing w:before="7"/>
        <w:jc w:val="left"/>
        <w:rPr>
          <w:sz w:val="34"/>
        </w:rPr>
      </w:pPr>
    </w:p>
    <w:p>
      <w:pPr>
        <w:pStyle w:val="BodyText"/>
        <w:spacing w:line="360" w:lineRule="auto"/>
        <w:ind w:left="102" w:right="114"/>
      </w:pPr>
      <w:r>
        <w:rPr/>
        <w:t>El </w:t>
      </w:r>
      <w:r>
        <w:rPr>
          <w:i/>
        </w:rPr>
        <w:t>mobbing </w:t>
      </w:r>
      <w:r>
        <w:rPr/>
        <w:t>es un fenómeno complejo que se lleva a cabo por medio de conductas hostiles repetidas, de intensidad suficiente como para hacer daño, no deseadas, no recíprocas y que pueden tener un efecto devastador para quien lo padece </w:t>
      </w:r>
      <w:r>
        <w:rPr>
          <w:spacing w:val="3"/>
        </w:rPr>
        <w:t>(Di </w:t>
      </w:r>
      <w:r>
        <w:rPr/>
        <w:t>Martino, Hoel y Cooper, 2003). Einarsen, Hoel, Zapf y Cooper (2003 citado por Soler, 2008), en una revisión de las distintas investigaciones realizadas, señalan varios elementos característicos del</w:t>
      </w:r>
      <w:r>
        <w:rPr>
          <w:spacing w:val="-12"/>
        </w:rPr>
        <w:t> </w:t>
      </w:r>
      <w:r>
        <w:rPr>
          <w:i/>
        </w:rPr>
        <w:t>mobbing</w:t>
      </w:r>
      <w:r>
        <w:rPr/>
        <w:t>:</w:t>
      </w:r>
    </w:p>
    <w:p>
      <w:pPr>
        <w:pStyle w:val="ListParagraph"/>
        <w:numPr>
          <w:ilvl w:val="2"/>
          <w:numId w:val="5"/>
        </w:numPr>
        <w:tabs>
          <w:tab w:pos="822" w:val="left" w:leader="none"/>
        </w:tabs>
        <w:spacing w:line="350" w:lineRule="auto" w:before="207" w:after="0"/>
        <w:ind w:left="822" w:right="115" w:hanging="360"/>
        <w:jc w:val="both"/>
        <w:rPr>
          <w:sz w:val="24"/>
        </w:rPr>
      </w:pPr>
      <w:r>
        <w:rPr>
          <w:sz w:val="24"/>
        </w:rPr>
        <w:t>Una frecuencia y una duración repetitiva y persistente de conductas  hostiles.</w:t>
      </w:r>
    </w:p>
    <w:p>
      <w:pPr>
        <w:pStyle w:val="ListParagraph"/>
        <w:numPr>
          <w:ilvl w:val="2"/>
          <w:numId w:val="5"/>
        </w:numPr>
        <w:tabs>
          <w:tab w:pos="822" w:val="left" w:leader="none"/>
        </w:tabs>
        <w:spacing w:line="357" w:lineRule="auto" w:before="16" w:after="0"/>
        <w:ind w:left="822" w:right="117" w:hanging="360"/>
        <w:jc w:val="both"/>
        <w:rPr>
          <w:sz w:val="24"/>
        </w:rPr>
      </w:pPr>
      <w:r>
        <w:rPr>
          <w:sz w:val="24"/>
        </w:rPr>
        <w:t>Una acción que se ejerce mediante conductas hostiles que van desde las críticas permanentes al trabajo, comentarios, injurias, calumnias, etc. hasta amenazas y actos de violencia física y del que posiblemente el </w:t>
      </w:r>
      <w:r>
        <w:rPr>
          <w:i/>
          <w:sz w:val="24"/>
        </w:rPr>
        <w:t>mobbing </w:t>
      </w:r>
      <w:r>
        <w:rPr>
          <w:sz w:val="24"/>
        </w:rPr>
        <w:t>no sea más que un paraguas que recoge diversas modalidades de</w:t>
      </w:r>
      <w:r>
        <w:rPr>
          <w:spacing w:val="-24"/>
          <w:sz w:val="24"/>
        </w:rPr>
        <w:t> </w:t>
      </w:r>
      <w:r>
        <w:rPr>
          <w:sz w:val="24"/>
        </w:rPr>
        <w:t>acoso.</w:t>
      </w:r>
    </w:p>
    <w:p>
      <w:pPr>
        <w:pStyle w:val="ListParagraph"/>
        <w:numPr>
          <w:ilvl w:val="2"/>
          <w:numId w:val="5"/>
        </w:numPr>
        <w:tabs>
          <w:tab w:pos="822" w:val="left" w:leader="none"/>
        </w:tabs>
        <w:spacing w:line="350" w:lineRule="auto" w:before="8" w:after="0"/>
        <w:ind w:left="822" w:right="124" w:hanging="360"/>
        <w:jc w:val="both"/>
        <w:rPr>
          <w:sz w:val="24"/>
        </w:rPr>
      </w:pPr>
      <w:r>
        <w:rPr>
          <w:sz w:val="24"/>
        </w:rPr>
        <w:t>Una serie de reacciones de las víctimas típicas en las distintas fases del proceso de</w:t>
      </w:r>
      <w:r>
        <w:rPr>
          <w:spacing w:val="-8"/>
          <w:sz w:val="24"/>
        </w:rPr>
        <w:t> </w:t>
      </w:r>
      <w:r>
        <w:rPr>
          <w:sz w:val="24"/>
        </w:rPr>
        <w:t>acoso.</w:t>
      </w:r>
    </w:p>
    <w:p>
      <w:pPr>
        <w:pStyle w:val="ListParagraph"/>
        <w:numPr>
          <w:ilvl w:val="2"/>
          <w:numId w:val="5"/>
        </w:numPr>
        <w:tabs>
          <w:tab w:pos="822" w:val="left" w:leader="none"/>
        </w:tabs>
        <w:spacing w:line="352" w:lineRule="auto" w:before="14" w:after="0"/>
        <w:ind w:left="822" w:right="124" w:hanging="360"/>
        <w:jc w:val="both"/>
        <w:rPr>
          <w:sz w:val="24"/>
        </w:rPr>
      </w:pPr>
      <w:r>
        <w:rPr>
          <w:sz w:val="24"/>
        </w:rPr>
        <w:t>La intención del acosador(es) que ejerce(n) la violencia ya sea de carácter instrumental o</w:t>
      </w:r>
      <w:r>
        <w:rPr>
          <w:spacing w:val="-5"/>
          <w:sz w:val="24"/>
        </w:rPr>
        <w:t> </w:t>
      </w:r>
      <w:r>
        <w:rPr>
          <w:sz w:val="24"/>
        </w:rPr>
        <w:t>afectivo.</w:t>
      </w:r>
    </w:p>
    <w:p>
      <w:pPr>
        <w:pStyle w:val="ListParagraph"/>
        <w:numPr>
          <w:ilvl w:val="2"/>
          <w:numId w:val="5"/>
        </w:numPr>
        <w:tabs>
          <w:tab w:pos="822" w:val="left" w:leader="none"/>
        </w:tabs>
        <w:spacing w:line="355" w:lineRule="auto" w:before="11" w:after="0"/>
        <w:ind w:left="822" w:right="125" w:hanging="360"/>
        <w:jc w:val="both"/>
        <w:rPr>
          <w:sz w:val="24"/>
        </w:rPr>
      </w:pPr>
      <w:r>
        <w:rPr>
          <w:sz w:val="24"/>
        </w:rPr>
        <w:t>Un desequilibrio de poder de las partes, que conlleva que, al menos, la víctima perciba que no dispone de los recursos necesarios para defenderse ante esta</w:t>
      </w:r>
      <w:r>
        <w:rPr>
          <w:spacing w:val="-3"/>
          <w:sz w:val="24"/>
        </w:rPr>
        <w:t> </w:t>
      </w:r>
      <w:r>
        <w:rPr>
          <w:sz w:val="24"/>
        </w:rPr>
        <w:t>situación.</w:t>
      </w:r>
    </w:p>
    <w:p>
      <w:pPr>
        <w:pStyle w:val="ListParagraph"/>
        <w:numPr>
          <w:ilvl w:val="2"/>
          <w:numId w:val="5"/>
        </w:numPr>
        <w:tabs>
          <w:tab w:pos="822" w:val="left" w:leader="none"/>
        </w:tabs>
        <w:spacing w:line="350" w:lineRule="auto" w:before="8" w:after="0"/>
        <w:ind w:left="822" w:right="116" w:hanging="360"/>
        <w:jc w:val="both"/>
        <w:rPr>
          <w:sz w:val="24"/>
        </w:rPr>
      </w:pPr>
      <w:r>
        <w:rPr>
          <w:sz w:val="24"/>
        </w:rPr>
        <w:t>Un número de acosadores. Se estima que en 60% y 80% de los casos hay más de una persona implicada (normalmente no son más de</w:t>
      </w:r>
      <w:r>
        <w:rPr>
          <w:spacing w:val="-21"/>
          <w:sz w:val="24"/>
        </w:rPr>
        <w:t> </w:t>
      </w:r>
      <w:r>
        <w:rPr>
          <w:sz w:val="24"/>
        </w:rPr>
        <w:t>cuatro).</w:t>
      </w:r>
    </w:p>
    <w:p>
      <w:pPr>
        <w:pStyle w:val="ListParagraph"/>
        <w:numPr>
          <w:ilvl w:val="2"/>
          <w:numId w:val="5"/>
        </w:numPr>
        <w:tabs>
          <w:tab w:pos="822" w:val="left" w:leader="none"/>
        </w:tabs>
        <w:spacing w:line="355" w:lineRule="auto" w:before="16" w:after="0"/>
        <w:ind w:left="822" w:right="123" w:hanging="360"/>
        <w:jc w:val="both"/>
        <w:rPr>
          <w:sz w:val="24"/>
        </w:rPr>
      </w:pPr>
      <w:r>
        <w:rPr>
          <w:sz w:val="24"/>
        </w:rPr>
        <w:t>El estatus de acosadores y víctimas, que hace que este fenómeno pueda darse desde niveles jerárquicos superiores hacia los inferiores, dentro del mismo e incluso desde estatus inferiores a</w:t>
      </w:r>
      <w:r>
        <w:rPr>
          <w:spacing w:val="-18"/>
          <w:sz w:val="24"/>
        </w:rPr>
        <w:t> </w:t>
      </w:r>
      <w:r>
        <w:rPr>
          <w:sz w:val="24"/>
        </w:rPr>
        <w:t>superiores.</w:t>
      </w:r>
    </w:p>
    <w:p>
      <w:pPr>
        <w:spacing w:after="0" w:line="355" w:lineRule="auto"/>
        <w:jc w:val="both"/>
        <w:rPr>
          <w:sz w:val="24"/>
        </w:rPr>
        <w:sectPr>
          <w:pgSz w:w="12240" w:h="15840"/>
          <w:pgMar w:header="0" w:footer="1032" w:top="1360" w:bottom="1220" w:left="1600" w:right="1580"/>
        </w:sectPr>
      </w:pPr>
    </w:p>
    <w:p>
      <w:pPr>
        <w:pStyle w:val="BodyText"/>
        <w:spacing w:line="360" w:lineRule="auto" w:before="54"/>
        <w:ind w:left="102" w:right="123"/>
      </w:pPr>
      <w:r>
        <w:rPr/>
        <w:t>Una vez instaurado el acoso laboral, su origen llega a aparecer como desdibujado o se ha olvidado, ya que la finalidad del hostigamiento es desconectar a la víctima y llevarla a una situación de total confusión.</w:t>
      </w:r>
    </w:p>
    <w:p>
      <w:pPr>
        <w:pStyle w:val="BodyText"/>
        <w:spacing w:line="360" w:lineRule="auto" w:before="202"/>
        <w:ind w:left="102" w:right="116"/>
      </w:pPr>
      <w:r>
        <w:rPr/>
        <w:t>El </w:t>
      </w:r>
      <w:r>
        <w:rPr>
          <w:i/>
        </w:rPr>
        <w:t>mobbing </w:t>
      </w:r>
      <w:r>
        <w:rPr/>
        <w:t>no es fácil de identificar pues sus consecuencias pueden negarse o deformarse (Peralta, 2004). El acoso laboral, al producirse, siempre debe ser comprobable. A pesar de que puede llegar a utilizar tácticas muy sutiles y que las conductas de acoso llegan a tener un carácter clandestino, por no dejar excesivas huellas externas, ni contar con testigos dispuestos a revelar lo que han presenciado, el ámbito de la evaluación del acoso en el trabajo debe ser objetivo y no meramente subjetivo.</w:t>
      </w:r>
    </w:p>
    <w:p>
      <w:pPr>
        <w:pStyle w:val="BodyText"/>
        <w:spacing w:line="360" w:lineRule="auto" w:before="204"/>
        <w:ind w:left="102" w:right="117"/>
      </w:pPr>
      <w:r>
        <w:rPr/>
        <w:t>La recopilación de datos plantea dificultades, especialmente en los países en desarrollo, donde las deficiencias generalizadas en cuanto al registro de incidentes de violencia en el lugar de trabajo parecen constituir más la norma que la excepción. La situación se complica aún más por la diversidad de definiciones culturales de lo que constituye violencia y el papel que desempeña ésta en la sociedad (Priest, 2006). También habrá que tomar en cuenta que el modo específico de la agresión varía según los medios socioculturales y los sectores profesionales. Hirigoyen (2001) menciona que en los sectores de producción la violencia es más directa, pero entre más subimos en la escala jerárquica y sociocultural, las agresiones se tornan más sofisticadas, perversas y difíciles de advertir.</w:t>
      </w:r>
    </w:p>
    <w:p>
      <w:pPr>
        <w:pStyle w:val="BodyText"/>
        <w:spacing w:line="360" w:lineRule="auto" w:before="202"/>
        <w:ind w:left="102" w:right="116"/>
      </w:pPr>
      <w:r>
        <w:rPr/>
        <w:t>Pero ¿Por qué se desarrolla el proceso de </w:t>
      </w:r>
      <w:r>
        <w:rPr>
          <w:i/>
        </w:rPr>
        <w:t>mobbing</w:t>
      </w:r>
      <w:r>
        <w:rPr/>
        <w:t>?, ¿Cuáles son las causas que desencadenan que un grupo de trabajadores acose de forma sistemática y  durante un tiempo prolongado a otro trabajador? Generalmente proliferan en la sociedad prejuicios que sustentan que el problema surge cuando un trabajador  con dificultades de carácter entra en un grupo, que atribuye el desencadenante del proceso de hostigamiento a la propia víctima y a su forma de ser (López y Vázquez,</w:t>
      </w:r>
      <w:r>
        <w:rPr>
          <w:spacing w:val="-8"/>
        </w:rPr>
        <w:t> </w:t>
      </w:r>
      <w:r>
        <w:rPr/>
        <w:t>2003).</w:t>
      </w:r>
    </w:p>
    <w:p>
      <w:pPr>
        <w:spacing w:after="0" w:line="360" w:lineRule="auto"/>
        <w:sectPr>
          <w:pgSz w:w="12240" w:h="15840"/>
          <w:pgMar w:header="0" w:footer="1032" w:top="1360" w:bottom="1220" w:left="1600" w:right="1580"/>
        </w:sectPr>
      </w:pPr>
    </w:p>
    <w:p>
      <w:pPr>
        <w:pStyle w:val="BodyText"/>
        <w:spacing w:line="360" w:lineRule="auto" w:before="54"/>
        <w:ind w:left="102" w:right="123"/>
      </w:pPr>
      <w:r>
        <w:rPr/>
        <w:t>Según Hirigoyen (2001) el objetivo de un trabajador perverso es acceder al poder o mantenerse en él, para lo cual utiliza cualquier medio, no se trata de atacar a alguien directamente, como ocurre con el abuso de poder, sino que debe crear fragilidad para impedir que el otro pueda defenderse. En el abuso de poder el superior en la jerarquía tiene un estilo de dirección que consiste en presionar de forma sistemática a todos sus subordinados, es una situación que no afecta a un solo trabajador, sino a todos los que tienen un nivel inferior en la</w:t>
      </w:r>
      <w:r>
        <w:rPr>
          <w:spacing w:val="-29"/>
        </w:rPr>
        <w:t> </w:t>
      </w:r>
      <w:r>
        <w:rPr/>
        <w:t>jerarquía.</w:t>
      </w:r>
    </w:p>
    <w:p>
      <w:pPr>
        <w:pStyle w:val="BodyText"/>
        <w:spacing w:line="360" w:lineRule="auto" w:before="202"/>
        <w:ind w:left="102" w:right="115"/>
      </w:pPr>
      <w:r>
        <w:rPr/>
        <w:t>En el </w:t>
      </w:r>
      <w:r>
        <w:rPr>
          <w:i/>
        </w:rPr>
        <w:t>mobbing </w:t>
      </w:r>
      <w:r>
        <w:rPr/>
        <w:t>no siempre hay pruebas de la realidad de lo que se está padeciendo, porque no suele haber violencia física. Cuando hay violencia física, sí hay elementos exteriores que pueden atestiguar lo que sucede, pero en conductas de acoso no hay ninguna prueba objetiva. Parece establecerse un proceso fóbico recíproco, de tal manera que el trabajador, objeto de </w:t>
      </w:r>
      <w:r>
        <w:rPr>
          <w:i/>
        </w:rPr>
        <w:t>mobbing</w:t>
      </w:r>
      <w:r>
        <w:rPr/>
        <w:t>, provoca conductas permanentes de hostilidad en el perverso y, a la vez, la visión de su acosador desencadena en la víctima un proceso de miedo. El miedo genera conductas de obediencia, cuando no de sumisión en la persona acosada, y también en los compañeros que dejan hacer y que no quieren fijarse en lo que ocurre a su alrededor (Hirigoyen 2001). El proceso de acoso no comienza cuando el acosador se lo propone, sino cuando la víctima se siente como tal, asume su papel estelar y los observadores se sitúan en el escenario a la distancia psicológica que les corresponde. Una vez iniciado el </w:t>
      </w:r>
      <w:r>
        <w:rPr>
          <w:i/>
        </w:rPr>
        <w:t>mobbing </w:t>
      </w:r>
      <w:r>
        <w:rPr/>
        <w:t>se establece un círculo vicioso que se retroalimenta del miedo de la víctima ante el acosador, ya que este miedo genera una actitud defensiva que provoca nuevas agresiones, así como fenómenos de fobia recíproca (Carbonell y Gimeno, 2007).</w:t>
      </w:r>
    </w:p>
    <w:p>
      <w:pPr>
        <w:pStyle w:val="BodyText"/>
        <w:spacing w:line="360" w:lineRule="auto" w:before="204"/>
        <w:ind w:left="102" w:right="116"/>
      </w:pPr>
      <w:r>
        <w:rPr/>
        <w:t>Desde una visión psicoanalista, se ha postulado que el maltrato laboral puede encubrir una relación amorosa inconsciente, que por no ser reconocida o por ser negada, se expresa como agresividad. También puede estar en juego en estos casos un proceso de identificación: hay algo en el otro que señala o recuerda un defecto nuestro, y eso nos produce rechazo y agresividad. Otro factor a tener en cuenta en estos casos es lo que en psicoanálisis se conoce como el narcisismo de las pequeñas diferencias: hay cosas que uno de los implicados realiza o piensa de</w:t>
      </w:r>
    </w:p>
    <w:p>
      <w:pPr>
        <w:spacing w:after="0" w:line="360" w:lineRule="auto"/>
        <w:sectPr>
          <w:pgSz w:w="12240" w:h="15840"/>
          <w:pgMar w:header="0" w:footer="1032" w:top="1360" w:bottom="1220" w:left="1600" w:right="1580"/>
        </w:sectPr>
      </w:pPr>
    </w:p>
    <w:p>
      <w:pPr>
        <w:pStyle w:val="BodyText"/>
        <w:spacing w:line="362" w:lineRule="auto" w:before="54"/>
        <w:ind w:left="102" w:right="115"/>
      </w:pPr>
      <w:r>
        <w:rPr/>
        <w:t>manera diferente al otro; estas diferencias pueden ser vividas como una crítica, y generan también agresividad (Menassa y Rojas, 2006).</w:t>
      </w:r>
    </w:p>
    <w:p>
      <w:pPr>
        <w:pStyle w:val="ListParagraph"/>
        <w:numPr>
          <w:ilvl w:val="1"/>
          <w:numId w:val="5"/>
        </w:numPr>
        <w:tabs>
          <w:tab w:pos="534" w:val="left" w:leader="none"/>
        </w:tabs>
        <w:spacing w:line="240" w:lineRule="auto" w:before="199" w:after="0"/>
        <w:ind w:left="533" w:right="0" w:hanging="431"/>
        <w:jc w:val="both"/>
        <w:rPr>
          <w:b/>
          <w:i/>
          <w:sz w:val="26"/>
        </w:rPr>
      </w:pPr>
      <w:bookmarkStart w:name="_bookmark5" w:id="8"/>
      <w:bookmarkEnd w:id="8"/>
      <w:r>
        <w:rPr/>
      </w:r>
      <w:bookmarkStart w:name="_bookmark5" w:id="9"/>
      <w:bookmarkEnd w:id="9"/>
      <w:r>
        <w:rPr>
          <w:b/>
          <w:sz w:val="26"/>
        </w:rPr>
        <w:t>L</w:t>
      </w:r>
      <w:r>
        <w:rPr>
          <w:b/>
          <w:sz w:val="26"/>
        </w:rPr>
        <w:t>o que no es</w:t>
      </w:r>
      <w:r>
        <w:rPr>
          <w:b/>
          <w:spacing w:val="-8"/>
          <w:sz w:val="26"/>
        </w:rPr>
        <w:t> </w:t>
      </w:r>
      <w:r>
        <w:rPr>
          <w:b/>
          <w:i/>
          <w:sz w:val="26"/>
        </w:rPr>
        <w:t>mobbing</w:t>
      </w:r>
    </w:p>
    <w:p>
      <w:pPr>
        <w:pStyle w:val="BodyText"/>
        <w:spacing w:line="360" w:lineRule="auto" w:before="151"/>
        <w:ind w:left="102" w:right="116"/>
      </w:pPr>
      <w:r>
        <w:rPr/>
        <w:t>Es importante promover una cultura de convivencia sana en las organizaciones para disminuir las conductas indeseables. Sin embargo, habrá días malos que nos lleven a generar tensiones y conflictos laborales o personales, que incluso provoquen hechos aislados que pueden ser graves, inaceptables y hasta denunciables; por ello, debe distinguirse el </w:t>
      </w:r>
      <w:r>
        <w:rPr>
          <w:i/>
        </w:rPr>
        <w:t>mobbing </w:t>
      </w:r>
      <w:r>
        <w:rPr/>
        <w:t>de un estilo de trabajo exigente en el que se asumen responsabilidades de manera equitativa y planeada (Peralta, 2004; Carbonell y Gimeno, 2007).</w:t>
      </w:r>
    </w:p>
    <w:p>
      <w:pPr>
        <w:pStyle w:val="BodyText"/>
        <w:spacing w:line="360" w:lineRule="auto" w:before="204"/>
        <w:ind w:left="102" w:right="115"/>
      </w:pPr>
      <w:r>
        <w:rPr/>
        <w:t>Con bastante frecuencia se abusa de la palabra acoso (López y Vázquez, 2003); se deberá tener cuidado al emplear el término, ya que acusar a una persona de generar prácticas con malas intenciones es delicado, por eso en los siguientes párrafos se aborda lo que no debe ser considerado acoso laboral o </w:t>
      </w:r>
      <w:r>
        <w:rPr>
          <w:i/>
        </w:rPr>
        <w:t>mobbing</w:t>
      </w:r>
      <w:r>
        <w:rPr/>
        <w:t>.</w:t>
      </w:r>
    </w:p>
    <w:p>
      <w:pPr>
        <w:pStyle w:val="BodyText"/>
        <w:spacing w:line="360" w:lineRule="auto" w:before="206"/>
        <w:ind w:left="102" w:right="115"/>
      </w:pPr>
      <w:r>
        <w:rPr/>
        <w:t>Hirigoyen (2001) menciona que es importante puntualizar bien el término ya que si es mal empleado podría caerse en un fenómeno de ignorar al verdadero acosador. Es importante saber que “todo el mundo es inocente, hasta que se demuestre lo contrario” y que cuando se enfrentan a un problema de acoso hay que hacer una evaluación seria para evitar afectar a inocentes con falsas acusaciones. En esto consiste la justicia. Es fácil calificar de asesina a una persona que se encuentra al lado de un cadáver con las manos ensangrentadas, cuando es posible que haya intentado reanimarle y de ahí sus manos manchadas (López y Vázquez, 2003).</w:t>
      </w:r>
    </w:p>
    <w:p>
      <w:pPr>
        <w:pStyle w:val="BodyText"/>
        <w:spacing w:before="202"/>
        <w:ind w:left="102"/>
      </w:pPr>
      <w:r>
        <w:rPr/>
        <w:t>Dentro de las tergiversaciones del </w:t>
      </w:r>
      <w:r>
        <w:rPr>
          <w:i/>
        </w:rPr>
        <w:t>mobbing </w:t>
      </w:r>
      <w:r>
        <w:rPr/>
        <w:t>se han reconocido estas conductas:</w:t>
      </w:r>
    </w:p>
    <w:p>
      <w:pPr>
        <w:pStyle w:val="BodyText"/>
        <w:spacing w:before="8"/>
        <w:jc w:val="left"/>
        <w:rPr>
          <w:sz w:val="29"/>
        </w:rPr>
      </w:pPr>
    </w:p>
    <w:p>
      <w:pPr>
        <w:pStyle w:val="ListParagraph"/>
        <w:numPr>
          <w:ilvl w:val="2"/>
          <w:numId w:val="5"/>
        </w:numPr>
        <w:tabs>
          <w:tab w:pos="882" w:val="left" w:leader="none"/>
        </w:tabs>
        <w:spacing w:line="357" w:lineRule="auto" w:before="0" w:after="0"/>
        <w:ind w:left="882" w:right="117" w:hanging="360"/>
        <w:jc w:val="both"/>
        <w:rPr>
          <w:sz w:val="24"/>
        </w:rPr>
      </w:pPr>
      <w:r>
        <w:rPr>
          <w:sz w:val="24"/>
        </w:rPr>
        <w:t>Paranoia.- Las personas que sufren de esta enfermedad viven sumidas en la desconfianza, lo que las lleva a realizar juicios falsos e interpretan las acciones de quienes las rodean como amenazantes y hostiles (Hirigoyen, 2001).</w:t>
      </w:r>
    </w:p>
    <w:p>
      <w:pPr>
        <w:pStyle w:val="ListParagraph"/>
        <w:numPr>
          <w:ilvl w:val="2"/>
          <w:numId w:val="5"/>
        </w:numPr>
        <w:tabs>
          <w:tab w:pos="882" w:val="left" w:leader="none"/>
        </w:tabs>
        <w:spacing w:line="352" w:lineRule="auto" w:before="6" w:after="0"/>
        <w:ind w:left="882" w:right="122" w:hanging="360"/>
        <w:jc w:val="both"/>
        <w:rPr>
          <w:sz w:val="24"/>
        </w:rPr>
      </w:pPr>
      <w:r>
        <w:rPr>
          <w:sz w:val="24"/>
        </w:rPr>
        <w:t>Víctimas de la sociedad.- Son personas inseguras que sienten que las están atacando y buscan más razones para seguir quejándose. Creen </w:t>
      </w:r>
      <w:r>
        <w:rPr>
          <w:spacing w:val="18"/>
          <w:sz w:val="24"/>
        </w:rPr>
        <w:t> </w:t>
      </w:r>
      <w:r>
        <w:rPr>
          <w:sz w:val="24"/>
        </w:rPr>
        <w:t>que</w:t>
      </w:r>
    </w:p>
    <w:p>
      <w:pPr>
        <w:spacing w:after="0" w:line="352" w:lineRule="auto"/>
        <w:jc w:val="both"/>
        <w:rPr>
          <w:sz w:val="24"/>
        </w:rPr>
        <w:sectPr>
          <w:pgSz w:w="12240" w:h="15840"/>
          <w:pgMar w:header="0" w:footer="1032" w:top="1360" w:bottom="1220" w:left="1600" w:right="1580"/>
        </w:sectPr>
      </w:pPr>
    </w:p>
    <w:p>
      <w:pPr>
        <w:pStyle w:val="BodyText"/>
        <w:spacing w:line="360" w:lineRule="auto" w:before="54"/>
        <w:ind w:left="881" w:right="116"/>
      </w:pPr>
      <w:r>
        <w:rPr/>
        <w:t>nunca reciben lo que les corresponde. Estas “víctimas” tienden a sentir rencor ante la alegría de los demás. Cuando una persona como ésta </w:t>
      </w:r>
      <w:r>
        <w:rPr>
          <w:spacing w:val="-3"/>
        </w:rPr>
        <w:t>ve</w:t>
      </w:r>
      <w:r>
        <w:rPr>
          <w:spacing w:val="60"/>
        </w:rPr>
        <w:t> </w:t>
      </w:r>
      <w:r>
        <w:rPr/>
        <w:t>que sus compañeros de trabajo son más alabados que ella, piensa que los elogios son equivocados, que la persona que debe recibirlos es ella. Es entonces cuando la “víctima” comienza a desprestigiar al que lo rodea y comienza a denunciar como perversa la conducta de los demás, llegando incluso a acusar de falsos acosos morales para obtener una compensación a tanto sufrimiento (López y Vázquez,</w:t>
      </w:r>
      <w:r>
        <w:rPr>
          <w:spacing w:val="-17"/>
        </w:rPr>
        <w:t> </w:t>
      </w:r>
      <w:r>
        <w:rPr/>
        <w:t>2003).</w:t>
      </w:r>
    </w:p>
    <w:p>
      <w:pPr>
        <w:pStyle w:val="ListParagraph"/>
        <w:numPr>
          <w:ilvl w:val="2"/>
          <w:numId w:val="6"/>
        </w:numPr>
        <w:tabs>
          <w:tab w:pos="705" w:val="left" w:leader="none"/>
        </w:tabs>
        <w:spacing w:line="240" w:lineRule="auto" w:before="205" w:after="0"/>
        <w:ind w:left="704" w:right="0" w:hanging="602"/>
        <w:jc w:val="both"/>
        <w:rPr>
          <w:b/>
          <w:sz w:val="24"/>
        </w:rPr>
      </w:pPr>
      <w:bookmarkStart w:name="_bookmark6" w:id="10"/>
      <w:bookmarkEnd w:id="10"/>
      <w:r>
        <w:rPr/>
      </w:r>
      <w:bookmarkStart w:name="_bookmark6" w:id="11"/>
      <w:bookmarkEnd w:id="11"/>
      <w:r>
        <w:rPr>
          <w:b/>
          <w:sz w:val="24"/>
        </w:rPr>
        <w:t>Difer</w:t>
      </w:r>
      <w:r>
        <w:rPr>
          <w:b/>
          <w:sz w:val="24"/>
        </w:rPr>
        <w:t>encia entre moobing y</w:t>
      </w:r>
      <w:r>
        <w:rPr>
          <w:b/>
          <w:spacing w:val="-11"/>
          <w:sz w:val="24"/>
        </w:rPr>
        <w:t> </w:t>
      </w:r>
      <w:r>
        <w:rPr>
          <w:b/>
          <w:sz w:val="24"/>
        </w:rPr>
        <w:t>conflicto</w:t>
      </w:r>
    </w:p>
    <w:p>
      <w:pPr>
        <w:pStyle w:val="BodyText"/>
        <w:spacing w:line="360" w:lineRule="auto" w:before="137"/>
        <w:ind w:left="102" w:right="115"/>
      </w:pPr>
      <w:r>
        <w:rPr/>
        <w:t>Heráclito escribió “el conflicto es el padre de todas las cosas, el rey de todas las cosas. A unos ha hechos dioses y a otros hombres; a unos ha hecho esclavos y a otros ha hecho libres” (Bueno, 1974). Interpretando estas palabras, puede decirse que el conflicto está en la naturaleza del hombre y es inevitable; lo importante es contestar una pregunta: ¿cómo podemos adaptarnos y ajustarnos para hacer que el proceso ocurra de una manera más suave y que genere un final positivo?</w:t>
      </w:r>
    </w:p>
    <w:p>
      <w:pPr>
        <w:pStyle w:val="BodyText"/>
        <w:spacing w:line="360" w:lineRule="auto" w:before="202"/>
        <w:ind w:left="102" w:right="115"/>
      </w:pPr>
      <w:r>
        <w:rPr/>
        <w:t>El conflicto generalmente se presenta como una situación negativa; por lo tanto,  se trata de evitar (Leymann, 1996b). Sin embargo, un conflicto puede conducir a grandes cambios y mejoras. Lo importante frente al conflicto se termina  reduciendo a la pregunta: ¿qué hago yo, cómo lo manejo, de qué manera puedo convertir esa situación en una oportunidad </w:t>
      </w:r>
      <w:r>
        <w:rPr>
          <w:spacing w:val="3"/>
        </w:rPr>
        <w:t>o, </w:t>
      </w:r>
      <w:r>
        <w:rPr/>
        <w:t>al menos, minimizar el impacto negativo que ella puede ejercer sobre mí? (Mirabal,</w:t>
      </w:r>
      <w:r>
        <w:rPr>
          <w:spacing w:val="-17"/>
        </w:rPr>
        <w:t> </w:t>
      </w:r>
      <w:r>
        <w:rPr/>
        <w:t>2003).</w:t>
      </w:r>
    </w:p>
    <w:p>
      <w:pPr>
        <w:pStyle w:val="BodyText"/>
        <w:spacing w:line="360" w:lineRule="auto" w:before="204"/>
        <w:ind w:left="102" w:right="116"/>
      </w:pPr>
      <w:r>
        <w:rPr/>
        <w:t>El conflicto es aquella situación en la que dos o más partes están en desacuerdo entre sí. Se produce dentro de un contexto simétrico, es decir, la igualdad teórica de los protagonistas (Hirigoyen, 2001). Se trata de una lucha de intereses en la que cada parte quiere o cree tener razón, y utilizan los medios que están a su alcance para conseguirla (López y Vázquez,</w:t>
      </w:r>
      <w:r>
        <w:rPr>
          <w:spacing w:val="-18"/>
        </w:rPr>
        <w:t> </w:t>
      </w:r>
      <w:r>
        <w:rPr/>
        <w:t>2003).</w:t>
      </w:r>
    </w:p>
    <w:p>
      <w:pPr>
        <w:pStyle w:val="BodyText"/>
        <w:spacing w:line="360" w:lineRule="auto" w:before="202"/>
        <w:ind w:left="102" w:right="126"/>
      </w:pPr>
      <w:r>
        <w:rPr/>
        <w:t>El conflicto puede tener consecuencias positivas y negativas, tanto para la organización como para los protagonistas del mismo (figura 1.1).</w:t>
      </w:r>
    </w:p>
    <w:p>
      <w:pPr>
        <w:spacing w:after="0" w:line="360" w:lineRule="auto"/>
        <w:sectPr>
          <w:pgSz w:w="12240" w:h="15840"/>
          <w:pgMar w:header="0" w:footer="1032" w:top="1360" w:bottom="1220" w:left="1600" w:right="1580"/>
        </w:sectPr>
      </w:pPr>
    </w:p>
    <w:p>
      <w:pPr>
        <w:spacing w:before="54"/>
        <w:ind w:left="222" w:right="0" w:firstLine="0"/>
        <w:jc w:val="left"/>
        <w:rPr>
          <w:sz w:val="24"/>
        </w:rPr>
      </w:pPr>
      <w:r>
        <w:rPr>
          <w:b/>
          <w:sz w:val="24"/>
        </w:rPr>
        <w:t>Figura 1.1 </w:t>
      </w:r>
      <w:r>
        <w:rPr>
          <w:sz w:val="24"/>
        </w:rPr>
        <w:t>Consecuencias del conflicto.</w:t>
      </w:r>
    </w:p>
    <w:p>
      <w:pPr>
        <w:pStyle w:val="BodyText"/>
        <w:spacing w:before="3"/>
        <w:jc w:val="left"/>
        <w:rPr>
          <w:sz w:val="12"/>
        </w:rPr>
      </w:pPr>
    </w:p>
    <w:tbl>
      <w:tblPr>
        <w:tblW w:w="0" w:type="auto"/>
        <w:jc w:val="left"/>
        <w:tblInd w:w="10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4489"/>
        <w:gridCol w:w="4491"/>
      </w:tblGrid>
      <w:tr>
        <w:trPr>
          <w:trHeight w:val="295" w:hRule="exact"/>
        </w:trPr>
        <w:tc>
          <w:tcPr>
            <w:tcW w:w="4489" w:type="dxa"/>
            <w:tcBorders>
              <w:right w:val="nil"/>
            </w:tcBorders>
            <w:shd w:val="clear" w:color="auto" w:fill="C0504D"/>
          </w:tcPr>
          <w:p>
            <w:pPr>
              <w:pStyle w:val="TableParagraph"/>
              <w:spacing w:line="272" w:lineRule="exact"/>
              <w:ind w:left="1592" w:right="1598"/>
              <w:jc w:val="center"/>
              <w:rPr>
                <w:rFonts w:ascii="Trebuchet MS"/>
                <w:b/>
                <w:sz w:val="24"/>
              </w:rPr>
            </w:pPr>
            <w:r>
              <w:rPr>
                <w:rFonts w:ascii="Trebuchet MS"/>
                <w:b/>
                <w:color w:val="FFFFFF"/>
                <w:sz w:val="24"/>
              </w:rPr>
              <w:t>NEGATIVAS</w:t>
            </w:r>
          </w:p>
        </w:tc>
        <w:tc>
          <w:tcPr>
            <w:tcW w:w="4491" w:type="dxa"/>
            <w:tcBorders>
              <w:top w:val="nil"/>
              <w:left w:val="nil"/>
              <w:bottom w:val="nil"/>
              <w:right w:val="nil"/>
            </w:tcBorders>
            <w:shd w:val="clear" w:color="auto" w:fill="9BBA58"/>
          </w:tcPr>
          <w:p>
            <w:pPr>
              <w:pStyle w:val="TableParagraph"/>
              <w:spacing w:before="2"/>
              <w:ind w:left="1656" w:right="1658"/>
              <w:jc w:val="center"/>
              <w:rPr>
                <w:rFonts w:ascii="Trebuchet MS"/>
                <w:b/>
                <w:sz w:val="24"/>
              </w:rPr>
            </w:pPr>
            <w:r>
              <w:rPr>
                <w:rFonts w:ascii="Trebuchet MS"/>
                <w:b/>
                <w:color w:val="FFFFFF"/>
                <w:sz w:val="24"/>
              </w:rPr>
              <w:t>POSITIVAS</w:t>
            </w:r>
          </w:p>
        </w:tc>
      </w:tr>
      <w:tr>
        <w:trPr>
          <w:trHeight w:val="492" w:hRule="exact"/>
        </w:trPr>
        <w:tc>
          <w:tcPr>
            <w:tcW w:w="4489" w:type="dxa"/>
            <w:tcBorders>
              <w:right w:val="nil"/>
            </w:tcBorders>
          </w:tcPr>
          <w:p>
            <w:pPr>
              <w:pStyle w:val="TableParagraph"/>
              <w:numPr>
                <w:ilvl w:val="0"/>
                <w:numId w:val="7"/>
              </w:numPr>
              <w:tabs>
                <w:tab w:pos="818" w:val="left" w:leader="none"/>
                <w:tab w:pos="819" w:val="left" w:leader="none"/>
                <w:tab w:pos="1971" w:val="left" w:leader="none"/>
                <w:tab w:pos="2362" w:val="left" w:leader="none"/>
                <w:tab w:pos="3383" w:val="left" w:leader="none"/>
                <w:tab w:pos="4283" w:val="left" w:leader="none"/>
              </w:tabs>
              <w:spacing w:line="230" w:lineRule="exact" w:before="13" w:after="0"/>
              <w:ind w:left="818" w:right="111" w:hanging="360"/>
              <w:jc w:val="left"/>
              <w:rPr>
                <w:sz w:val="20"/>
              </w:rPr>
            </w:pPr>
            <w:r>
              <w:rPr>
                <w:w w:val="85"/>
                <w:sz w:val="20"/>
              </w:rPr>
              <w:t>Sentimientos</w:t>
              <w:tab/>
            </w:r>
            <w:r>
              <w:rPr>
                <w:w w:val="90"/>
                <w:sz w:val="20"/>
              </w:rPr>
              <w:t>de</w:t>
              <w:tab/>
            </w:r>
            <w:r>
              <w:rPr>
                <w:w w:val="85"/>
                <w:sz w:val="20"/>
              </w:rPr>
              <w:t>frustración,</w:t>
              <w:tab/>
            </w:r>
            <w:r>
              <w:rPr>
                <w:w w:val="90"/>
                <w:sz w:val="20"/>
              </w:rPr>
              <w:t>hostilidad</w:t>
              <w:tab/>
            </w:r>
            <w:r>
              <w:rPr>
                <w:w w:val="80"/>
                <w:sz w:val="20"/>
              </w:rPr>
              <w:t>y </w:t>
            </w:r>
            <w:r>
              <w:rPr>
                <w:w w:val="90"/>
                <w:sz w:val="20"/>
              </w:rPr>
              <w:t>ansiedad</w:t>
            </w:r>
          </w:p>
        </w:tc>
        <w:tc>
          <w:tcPr>
            <w:tcW w:w="4491" w:type="dxa"/>
            <w:tcBorders>
              <w:top w:val="nil"/>
              <w:left w:val="nil"/>
            </w:tcBorders>
          </w:tcPr>
          <w:p>
            <w:pPr>
              <w:pStyle w:val="TableParagraph"/>
              <w:numPr>
                <w:ilvl w:val="0"/>
                <w:numId w:val="8"/>
              </w:numPr>
              <w:tabs>
                <w:tab w:pos="828" w:val="left" w:leader="none"/>
                <w:tab w:pos="829" w:val="left" w:leader="none"/>
              </w:tabs>
              <w:spacing w:line="240" w:lineRule="auto" w:before="5" w:after="0"/>
              <w:ind w:left="828" w:right="0" w:hanging="360"/>
              <w:jc w:val="left"/>
              <w:rPr>
                <w:sz w:val="20"/>
              </w:rPr>
            </w:pPr>
            <w:r>
              <w:rPr>
                <w:w w:val="85"/>
                <w:sz w:val="20"/>
              </w:rPr>
              <w:t>Estimula</w:t>
            </w:r>
            <w:r>
              <w:rPr>
                <w:spacing w:val="-26"/>
                <w:w w:val="85"/>
                <w:sz w:val="20"/>
              </w:rPr>
              <w:t> </w:t>
            </w:r>
            <w:r>
              <w:rPr>
                <w:w w:val="85"/>
                <w:sz w:val="20"/>
              </w:rPr>
              <w:t>a</w:t>
            </w:r>
            <w:r>
              <w:rPr>
                <w:spacing w:val="-27"/>
                <w:w w:val="85"/>
                <w:sz w:val="20"/>
              </w:rPr>
              <w:t> </w:t>
            </w:r>
            <w:r>
              <w:rPr>
                <w:w w:val="85"/>
                <w:sz w:val="20"/>
              </w:rPr>
              <w:t>las</w:t>
            </w:r>
            <w:r>
              <w:rPr>
                <w:spacing w:val="-27"/>
                <w:w w:val="85"/>
                <w:sz w:val="20"/>
              </w:rPr>
              <w:t> </w:t>
            </w:r>
            <w:r>
              <w:rPr>
                <w:w w:val="85"/>
                <w:sz w:val="20"/>
              </w:rPr>
              <w:t>personas</w:t>
            </w:r>
          </w:p>
        </w:tc>
      </w:tr>
      <w:tr>
        <w:trPr>
          <w:trHeight w:val="264" w:hRule="exact"/>
        </w:trPr>
        <w:tc>
          <w:tcPr>
            <w:tcW w:w="4489" w:type="dxa"/>
            <w:tcBorders>
              <w:right w:val="nil"/>
            </w:tcBorders>
          </w:tcPr>
          <w:p>
            <w:pPr>
              <w:pStyle w:val="TableParagraph"/>
              <w:numPr>
                <w:ilvl w:val="0"/>
                <w:numId w:val="9"/>
              </w:numPr>
              <w:tabs>
                <w:tab w:pos="818" w:val="left" w:leader="none"/>
                <w:tab w:pos="819" w:val="left" w:leader="none"/>
              </w:tabs>
              <w:spacing w:line="243" w:lineRule="exact" w:before="0" w:after="0"/>
              <w:ind w:left="818" w:right="0" w:hanging="360"/>
              <w:jc w:val="left"/>
              <w:rPr>
                <w:sz w:val="20"/>
              </w:rPr>
            </w:pPr>
            <w:r>
              <w:rPr>
                <w:w w:val="85"/>
                <w:sz w:val="20"/>
              </w:rPr>
              <w:t>Presión</w:t>
            </w:r>
            <w:r>
              <w:rPr>
                <w:spacing w:val="-32"/>
                <w:w w:val="85"/>
                <w:sz w:val="20"/>
              </w:rPr>
              <w:t> </w:t>
            </w:r>
            <w:r>
              <w:rPr>
                <w:w w:val="85"/>
                <w:sz w:val="20"/>
              </w:rPr>
              <w:t>entre</w:t>
            </w:r>
            <w:r>
              <w:rPr>
                <w:spacing w:val="-32"/>
                <w:w w:val="85"/>
                <w:sz w:val="20"/>
              </w:rPr>
              <w:t> </w:t>
            </w:r>
            <w:r>
              <w:rPr>
                <w:w w:val="85"/>
                <w:sz w:val="20"/>
              </w:rPr>
              <w:t>grupos</w:t>
            </w:r>
          </w:p>
        </w:tc>
        <w:tc>
          <w:tcPr>
            <w:tcW w:w="4491" w:type="dxa"/>
            <w:tcBorders>
              <w:left w:val="nil"/>
            </w:tcBorders>
          </w:tcPr>
          <w:p>
            <w:pPr>
              <w:pStyle w:val="TableParagraph"/>
              <w:numPr>
                <w:ilvl w:val="0"/>
                <w:numId w:val="10"/>
              </w:numPr>
              <w:tabs>
                <w:tab w:pos="828" w:val="left" w:leader="none"/>
                <w:tab w:pos="829" w:val="left" w:leader="none"/>
              </w:tabs>
              <w:spacing w:line="243" w:lineRule="exact" w:before="0" w:after="0"/>
              <w:ind w:left="828" w:right="0" w:hanging="360"/>
              <w:jc w:val="left"/>
              <w:rPr>
                <w:sz w:val="20"/>
              </w:rPr>
            </w:pPr>
            <w:r>
              <w:rPr>
                <w:w w:val="85"/>
                <w:sz w:val="20"/>
              </w:rPr>
              <w:t>Fortalece</w:t>
            </w:r>
            <w:r>
              <w:rPr>
                <w:spacing w:val="-32"/>
                <w:w w:val="85"/>
                <w:sz w:val="20"/>
              </w:rPr>
              <w:t> </w:t>
            </w:r>
            <w:r>
              <w:rPr>
                <w:w w:val="85"/>
                <w:sz w:val="20"/>
              </w:rPr>
              <w:t>los</w:t>
            </w:r>
            <w:r>
              <w:rPr>
                <w:spacing w:val="-31"/>
                <w:w w:val="85"/>
                <w:sz w:val="20"/>
              </w:rPr>
              <w:t> </w:t>
            </w:r>
            <w:r>
              <w:rPr>
                <w:w w:val="85"/>
                <w:sz w:val="20"/>
              </w:rPr>
              <w:t>sentimientos</w:t>
            </w:r>
            <w:r>
              <w:rPr>
                <w:spacing w:val="-32"/>
                <w:w w:val="85"/>
                <w:sz w:val="20"/>
              </w:rPr>
              <w:t> </w:t>
            </w:r>
            <w:r>
              <w:rPr>
                <w:w w:val="85"/>
                <w:sz w:val="20"/>
              </w:rPr>
              <w:t>de</w:t>
            </w:r>
            <w:r>
              <w:rPr>
                <w:spacing w:val="-32"/>
                <w:w w:val="85"/>
                <w:sz w:val="20"/>
              </w:rPr>
              <w:t> </w:t>
            </w:r>
            <w:r>
              <w:rPr>
                <w:w w:val="85"/>
                <w:sz w:val="20"/>
              </w:rPr>
              <w:t>identidad</w:t>
            </w:r>
          </w:p>
        </w:tc>
      </w:tr>
      <w:tr>
        <w:trPr>
          <w:trHeight w:val="264" w:hRule="exact"/>
        </w:trPr>
        <w:tc>
          <w:tcPr>
            <w:tcW w:w="4489" w:type="dxa"/>
            <w:tcBorders>
              <w:right w:val="nil"/>
            </w:tcBorders>
          </w:tcPr>
          <w:p>
            <w:pPr>
              <w:pStyle w:val="TableParagraph"/>
              <w:numPr>
                <w:ilvl w:val="0"/>
                <w:numId w:val="11"/>
              </w:numPr>
              <w:tabs>
                <w:tab w:pos="818" w:val="left" w:leader="none"/>
                <w:tab w:pos="819" w:val="left" w:leader="none"/>
              </w:tabs>
              <w:spacing w:line="241" w:lineRule="exact" w:before="0" w:after="0"/>
              <w:ind w:left="818" w:right="0" w:hanging="360"/>
              <w:jc w:val="left"/>
              <w:rPr>
                <w:sz w:val="20"/>
              </w:rPr>
            </w:pPr>
            <w:r>
              <w:rPr>
                <w:w w:val="85"/>
                <w:sz w:val="20"/>
              </w:rPr>
              <w:t>Desvío</w:t>
            </w:r>
            <w:r>
              <w:rPr>
                <w:spacing w:val="-32"/>
                <w:w w:val="85"/>
                <w:sz w:val="20"/>
              </w:rPr>
              <w:t> </w:t>
            </w:r>
            <w:r>
              <w:rPr>
                <w:w w:val="85"/>
                <w:sz w:val="20"/>
              </w:rPr>
              <w:t>de</w:t>
            </w:r>
            <w:r>
              <w:rPr>
                <w:spacing w:val="-31"/>
                <w:w w:val="85"/>
                <w:sz w:val="20"/>
              </w:rPr>
              <w:t> </w:t>
            </w:r>
            <w:r>
              <w:rPr>
                <w:w w:val="85"/>
                <w:sz w:val="20"/>
              </w:rPr>
              <w:t>energías</w:t>
            </w:r>
            <w:r>
              <w:rPr>
                <w:spacing w:val="-32"/>
                <w:w w:val="85"/>
                <w:sz w:val="20"/>
              </w:rPr>
              <w:t> </w:t>
            </w:r>
            <w:r>
              <w:rPr>
                <w:w w:val="85"/>
                <w:sz w:val="20"/>
              </w:rPr>
              <w:t>productivas</w:t>
            </w:r>
          </w:p>
        </w:tc>
        <w:tc>
          <w:tcPr>
            <w:tcW w:w="4491" w:type="dxa"/>
            <w:tcBorders>
              <w:left w:val="nil"/>
            </w:tcBorders>
          </w:tcPr>
          <w:p>
            <w:pPr>
              <w:pStyle w:val="TableParagraph"/>
              <w:numPr>
                <w:ilvl w:val="0"/>
                <w:numId w:val="12"/>
              </w:numPr>
              <w:tabs>
                <w:tab w:pos="828" w:val="left" w:leader="none"/>
                <w:tab w:pos="829" w:val="left" w:leader="none"/>
              </w:tabs>
              <w:spacing w:line="241" w:lineRule="exact" w:before="0" w:after="0"/>
              <w:ind w:left="828" w:right="0" w:hanging="360"/>
              <w:jc w:val="left"/>
              <w:rPr>
                <w:sz w:val="20"/>
              </w:rPr>
            </w:pPr>
            <w:r>
              <w:rPr>
                <w:w w:val="85"/>
                <w:sz w:val="20"/>
              </w:rPr>
              <w:t>Despierta</w:t>
            </w:r>
            <w:r>
              <w:rPr>
                <w:spacing w:val="-25"/>
                <w:w w:val="85"/>
                <w:sz w:val="20"/>
              </w:rPr>
              <w:t> </w:t>
            </w:r>
            <w:r>
              <w:rPr>
                <w:w w:val="85"/>
                <w:sz w:val="20"/>
              </w:rPr>
              <w:t>la</w:t>
            </w:r>
            <w:r>
              <w:rPr>
                <w:spacing w:val="-26"/>
                <w:w w:val="85"/>
                <w:sz w:val="20"/>
              </w:rPr>
              <w:t> </w:t>
            </w:r>
            <w:r>
              <w:rPr>
                <w:w w:val="85"/>
                <w:sz w:val="20"/>
              </w:rPr>
              <w:t>atención</w:t>
            </w:r>
            <w:r>
              <w:rPr>
                <w:spacing w:val="-26"/>
                <w:w w:val="85"/>
                <w:sz w:val="20"/>
              </w:rPr>
              <w:t> </w:t>
            </w:r>
            <w:r>
              <w:rPr>
                <w:w w:val="85"/>
                <w:sz w:val="20"/>
              </w:rPr>
              <w:t>ante</w:t>
            </w:r>
            <w:r>
              <w:rPr>
                <w:spacing w:val="-25"/>
                <w:w w:val="85"/>
                <w:sz w:val="20"/>
              </w:rPr>
              <w:t> </w:t>
            </w:r>
            <w:r>
              <w:rPr>
                <w:w w:val="85"/>
                <w:sz w:val="20"/>
              </w:rPr>
              <w:t>los</w:t>
            </w:r>
            <w:r>
              <w:rPr>
                <w:spacing w:val="-26"/>
                <w:w w:val="85"/>
                <w:sz w:val="20"/>
              </w:rPr>
              <w:t> </w:t>
            </w:r>
            <w:r>
              <w:rPr>
                <w:w w:val="85"/>
                <w:sz w:val="20"/>
              </w:rPr>
              <w:t>problemas</w:t>
            </w:r>
          </w:p>
        </w:tc>
      </w:tr>
      <w:tr>
        <w:trPr>
          <w:trHeight w:val="492" w:hRule="exact"/>
        </w:trPr>
        <w:tc>
          <w:tcPr>
            <w:tcW w:w="4489" w:type="dxa"/>
            <w:tcBorders>
              <w:right w:val="nil"/>
            </w:tcBorders>
          </w:tcPr>
          <w:p>
            <w:pPr>
              <w:pStyle w:val="TableParagraph"/>
              <w:numPr>
                <w:ilvl w:val="0"/>
                <w:numId w:val="13"/>
              </w:numPr>
              <w:tabs>
                <w:tab w:pos="818" w:val="left" w:leader="none"/>
                <w:tab w:pos="819" w:val="left" w:leader="none"/>
              </w:tabs>
              <w:spacing w:line="241" w:lineRule="exact" w:before="0" w:after="0"/>
              <w:ind w:left="818" w:right="0" w:hanging="360"/>
              <w:jc w:val="left"/>
              <w:rPr>
                <w:sz w:val="20"/>
              </w:rPr>
            </w:pPr>
            <w:r>
              <w:rPr>
                <w:w w:val="80"/>
                <w:sz w:val="20"/>
              </w:rPr>
              <w:t>Bloqueo de iniciativas</w:t>
            </w:r>
            <w:r>
              <w:rPr>
                <w:spacing w:val="29"/>
                <w:w w:val="80"/>
                <w:sz w:val="20"/>
              </w:rPr>
              <w:t> </w:t>
            </w:r>
            <w:r>
              <w:rPr>
                <w:w w:val="80"/>
                <w:sz w:val="20"/>
              </w:rPr>
              <w:t>ajenas</w:t>
            </w:r>
          </w:p>
        </w:tc>
        <w:tc>
          <w:tcPr>
            <w:tcW w:w="4491" w:type="dxa"/>
            <w:tcBorders>
              <w:left w:val="nil"/>
            </w:tcBorders>
          </w:tcPr>
          <w:p>
            <w:pPr>
              <w:pStyle w:val="TableParagraph"/>
              <w:numPr>
                <w:ilvl w:val="0"/>
                <w:numId w:val="14"/>
              </w:numPr>
              <w:tabs>
                <w:tab w:pos="828" w:val="left" w:leader="none"/>
                <w:tab w:pos="829" w:val="left" w:leader="none"/>
              </w:tabs>
              <w:spacing w:line="228" w:lineRule="exact" w:before="14" w:after="0"/>
              <w:ind w:left="828" w:right="99" w:hanging="360"/>
              <w:jc w:val="left"/>
              <w:rPr>
                <w:sz w:val="20"/>
              </w:rPr>
            </w:pPr>
            <w:r>
              <w:rPr>
                <w:w w:val="90"/>
                <w:sz w:val="20"/>
              </w:rPr>
              <w:t>Pone</w:t>
            </w:r>
            <w:r>
              <w:rPr>
                <w:spacing w:val="-25"/>
                <w:w w:val="90"/>
                <w:sz w:val="20"/>
              </w:rPr>
              <w:t> </w:t>
            </w:r>
            <w:r>
              <w:rPr>
                <w:w w:val="90"/>
                <w:sz w:val="20"/>
              </w:rPr>
              <w:t>a</w:t>
            </w:r>
            <w:r>
              <w:rPr>
                <w:spacing w:val="-25"/>
                <w:w w:val="90"/>
                <w:sz w:val="20"/>
              </w:rPr>
              <w:t> </w:t>
            </w:r>
            <w:r>
              <w:rPr>
                <w:w w:val="90"/>
                <w:sz w:val="20"/>
              </w:rPr>
              <w:t>prueba</w:t>
            </w:r>
            <w:r>
              <w:rPr>
                <w:spacing w:val="-25"/>
                <w:w w:val="90"/>
                <w:sz w:val="20"/>
              </w:rPr>
              <w:t> </w:t>
            </w:r>
            <w:r>
              <w:rPr>
                <w:w w:val="90"/>
                <w:sz w:val="20"/>
              </w:rPr>
              <w:t>las</w:t>
            </w:r>
            <w:r>
              <w:rPr>
                <w:spacing w:val="-25"/>
                <w:w w:val="90"/>
                <w:sz w:val="20"/>
              </w:rPr>
              <w:t> </w:t>
            </w:r>
            <w:r>
              <w:rPr>
                <w:w w:val="90"/>
                <w:sz w:val="20"/>
              </w:rPr>
              <w:t>estructuras</w:t>
            </w:r>
            <w:r>
              <w:rPr>
                <w:spacing w:val="-25"/>
                <w:w w:val="90"/>
                <w:sz w:val="20"/>
              </w:rPr>
              <w:t> </w:t>
            </w:r>
            <w:r>
              <w:rPr>
                <w:w w:val="90"/>
                <w:sz w:val="20"/>
              </w:rPr>
              <w:t>de</w:t>
            </w:r>
            <w:r>
              <w:rPr>
                <w:spacing w:val="-25"/>
                <w:w w:val="90"/>
                <w:sz w:val="20"/>
              </w:rPr>
              <w:t> </w:t>
            </w:r>
            <w:r>
              <w:rPr>
                <w:w w:val="90"/>
                <w:sz w:val="20"/>
              </w:rPr>
              <w:t>poder</w:t>
            </w:r>
            <w:r>
              <w:rPr>
                <w:spacing w:val="-25"/>
                <w:w w:val="90"/>
                <w:sz w:val="20"/>
              </w:rPr>
              <w:t> </w:t>
            </w:r>
            <w:r>
              <w:rPr>
                <w:w w:val="90"/>
                <w:sz w:val="20"/>
              </w:rPr>
              <w:t>dentro </w:t>
            </w:r>
            <w:r>
              <w:rPr>
                <w:w w:val="85"/>
                <w:sz w:val="20"/>
              </w:rPr>
              <w:t>de</w:t>
            </w:r>
            <w:r>
              <w:rPr>
                <w:spacing w:val="-28"/>
                <w:w w:val="85"/>
                <w:sz w:val="20"/>
              </w:rPr>
              <w:t> </w:t>
            </w:r>
            <w:r>
              <w:rPr>
                <w:w w:val="85"/>
                <w:sz w:val="20"/>
              </w:rPr>
              <w:t>la</w:t>
            </w:r>
            <w:r>
              <w:rPr>
                <w:spacing w:val="-29"/>
                <w:w w:val="85"/>
                <w:sz w:val="20"/>
              </w:rPr>
              <w:t> </w:t>
            </w:r>
            <w:r>
              <w:rPr>
                <w:w w:val="85"/>
                <w:sz w:val="20"/>
              </w:rPr>
              <w:t>organización</w:t>
            </w:r>
          </w:p>
        </w:tc>
      </w:tr>
      <w:tr>
        <w:trPr>
          <w:trHeight w:val="262" w:hRule="exact"/>
        </w:trPr>
        <w:tc>
          <w:tcPr>
            <w:tcW w:w="4489" w:type="dxa"/>
            <w:tcBorders>
              <w:right w:val="nil"/>
            </w:tcBorders>
          </w:tcPr>
          <w:p>
            <w:pPr>
              <w:pStyle w:val="TableParagraph"/>
              <w:numPr>
                <w:ilvl w:val="0"/>
                <w:numId w:val="15"/>
              </w:numPr>
              <w:tabs>
                <w:tab w:pos="818" w:val="left" w:leader="none"/>
                <w:tab w:pos="819" w:val="left" w:leader="none"/>
              </w:tabs>
              <w:spacing w:line="241" w:lineRule="exact" w:before="0" w:after="0"/>
              <w:ind w:left="818" w:right="0" w:hanging="360"/>
              <w:jc w:val="left"/>
              <w:rPr>
                <w:sz w:val="20"/>
              </w:rPr>
            </w:pPr>
            <w:r>
              <w:rPr>
                <w:w w:val="80"/>
                <w:sz w:val="20"/>
              </w:rPr>
              <w:t>Tensión entre las relaciones </w:t>
            </w:r>
            <w:r>
              <w:rPr>
                <w:spacing w:val="13"/>
                <w:w w:val="80"/>
                <w:sz w:val="20"/>
              </w:rPr>
              <w:t> </w:t>
            </w:r>
            <w:r>
              <w:rPr>
                <w:w w:val="80"/>
                <w:sz w:val="20"/>
              </w:rPr>
              <w:t>interpersonales</w:t>
            </w:r>
          </w:p>
        </w:tc>
        <w:tc>
          <w:tcPr>
            <w:tcW w:w="4491" w:type="dxa"/>
            <w:tcBorders>
              <w:left w:val="nil"/>
            </w:tcBorders>
          </w:tcPr>
          <w:p>
            <w:pPr>
              <w:pStyle w:val="TableParagraph"/>
              <w:numPr>
                <w:ilvl w:val="0"/>
                <w:numId w:val="16"/>
              </w:numPr>
              <w:tabs>
                <w:tab w:pos="828" w:val="left" w:leader="none"/>
                <w:tab w:pos="829" w:val="left" w:leader="none"/>
              </w:tabs>
              <w:spacing w:line="241" w:lineRule="exact" w:before="0" w:after="0"/>
              <w:ind w:left="828" w:right="0" w:hanging="360"/>
              <w:jc w:val="left"/>
              <w:rPr>
                <w:sz w:val="20"/>
              </w:rPr>
            </w:pPr>
            <w:r>
              <w:rPr>
                <w:w w:val="85"/>
                <w:sz w:val="20"/>
              </w:rPr>
              <w:t>Une</w:t>
            </w:r>
            <w:r>
              <w:rPr>
                <w:spacing w:val="-21"/>
                <w:w w:val="85"/>
                <w:sz w:val="20"/>
              </w:rPr>
              <w:t> </w:t>
            </w:r>
            <w:r>
              <w:rPr>
                <w:w w:val="85"/>
                <w:sz w:val="20"/>
              </w:rPr>
              <w:t>a</w:t>
            </w:r>
            <w:r>
              <w:rPr>
                <w:spacing w:val="-21"/>
                <w:w w:val="85"/>
                <w:sz w:val="20"/>
              </w:rPr>
              <w:t> </w:t>
            </w:r>
            <w:r>
              <w:rPr>
                <w:w w:val="85"/>
                <w:sz w:val="20"/>
              </w:rPr>
              <w:t>las</w:t>
            </w:r>
            <w:r>
              <w:rPr>
                <w:spacing w:val="-21"/>
                <w:w w:val="85"/>
                <w:sz w:val="20"/>
              </w:rPr>
              <w:t> </w:t>
            </w:r>
            <w:r>
              <w:rPr>
                <w:w w:val="85"/>
                <w:sz w:val="20"/>
              </w:rPr>
              <w:t>personas</w:t>
            </w:r>
          </w:p>
        </w:tc>
      </w:tr>
      <w:tr>
        <w:trPr>
          <w:trHeight w:val="494" w:hRule="exact"/>
        </w:trPr>
        <w:tc>
          <w:tcPr>
            <w:tcW w:w="4489" w:type="dxa"/>
            <w:tcBorders>
              <w:right w:val="nil"/>
            </w:tcBorders>
          </w:tcPr>
          <w:p>
            <w:pPr>
              <w:pStyle w:val="TableParagraph"/>
              <w:numPr>
                <w:ilvl w:val="0"/>
                <w:numId w:val="17"/>
              </w:numPr>
              <w:tabs>
                <w:tab w:pos="818" w:val="left" w:leader="none"/>
                <w:tab w:pos="819" w:val="left" w:leader="none"/>
              </w:tabs>
              <w:spacing w:line="228" w:lineRule="exact" w:before="17" w:after="0"/>
              <w:ind w:left="818" w:right="110" w:hanging="360"/>
              <w:jc w:val="left"/>
              <w:rPr>
                <w:sz w:val="20"/>
              </w:rPr>
            </w:pPr>
            <w:r>
              <w:rPr>
                <w:w w:val="85"/>
                <w:sz w:val="20"/>
              </w:rPr>
              <w:t>Puede</w:t>
            </w:r>
            <w:r>
              <w:rPr>
                <w:spacing w:val="-14"/>
                <w:w w:val="85"/>
                <w:sz w:val="20"/>
              </w:rPr>
              <w:t> </w:t>
            </w:r>
            <w:r>
              <w:rPr>
                <w:w w:val="85"/>
                <w:sz w:val="20"/>
              </w:rPr>
              <w:t>desembocar</w:t>
            </w:r>
            <w:r>
              <w:rPr>
                <w:spacing w:val="-14"/>
                <w:w w:val="85"/>
                <w:sz w:val="20"/>
              </w:rPr>
              <w:t> </w:t>
            </w:r>
            <w:r>
              <w:rPr>
                <w:w w:val="85"/>
                <w:sz w:val="20"/>
              </w:rPr>
              <w:t>en</w:t>
            </w:r>
            <w:r>
              <w:rPr>
                <w:spacing w:val="-12"/>
                <w:w w:val="85"/>
                <w:sz w:val="20"/>
              </w:rPr>
              <w:t> </w:t>
            </w:r>
            <w:r>
              <w:rPr>
                <w:w w:val="85"/>
                <w:sz w:val="20"/>
              </w:rPr>
              <w:t>la</w:t>
            </w:r>
            <w:r>
              <w:rPr>
                <w:spacing w:val="-14"/>
                <w:w w:val="85"/>
                <w:sz w:val="20"/>
              </w:rPr>
              <w:t> </w:t>
            </w:r>
            <w:r>
              <w:rPr>
                <w:w w:val="85"/>
                <w:sz w:val="20"/>
              </w:rPr>
              <w:t>formulación</w:t>
            </w:r>
            <w:r>
              <w:rPr>
                <w:spacing w:val="-14"/>
                <w:w w:val="85"/>
                <w:sz w:val="20"/>
              </w:rPr>
              <w:t> </w:t>
            </w:r>
            <w:r>
              <w:rPr>
                <w:w w:val="85"/>
                <w:sz w:val="20"/>
              </w:rPr>
              <w:t>de</w:t>
            </w:r>
            <w:r>
              <w:rPr>
                <w:spacing w:val="-14"/>
                <w:w w:val="85"/>
                <w:sz w:val="20"/>
              </w:rPr>
              <w:t> </w:t>
            </w:r>
            <w:r>
              <w:rPr>
                <w:w w:val="85"/>
                <w:sz w:val="20"/>
              </w:rPr>
              <w:t>grupos </w:t>
            </w:r>
            <w:r>
              <w:rPr>
                <w:w w:val="90"/>
                <w:sz w:val="20"/>
              </w:rPr>
              <w:t>rivales</w:t>
            </w:r>
          </w:p>
        </w:tc>
        <w:tc>
          <w:tcPr>
            <w:tcW w:w="4491" w:type="dxa"/>
            <w:tcBorders>
              <w:left w:val="nil"/>
            </w:tcBorders>
          </w:tcPr>
          <w:p>
            <w:pPr>
              <w:pStyle w:val="TableParagraph"/>
              <w:numPr>
                <w:ilvl w:val="0"/>
                <w:numId w:val="18"/>
              </w:numPr>
              <w:tabs>
                <w:tab w:pos="828" w:val="left" w:leader="none"/>
                <w:tab w:pos="829" w:val="left" w:leader="none"/>
              </w:tabs>
              <w:spacing w:line="243" w:lineRule="exact" w:before="0" w:after="0"/>
              <w:ind w:left="828" w:right="0" w:hanging="360"/>
              <w:jc w:val="left"/>
              <w:rPr>
                <w:sz w:val="20"/>
              </w:rPr>
            </w:pPr>
            <w:r>
              <w:rPr>
                <w:w w:val="80"/>
                <w:sz w:val="20"/>
              </w:rPr>
              <w:t>Genera</w:t>
            </w:r>
            <w:r>
              <w:rPr>
                <w:spacing w:val="22"/>
                <w:w w:val="80"/>
                <w:sz w:val="20"/>
              </w:rPr>
              <w:t> </w:t>
            </w:r>
            <w:r>
              <w:rPr>
                <w:w w:val="80"/>
                <w:sz w:val="20"/>
              </w:rPr>
              <w:t>Innovación</w:t>
            </w:r>
          </w:p>
        </w:tc>
      </w:tr>
    </w:tbl>
    <w:p>
      <w:pPr>
        <w:spacing w:line="274" w:lineRule="exact" w:before="0"/>
        <w:ind w:left="222" w:right="0" w:firstLine="0"/>
        <w:jc w:val="both"/>
        <w:rPr>
          <w:sz w:val="24"/>
        </w:rPr>
      </w:pPr>
      <w:r>
        <w:rPr>
          <w:b/>
          <w:sz w:val="24"/>
        </w:rPr>
        <w:t>Fuente: </w:t>
      </w:r>
      <w:r>
        <w:rPr>
          <w:sz w:val="24"/>
        </w:rPr>
        <w:t>Mirabal, 2003.</w:t>
      </w:r>
    </w:p>
    <w:p>
      <w:pPr>
        <w:pStyle w:val="BodyText"/>
        <w:spacing w:before="5"/>
        <w:jc w:val="left"/>
        <w:rPr>
          <w:sz w:val="29"/>
        </w:rPr>
      </w:pPr>
    </w:p>
    <w:p>
      <w:pPr>
        <w:pStyle w:val="BodyText"/>
        <w:spacing w:line="360" w:lineRule="auto"/>
        <w:ind w:left="222" w:right="153"/>
      </w:pPr>
      <w:r>
        <w:rPr/>
        <w:t>Un cierto nivel de conflicto dentro de la organización es necesario y deseable puesto que es una forma de que se conozcan las distintas posturas que existen en la empresa, permitiéndole a ésta comprender hasta qué punto es necesario llevar a cabo renovaciones, restructuraciones o cambios dentro de ella (López y Vázquez, 2003). Las investigaciones sobre el conflicto muestran que los individuos desarrollan la capacidad de generar estrategias constructivas para resolver el conflicto (Zapf y Gross, 2001). El problema surge cuando el conflicto no se resuelve o tarda en resolverse. Así no es difícil que lo que comenzó como un simple conflicto puede derivar en acoso moral (Hirigoyen,</w:t>
      </w:r>
      <w:r>
        <w:rPr>
          <w:spacing w:val="-29"/>
        </w:rPr>
        <w:t> </w:t>
      </w:r>
      <w:r>
        <w:rPr/>
        <w:t>2001).</w:t>
      </w:r>
    </w:p>
    <w:p>
      <w:pPr>
        <w:pStyle w:val="BodyText"/>
        <w:spacing w:line="360" w:lineRule="auto" w:before="204"/>
        <w:ind w:left="222" w:right="157"/>
      </w:pPr>
      <w:r>
        <w:rPr/>
        <w:t>Leymann (1996a) y Lee (2000 citado por Peralta, 2004) mencionan que el acoso laboral ocurre cuando los conflictos no son resueltos o son resueltos de forma inadecuada y se carece del respeto por la integridad individual lo que lleva a actuaciones poco éticas. Por otro lado, Hirigoyen (2001) menciona que precisamente es la falta de conflicto la que lleva al acoso moral debido a que en el conflicto se mencionan los reproches, las diferencias y esto lleva de manera sistemática a la toma de decisiones en donde los conflictuados están en igualdad de circunstancia.</w:t>
      </w:r>
    </w:p>
    <w:p>
      <w:pPr>
        <w:pStyle w:val="BodyText"/>
        <w:spacing w:line="360" w:lineRule="auto" w:before="204"/>
        <w:ind w:left="222" w:right="156"/>
      </w:pPr>
      <w:r>
        <w:rPr/>
        <w:t>En el conflicto se menciona la figura de un moderador, que generalmente es la dirección. En este contexto, Leymann (1996b) menciona como una causa de conflicto la mala gestión de los problemas, reforzando que el </w:t>
      </w:r>
      <w:r>
        <w:rPr>
          <w:i/>
        </w:rPr>
        <w:t>mobbing </w:t>
      </w:r>
      <w:r>
        <w:rPr/>
        <w:t>tiene sus inicios en el medio ambiente laboral.</w:t>
      </w:r>
    </w:p>
    <w:p>
      <w:pPr>
        <w:spacing w:after="0" w:line="360" w:lineRule="auto"/>
        <w:sectPr>
          <w:pgSz w:w="12240" w:h="15840"/>
          <w:pgMar w:header="0" w:footer="1032" w:top="1360" w:bottom="1220" w:left="1480" w:right="1540"/>
        </w:sectPr>
      </w:pPr>
    </w:p>
    <w:p>
      <w:pPr>
        <w:pStyle w:val="BodyText"/>
        <w:spacing w:line="360" w:lineRule="auto" w:before="54"/>
        <w:ind w:left="102" w:right="114"/>
      </w:pPr>
      <w:r>
        <w:rPr/>
        <w:t>En resumen, es de vital importancia el conflicto para el mejoramiento, innovación, y restructuración de la organización. La diferencia importante en esto con el </w:t>
      </w:r>
      <w:r>
        <w:rPr>
          <w:i/>
        </w:rPr>
        <w:t>mobbing </w:t>
      </w:r>
      <w:r>
        <w:rPr/>
        <w:t>es que el conflicto se da en igualdad de circunstancias, se da una negociación y se obtiene un resultado que acatan ambas partes. </w:t>
      </w:r>
      <w:r>
        <w:rPr>
          <w:spacing w:val="3"/>
        </w:rPr>
        <w:t>En </w:t>
      </w:r>
      <w:r>
        <w:rPr/>
        <w:t>el </w:t>
      </w:r>
      <w:r>
        <w:rPr>
          <w:i/>
        </w:rPr>
        <w:t>mobbing </w:t>
      </w:r>
      <w:r>
        <w:rPr/>
        <w:t>esta igualdad no existe, y hay un claro abuso de poder hacia una persona. El conflicto es una manera natural de llegar a un acuerdo, por lo que no hay que negar su presencia y buscar la igualdad entre los grupos para evitar la polarización.</w:t>
      </w:r>
    </w:p>
    <w:p>
      <w:pPr>
        <w:pStyle w:val="ListParagraph"/>
        <w:numPr>
          <w:ilvl w:val="2"/>
          <w:numId w:val="6"/>
        </w:numPr>
        <w:tabs>
          <w:tab w:pos="705" w:val="left" w:leader="none"/>
        </w:tabs>
        <w:spacing w:line="240" w:lineRule="auto" w:before="205" w:after="0"/>
        <w:ind w:left="704" w:right="0" w:hanging="602"/>
        <w:jc w:val="both"/>
        <w:rPr>
          <w:b/>
          <w:sz w:val="24"/>
        </w:rPr>
      </w:pPr>
      <w:bookmarkStart w:name="_bookmark7" w:id="12"/>
      <w:bookmarkEnd w:id="12"/>
      <w:r>
        <w:rPr/>
      </w:r>
      <w:bookmarkStart w:name="_bookmark7" w:id="13"/>
      <w:bookmarkEnd w:id="13"/>
      <w:r>
        <w:rPr>
          <w:b/>
          <w:sz w:val="24"/>
        </w:rPr>
        <w:t>D</w:t>
      </w:r>
      <w:r>
        <w:rPr>
          <w:b/>
          <w:sz w:val="24"/>
        </w:rPr>
        <w:t>iferencia entre </w:t>
      </w:r>
      <w:r>
        <w:rPr>
          <w:b/>
          <w:i/>
          <w:sz w:val="24"/>
        </w:rPr>
        <w:t>mobbing </w:t>
      </w:r>
      <w:r>
        <w:rPr>
          <w:b/>
          <w:sz w:val="24"/>
        </w:rPr>
        <w:t>y</w:t>
      </w:r>
      <w:r>
        <w:rPr>
          <w:b/>
          <w:spacing w:val="-10"/>
          <w:sz w:val="24"/>
        </w:rPr>
        <w:t> </w:t>
      </w:r>
      <w:r>
        <w:rPr>
          <w:b/>
          <w:sz w:val="24"/>
        </w:rPr>
        <w:t>estrés</w:t>
      </w:r>
    </w:p>
    <w:p>
      <w:pPr>
        <w:pStyle w:val="BodyText"/>
        <w:spacing w:line="360" w:lineRule="auto" w:before="137"/>
        <w:ind w:left="102" w:right="116"/>
      </w:pPr>
      <w:r>
        <w:rPr/>
        <w:t>El fisiólogo canadiense Hans Selye en la década de los 30, descubrió que todos los enfermos que estudiaba presentaban, independientemente de la enfermedad que sufrieran, síntomas comunes: cansancio, pérdida de apetito, disminución de peso, etc. (López y Vázquez, 2003). En 1949, define el término ante la Organización Mundial de la Salud como “la respuesta no específica del organismo a cualquier demanda del exterior” (Ortega, 1999 citado por López y Vázquez, 2003).</w:t>
      </w:r>
    </w:p>
    <w:p>
      <w:pPr>
        <w:pStyle w:val="BodyText"/>
        <w:spacing w:line="360" w:lineRule="auto" w:before="204"/>
        <w:ind w:left="102" w:right="119"/>
      </w:pPr>
      <w:r>
        <w:rPr/>
        <w:t>El concepto de estrés proviene del término inglés “stress”. Se trata de la tensión provocada por situaciones agobiantes, las cuales generan reacciones psicosomáticas o trastornos psicológicos (Sierra, Ortega y Zubeidat, 2003).</w:t>
      </w:r>
    </w:p>
    <w:p>
      <w:pPr>
        <w:pStyle w:val="BodyText"/>
        <w:spacing w:line="360" w:lineRule="auto" w:before="204"/>
        <w:ind w:left="102" w:right="122"/>
      </w:pPr>
      <w:r>
        <w:rPr/>
        <w:t>Leka (2004, p.3) define al estrés laboral como: “la reacción que puede tener el individuo ante exigencias y presiones laborales que no se ajustan a sus conocimientos y capacidades, y que ponen a prueba su capacidad para afrontar la situación".</w:t>
      </w:r>
    </w:p>
    <w:p>
      <w:pPr>
        <w:pStyle w:val="BodyText"/>
        <w:spacing w:line="360" w:lineRule="auto" w:before="205"/>
        <w:ind w:left="102" w:right="118"/>
      </w:pPr>
      <w:r>
        <w:rPr/>
        <w:t>Entre los factores desencadenantes del estrés, también conocidos como estresores, está el estímulo, ya sea externo o interno, que, de manera directa o indirecta, propicia la desestabilización en el equilibrio dinámico del organismo (homeostasis).</w:t>
      </w:r>
    </w:p>
    <w:p>
      <w:pPr>
        <w:pStyle w:val="BodyText"/>
        <w:spacing w:line="360" w:lineRule="auto" w:before="204"/>
        <w:ind w:left="102" w:right="117"/>
      </w:pPr>
      <w:r>
        <w:rPr/>
        <w:t>Una de las consecuencias del acoso laboral es el estrés, pero no hay que confundir los términos ya que hay una gran diferencia que se resume en el</w:t>
      </w:r>
      <w:r>
        <w:rPr>
          <w:spacing w:val="21"/>
        </w:rPr>
        <w:t> </w:t>
      </w:r>
      <w:r>
        <w:rPr/>
        <w:t>párrafo</w:t>
      </w:r>
    </w:p>
    <w:p>
      <w:pPr>
        <w:spacing w:after="0" w:line="360" w:lineRule="auto"/>
        <w:sectPr>
          <w:pgSz w:w="12240" w:h="15840"/>
          <w:pgMar w:header="0" w:footer="1032" w:top="1360" w:bottom="1220" w:left="1600" w:right="1580"/>
        </w:sectPr>
      </w:pPr>
    </w:p>
    <w:p>
      <w:pPr>
        <w:pStyle w:val="BodyText"/>
        <w:spacing w:line="362" w:lineRule="auto" w:before="54"/>
        <w:ind w:left="102" w:right="120"/>
      </w:pPr>
      <w:r>
        <w:rPr/>
        <w:t>citado por Hirigoyen (2001, p. 22); “El estrés sólo es destructivo si es excesivo, el acoso es destructivo por su propia naturaleza”.</w:t>
      </w:r>
    </w:p>
    <w:p>
      <w:pPr>
        <w:pStyle w:val="BodyText"/>
        <w:spacing w:line="360" w:lineRule="auto" w:before="201"/>
        <w:ind w:left="102" w:right="116"/>
      </w:pPr>
      <w:r>
        <w:rPr/>
        <w:t>Debido a las exigencias laborales en la actualidad, es inevitable que exista presión en el trabajo, que cuando sobrepasa el nivel de capacidad predispone a la presencia de los signos clínicos característicos de estrés (Leka, 2004). Sin embargo, en éste, el descanso es reparador, no existe intencionalidad, maldad y la mejora de las condiciones de trabajo permite al individuo recuperarse. En el caso del acoso laboral hay una intensión malévola, más o menos consciente, hacia un individuo en particular (Hirigoyen, 2001).</w:t>
      </w:r>
    </w:p>
    <w:p>
      <w:pPr>
        <w:pStyle w:val="BodyText"/>
        <w:spacing w:line="360" w:lineRule="auto" w:before="202"/>
        <w:ind w:left="102" w:right="118"/>
      </w:pPr>
      <w:r>
        <w:rPr/>
        <w:t>En resumen, el estrés en pequeñas dosis es un estado en el cual se potencia el mejoramiento del nivel de conocimiento, de las ejecuciones cognitivas que provee la motivación y es indispensable para nuestro funcionamiento y desarrollo.</w:t>
      </w:r>
    </w:p>
    <w:p>
      <w:pPr>
        <w:pStyle w:val="ListParagraph"/>
        <w:numPr>
          <w:ilvl w:val="2"/>
          <w:numId w:val="6"/>
        </w:numPr>
        <w:tabs>
          <w:tab w:pos="704" w:val="left" w:leader="none"/>
        </w:tabs>
        <w:spacing w:line="240" w:lineRule="auto" w:before="204" w:after="0"/>
        <w:ind w:left="703" w:right="0" w:hanging="601"/>
        <w:jc w:val="both"/>
        <w:rPr>
          <w:b/>
          <w:i/>
          <w:sz w:val="24"/>
        </w:rPr>
      </w:pPr>
      <w:bookmarkStart w:name="_bookmark8" w:id="14"/>
      <w:bookmarkEnd w:id="14"/>
      <w:r>
        <w:rPr/>
      </w:r>
      <w:bookmarkStart w:name="_bookmark8" w:id="15"/>
      <w:bookmarkEnd w:id="15"/>
      <w:r>
        <w:rPr>
          <w:b/>
          <w:sz w:val="24"/>
        </w:rPr>
        <w:t>Dife</w:t>
      </w:r>
      <w:r>
        <w:rPr>
          <w:b/>
          <w:sz w:val="24"/>
        </w:rPr>
        <w:t>rencia entre </w:t>
      </w:r>
      <w:r>
        <w:rPr>
          <w:b/>
          <w:i/>
          <w:sz w:val="24"/>
        </w:rPr>
        <w:t>mobbing </w:t>
      </w:r>
      <w:r>
        <w:rPr>
          <w:b/>
          <w:sz w:val="24"/>
        </w:rPr>
        <w:t>y síndrome de</w:t>
      </w:r>
      <w:r>
        <w:rPr>
          <w:b/>
          <w:spacing w:val="-8"/>
          <w:sz w:val="24"/>
        </w:rPr>
        <w:t> </w:t>
      </w:r>
      <w:r>
        <w:rPr>
          <w:b/>
          <w:i/>
          <w:sz w:val="24"/>
        </w:rPr>
        <w:t>burnout</w:t>
      </w:r>
    </w:p>
    <w:p>
      <w:pPr>
        <w:pStyle w:val="BodyText"/>
        <w:spacing w:line="360" w:lineRule="auto" w:before="137"/>
        <w:ind w:left="102" w:right="116"/>
      </w:pPr>
      <w:r>
        <w:rPr/>
        <w:t>El término </w:t>
      </w:r>
      <w:r>
        <w:rPr>
          <w:i/>
        </w:rPr>
        <w:t>burnout</w:t>
      </w:r>
      <w:r>
        <w:rPr/>
        <w:t>, cuya traducción al castellano significa “estar o sentirse quemado, agotado, sobrecargado o exhausto”, fue definido por vez primera por el psicoanalista alemán Herbert J. Freudenberger en 1974 como un conjunto de síntomas médico-biológicos y psicosociales inespecíficos, que se desarrollan en la actividad laboral, como resultado de una demanda excesiva de  energía (Calatayud, 2007).</w:t>
      </w:r>
    </w:p>
    <w:p>
      <w:pPr>
        <w:pStyle w:val="BodyText"/>
        <w:spacing w:line="360" w:lineRule="auto" w:before="204"/>
        <w:ind w:left="102" w:right="116"/>
      </w:pPr>
      <w:r>
        <w:rPr/>
        <w:t>Este tema ha sido muy estudiado, sobretodo a partir de los trabajos de Cristina Maslach quien en 1976 dio a conocer esta palabra de forma pública en el Congreso Anual de la Asociación de Psicología (APA), refiriéndose a una situación cada vez más frecuente entre los trabajadores de servicios humanos (Calatayud, 2007).</w:t>
      </w:r>
    </w:p>
    <w:p>
      <w:pPr>
        <w:pStyle w:val="BodyText"/>
        <w:spacing w:line="360" w:lineRule="auto" w:before="202"/>
        <w:ind w:left="102" w:right="116"/>
      </w:pPr>
      <w:r>
        <w:rPr/>
        <w:t>Cuando se habla de </w:t>
      </w:r>
      <w:r>
        <w:rPr>
          <w:i/>
        </w:rPr>
        <w:t>burnout </w:t>
      </w:r>
      <w:r>
        <w:rPr/>
        <w:t>hay que referirse a un cuadro clínico complejo que engloba una serie de síntomas que, en su conjunto, configuran un síndrome de agotamiento o de pérdida de energía que algunos profesionales, frecuentemente del sector terciario, experimentan al verse superados, no tanto por sus propios problemas  como  por  las  dificultades  en  el  trato  con  los  usuarios  a  los    que</w:t>
      </w:r>
    </w:p>
    <w:p>
      <w:pPr>
        <w:pStyle w:val="BodyText"/>
        <w:spacing w:before="158"/>
        <w:ind w:right="115"/>
        <w:jc w:val="right"/>
      </w:pPr>
      <w:r>
        <w:rPr>
          <w:w w:val="95"/>
        </w:rPr>
        <w:t>23</w:t>
      </w:r>
    </w:p>
    <w:p>
      <w:pPr>
        <w:spacing w:after="0"/>
        <w:jc w:val="right"/>
        <w:sectPr>
          <w:footerReference w:type="default" r:id="rId138"/>
          <w:pgSz w:w="12240" w:h="15840"/>
          <w:pgMar w:footer="0" w:header="0" w:top="1360" w:bottom="280" w:left="1600" w:right="1580"/>
        </w:sectPr>
      </w:pPr>
    </w:p>
    <w:p>
      <w:pPr>
        <w:pStyle w:val="BodyText"/>
        <w:spacing w:line="360" w:lineRule="auto" w:before="54"/>
        <w:ind w:left="102" w:right="118"/>
      </w:pPr>
      <w:r>
        <w:rPr/>
        <w:t>atienden. Se sienten desbordados o tienen la evidencia creciente de que sus esfuerzos por comprenderlos y asistirlos en sus necesidades resultan vanos (Díaz, 2008).</w:t>
      </w:r>
    </w:p>
    <w:p>
      <w:pPr>
        <w:pStyle w:val="BodyText"/>
        <w:spacing w:line="360" w:lineRule="auto" w:before="202"/>
        <w:ind w:left="102" w:right="116"/>
      </w:pPr>
      <w:r>
        <w:rPr/>
        <w:t>En principio, el </w:t>
      </w:r>
      <w:r>
        <w:rPr>
          <w:i/>
        </w:rPr>
        <w:t>burnout </w:t>
      </w:r>
      <w:r>
        <w:rPr/>
        <w:t>representa una alteración emocional producto de un conjunto de sentimientos y conductas al que se llega por un largo sometimiento a situaciones de estrés laboral. Se podría hablar de un estrés (distrés) de carácter crónico que daría lugar a un proceso en el que irían sucediéndose etapas o fases diversas, con sintomatología diferenciada, y que parte de un estado disfórico en el que se han instalado la desesperanza, la impotencia y el cansancio (Díaz, 2008).</w:t>
      </w:r>
    </w:p>
    <w:p>
      <w:pPr>
        <w:pStyle w:val="BodyText"/>
        <w:spacing w:line="360" w:lineRule="auto" w:before="199"/>
        <w:ind w:left="102" w:right="116"/>
      </w:pPr>
      <w:r>
        <w:rPr/>
        <w:t>Aunque el </w:t>
      </w:r>
      <w:r>
        <w:rPr>
          <w:i/>
        </w:rPr>
        <w:t>mobbing </w:t>
      </w:r>
      <w:r>
        <w:rPr/>
        <w:t>y el </w:t>
      </w:r>
      <w:r>
        <w:rPr>
          <w:i/>
        </w:rPr>
        <w:t>burnout </w:t>
      </w:r>
      <w:r>
        <w:rPr/>
        <w:t>son dos realidades distintas y claramente diferenciadas respecto a su etiología, diversos estudios han encontrado relación entre ambos fenómenos (González y Delgado, 2008). Morán, González y Landero (2009) hallaron correlaciones significativas entre el acoso percibido y mayor </w:t>
      </w:r>
      <w:r>
        <w:rPr>
          <w:i/>
        </w:rPr>
        <w:t>burnout </w:t>
      </w:r>
      <w:r>
        <w:rPr/>
        <w:t>(más cansancio emocional, mayor despersonalización y menor realización personal). Los resultados son equivalentes a los de otros estudios previos que han relacionado el </w:t>
      </w:r>
      <w:r>
        <w:rPr>
          <w:i/>
        </w:rPr>
        <w:t>mobbing </w:t>
      </w:r>
      <w:r>
        <w:rPr/>
        <w:t>con el estrés ocupacional y más específicamente con el síndrome de </w:t>
      </w:r>
      <w:r>
        <w:rPr>
          <w:i/>
        </w:rPr>
        <w:t>burnout</w:t>
      </w:r>
      <w:r>
        <w:rPr/>
        <w:t>. También esta asociación entre </w:t>
      </w:r>
      <w:r>
        <w:rPr>
          <w:i/>
        </w:rPr>
        <w:t>mobbing </w:t>
      </w:r>
      <w:r>
        <w:rPr/>
        <w:t>y </w:t>
      </w:r>
      <w:r>
        <w:rPr>
          <w:i/>
        </w:rPr>
        <w:t>burnout </w:t>
      </w:r>
      <w:r>
        <w:rPr/>
        <w:t>ha sido hallada por Moreno-Jiménez, Rodríguez-Muñoz, Martínez y Gálvez (2007, referido por Morán y col., 2009) con mayores niveles de cansancio emocional, de pérdida de energía y de fatiga mental, así como más estrés percibido en las víctimas de acoso.</w:t>
      </w:r>
    </w:p>
    <w:p>
      <w:pPr>
        <w:pStyle w:val="BodyText"/>
        <w:spacing w:line="360" w:lineRule="auto" w:before="204"/>
        <w:ind w:left="102" w:right="115"/>
      </w:pPr>
      <w:r>
        <w:rPr/>
        <w:t>Aunque los aspectos centrales del acoso psicológico en el lugar de trabajo no coinciden con los del síndrome de </w:t>
      </w:r>
      <w:r>
        <w:rPr>
          <w:i/>
        </w:rPr>
        <w:t>burnout</w:t>
      </w:r>
      <w:r>
        <w:rPr/>
        <w:t>, no quiere decir que no exista entre  ellos una relación digna de ser investigada. Ello se debe a que existen otras condiciones del trabajo en servicios humanos, aparte de las relaciones con personas en tanto que pacientes o clientes, que causan o pueden causar </w:t>
      </w:r>
      <w:r>
        <w:rPr>
          <w:i/>
        </w:rPr>
        <w:t>burnout</w:t>
      </w:r>
      <w:r>
        <w:rPr/>
        <w:t>. De especial importancia es la insatisfacción laboral de los profesionales de servicios humanos, insatisfacción que pone en peligro el bienestar psicológico de los empleados y su eficacia profesional. Si, por añadidura, se da también percepción  subjetiva  de  acoso  psicológico  o  riesgo  del  mismo  en  el  lugar</w:t>
      </w:r>
      <w:r>
        <w:rPr>
          <w:spacing w:val="-5"/>
        </w:rPr>
        <w:t> </w:t>
      </w:r>
      <w:r>
        <w:rPr/>
        <w:t>de</w:t>
      </w:r>
    </w:p>
    <w:p>
      <w:pPr>
        <w:spacing w:after="0" w:line="360" w:lineRule="auto"/>
        <w:sectPr>
          <w:footerReference w:type="default" r:id="rId139"/>
          <w:pgSz w:w="12240" w:h="15840"/>
          <w:pgMar w:footer="1032" w:header="0" w:top="1360" w:bottom="1220" w:left="1600" w:right="1580"/>
          <w:pgNumType w:start="24"/>
        </w:sectPr>
      </w:pPr>
    </w:p>
    <w:p>
      <w:pPr>
        <w:pStyle w:val="BodyText"/>
        <w:spacing w:line="362" w:lineRule="auto" w:before="51"/>
        <w:ind w:left="102" w:right="116"/>
      </w:pPr>
      <w:r>
        <w:rPr/>
        <w:t>trabajo, podemos estar ante un clima laboral con grupos de alto riesgo de </w:t>
      </w:r>
      <w:r>
        <w:rPr>
          <w:i/>
        </w:rPr>
        <w:t>mobbing </w:t>
      </w:r>
      <w:r>
        <w:rPr/>
        <w:t>y, en consecuencia, de mayores niveles de insatisfacción laboral y de </w:t>
      </w:r>
      <w:r>
        <w:rPr>
          <w:i/>
        </w:rPr>
        <w:t>burnout </w:t>
      </w:r>
      <w:r>
        <w:rPr/>
        <w:t>(Flores y Flores, 2005; Moran y col., 2009).</w:t>
      </w:r>
    </w:p>
    <w:p>
      <w:pPr>
        <w:pStyle w:val="BodyText"/>
        <w:spacing w:line="360" w:lineRule="auto" w:before="199"/>
        <w:ind w:left="102" w:right="117"/>
      </w:pPr>
      <w:r>
        <w:rPr/>
        <w:t>Resumiendo, el síndrome de </w:t>
      </w:r>
      <w:r>
        <w:rPr>
          <w:i/>
        </w:rPr>
        <w:t>burnout </w:t>
      </w:r>
      <w:r>
        <w:rPr/>
        <w:t>se da principalmente por carga excesiva de trabajo en donde el trabajador no llega a las expectativas deseadas, provocando así, estrés crónico que lleva a un agotamiento. Sin embargo, es importante reconocer que el </w:t>
      </w:r>
      <w:r>
        <w:rPr>
          <w:i/>
        </w:rPr>
        <w:t>mobbing </w:t>
      </w:r>
      <w:r>
        <w:rPr/>
        <w:t>favorece el estrés y como consecuencia facilita el </w:t>
      </w:r>
      <w:r>
        <w:rPr>
          <w:i/>
        </w:rPr>
        <w:t>burnout</w:t>
      </w:r>
      <w:r>
        <w:rPr/>
        <w:t>.</w:t>
      </w:r>
    </w:p>
    <w:p>
      <w:pPr>
        <w:pStyle w:val="ListParagraph"/>
        <w:numPr>
          <w:ilvl w:val="2"/>
          <w:numId w:val="6"/>
        </w:numPr>
        <w:tabs>
          <w:tab w:pos="704" w:val="left" w:leader="none"/>
        </w:tabs>
        <w:spacing w:line="240" w:lineRule="auto" w:before="207" w:after="0"/>
        <w:ind w:left="703" w:right="0" w:hanging="601"/>
        <w:jc w:val="both"/>
        <w:rPr>
          <w:b/>
          <w:i/>
          <w:sz w:val="24"/>
        </w:rPr>
      </w:pPr>
      <w:bookmarkStart w:name="_bookmark9" w:id="16"/>
      <w:bookmarkEnd w:id="16"/>
      <w:r>
        <w:rPr/>
      </w:r>
      <w:bookmarkStart w:name="_bookmark9" w:id="17"/>
      <w:bookmarkEnd w:id="17"/>
      <w:r>
        <w:rPr>
          <w:b/>
          <w:sz w:val="24"/>
        </w:rPr>
        <w:t>Dife</w:t>
      </w:r>
      <w:r>
        <w:rPr>
          <w:b/>
          <w:sz w:val="24"/>
        </w:rPr>
        <w:t>rencia entre </w:t>
      </w:r>
      <w:r>
        <w:rPr>
          <w:b/>
          <w:i/>
          <w:sz w:val="24"/>
        </w:rPr>
        <w:t>mobbing </w:t>
      </w:r>
      <w:r>
        <w:rPr>
          <w:b/>
          <w:sz w:val="24"/>
        </w:rPr>
        <w:t>y</w:t>
      </w:r>
      <w:r>
        <w:rPr>
          <w:b/>
          <w:spacing w:val="-8"/>
          <w:sz w:val="24"/>
        </w:rPr>
        <w:t> </w:t>
      </w:r>
      <w:r>
        <w:rPr>
          <w:b/>
          <w:i/>
          <w:sz w:val="24"/>
        </w:rPr>
        <w:t>bullying</w:t>
      </w:r>
    </w:p>
    <w:p>
      <w:pPr>
        <w:pStyle w:val="BodyText"/>
        <w:spacing w:line="360" w:lineRule="auto" w:before="134"/>
        <w:ind w:left="102" w:right="114"/>
      </w:pPr>
      <w:r>
        <w:rPr/>
        <w:t>“</w:t>
      </w:r>
      <w:r>
        <w:rPr>
          <w:i/>
        </w:rPr>
        <w:t>Bullying</w:t>
      </w:r>
      <w:r>
        <w:rPr/>
        <w:t>” (también conocido como hostigamiento escolar, maltrato escolar o acoso escolar) es una palabra proveniente del vocablo holandés que significa acoso. Leymann (1996a) no quiso utilizar el término "</w:t>
      </w:r>
      <w:r>
        <w:rPr>
          <w:i/>
        </w:rPr>
        <w:t>bullying</w:t>
      </w:r>
      <w:r>
        <w:rPr/>
        <w:t>", que usan los  investigadores ingleses, irlandeses y australianos, ya que el fenómeno del </w:t>
      </w:r>
      <w:r>
        <w:rPr>
          <w:i/>
        </w:rPr>
        <w:t>mobbing</w:t>
      </w:r>
      <w:r>
        <w:rPr/>
        <w:t>, en general, no posee las características de violencia física del “</w:t>
      </w:r>
      <w:r>
        <w:rPr>
          <w:i/>
        </w:rPr>
        <w:t>bullying</w:t>
      </w:r>
      <w:r>
        <w:rPr/>
        <w:t>”. Tanto </w:t>
      </w:r>
      <w:r>
        <w:rPr>
          <w:i/>
        </w:rPr>
        <w:t>mobbing </w:t>
      </w:r>
      <w:r>
        <w:rPr/>
        <w:t>como </w:t>
      </w:r>
      <w:r>
        <w:rPr>
          <w:i/>
        </w:rPr>
        <w:t>bullying </w:t>
      </w:r>
      <w:r>
        <w:rPr/>
        <w:t>implican el comportamiento ofensivo, vengativo, cruel y malévolo, con la finalidad de ver humillado a un individuo. Estos ataques continuamente negativos son típicamente imprevisibles, irracionales e injustos (Di Martino y col.,</w:t>
      </w:r>
      <w:r>
        <w:rPr>
          <w:spacing w:val="-4"/>
        </w:rPr>
        <w:t> </w:t>
      </w:r>
      <w:r>
        <w:rPr/>
        <w:t>2003).</w:t>
      </w:r>
    </w:p>
    <w:p>
      <w:pPr>
        <w:pStyle w:val="BodyText"/>
        <w:spacing w:line="360" w:lineRule="auto" w:before="202"/>
        <w:ind w:left="102" w:right="116"/>
      </w:pPr>
      <w:r>
        <w:rPr/>
        <w:t>Según Piñuel y Oñate (2007) los protagonistas de acoso escolar (</w:t>
      </w:r>
      <w:r>
        <w:rPr>
          <w:i/>
        </w:rPr>
        <w:t>bullying</w:t>
      </w:r>
      <w:r>
        <w:rPr/>
        <w:t>) suelen ser niños y niñas en proceso de entrada en la adolescencia (12 a 13 años), siendo ligeramente mayor el porcentaje de niñas en el perfil de víctimas.</w:t>
      </w:r>
    </w:p>
    <w:p>
      <w:pPr>
        <w:pStyle w:val="BodyText"/>
        <w:spacing w:line="360" w:lineRule="auto" w:before="204"/>
        <w:ind w:left="102" w:right="116"/>
      </w:pPr>
      <w:r>
        <w:rPr/>
        <w:t>Este tipo de violencia escolar se caracteriza, por tanto, por </w:t>
      </w:r>
      <w:r>
        <w:rPr>
          <w:spacing w:val="3"/>
        </w:rPr>
        <w:t>una </w:t>
      </w:r>
      <w:r>
        <w:rPr/>
        <w:t>reiteración encaminada a conseguir la intimidación de la víctima, implicando un abuso de poder en tanto que es ejercida por un agresor más fuerte (ya sea esta fortaleza real o percibida subjetivamente) que aquella. El sujeto maltratado queda, así, expuesto física y emocionalmente ante el sujeto maltratador, generándose como consecuencia una serie de secuelas psicológicas (aunque éstas no formen parte del diagnóstico); es común que el acosado viva aterrorizado con la idea de asistir  a la escuela y que se muestre muy nervioso, triste y solitario en su vida  </w:t>
      </w:r>
      <w:r>
        <w:rPr>
          <w:spacing w:val="7"/>
        </w:rPr>
        <w:t> </w:t>
      </w:r>
      <w:r>
        <w:rPr/>
        <w:t>cotidiana.</w:t>
      </w:r>
    </w:p>
    <w:p>
      <w:pPr>
        <w:spacing w:after="0" w:line="360" w:lineRule="auto"/>
        <w:sectPr>
          <w:pgSz w:w="12240" w:h="15840"/>
          <w:pgMar w:header="0" w:footer="1032" w:top="1360" w:bottom="1220" w:left="1600" w:right="1580"/>
        </w:sectPr>
      </w:pPr>
    </w:p>
    <w:p>
      <w:pPr>
        <w:pStyle w:val="BodyText"/>
        <w:spacing w:line="360" w:lineRule="auto" w:before="54"/>
        <w:ind w:left="102" w:right="123"/>
      </w:pPr>
      <w:r>
        <w:rPr/>
        <w:t>En algunos casos, la dureza de la situación puede acarrear pensamientos sobre el suicidio e incluso su materialización, consecuencias propias del hostigamiento hacia las personas sin límite de edad (Piñuel y Oñate, 2007).</w:t>
      </w:r>
    </w:p>
    <w:p>
      <w:pPr>
        <w:pStyle w:val="BodyText"/>
        <w:spacing w:line="360" w:lineRule="auto" w:before="204"/>
        <w:ind w:left="102" w:right="115"/>
      </w:pPr>
      <w:r>
        <w:rPr/>
        <w:t>En resumen, a pesar de llegar a ser un término empleado de manera indistinta, la diferencia es la violencia física marcada en el </w:t>
      </w:r>
      <w:r>
        <w:rPr>
          <w:i/>
        </w:rPr>
        <w:t>bullying </w:t>
      </w:r>
      <w:r>
        <w:rPr/>
        <w:t>y es claro que éste se da en la adolescencia y en la escuela, mientras que el </w:t>
      </w:r>
      <w:r>
        <w:rPr>
          <w:i/>
        </w:rPr>
        <w:t>mobbing </w:t>
      </w:r>
      <w:r>
        <w:rPr/>
        <w:t>es un problema laboral.</w:t>
      </w:r>
    </w:p>
    <w:p>
      <w:pPr>
        <w:pStyle w:val="ListParagraph"/>
        <w:numPr>
          <w:ilvl w:val="1"/>
          <w:numId w:val="19"/>
        </w:numPr>
        <w:tabs>
          <w:tab w:pos="534" w:val="left" w:leader="none"/>
        </w:tabs>
        <w:spacing w:line="240" w:lineRule="auto" w:before="205" w:after="0"/>
        <w:ind w:left="533" w:right="0" w:hanging="431"/>
        <w:jc w:val="both"/>
        <w:rPr>
          <w:b/>
          <w:sz w:val="26"/>
        </w:rPr>
      </w:pPr>
      <w:bookmarkStart w:name="_bookmark10" w:id="18"/>
      <w:bookmarkEnd w:id="18"/>
      <w:r>
        <w:rPr/>
      </w:r>
      <w:bookmarkStart w:name="_bookmark10" w:id="19"/>
      <w:bookmarkEnd w:id="19"/>
      <w:r>
        <w:rPr>
          <w:b/>
          <w:sz w:val="26"/>
        </w:rPr>
        <w:t>Par</w:t>
      </w:r>
      <w:r>
        <w:rPr>
          <w:b/>
          <w:sz w:val="26"/>
        </w:rPr>
        <w:t>tes</w:t>
      </w:r>
      <w:r>
        <w:rPr>
          <w:b/>
          <w:spacing w:val="-11"/>
          <w:sz w:val="26"/>
        </w:rPr>
        <w:t> </w:t>
      </w:r>
      <w:r>
        <w:rPr>
          <w:b/>
          <w:sz w:val="26"/>
        </w:rPr>
        <w:t>implicadas</w:t>
      </w:r>
    </w:p>
    <w:p>
      <w:pPr>
        <w:pStyle w:val="BodyText"/>
        <w:spacing w:before="6"/>
        <w:jc w:val="left"/>
        <w:rPr>
          <w:b/>
          <w:sz w:val="30"/>
        </w:rPr>
      </w:pPr>
    </w:p>
    <w:p>
      <w:pPr>
        <w:pStyle w:val="ListParagraph"/>
        <w:numPr>
          <w:ilvl w:val="2"/>
          <w:numId w:val="19"/>
        </w:numPr>
        <w:tabs>
          <w:tab w:pos="704" w:val="left" w:leader="none"/>
        </w:tabs>
        <w:spacing w:line="240" w:lineRule="auto" w:before="0" w:after="0"/>
        <w:ind w:left="703" w:right="0" w:hanging="601"/>
        <w:jc w:val="both"/>
        <w:rPr>
          <w:b/>
          <w:sz w:val="24"/>
        </w:rPr>
      </w:pPr>
      <w:bookmarkStart w:name="_bookmark11" w:id="20"/>
      <w:bookmarkEnd w:id="20"/>
      <w:r>
        <w:rPr/>
      </w:r>
      <w:bookmarkStart w:name="_bookmark11" w:id="21"/>
      <w:bookmarkEnd w:id="21"/>
      <w:r>
        <w:rPr>
          <w:b/>
          <w:sz w:val="24"/>
        </w:rPr>
        <w:t>P</w:t>
      </w:r>
      <w:r>
        <w:rPr>
          <w:b/>
          <w:sz w:val="24"/>
        </w:rPr>
        <w:t>erfil de la</w:t>
      </w:r>
      <w:r>
        <w:rPr>
          <w:b/>
          <w:spacing w:val="-7"/>
          <w:sz w:val="24"/>
        </w:rPr>
        <w:t> </w:t>
      </w:r>
      <w:r>
        <w:rPr>
          <w:b/>
          <w:sz w:val="24"/>
        </w:rPr>
        <w:t>víctima</w:t>
      </w:r>
    </w:p>
    <w:p>
      <w:pPr>
        <w:pStyle w:val="BodyText"/>
        <w:spacing w:before="139"/>
        <w:ind w:left="102"/>
      </w:pPr>
      <w:r>
        <w:rPr/>
        <w:t>Para la descripción de las víctimas, Piñuel (2001) destaca que son personas con:</w:t>
      </w:r>
    </w:p>
    <w:p>
      <w:pPr>
        <w:pStyle w:val="BodyText"/>
        <w:spacing w:before="3"/>
        <w:jc w:val="left"/>
        <w:rPr>
          <w:sz w:val="29"/>
        </w:rPr>
      </w:pPr>
    </w:p>
    <w:p>
      <w:pPr>
        <w:pStyle w:val="ListParagraph"/>
        <w:numPr>
          <w:ilvl w:val="3"/>
          <w:numId w:val="19"/>
        </w:numPr>
        <w:tabs>
          <w:tab w:pos="821" w:val="left" w:leader="none"/>
          <w:tab w:pos="822" w:val="left" w:leader="none"/>
        </w:tabs>
        <w:spacing w:line="352" w:lineRule="auto" w:before="0" w:after="0"/>
        <w:ind w:left="822" w:right="117" w:hanging="360"/>
        <w:jc w:val="left"/>
        <w:rPr>
          <w:sz w:val="24"/>
        </w:rPr>
      </w:pPr>
      <w:r>
        <w:rPr>
          <w:sz w:val="24"/>
        </w:rPr>
        <w:t>Elevada ética, honradez, rectitud, alto sentido de la justicia; con su actitud ponen de manifiesto la falta de ética de la</w:t>
      </w:r>
      <w:r>
        <w:rPr>
          <w:spacing w:val="-21"/>
          <w:sz w:val="24"/>
        </w:rPr>
        <w:t> </w:t>
      </w:r>
      <w:r>
        <w:rPr>
          <w:sz w:val="24"/>
        </w:rPr>
        <w:t>organización.</w:t>
      </w:r>
    </w:p>
    <w:p>
      <w:pPr>
        <w:pStyle w:val="ListParagraph"/>
        <w:numPr>
          <w:ilvl w:val="3"/>
          <w:numId w:val="19"/>
        </w:numPr>
        <w:tabs>
          <w:tab w:pos="821" w:val="left" w:leader="none"/>
          <w:tab w:pos="822" w:val="left" w:leader="none"/>
        </w:tabs>
        <w:spacing w:line="240" w:lineRule="auto" w:before="11" w:after="0"/>
        <w:ind w:left="822" w:right="0" w:hanging="360"/>
        <w:jc w:val="left"/>
        <w:rPr>
          <w:sz w:val="24"/>
        </w:rPr>
      </w:pPr>
      <w:r>
        <w:rPr>
          <w:sz w:val="24"/>
        </w:rPr>
        <w:t>Autonomía, independencia de juicio e iniciativa</w:t>
      </w:r>
      <w:r>
        <w:rPr>
          <w:spacing w:val="-23"/>
          <w:sz w:val="24"/>
        </w:rPr>
        <w:t> </w:t>
      </w:r>
      <w:r>
        <w:rPr>
          <w:sz w:val="24"/>
        </w:rPr>
        <w:t>propia.</w:t>
      </w:r>
    </w:p>
    <w:p>
      <w:pPr>
        <w:pStyle w:val="ListParagraph"/>
        <w:numPr>
          <w:ilvl w:val="3"/>
          <w:numId w:val="19"/>
        </w:numPr>
        <w:tabs>
          <w:tab w:pos="822" w:val="left" w:leader="none"/>
        </w:tabs>
        <w:spacing w:line="357" w:lineRule="auto" w:before="135" w:after="0"/>
        <w:ind w:left="822" w:right="122" w:hanging="360"/>
        <w:jc w:val="both"/>
        <w:rPr>
          <w:sz w:val="24"/>
        </w:rPr>
      </w:pPr>
      <w:r>
        <w:rPr>
          <w:sz w:val="24"/>
        </w:rPr>
        <w:t>Extraordinaria capacidad para su trabajo: el acosado posee capacidades de las que el acosador carece. La probabilidad de acoso aumenta cuando la capacidad de la víctima coincide con los déficits del acosador y, especialmente, si esta capacidad es relevante en la</w:t>
      </w:r>
      <w:r>
        <w:rPr>
          <w:spacing w:val="-19"/>
          <w:sz w:val="24"/>
        </w:rPr>
        <w:t> </w:t>
      </w:r>
      <w:r>
        <w:rPr>
          <w:sz w:val="24"/>
        </w:rPr>
        <w:t>organización.</w:t>
      </w:r>
    </w:p>
    <w:p>
      <w:pPr>
        <w:pStyle w:val="ListParagraph"/>
        <w:numPr>
          <w:ilvl w:val="3"/>
          <w:numId w:val="19"/>
        </w:numPr>
        <w:tabs>
          <w:tab w:pos="821" w:val="left" w:leader="none"/>
          <w:tab w:pos="822" w:val="left" w:leader="none"/>
        </w:tabs>
        <w:spacing w:line="240" w:lineRule="auto" w:before="6" w:after="0"/>
        <w:ind w:left="822" w:right="0" w:hanging="360"/>
        <w:jc w:val="left"/>
        <w:rPr>
          <w:sz w:val="24"/>
        </w:rPr>
      </w:pPr>
      <w:r>
        <w:rPr>
          <w:sz w:val="24"/>
        </w:rPr>
        <w:t>Carisma, popularidad y capacidad de liderazgo</w:t>
      </w:r>
      <w:r>
        <w:rPr>
          <w:spacing w:val="-22"/>
          <w:sz w:val="24"/>
        </w:rPr>
        <w:t> </w:t>
      </w:r>
      <w:r>
        <w:rPr>
          <w:sz w:val="24"/>
        </w:rPr>
        <w:t>informal.</w:t>
      </w:r>
    </w:p>
    <w:p>
      <w:pPr>
        <w:pStyle w:val="ListParagraph"/>
        <w:numPr>
          <w:ilvl w:val="3"/>
          <w:numId w:val="19"/>
        </w:numPr>
        <w:tabs>
          <w:tab w:pos="821" w:val="left" w:leader="none"/>
          <w:tab w:pos="822" w:val="left" w:leader="none"/>
        </w:tabs>
        <w:spacing w:line="240" w:lineRule="auto" w:before="135" w:after="0"/>
        <w:ind w:left="822" w:right="0" w:hanging="360"/>
        <w:jc w:val="left"/>
        <w:rPr>
          <w:sz w:val="24"/>
        </w:rPr>
      </w:pPr>
      <w:r>
        <w:rPr>
          <w:sz w:val="24"/>
        </w:rPr>
        <w:t>Facilidad para la cooperación y el trabajo en</w:t>
      </w:r>
      <w:r>
        <w:rPr>
          <w:spacing w:val="-16"/>
          <w:sz w:val="24"/>
        </w:rPr>
        <w:t> </w:t>
      </w:r>
      <w:r>
        <w:rPr>
          <w:sz w:val="24"/>
        </w:rPr>
        <w:t>equipo.</w:t>
      </w:r>
    </w:p>
    <w:p>
      <w:pPr>
        <w:pStyle w:val="ListParagraph"/>
        <w:numPr>
          <w:ilvl w:val="3"/>
          <w:numId w:val="19"/>
        </w:numPr>
        <w:tabs>
          <w:tab w:pos="821" w:val="left" w:leader="none"/>
          <w:tab w:pos="822" w:val="left" w:leader="none"/>
        </w:tabs>
        <w:spacing w:line="240" w:lineRule="auto" w:before="138" w:after="0"/>
        <w:ind w:left="822" w:right="0" w:hanging="360"/>
        <w:jc w:val="left"/>
        <w:rPr>
          <w:sz w:val="24"/>
        </w:rPr>
      </w:pPr>
      <w:r>
        <w:rPr>
          <w:sz w:val="24"/>
        </w:rPr>
        <w:t>Situación personal o familiar</w:t>
      </w:r>
      <w:r>
        <w:rPr>
          <w:spacing w:val="-11"/>
          <w:sz w:val="24"/>
        </w:rPr>
        <w:t> </w:t>
      </w:r>
      <w:r>
        <w:rPr>
          <w:sz w:val="24"/>
        </w:rPr>
        <w:t>satisfactoria.</w:t>
      </w:r>
    </w:p>
    <w:p>
      <w:pPr>
        <w:pStyle w:val="ListParagraph"/>
        <w:numPr>
          <w:ilvl w:val="3"/>
          <w:numId w:val="19"/>
        </w:numPr>
        <w:tabs>
          <w:tab w:pos="821" w:val="left" w:leader="none"/>
          <w:tab w:pos="822" w:val="left" w:leader="none"/>
        </w:tabs>
        <w:spacing w:line="240" w:lineRule="auto" w:before="135" w:after="0"/>
        <w:ind w:left="822" w:right="0" w:hanging="360"/>
        <w:jc w:val="left"/>
        <w:rPr>
          <w:sz w:val="24"/>
        </w:rPr>
      </w:pPr>
      <w:r>
        <w:rPr>
          <w:sz w:val="24"/>
        </w:rPr>
        <w:t>Alta capacidad de empatía y compromiso con el bienestar de los</w:t>
      </w:r>
      <w:r>
        <w:rPr>
          <w:spacing w:val="-29"/>
          <w:sz w:val="24"/>
        </w:rPr>
        <w:t> </w:t>
      </w:r>
      <w:r>
        <w:rPr>
          <w:sz w:val="24"/>
        </w:rPr>
        <w:t>demás.</w:t>
      </w:r>
    </w:p>
    <w:p>
      <w:pPr>
        <w:pStyle w:val="BodyText"/>
        <w:jc w:val="left"/>
        <w:rPr>
          <w:sz w:val="29"/>
        </w:rPr>
      </w:pPr>
    </w:p>
    <w:p>
      <w:pPr>
        <w:pStyle w:val="BodyText"/>
        <w:spacing w:line="360" w:lineRule="auto"/>
        <w:ind w:left="102" w:right="116"/>
      </w:pPr>
      <w:r>
        <w:rPr/>
        <w:t>La estructura psíquica, la historia de vida e incluso la genética individual, hacen más vulnerables a unos que a otros, y por tanto más susceptibles de verse afectados por procesos de acoso (Carbonell y Gimeno, 2007).</w:t>
      </w:r>
    </w:p>
    <w:p>
      <w:pPr>
        <w:pStyle w:val="BodyText"/>
        <w:spacing w:line="360" w:lineRule="auto" w:before="204"/>
        <w:ind w:left="102" w:right="116"/>
      </w:pPr>
      <w:r>
        <w:rPr/>
        <w:t>El acosador detecta los puntos débiles de sus víctimas y los ataca; no considera que la víctima posea en sí misma rasgos que la predispongan a ser acosada, sino que la víctima ha sido elegida por el perverso por poseer atributos de los que pretende apropiarse, siendo concebida por el acosador como un objeto cuya finalidad es satisfacer sus necesidades (Hirigoyen, 2001).</w:t>
      </w:r>
    </w:p>
    <w:p>
      <w:pPr>
        <w:spacing w:after="0" w:line="360" w:lineRule="auto"/>
        <w:sectPr>
          <w:pgSz w:w="12240" w:h="15840"/>
          <w:pgMar w:header="0" w:footer="1032" w:top="1360" w:bottom="1220" w:left="1600" w:right="1580"/>
        </w:sectPr>
      </w:pPr>
    </w:p>
    <w:p>
      <w:pPr>
        <w:pStyle w:val="BodyText"/>
        <w:spacing w:line="360" w:lineRule="auto" w:before="54"/>
        <w:ind w:left="102" w:right="115"/>
      </w:pPr>
      <w:r>
        <w:rPr/>
        <w:t>En el acoso hay una diferencia de género. Según Hirigoyen (2001) es más frecuente en mujeres (70%) que en hombres (30%). Carbonell y Gimeno (2007) mencionan que debido a la concentración de las mujeres en empleos  considerados de riesgo de agresiones, éstas representan el 61% de la población afectada y los hombres el</w:t>
      </w:r>
      <w:r>
        <w:rPr>
          <w:spacing w:val="-12"/>
        </w:rPr>
        <w:t> </w:t>
      </w:r>
      <w:r>
        <w:rPr/>
        <w:t>39%.</w:t>
      </w:r>
    </w:p>
    <w:p>
      <w:pPr>
        <w:pStyle w:val="BodyText"/>
        <w:spacing w:line="360" w:lineRule="auto" w:before="204"/>
        <w:ind w:left="102" w:right="114"/>
      </w:pPr>
      <w:r>
        <w:rPr/>
        <w:t>En cuanto a las características de personalidad de las víctimas, Leymann (1996a) no encuentra diferencias significativas, y menciona que es un fenómeno resultado de las características del trabajo y no de cuestiones de personalidad ni conflictos personales.</w:t>
      </w:r>
    </w:p>
    <w:p>
      <w:pPr>
        <w:pStyle w:val="ListParagraph"/>
        <w:numPr>
          <w:ilvl w:val="2"/>
          <w:numId w:val="19"/>
        </w:numPr>
        <w:tabs>
          <w:tab w:pos="704" w:val="left" w:leader="none"/>
        </w:tabs>
        <w:spacing w:line="240" w:lineRule="auto" w:before="202" w:after="0"/>
        <w:ind w:left="703" w:right="0" w:hanging="601"/>
        <w:jc w:val="both"/>
        <w:rPr>
          <w:b/>
          <w:sz w:val="24"/>
        </w:rPr>
      </w:pPr>
      <w:bookmarkStart w:name="_bookmark12" w:id="22"/>
      <w:bookmarkEnd w:id="22"/>
      <w:r>
        <w:rPr/>
      </w:r>
      <w:bookmarkStart w:name="_bookmark12" w:id="23"/>
      <w:bookmarkEnd w:id="23"/>
      <w:r>
        <w:rPr>
          <w:b/>
          <w:sz w:val="24"/>
        </w:rPr>
        <w:t>P</w:t>
      </w:r>
      <w:r>
        <w:rPr>
          <w:b/>
          <w:sz w:val="24"/>
        </w:rPr>
        <w:t>erfil del</w:t>
      </w:r>
      <w:r>
        <w:rPr>
          <w:b/>
          <w:spacing w:val="-9"/>
          <w:sz w:val="24"/>
        </w:rPr>
        <w:t> </w:t>
      </w:r>
      <w:r>
        <w:rPr>
          <w:b/>
          <w:sz w:val="24"/>
        </w:rPr>
        <w:t>acosador</w:t>
      </w:r>
    </w:p>
    <w:p>
      <w:pPr>
        <w:pStyle w:val="BodyText"/>
        <w:spacing w:line="360" w:lineRule="auto" w:before="137"/>
        <w:ind w:left="102" w:right="116"/>
      </w:pPr>
      <w:r>
        <w:rPr/>
        <w:t>A lo largo del estudio sobre el </w:t>
      </w:r>
      <w:r>
        <w:rPr>
          <w:i/>
        </w:rPr>
        <w:t>mobbing </w:t>
      </w:r>
      <w:r>
        <w:rPr/>
        <w:t>se ha abordado el tema de las características psicológicas del agresor, dando por resultado aproximaciones cercanas sobre el fenómeno de la personalidad y rasgos patológicos de aquellas personas que dentro de una organización destruyen psicológicamente a sus semejantes (Piñuel, 2001). Flores y Flores (2005) describen dos tipos de personalidad para el acosador:</w:t>
      </w:r>
    </w:p>
    <w:p>
      <w:pPr>
        <w:pStyle w:val="ListParagraph"/>
        <w:numPr>
          <w:ilvl w:val="0"/>
          <w:numId w:val="20"/>
        </w:numPr>
        <w:tabs>
          <w:tab w:pos="822" w:val="left" w:leader="none"/>
        </w:tabs>
        <w:spacing w:line="357" w:lineRule="auto" w:before="205" w:after="0"/>
        <w:ind w:left="822" w:right="119" w:hanging="360"/>
        <w:jc w:val="both"/>
        <w:rPr>
          <w:sz w:val="24"/>
        </w:rPr>
      </w:pPr>
      <w:r>
        <w:rPr>
          <w:sz w:val="24"/>
        </w:rPr>
        <w:t>Narcisista: Buscan sujetos serviles, dóciles y obedientes que no le hagan la más mínima sombra. Son sujetos que propagan en sus equipos la mediocridad profesional. Nadie puede sobresalir porque se pone en peligro la primacía de su “ego”. Por ello se comporta de forma despectiva con sus subordinados y de forma aduladora con sus superiores. Su personalidad es egocéntrica y presuntuosa, carece de remordimientos o sentido de culpabilidad.</w:t>
      </w:r>
    </w:p>
    <w:p>
      <w:pPr>
        <w:pStyle w:val="ListParagraph"/>
        <w:numPr>
          <w:ilvl w:val="0"/>
          <w:numId w:val="20"/>
        </w:numPr>
        <w:tabs>
          <w:tab w:pos="822" w:val="left" w:leader="none"/>
        </w:tabs>
        <w:spacing w:line="357" w:lineRule="auto" w:before="6" w:after="0"/>
        <w:ind w:left="822" w:right="117" w:hanging="360"/>
        <w:jc w:val="both"/>
        <w:rPr>
          <w:sz w:val="24"/>
        </w:rPr>
      </w:pPr>
      <w:r>
        <w:rPr>
          <w:sz w:val="24"/>
        </w:rPr>
        <w:t>Paranoico: Todo el mundo va contra él; por lo tanto, parece lógico </w:t>
      </w:r>
      <w:r>
        <w:rPr>
          <w:spacing w:val="-2"/>
          <w:sz w:val="24"/>
        </w:rPr>
        <w:t>que </w:t>
      </w:r>
      <w:r>
        <w:rPr>
          <w:sz w:val="24"/>
        </w:rPr>
        <w:t>pueda desplegar todo su acoso destructivo contra la víctima  más vulnerable; es incapaz de tener amigos, sospecha de todos y su estilo de dirección es autoritario, no da concesiones, no muestra debilidad y huye del diálogo.</w:t>
      </w:r>
    </w:p>
    <w:p>
      <w:pPr>
        <w:spacing w:after="0" w:line="357" w:lineRule="auto"/>
        <w:jc w:val="both"/>
        <w:rPr>
          <w:sz w:val="24"/>
        </w:rPr>
        <w:sectPr>
          <w:pgSz w:w="12240" w:h="15840"/>
          <w:pgMar w:header="0" w:footer="1032" w:top="1360" w:bottom="1220" w:left="1600" w:right="1580"/>
        </w:sectPr>
      </w:pPr>
    </w:p>
    <w:p>
      <w:pPr>
        <w:pStyle w:val="BodyText"/>
        <w:spacing w:line="360" w:lineRule="auto" w:before="54"/>
        <w:ind w:left="102" w:right="115"/>
      </w:pPr>
      <w:r>
        <w:rPr/>
        <w:t>Leymann (1996a) argumentó que un acosador intenta disfrazar sus deficiencias mediante su comportamiento hacia las víctimas del </w:t>
      </w:r>
      <w:r>
        <w:rPr>
          <w:i/>
        </w:rPr>
        <w:t>mobbing</w:t>
      </w:r>
      <w:r>
        <w:rPr/>
        <w:t>. Añadió que los acosadores experimentan sentimientos de miedo e inseguridad respecto a sus carreras profesionales, al rango que ocupan en una organización y hacia su reputación; como producto de estos sentimientos se da el maltrato hacia otras personas. Piñuel (2001) agrega que la inseguridad de los acosadores tiene raíz en la consciencia propia de mediocridad, puesta en evidencia, de manera inconsciente, por medio del desarrollo profesional, ético y respetuoso de sus semejantes, mismos que posteriormente se convertirán en el blanco perfecto del acosador.</w:t>
      </w:r>
    </w:p>
    <w:p>
      <w:pPr>
        <w:pStyle w:val="BodyText"/>
        <w:spacing w:line="360" w:lineRule="auto" w:before="204"/>
        <w:ind w:left="102" w:right="121"/>
      </w:pPr>
      <w:r>
        <w:rPr/>
        <w:t>El comportamiento del agresor tiene raíz en patologías de sentimientos profundos y ocultos, de inadecuación personal y profesional, derivados de diversas causas. Estos sentimientos se conocen como “sentimientos de inferioridad”, y son reprimidos en el inconsciente llevando al acosador a reaccionar violentamente contra todo lo que les recuerde esos sentimientos (González y Delgado,</w:t>
      </w:r>
      <w:r>
        <w:rPr>
          <w:spacing w:val="-21"/>
        </w:rPr>
        <w:t> </w:t>
      </w:r>
      <w:r>
        <w:rPr/>
        <w:t>2008).</w:t>
      </w:r>
    </w:p>
    <w:p>
      <w:pPr>
        <w:pStyle w:val="BodyText"/>
        <w:spacing w:line="360" w:lineRule="auto" w:before="202"/>
        <w:ind w:left="102" w:right="116"/>
      </w:pPr>
      <w:r>
        <w:rPr/>
        <w:t>La manera en la que el acosador resuelve el conflicto creado por el recuerdo de ese sentimiento de inferioridad es hacer que sus compañeros de trabajo bajen sus niveles de autoestima (por medio de la ridiculización, humillación y desvalorización de todo lo que diga o haga la víctima), hasta que estén por debajo del suyo (Fidalgo, 2002).</w:t>
      </w:r>
    </w:p>
    <w:p>
      <w:pPr>
        <w:pStyle w:val="BodyText"/>
        <w:spacing w:line="360" w:lineRule="auto" w:before="204"/>
        <w:ind w:left="102" w:right="118"/>
      </w:pPr>
      <w:r>
        <w:rPr/>
        <w:t>Las razones del acosador para llevar a cabo sus acciones contra de la víctima pueden ser compartidas por otras personas, e incluso pueden ser admisibles, pero las maniobras (conductas) y los mecanismos empleados resultan ilícitos en una sociedad democrática fundamentada en el respeto a los derechos humanos (Carbonell y Gimeno, 2007).</w:t>
      </w:r>
    </w:p>
    <w:p>
      <w:pPr>
        <w:pStyle w:val="BodyText"/>
        <w:spacing w:line="360" w:lineRule="auto" w:before="204"/>
        <w:ind w:left="102" w:right="121"/>
      </w:pPr>
      <w:r>
        <w:rPr/>
        <w:t>El acosador se proyecta al exterior con una imagen bastante positiva, dificultando su identificación dentro del ambiente laboral. Pudiera ser que el acosador no sea consciente del daño psicológico que puede ejercer. Probablemente lo que subyace en  el  fondo  del  acosador  es  el  miedo  a  perder  determinados  privilegios,</w:t>
      </w:r>
    </w:p>
    <w:p>
      <w:pPr>
        <w:spacing w:after="0" w:line="360" w:lineRule="auto"/>
        <w:sectPr>
          <w:pgSz w:w="12240" w:h="15840"/>
          <w:pgMar w:header="0" w:footer="1032" w:top="1360" w:bottom="1220" w:left="1600" w:right="1580"/>
        </w:sectPr>
      </w:pPr>
    </w:p>
    <w:p>
      <w:pPr>
        <w:pStyle w:val="BodyText"/>
        <w:spacing w:line="360" w:lineRule="auto" w:before="54"/>
        <w:ind w:left="102" w:right="118"/>
      </w:pPr>
      <w:r>
        <w:rPr/>
        <w:t>provocando una ambición desenfrenada que empuja a eliminar drásticamente cualquier posible obstáculo que se interponga en el camino. Carbonell y Gimeno (2007) señalan al jefe y a los compañeros como principales fuentes de hostigamiento (46% y 44% respectivamente).</w:t>
      </w:r>
    </w:p>
    <w:p>
      <w:pPr>
        <w:pStyle w:val="BodyText"/>
        <w:spacing w:line="360" w:lineRule="auto" w:before="204"/>
        <w:ind w:left="102" w:right="120"/>
      </w:pPr>
      <w:r>
        <w:rPr/>
        <w:t>Las estrategias empleadas por el hostigador para someter a la víctima no tienen ni desperdicio ni perdón de Dios, y son tan peculiares como comunes en este tipo de sujetos. Todas ellas se incardinan perfectamente, y quizá sea ese su mínimo común divisor, en el estilo de comunicación absolutamente distorsionado y manipulador que utiliza el hostigador. De forma deliberada y perversa todos sus procesos comunicativos están minados de trampas emocionales (Fidalgo, 2002).</w:t>
      </w:r>
    </w:p>
    <w:p>
      <w:pPr>
        <w:pStyle w:val="BodyText"/>
        <w:spacing w:line="360" w:lineRule="auto" w:before="204"/>
        <w:ind w:left="102" w:right="117"/>
      </w:pPr>
      <w:r>
        <w:rPr/>
        <w:t>Entre las estrategias habitualmente utilizadas por el acosador se encuentran los intentos de amedrentar a la víctima con procedimientos sancionadores, la fiscalización de todo su comportamiento, la simulación de «ser el mejor amigo» con el objetivo de obtener información personal o íntima que pueda servirle para monitorizar o controlar a la víctima en el futuro, la implementación de sistemas internos y externos de delación, la atribución de los padecimientos de la víctima a terceras personas, mientras el hostigador se reserva el papel de benefactor, el constante recordatorio de lo mucho que ha hecho por ella y lo mucho que le debe, etcétera. Además, su lenguaje suele estar cargado de dobles sentidos, amenazas veladas, insultos y vejaciones encubiertas, generalizaciones, y juicios de valor. El lenguaje que tantos usos y funciones tiene, desde el placer y la risa hasta la bienaventuranza del amor, se ve abocado a ser únicamente el hilo conductor a través del cual el verdugo pretende generar en la víctima sentimientos de culpabilidad y vergüenza que la anulen y la dejen a su merced, que ése es su fin último (Fidalgo,</w:t>
      </w:r>
      <w:r>
        <w:rPr>
          <w:spacing w:val="-7"/>
        </w:rPr>
        <w:t> </w:t>
      </w:r>
      <w:r>
        <w:rPr/>
        <w:t>2002).</w:t>
      </w:r>
    </w:p>
    <w:p>
      <w:pPr>
        <w:pStyle w:val="ListParagraph"/>
        <w:numPr>
          <w:ilvl w:val="2"/>
          <w:numId w:val="19"/>
        </w:numPr>
        <w:tabs>
          <w:tab w:pos="705" w:val="left" w:leader="none"/>
        </w:tabs>
        <w:spacing w:line="240" w:lineRule="auto" w:before="204" w:after="0"/>
        <w:ind w:left="704" w:right="0" w:hanging="602"/>
        <w:jc w:val="both"/>
        <w:rPr>
          <w:b/>
          <w:sz w:val="24"/>
        </w:rPr>
      </w:pPr>
      <w:bookmarkStart w:name="_bookmark13" w:id="24"/>
      <w:bookmarkEnd w:id="24"/>
      <w:r>
        <w:rPr/>
      </w:r>
      <w:bookmarkStart w:name="_bookmark13" w:id="25"/>
      <w:bookmarkEnd w:id="25"/>
      <w:r>
        <w:rPr>
          <w:b/>
          <w:sz w:val="24"/>
        </w:rPr>
        <w:t>Car</w:t>
      </w:r>
      <w:r>
        <w:rPr>
          <w:b/>
          <w:sz w:val="24"/>
        </w:rPr>
        <w:t>acterísticas de la</w:t>
      </w:r>
      <w:r>
        <w:rPr>
          <w:b/>
          <w:spacing w:val="-8"/>
          <w:sz w:val="24"/>
        </w:rPr>
        <w:t> </w:t>
      </w:r>
      <w:r>
        <w:rPr>
          <w:b/>
          <w:sz w:val="24"/>
        </w:rPr>
        <w:t>organización</w:t>
      </w:r>
    </w:p>
    <w:p>
      <w:pPr>
        <w:pStyle w:val="BodyText"/>
        <w:spacing w:line="360" w:lineRule="auto" w:before="137"/>
        <w:ind w:left="102" w:right="118"/>
      </w:pPr>
      <w:r>
        <w:rPr/>
        <w:t>Para Flores y Flores (2005), el acoso laboral es una desviación psicológica que tiene su origen en la propia organización. Se trata de organizaciones sumamente burocratizadas, despersonalizadas, que se alejan de los principios básicos reguladores de la eficacia individual y grupal (objetividad, honestidad, respeto al</w:t>
      </w:r>
    </w:p>
    <w:p>
      <w:pPr>
        <w:spacing w:after="0" w:line="360" w:lineRule="auto"/>
        <w:sectPr>
          <w:pgSz w:w="12240" w:h="15840"/>
          <w:pgMar w:header="0" w:footer="1032" w:top="1360" w:bottom="1220" w:left="1600" w:right="1580"/>
        </w:sectPr>
      </w:pPr>
    </w:p>
    <w:p>
      <w:pPr>
        <w:pStyle w:val="BodyText"/>
        <w:spacing w:line="360" w:lineRule="auto" w:before="54"/>
        <w:ind w:left="102" w:right="114"/>
      </w:pPr>
      <w:r>
        <w:rPr/>
        <w:t>individuo por encima de todo, discreción, prudencia, igualdad, consideración personal, justicia, carrera profesional, trabajo en equipo, etc.). Es curioso que aproximadamente en 42% de los casos los superiores jerárquicos respalden al acosador y en 40% existe apoyo táctico. Es decir, que la propia cultura  organizativa de la institución estimula el desarrollo del</w:t>
      </w:r>
      <w:r>
        <w:rPr>
          <w:spacing w:val="-19"/>
        </w:rPr>
        <w:t> </w:t>
      </w:r>
      <w:r>
        <w:rPr>
          <w:i/>
        </w:rPr>
        <w:t>mobbing</w:t>
      </w:r>
      <w:r>
        <w:rPr/>
        <w:t>.</w:t>
      </w:r>
    </w:p>
    <w:p>
      <w:pPr>
        <w:pStyle w:val="ListParagraph"/>
        <w:numPr>
          <w:ilvl w:val="1"/>
          <w:numId w:val="21"/>
        </w:numPr>
        <w:tabs>
          <w:tab w:pos="535" w:val="left" w:leader="none"/>
        </w:tabs>
        <w:spacing w:line="240" w:lineRule="auto" w:before="205" w:after="0"/>
        <w:ind w:left="534" w:right="0" w:hanging="432"/>
        <w:jc w:val="both"/>
        <w:rPr>
          <w:b/>
          <w:sz w:val="26"/>
        </w:rPr>
      </w:pPr>
      <w:bookmarkStart w:name="_bookmark14" w:id="26"/>
      <w:bookmarkEnd w:id="26"/>
      <w:r>
        <w:rPr/>
      </w:r>
      <w:bookmarkStart w:name="_bookmark14" w:id="27"/>
      <w:bookmarkEnd w:id="27"/>
      <w:r>
        <w:rPr>
          <w:b/>
          <w:sz w:val="26"/>
        </w:rPr>
        <w:t>Co</w:t>
      </w:r>
      <w:r>
        <w:rPr>
          <w:b/>
          <w:sz w:val="26"/>
        </w:rPr>
        <w:t>nsecuencias del acoso</w:t>
      </w:r>
      <w:r>
        <w:rPr>
          <w:b/>
          <w:spacing w:val="-7"/>
          <w:sz w:val="26"/>
        </w:rPr>
        <w:t> </w:t>
      </w:r>
      <w:r>
        <w:rPr>
          <w:b/>
          <w:sz w:val="26"/>
        </w:rPr>
        <w:t>laboral</w:t>
      </w:r>
    </w:p>
    <w:p>
      <w:pPr>
        <w:pStyle w:val="BodyText"/>
        <w:spacing w:line="360" w:lineRule="auto" w:before="151"/>
        <w:ind w:left="102" w:right="115"/>
      </w:pPr>
      <w:r>
        <w:rPr/>
        <w:t>Los cambios constantes y las nuevas necesidades del mercado laboral junto con  la aparición de nuevas habilidades y competencias profesionales forman un caldo de cultivo que aumenta la frecuencia del acoso laboral (Gil, Carretero, Desamparados y Caro, 2006). El acoso laboral se ha considerado como una “epidemia silenciosa” (Zapf, 1999; Wilson, 1991 citados por Soler, 2008), que provoca insatisfacción laboral, enfermedades mentales, problemas psicosomáticos y físicos, alto abstencionismo laboral y baja productividad (Hoel y Cooper, 2000) . Las consecuencias para los trabajadores, las organizaciones y la sociedad son devastadoras (Brodsky, 1976 citado por Soler,</w:t>
      </w:r>
      <w:r>
        <w:rPr>
          <w:spacing w:val="-17"/>
        </w:rPr>
        <w:t> </w:t>
      </w:r>
      <w:r>
        <w:rPr/>
        <w:t>2008).</w:t>
      </w:r>
    </w:p>
    <w:p>
      <w:pPr>
        <w:pStyle w:val="BodyText"/>
        <w:spacing w:before="204"/>
        <w:ind w:left="102"/>
      </w:pPr>
      <w:r>
        <w:rPr/>
        <w:t>Piñuel (2001, pp. 32-33) menciona:</w:t>
      </w:r>
    </w:p>
    <w:p>
      <w:pPr>
        <w:pStyle w:val="BodyText"/>
        <w:spacing w:before="2"/>
        <w:jc w:val="left"/>
        <w:rPr>
          <w:sz w:val="29"/>
        </w:rPr>
      </w:pPr>
    </w:p>
    <w:p>
      <w:pPr>
        <w:pStyle w:val="BodyText"/>
        <w:spacing w:before="1"/>
        <w:ind w:left="1095" w:right="1016"/>
      </w:pPr>
      <w:r>
        <w:rPr/>
        <w:t>“Independientemente del argumento del tipo macroeconómico, que muestra cómo un problema como el del psicoterror laboral sangra en millones de horas de trabajo perdidas la riqueza nacional, amén de las bajas, despidos, gastos médicos, pensiones, etc., y el inmenso sufrimiento personal, nos encontramos con una exigencia política y ética que demanda de las autoridades legislativas, encargadas de proteger los bienes jurídicos (como es el derecho básico de los trabajadores a que sus trabajos no les roben la salud ni el bienestar), que protejan, mediante las oportunas leyes, tales derechos. Si se protege al trabajador de riesgos laborales como son las exposiciones a sustancias nocivas o a ruidos inadecuados, cuánto más se le debería proteger de la persecución perversa que perpetran los acosadores contra sus víctimas, indefensas jurídicamente ante ellos.”</w:t>
      </w:r>
    </w:p>
    <w:p>
      <w:pPr>
        <w:pStyle w:val="BodyText"/>
        <w:spacing w:line="360" w:lineRule="auto" w:before="199"/>
        <w:ind w:left="102" w:right="121"/>
      </w:pPr>
      <w:r>
        <w:rPr/>
        <w:t>Las consecuencias del </w:t>
      </w:r>
      <w:r>
        <w:rPr>
          <w:i/>
        </w:rPr>
        <w:t>mobbing</w:t>
      </w:r>
      <w:r>
        <w:rPr/>
        <w:t>, son amplias y variadas, afectando básicamente en tres niveles (González y Delgado, 2008):</w:t>
      </w:r>
    </w:p>
    <w:p>
      <w:pPr>
        <w:spacing w:after="0" w:line="360" w:lineRule="auto"/>
        <w:sectPr>
          <w:pgSz w:w="12240" w:h="15840"/>
          <w:pgMar w:header="0" w:footer="1032" w:top="1360" w:bottom="1220" w:left="1600" w:right="1580"/>
        </w:sectPr>
      </w:pPr>
    </w:p>
    <w:p>
      <w:pPr>
        <w:pStyle w:val="ListParagraph"/>
        <w:numPr>
          <w:ilvl w:val="2"/>
          <w:numId w:val="21"/>
        </w:numPr>
        <w:tabs>
          <w:tab w:pos="1521" w:val="left" w:leader="none"/>
        </w:tabs>
        <w:spacing w:line="362" w:lineRule="auto" w:before="54" w:after="0"/>
        <w:ind w:left="1520" w:right="119" w:hanging="360"/>
        <w:jc w:val="left"/>
        <w:rPr>
          <w:sz w:val="24"/>
        </w:rPr>
      </w:pPr>
      <w:r>
        <w:rPr>
          <w:b/>
          <w:sz w:val="24"/>
        </w:rPr>
        <w:t>Nivel individual: </w:t>
      </w:r>
      <w:r>
        <w:rPr>
          <w:sz w:val="24"/>
        </w:rPr>
        <w:t>Con efectos cognitivos, estrés, trastornos del sueño, fatiga, debilidad, suicidio (en casos extremos), entre</w:t>
      </w:r>
      <w:r>
        <w:rPr>
          <w:spacing w:val="-18"/>
          <w:sz w:val="24"/>
        </w:rPr>
        <w:t> </w:t>
      </w:r>
      <w:r>
        <w:rPr>
          <w:sz w:val="24"/>
        </w:rPr>
        <w:t>otros.</w:t>
      </w:r>
    </w:p>
    <w:p>
      <w:pPr>
        <w:pStyle w:val="ListParagraph"/>
        <w:numPr>
          <w:ilvl w:val="2"/>
          <w:numId w:val="21"/>
        </w:numPr>
        <w:tabs>
          <w:tab w:pos="1521" w:val="left" w:leader="none"/>
        </w:tabs>
        <w:spacing w:line="240" w:lineRule="auto" w:before="0" w:after="0"/>
        <w:ind w:left="1520" w:right="0" w:hanging="360"/>
        <w:jc w:val="left"/>
        <w:rPr>
          <w:sz w:val="24"/>
        </w:rPr>
      </w:pPr>
      <w:r>
        <w:rPr>
          <w:b/>
          <w:sz w:val="24"/>
        </w:rPr>
        <w:t>Nivel familiar: </w:t>
      </w:r>
      <w:r>
        <w:rPr>
          <w:sz w:val="24"/>
        </w:rPr>
        <w:t>Aislamiento, conflictos familiares,</w:t>
      </w:r>
      <w:r>
        <w:rPr>
          <w:spacing w:val="-17"/>
          <w:sz w:val="24"/>
        </w:rPr>
        <w:t> </w:t>
      </w:r>
      <w:r>
        <w:rPr>
          <w:sz w:val="24"/>
        </w:rPr>
        <w:t>etc.</w:t>
      </w:r>
    </w:p>
    <w:p>
      <w:pPr>
        <w:pStyle w:val="ListParagraph"/>
        <w:numPr>
          <w:ilvl w:val="2"/>
          <w:numId w:val="21"/>
        </w:numPr>
        <w:tabs>
          <w:tab w:pos="1521" w:val="left" w:leader="none"/>
          <w:tab w:pos="2294" w:val="left" w:leader="none"/>
          <w:tab w:pos="4259" w:val="left" w:leader="none"/>
          <w:tab w:pos="5779" w:val="left" w:leader="none"/>
          <w:tab w:pos="7166" w:val="left" w:leader="none"/>
          <w:tab w:pos="8022" w:val="left" w:leader="none"/>
        </w:tabs>
        <w:spacing w:line="360" w:lineRule="auto" w:before="139" w:after="0"/>
        <w:ind w:left="1520" w:right="120" w:hanging="360"/>
        <w:jc w:val="left"/>
        <w:rPr>
          <w:sz w:val="24"/>
        </w:rPr>
      </w:pPr>
      <w:r>
        <w:rPr>
          <w:b/>
          <w:sz w:val="24"/>
        </w:rPr>
        <w:t>Nivel</w:t>
        <w:tab/>
        <w:t>organizacional:</w:t>
        <w:tab/>
      </w:r>
      <w:r>
        <w:rPr>
          <w:sz w:val="24"/>
        </w:rPr>
        <w:t>Ausentismo,</w:t>
        <w:tab/>
        <w:t>incremento</w:t>
        <w:tab/>
        <w:t>en </w:t>
      </w:r>
      <w:r>
        <w:rPr>
          <w:spacing w:val="65"/>
          <w:sz w:val="24"/>
        </w:rPr>
        <w:t> </w:t>
      </w:r>
      <w:r>
        <w:rPr>
          <w:sz w:val="24"/>
        </w:rPr>
        <w:t>la</w:t>
        <w:tab/>
        <w:t>tasa </w:t>
      </w:r>
      <w:r>
        <w:rPr>
          <w:spacing w:val="59"/>
          <w:sz w:val="24"/>
        </w:rPr>
        <w:t> </w:t>
      </w:r>
      <w:r>
        <w:rPr>
          <w:sz w:val="24"/>
        </w:rPr>
        <w:t>de</w:t>
      </w:r>
      <w:r>
        <w:rPr>
          <w:w w:val="99"/>
          <w:sz w:val="24"/>
        </w:rPr>
        <w:t> </w:t>
      </w:r>
      <w:r>
        <w:rPr>
          <w:sz w:val="24"/>
        </w:rPr>
        <w:t>incapacidades y accidentes, disminución de la productividad,</w:t>
      </w:r>
      <w:r>
        <w:rPr>
          <w:spacing w:val="-22"/>
          <w:sz w:val="24"/>
        </w:rPr>
        <w:t> </w:t>
      </w:r>
      <w:r>
        <w:rPr>
          <w:sz w:val="24"/>
        </w:rPr>
        <w:t>etc.</w:t>
      </w:r>
    </w:p>
    <w:p>
      <w:pPr>
        <w:pStyle w:val="ListParagraph"/>
        <w:numPr>
          <w:ilvl w:val="2"/>
          <w:numId w:val="22"/>
        </w:numPr>
        <w:tabs>
          <w:tab w:pos="705" w:val="left" w:leader="none"/>
        </w:tabs>
        <w:spacing w:line="240" w:lineRule="auto" w:before="204" w:after="0"/>
        <w:ind w:left="704" w:right="0" w:hanging="602"/>
        <w:jc w:val="both"/>
        <w:rPr>
          <w:b/>
          <w:sz w:val="24"/>
        </w:rPr>
      </w:pPr>
      <w:bookmarkStart w:name="_bookmark15" w:id="28"/>
      <w:bookmarkEnd w:id="28"/>
      <w:r>
        <w:rPr/>
      </w:r>
      <w:bookmarkStart w:name="_bookmark15" w:id="29"/>
      <w:bookmarkEnd w:id="29"/>
      <w:r>
        <w:rPr>
          <w:b/>
          <w:sz w:val="24"/>
        </w:rPr>
        <w:t>C</w:t>
      </w:r>
      <w:r>
        <w:rPr>
          <w:b/>
          <w:sz w:val="24"/>
        </w:rPr>
        <w:t>onsecuencias para la</w:t>
      </w:r>
      <w:r>
        <w:rPr>
          <w:b/>
          <w:spacing w:val="-8"/>
          <w:sz w:val="24"/>
        </w:rPr>
        <w:t> </w:t>
      </w:r>
      <w:r>
        <w:rPr>
          <w:b/>
          <w:sz w:val="24"/>
        </w:rPr>
        <w:t>organización</w:t>
      </w:r>
    </w:p>
    <w:p>
      <w:pPr>
        <w:pStyle w:val="BodyText"/>
        <w:spacing w:line="360" w:lineRule="auto" w:before="139"/>
        <w:ind w:left="102" w:right="116"/>
      </w:pPr>
      <w:r>
        <w:rPr/>
        <w:t>Hoel, Einarsen y Cooper (2003 citado por Soler, 2008) agruparon en cuatro apartados los efectos del acoso laboral para la organización:</w:t>
      </w:r>
    </w:p>
    <w:p>
      <w:pPr>
        <w:pStyle w:val="ListParagraph"/>
        <w:numPr>
          <w:ilvl w:val="3"/>
          <w:numId w:val="22"/>
        </w:numPr>
        <w:tabs>
          <w:tab w:pos="1520" w:val="left" w:leader="none"/>
          <w:tab w:pos="1521" w:val="left" w:leader="none"/>
        </w:tabs>
        <w:spacing w:line="240" w:lineRule="auto" w:before="205" w:after="0"/>
        <w:ind w:left="1520" w:right="0" w:hanging="360"/>
        <w:jc w:val="left"/>
        <w:rPr>
          <w:sz w:val="24"/>
        </w:rPr>
      </w:pPr>
      <w:r>
        <w:rPr>
          <w:sz w:val="24"/>
        </w:rPr>
        <w:t>Absentismo</w:t>
      </w:r>
      <w:r>
        <w:rPr>
          <w:spacing w:val="-6"/>
          <w:sz w:val="24"/>
        </w:rPr>
        <w:t> </w:t>
      </w:r>
      <w:r>
        <w:rPr>
          <w:sz w:val="24"/>
        </w:rPr>
        <w:t>laboral</w:t>
      </w:r>
    </w:p>
    <w:p>
      <w:pPr>
        <w:pStyle w:val="ListParagraph"/>
        <w:numPr>
          <w:ilvl w:val="3"/>
          <w:numId w:val="22"/>
        </w:numPr>
        <w:tabs>
          <w:tab w:pos="1520" w:val="left" w:leader="none"/>
          <w:tab w:pos="1521" w:val="left" w:leader="none"/>
        </w:tabs>
        <w:spacing w:line="240" w:lineRule="auto" w:before="135" w:after="0"/>
        <w:ind w:left="1520" w:right="0" w:hanging="360"/>
        <w:jc w:val="left"/>
        <w:rPr>
          <w:sz w:val="24"/>
        </w:rPr>
      </w:pPr>
      <w:r>
        <w:rPr>
          <w:sz w:val="24"/>
        </w:rPr>
        <w:t>Rotación de</w:t>
      </w:r>
      <w:r>
        <w:rPr>
          <w:spacing w:val="-6"/>
          <w:sz w:val="24"/>
        </w:rPr>
        <w:t> </w:t>
      </w:r>
      <w:r>
        <w:rPr>
          <w:sz w:val="24"/>
        </w:rPr>
        <w:t>personal</w:t>
      </w:r>
    </w:p>
    <w:p>
      <w:pPr>
        <w:pStyle w:val="ListParagraph"/>
        <w:numPr>
          <w:ilvl w:val="3"/>
          <w:numId w:val="22"/>
        </w:numPr>
        <w:tabs>
          <w:tab w:pos="1520" w:val="left" w:leader="none"/>
          <w:tab w:pos="1521" w:val="left" w:leader="none"/>
        </w:tabs>
        <w:spacing w:line="240" w:lineRule="auto" w:before="135" w:after="0"/>
        <w:ind w:left="1520" w:right="0" w:hanging="360"/>
        <w:jc w:val="left"/>
        <w:rPr>
          <w:sz w:val="24"/>
        </w:rPr>
      </w:pPr>
      <w:r>
        <w:rPr>
          <w:sz w:val="24"/>
        </w:rPr>
        <w:t>Productividad y</w:t>
      </w:r>
      <w:r>
        <w:rPr>
          <w:spacing w:val="-5"/>
          <w:sz w:val="24"/>
        </w:rPr>
        <w:t> </w:t>
      </w:r>
      <w:r>
        <w:rPr>
          <w:sz w:val="24"/>
        </w:rPr>
        <w:t>rendimiento</w:t>
      </w:r>
    </w:p>
    <w:p>
      <w:pPr>
        <w:pStyle w:val="ListParagraph"/>
        <w:numPr>
          <w:ilvl w:val="3"/>
          <w:numId w:val="22"/>
        </w:numPr>
        <w:tabs>
          <w:tab w:pos="1520" w:val="left" w:leader="none"/>
          <w:tab w:pos="1521" w:val="left" w:leader="none"/>
        </w:tabs>
        <w:spacing w:line="240" w:lineRule="auto" w:before="138" w:after="0"/>
        <w:ind w:left="1520" w:right="0" w:hanging="360"/>
        <w:jc w:val="left"/>
        <w:rPr>
          <w:sz w:val="24"/>
        </w:rPr>
      </w:pPr>
      <w:r>
        <w:rPr>
          <w:sz w:val="24"/>
        </w:rPr>
        <w:t>Pérdidas</w:t>
      </w:r>
      <w:r>
        <w:rPr>
          <w:spacing w:val="-5"/>
          <w:sz w:val="24"/>
        </w:rPr>
        <w:t> </w:t>
      </w:r>
      <w:r>
        <w:rPr>
          <w:sz w:val="24"/>
        </w:rPr>
        <w:t>económicas</w:t>
      </w:r>
    </w:p>
    <w:p>
      <w:pPr>
        <w:pStyle w:val="BodyText"/>
        <w:jc w:val="left"/>
        <w:rPr>
          <w:sz w:val="29"/>
        </w:rPr>
      </w:pPr>
    </w:p>
    <w:p>
      <w:pPr>
        <w:pStyle w:val="BodyText"/>
        <w:spacing w:line="360" w:lineRule="auto"/>
        <w:ind w:left="102" w:right="115"/>
      </w:pPr>
      <w:r>
        <w:rPr/>
        <w:t>En cuanto al absentismo laboral, 25% de las personas acosadas acaban por abandonar la organización (jubilación forzada, despido, baja voluntaria o enfermedad). Sin embargo, antes de que se produjera esto, sucederían periodos de ausencia reiterada del trabajo (Einarsen, 1999; Leymann, 1996a; Zapf y Gross, 2001), lo que lleva a suponer una estrecha relación entre absentismo y acoso laboral.</w:t>
      </w:r>
    </w:p>
    <w:p>
      <w:pPr>
        <w:pStyle w:val="BodyText"/>
        <w:spacing w:line="360" w:lineRule="auto" w:before="202"/>
        <w:ind w:left="102" w:right="113"/>
      </w:pPr>
      <w:r>
        <w:rPr/>
        <w:t>Quine (2001) reporta que en los trabajadores acosados hay una disminución en la satisfacción laboral, incremento de la ansiedad y depresión. Cifró en un 8.8% las bajas por enfermedad debidas al acoso laboral, mientras que Kivimäki, Elovainio y Vathera (2000), en un estudio realizado en Finlandia, reportan 16% de absentismo laboral debido al acoso laboral y recalcan que se presentaron 51% más incapacidades médicas los trabajadores que refirieron ser acosados con respecto a todos los demás</w:t>
      </w:r>
      <w:r>
        <w:rPr>
          <w:spacing w:val="-9"/>
        </w:rPr>
        <w:t> </w:t>
      </w:r>
      <w:r>
        <w:rPr/>
        <w:t>empleados.</w:t>
      </w:r>
    </w:p>
    <w:p>
      <w:pPr>
        <w:pStyle w:val="BodyText"/>
        <w:spacing w:line="360" w:lineRule="auto" w:before="204"/>
        <w:ind w:left="102" w:right="114"/>
      </w:pPr>
      <w:r>
        <w:rPr/>
        <w:t>No obstantes, varias investigaciones que han explorado esta relación, encuentran una asociación bastante débil. Einarsen y Raknes (1991 citados por Soler, 2008) mostraron que el acoso laboral solo explicaba 1% del absentismo por enfermedad, mientras que  Hoel y Cooper  (2000) señalaron  que  los  empleados que   </w:t>
      </w:r>
      <w:r>
        <w:rPr>
          <w:spacing w:val="56"/>
        </w:rPr>
        <w:t> </w:t>
      </w:r>
      <w:r>
        <w:rPr/>
        <w:t>sufrían</w:t>
      </w:r>
    </w:p>
    <w:p>
      <w:pPr>
        <w:spacing w:after="0" w:line="360" w:lineRule="auto"/>
        <w:sectPr>
          <w:pgSz w:w="12240" w:h="15840"/>
          <w:pgMar w:header="0" w:footer="1032" w:top="1360" w:bottom="1220" w:left="1600" w:right="1580"/>
        </w:sectPr>
      </w:pPr>
    </w:p>
    <w:p>
      <w:pPr>
        <w:pStyle w:val="BodyText"/>
        <w:spacing w:line="360" w:lineRule="auto" w:before="51"/>
        <w:ind w:left="102" w:right="116"/>
      </w:pPr>
      <w:r>
        <w:rPr>
          <w:i/>
        </w:rPr>
        <w:t>mobbing </w:t>
      </w:r>
      <w:r>
        <w:rPr/>
        <w:t>se ausentaban del trabajo 7 días más al año que aquellos que no lo sufrían. Esta relación podría explicarse por la presión que en muchos casos ejerce la organización sobre los asalariados para asistir al trabajo, y por la incomprensión que existe de las afecciones de tipo psicológico (Hoel y col 2003 citados por Soler, 2008).</w:t>
      </w:r>
    </w:p>
    <w:p>
      <w:pPr>
        <w:pStyle w:val="BodyText"/>
        <w:spacing w:line="360" w:lineRule="auto" w:before="204"/>
        <w:ind w:left="102" w:right="115"/>
      </w:pPr>
      <w:r>
        <w:rPr/>
        <w:t>En cuanto a la rotación del personal, Vartia (1993 citado por Soler, 2008) halló que 46% de los acosados tenían la intención de abandonar el trabajo, aunque ésta no correspondía con el abandono específico. En un estudio posterior, cuantificó en 17% las personas que habían dejado realmente el trabajo debido al acoso, de las cuales 10% ya lo había hecho al menos 2 veces por la misma causa (Vartia,  2001).</w:t>
      </w:r>
    </w:p>
    <w:p>
      <w:pPr>
        <w:pStyle w:val="BodyText"/>
        <w:spacing w:line="360" w:lineRule="auto" w:before="202"/>
        <w:ind w:left="102" w:right="115"/>
      </w:pPr>
      <w:r>
        <w:rPr/>
        <w:t>La posible explicación de este hecho estaría en la intención de abandonar o de buscar otro empleo como un mecanismo para reducir el problema o al menos aliviar a la víctima con la idea de no tener que permanecer toda la vida en su organización, aunado a las condiciones del mercado laboral que no permiten a la víctima dejar su trabajo. La dificultad para conseguir otro empleo agrava el riesgo para la salud y los efectos negativos para la organización, porque la consideración del despido o renuncia más que una solución se podría convertir en un verdadero problema (Keaslhy y Jagatic, 2000 citados por Soler, 2008).</w:t>
      </w:r>
    </w:p>
    <w:p>
      <w:pPr>
        <w:pStyle w:val="BodyText"/>
        <w:spacing w:line="360" w:lineRule="auto" w:before="204"/>
        <w:ind w:left="102" w:right="116"/>
      </w:pPr>
      <w:r>
        <w:rPr/>
        <w:t>En cuanto a la productividad y rendimiento de los trabajadores, Kivimäki y col (2000) mencionan que hay una correlación positiva entre las enfermedades, absentismo laboral y el acoso laboral, lo que lleva a la disminución en la eficacia  en el</w:t>
      </w:r>
      <w:r>
        <w:rPr>
          <w:spacing w:val="-5"/>
        </w:rPr>
        <w:t> </w:t>
      </w:r>
      <w:r>
        <w:rPr/>
        <w:t>trabajo.</w:t>
      </w:r>
    </w:p>
    <w:p>
      <w:pPr>
        <w:pStyle w:val="BodyText"/>
        <w:spacing w:line="360" w:lineRule="auto" w:before="205"/>
        <w:ind w:left="102" w:right="116"/>
      </w:pPr>
      <w:r>
        <w:rPr/>
        <w:t>Se sabe que el costo del acoso laboral es elevado y difícil de calcular, según apunta la OIT (2000, citado por Carbonell y Gimeno, 2007). En países como Australia, los costos estimados para los empleadores van de los 6,000 a  los 13,000 millones de dólares y en la Comunidad Europea se calcula en 90 millones de euros.</w:t>
      </w:r>
    </w:p>
    <w:p>
      <w:pPr>
        <w:spacing w:after="0" w:line="360" w:lineRule="auto"/>
        <w:sectPr>
          <w:pgSz w:w="12240" w:h="15840"/>
          <w:pgMar w:header="0" w:footer="1032" w:top="1360" w:bottom="1220" w:left="1600" w:right="1580"/>
        </w:sectPr>
      </w:pPr>
    </w:p>
    <w:p>
      <w:pPr>
        <w:pStyle w:val="ListParagraph"/>
        <w:numPr>
          <w:ilvl w:val="2"/>
          <w:numId w:val="22"/>
        </w:numPr>
        <w:tabs>
          <w:tab w:pos="704" w:val="left" w:leader="none"/>
        </w:tabs>
        <w:spacing w:line="240" w:lineRule="auto" w:before="54" w:after="0"/>
        <w:ind w:left="703" w:right="0" w:hanging="601"/>
        <w:jc w:val="both"/>
        <w:rPr>
          <w:b/>
          <w:sz w:val="24"/>
        </w:rPr>
      </w:pPr>
      <w:bookmarkStart w:name="_bookmark16" w:id="30"/>
      <w:bookmarkEnd w:id="30"/>
      <w:r>
        <w:rPr/>
      </w:r>
      <w:bookmarkStart w:name="_bookmark16" w:id="31"/>
      <w:bookmarkEnd w:id="31"/>
      <w:r>
        <w:rPr>
          <w:b/>
          <w:sz w:val="24"/>
        </w:rPr>
        <w:t>C</w:t>
      </w:r>
      <w:r>
        <w:rPr>
          <w:b/>
          <w:sz w:val="24"/>
        </w:rPr>
        <w:t>onsecuencias en los</w:t>
      </w:r>
      <w:r>
        <w:rPr>
          <w:b/>
          <w:spacing w:val="-6"/>
          <w:sz w:val="24"/>
        </w:rPr>
        <w:t> </w:t>
      </w:r>
      <w:r>
        <w:rPr>
          <w:b/>
          <w:sz w:val="24"/>
        </w:rPr>
        <w:t>individuos</w:t>
      </w:r>
    </w:p>
    <w:p>
      <w:pPr>
        <w:pStyle w:val="BodyText"/>
        <w:spacing w:line="360" w:lineRule="auto" w:before="139"/>
        <w:ind w:left="102" w:right="122"/>
      </w:pPr>
      <w:r>
        <w:rPr/>
        <w:t>El espectro sintomatológico presente en los trabajadores acosados resulta amplio y variado; de hecho, la alteración del equilibrio emocional y físico que sufren las víctimas de acoso laboral produce tal desestabilización personal que conduce al trabajador a enfermar frecuentemente, con una profusión de bajas laborales que serán usadas por el acosador como argumentos para incrementar el deterioro de la mala imagen de la víctima y así desacreditarla en mayor medida (Piñuel,</w:t>
      </w:r>
      <w:r>
        <w:rPr>
          <w:spacing w:val="-24"/>
        </w:rPr>
        <w:t> </w:t>
      </w:r>
      <w:r>
        <w:rPr/>
        <w:t>2001).</w:t>
      </w:r>
    </w:p>
    <w:p>
      <w:pPr>
        <w:pStyle w:val="BodyText"/>
        <w:spacing w:line="360" w:lineRule="auto" w:before="204"/>
        <w:ind w:left="102" w:right="117"/>
      </w:pPr>
      <w:r>
        <w:rPr/>
        <w:t>Por ello, resulta habitual que el desenlace de dichas situaciones no sea otro que el que la víctima termine por abandonar de forma voluntaria (si no puede resistir  más) o de manera forzosa (mediante un despido laboral) la organización  de trabajo a la que ha pertenecido, siendo otra alternativa frecuente que el trabajador acosado solicite el traslado a otras dependencias (en caso de ser factible dicha situación) (Gonzalez y Delgado, 2008; Leymann, 1996a; Piñuel,</w:t>
      </w:r>
      <w:r>
        <w:rPr>
          <w:spacing w:val="-30"/>
        </w:rPr>
        <w:t> </w:t>
      </w:r>
      <w:r>
        <w:rPr/>
        <w:t>2001).</w:t>
      </w:r>
    </w:p>
    <w:p>
      <w:pPr>
        <w:pStyle w:val="ListParagraph"/>
        <w:numPr>
          <w:ilvl w:val="0"/>
          <w:numId w:val="23"/>
        </w:numPr>
        <w:tabs>
          <w:tab w:pos="1521" w:val="left" w:leader="none"/>
        </w:tabs>
        <w:spacing w:line="360" w:lineRule="auto" w:before="202" w:after="0"/>
        <w:ind w:left="1520" w:right="115" w:hanging="360"/>
        <w:jc w:val="both"/>
        <w:rPr>
          <w:sz w:val="24"/>
        </w:rPr>
      </w:pPr>
      <w:r>
        <w:rPr>
          <w:b/>
          <w:sz w:val="24"/>
        </w:rPr>
        <w:t>Consecuencias psicológicas: </w:t>
      </w:r>
      <w:r>
        <w:rPr>
          <w:sz w:val="24"/>
        </w:rPr>
        <w:t>Las víctimas de acoso laboral sufren habitualmente diversas reacciones emocionales como temor, desesperanza, ansiedad, depresión y quejas psicosomáticas (Leymann, 1990); así por ejemplo, en un estudio realizado por O´Moorel (1998 citado por González y Delgado, 2008) hallaron que las víctimas tenían problemas de irritabilidad, ansiedad, sentimientos de depresión y un estado de hipervigilancia y desconfianza, siendo también habituales los problemas de autoestima y un amplio rango  de</w:t>
      </w:r>
      <w:r>
        <w:rPr>
          <w:spacing w:val="-4"/>
          <w:sz w:val="24"/>
        </w:rPr>
        <w:t> </w:t>
      </w:r>
      <w:r>
        <w:rPr>
          <w:sz w:val="24"/>
        </w:rPr>
        <w:t>somatizaciones.</w:t>
      </w:r>
    </w:p>
    <w:p>
      <w:pPr>
        <w:pStyle w:val="BodyText"/>
        <w:spacing w:line="360" w:lineRule="auto" w:before="204"/>
        <w:ind w:left="1520" w:right="117"/>
      </w:pPr>
      <w:r>
        <w:rPr/>
        <w:t>González y Delgado (2008) llegaron a la conclusión que las víctimas de acoso laboral perciben mayores molestias físicas o disfunciones corporales, manifiestan mayor ansiedad y sintomatología depresiva que la población general. También detectaron en los trabajadores acosados una mayor presencia de pensamientos, acciones e impulsos propios de sintomatología obsesivo-compulsiva y mayor dificultad para el establecimiento de relaciones interpersonales. Estos resultados indican que los trabajadores acosados presentan   </w:t>
      </w:r>
      <w:r>
        <w:rPr>
          <w:spacing w:val="58"/>
        </w:rPr>
        <w:t> </w:t>
      </w:r>
      <w:r>
        <w:rPr/>
        <w:t>mayor</w:t>
      </w:r>
    </w:p>
    <w:p>
      <w:pPr>
        <w:spacing w:after="0" w:line="360" w:lineRule="auto"/>
        <w:sectPr>
          <w:pgSz w:w="12240" w:h="15840"/>
          <w:pgMar w:header="0" w:footer="1032" w:top="1360" w:bottom="1220" w:left="1600" w:right="1580"/>
        </w:sectPr>
      </w:pPr>
    </w:p>
    <w:p>
      <w:pPr>
        <w:pStyle w:val="BodyText"/>
        <w:spacing w:line="360" w:lineRule="auto" w:before="54"/>
        <w:ind w:left="1400" w:right="124"/>
      </w:pPr>
      <w:r>
        <w:rPr/>
        <w:t>irritabilidad, rabia y resentimientos (hostilidad), mayor cantidad de conductas evitativas (ansiedad fóbica), suspicacia y desconfianza hacia el entorno (paranoia), tendencia al aislamiento y la retirada social.</w:t>
      </w:r>
    </w:p>
    <w:p>
      <w:pPr>
        <w:pStyle w:val="BodyText"/>
        <w:spacing w:line="360" w:lineRule="auto" w:before="202"/>
        <w:ind w:left="1400" w:right="115"/>
      </w:pPr>
      <w:r>
        <w:rPr/>
        <w:t>La persona víctima del </w:t>
      </w:r>
      <w:r>
        <w:rPr>
          <w:i/>
        </w:rPr>
        <w:t>mobbing</w:t>
      </w:r>
      <w:r>
        <w:rPr/>
        <w:t>, manifiesta inseguridad, se siente ridículo, responsable de la situación laboral y vive intensamente  estas emociones, (¡no lo estoy haciendo bien!, </w:t>
      </w:r>
      <w:r>
        <w:rPr>
          <w:spacing w:val="-3"/>
        </w:rPr>
        <w:t>¡yo </w:t>
      </w:r>
      <w:r>
        <w:rPr/>
        <w:t>soy el único responsable!, ¡merezco todo esto!). Incluso la víctima acaba creyendo lo que dicen de él y percibe al enemigo como amigo. El acosador restringe los diversos canales de comunicación de la víctima y el resultado final es el aislamiento social, lo que puede llevar a una grave depresión. Aparece fácilmente el trastorno de ansiedad, crisis de pánico, fatiga crónica, estrés postraumático, depresión, conductas agorafóbicas y evitaciones sutiles que van evolucionando progresivamente hacia la incapacidad psicológica total (Flores y Flores, 2005; Carbonell y Gimeno,</w:t>
      </w:r>
      <w:r>
        <w:rPr>
          <w:spacing w:val="-14"/>
        </w:rPr>
        <w:t> </w:t>
      </w:r>
      <w:r>
        <w:rPr/>
        <w:t>2007).</w:t>
      </w:r>
    </w:p>
    <w:p>
      <w:pPr>
        <w:pStyle w:val="BodyText"/>
        <w:spacing w:line="360" w:lineRule="auto" w:before="204"/>
        <w:ind w:left="1400" w:right="117"/>
      </w:pPr>
      <w:r>
        <w:rPr/>
        <w:t>Las conductas de acoso pueden o no dañar la integridad psíquica del acosado; pero lo hagan o no, no dejan de ser vulneraciones de bienes y derechos fundamentales de las personas como  su integridad psíquica, su libertad de conciencia, creencia y sexual (Carbonell y Gimeno, 2007). Conviene subrayar en este punto, que López y Camps (1999) se refieren a algunos estudios realizados en Suecia, en los años ochenta, que aseguran que entre 10% y 20 % de los suicidios consumados son atribuidos a conductas relacionadas con el</w:t>
      </w:r>
      <w:r>
        <w:rPr>
          <w:spacing w:val="-4"/>
        </w:rPr>
        <w:t> </w:t>
      </w:r>
      <w:r>
        <w:rPr>
          <w:i/>
        </w:rPr>
        <w:t>mobbing</w:t>
      </w:r>
      <w:r>
        <w:rPr/>
        <w:t>.</w:t>
      </w:r>
    </w:p>
    <w:p>
      <w:pPr>
        <w:pStyle w:val="ListParagraph"/>
        <w:numPr>
          <w:ilvl w:val="0"/>
          <w:numId w:val="23"/>
        </w:numPr>
        <w:tabs>
          <w:tab w:pos="1401" w:val="left" w:leader="none"/>
        </w:tabs>
        <w:spacing w:line="360" w:lineRule="auto" w:before="204" w:after="0"/>
        <w:ind w:left="1400" w:right="115" w:hanging="360"/>
        <w:jc w:val="both"/>
        <w:rPr>
          <w:sz w:val="24"/>
        </w:rPr>
      </w:pPr>
      <w:r>
        <w:rPr>
          <w:b/>
          <w:sz w:val="24"/>
        </w:rPr>
        <w:t>Consecuencias laborales: </w:t>
      </w:r>
      <w:r>
        <w:rPr>
          <w:sz w:val="24"/>
        </w:rPr>
        <w:t>El </w:t>
      </w:r>
      <w:r>
        <w:rPr>
          <w:i/>
          <w:sz w:val="24"/>
        </w:rPr>
        <w:t>mobbing </w:t>
      </w:r>
      <w:r>
        <w:rPr>
          <w:sz w:val="24"/>
        </w:rPr>
        <w:t>se trata de una actitud mórbida, a veces fríamente calculada, donde la envidia, el odio, la frustración y el resentimiento juegan un papel determinante. Así  pues, el </w:t>
      </w:r>
      <w:r>
        <w:rPr>
          <w:i/>
          <w:sz w:val="24"/>
        </w:rPr>
        <w:t>mobbing</w:t>
      </w:r>
      <w:r>
        <w:rPr>
          <w:sz w:val="24"/>
        </w:rPr>
        <w:t>, es capaz de herir la sensibilidad psicológica y humana del individuo. Los sujetos acosados acaban dudando de  </w:t>
      </w:r>
      <w:r>
        <w:rPr>
          <w:spacing w:val="32"/>
          <w:sz w:val="24"/>
        </w:rPr>
        <w:t> </w:t>
      </w:r>
      <w:r>
        <w:rPr>
          <w:sz w:val="24"/>
        </w:rPr>
        <w:t>su</w:t>
      </w:r>
    </w:p>
    <w:p>
      <w:pPr>
        <w:spacing w:after="0" w:line="360" w:lineRule="auto"/>
        <w:jc w:val="both"/>
        <w:rPr>
          <w:sz w:val="24"/>
        </w:rPr>
        <w:sectPr>
          <w:footerReference w:type="default" r:id="rId140"/>
          <w:pgSz w:w="12240" w:h="15840"/>
          <w:pgMar w:footer="1032" w:header="0" w:top="1360" w:bottom="1220" w:left="1720" w:right="1580"/>
          <w:pgNumType w:start="34"/>
        </w:sectPr>
      </w:pPr>
    </w:p>
    <w:p>
      <w:pPr>
        <w:pStyle w:val="BodyText"/>
        <w:spacing w:line="360" w:lineRule="auto" w:before="54"/>
        <w:ind w:left="1400" w:right="115"/>
      </w:pPr>
      <w:r>
        <w:rPr/>
        <w:t>capacidad, se revelan antes contra ellos mismos que contra sus propios verdugos y, generalmente, se ven abocados a la pérdida de su autoestima, a la autoexclusión, a las somatizaciones, a </w:t>
      </w:r>
      <w:r>
        <w:rPr>
          <w:spacing w:val="2"/>
        </w:rPr>
        <w:t>las </w:t>
      </w:r>
      <w:r>
        <w:rPr/>
        <w:t>alteraciones de estado de ánimo y ocasionalmente a conductas suicidas. En el mejor de los casos la pérdida del empleo es la mayor consecuencia; sin embargo, se ha reconocido por el mismo estado  de presión en el que vive la víctima, un aumento en los accidentes laborales, ausentismo laboral y la consiguiente pérdida para la organización (Flores y Flores,</w:t>
      </w:r>
      <w:r>
        <w:rPr>
          <w:spacing w:val="-6"/>
        </w:rPr>
        <w:t> </w:t>
      </w:r>
      <w:r>
        <w:rPr/>
        <w:t>2005).</w:t>
      </w:r>
    </w:p>
    <w:p>
      <w:pPr>
        <w:pStyle w:val="ListParagraph"/>
        <w:numPr>
          <w:ilvl w:val="0"/>
          <w:numId w:val="23"/>
        </w:numPr>
        <w:tabs>
          <w:tab w:pos="1401" w:val="left" w:leader="none"/>
        </w:tabs>
        <w:spacing w:line="360" w:lineRule="auto" w:before="5" w:after="0"/>
        <w:ind w:left="1400" w:right="116" w:hanging="360"/>
        <w:jc w:val="both"/>
        <w:rPr>
          <w:sz w:val="24"/>
        </w:rPr>
      </w:pPr>
      <w:r>
        <w:rPr>
          <w:b/>
          <w:sz w:val="24"/>
        </w:rPr>
        <w:t>Consecuencias en la salud: </w:t>
      </w:r>
      <w:r>
        <w:rPr>
          <w:sz w:val="24"/>
        </w:rPr>
        <w:t>Las consecuencias psicológicas y físicas para la salud pueden ser muy graves. La presentación es una mezcla de problemas físicos, psicosomáticos, psíquicos y conductuales. Aparece, por ejemplo, una hipervigilancia permanente que tiene como consecuencia un efecto demoledor en el sistema nervioso central (fatiga, cansancio, agresividad, trastornos del sueño, trastornos obsesivos, pérdida de apetito, pérdida de peso, etc.). Son frecuentes las crisis de ansiedad, miedo, sentimientos de amenaza, la impotencia, la frustración, el aislamiento, la depresión, que se traducen a su vez en conductas agresivas y adictivas (consumo de alcohol, tabaco y psicofármacos), e incluso en intentos de suicidio (Maarit y Vartia, 2001; Flores y Flores, 2005; Prieto,</w:t>
      </w:r>
      <w:r>
        <w:rPr>
          <w:spacing w:val="-18"/>
          <w:sz w:val="24"/>
        </w:rPr>
        <w:t> </w:t>
      </w:r>
      <w:r>
        <w:rPr>
          <w:sz w:val="24"/>
        </w:rPr>
        <w:t>2005).</w:t>
      </w:r>
    </w:p>
    <w:p>
      <w:pPr>
        <w:pStyle w:val="BodyText"/>
        <w:spacing w:line="360" w:lineRule="auto" w:before="5"/>
        <w:ind w:left="1400" w:right="115"/>
      </w:pPr>
      <w:r>
        <w:rPr/>
        <w:t>Según Boada y col. (2003) cuando las personas acuden a consulta médica o psicológica son diagnosticadas con depresión, ansiedad y estrés postraumático. El estrés postraumático puede presentarse a cualquier edad y venir acompañado de depresión, ansiedad, desordenes del sueño, taquicardias, tensión muscular, ataques de  ira, irritabilidad y abuso de sustancias químicas (alcohol y drogas) como forma de para poder dormir y sentirse mejor (Peralta, 2006). Maarit y Vartia (2001) mencionan que también los testigos del acoso consumen más alcohol y drogas con respecto a los</w:t>
      </w:r>
      <w:r>
        <w:rPr>
          <w:spacing w:val="-17"/>
        </w:rPr>
        <w:t> </w:t>
      </w:r>
      <w:r>
        <w:rPr/>
        <w:t>acosadores.</w:t>
      </w:r>
    </w:p>
    <w:p>
      <w:pPr>
        <w:spacing w:after="0" w:line="360" w:lineRule="auto"/>
        <w:sectPr>
          <w:pgSz w:w="12240" w:h="15840"/>
          <w:pgMar w:header="0" w:footer="1032" w:top="1360" w:bottom="1220" w:left="1720" w:right="1580"/>
        </w:sectPr>
      </w:pPr>
    </w:p>
    <w:p>
      <w:pPr>
        <w:pStyle w:val="BodyText"/>
        <w:spacing w:line="360" w:lineRule="auto" w:before="51"/>
        <w:ind w:left="1540" w:right="116"/>
      </w:pPr>
      <w:r>
        <w:rPr/>
        <w:t>En definitiva, la sintomatología producida por el </w:t>
      </w:r>
      <w:r>
        <w:rPr>
          <w:i/>
        </w:rPr>
        <w:t>mobbing </w:t>
      </w:r>
      <w:r>
        <w:rPr/>
        <w:t>es variada figura 1.2 adaptada de Leymann, 2006; Piñuel y Zavala, 2001(Prieto, 2005) y apenas comienza a delimitarse; así mismo se dispone de escasa bibliografía en el ámbito de la salud y mucha más en la psicología laboral, por lo que el establecimiento del criterio diagnóstico y tratamiento es aún difícil (Prieto, 2005).</w:t>
      </w:r>
    </w:p>
    <w:p>
      <w:pPr>
        <w:pStyle w:val="BodyText"/>
        <w:jc w:val="left"/>
      </w:pPr>
    </w:p>
    <w:p>
      <w:pPr>
        <w:pStyle w:val="BodyText"/>
        <w:spacing w:before="7"/>
        <w:jc w:val="left"/>
        <w:rPr>
          <w:sz w:val="29"/>
        </w:rPr>
      </w:pPr>
    </w:p>
    <w:p>
      <w:pPr>
        <w:pStyle w:val="BodyText"/>
        <w:ind w:left="122" w:right="200"/>
        <w:jc w:val="left"/>
      </w:pPr>
      <w:r>
        <w:rPr>
          <w:b/>
        </w:rPr>
        <w:t>Figura 1.2 </w:t>
      </w:r>
      <w:r>
        <w:rPr/>
        <w:t>Síntomas que las víctimas atribuyen al hostigamiento</w:t>
      </w:r>
    </w:p>
    <w:p>
      <w:pPr>
        <w:pStyle w:val="BodyText"/>
        <w:spacing w:before="1"/>
        <w:jc w:val="left"/>
        <w:rPr>
          <w:sz w:val="13"/>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18"/>
        <w:gridCol w:w="1795"/>
        <w:gridCol w:w="2277"/>
        <w:gridCol w:w="1900"/>
      </w:tblGrid>
      <w:tr>
        <w:trPr>
          <w:trHeight w:val="226" w:hRule="exact"/>
        </w:trPr>
        <w:tc>
          <w:tcPr>
            <w:tcW w:w="2818" w:type="dxa"/>
            <w:shd w:val="clear" w:color="auto" w:fill="9BBA58"/>
          </w:tcPr>
          <w:p>
            <w:pPr>
              <w:pStyle w:val="TableParagraph"/>
              <w:spacing w:before="4"/>
              <w:ind w:left="108"/>
              <w:rPr>
                <w:b/>
                <w:sz w:val="18"/>
              </w:rPr>
            </w:pPr>
            <w:r>
              <w:rPr>
                <w:b/>
                <w:color w:val="FFFFFF"/>
                <w:sz w:val="18"/>
              </w:rPr>
              <w:t>Síntomas físicos</w:t>
            </w:r>
          </w:p>
        </w:tc>
        <w:tc>
          <w:tcPr>
            <w:tcW w:w="1795" w:type="dxa"/>
            <w:shd w:val="clear" w:color="auto" w:fill="9BBA58"/>
          </w:tcPr>
          <w:p>
            <w:pPr/>
          </w:p>
        </w:tc>
        <w:tc>
          <w:tcPr>
            <w:tcW w:w="2277" w:type="dxa"/>
            <w:shd w:val="clear" w:color="auto" w:fill="9BBA58"/>
          </w:tcPr>
          <w:p>
            <w:pPr>
              <w:pStyle w:val="TableParagraph"/>
              <w:spacing w:before="4"/>
              <w:ind w:left="173"/>
              <w:rPr>
                <w:b/>
                <w:sz w:val="18"/>
              </w:rPr>
            </w:pPr>
            <w:r>
              <w:rPr>
                <w:b/>
                <w:color w:val="FFFFFF"/>
                <w:sz w:val="18"/>
              </w:rPr>
              <w:t>Síntomas psíquicos</w:t>
            </w:r>
          </w:p>
        </w:tc>
        <w:tc>
          <w:tcPr>
            <w:tcW w:w="1900" w:type="dxa"/>
            <w:shd w:val="clear" w:color="auto" w:fill="9BBA58"/>
          </w:tcPr>
          <w:p>
            <w:pPr/>
          </w:p>
        </w:tc>
      </w:tr>
      <w:tr>
        <w:trPr>
          <w:trHeight w:val="228" w:hRule="exact"/>
        </w:trPr>
        <w:tc>
          <w:tcPr>
            <w:tcW w:w="2818" w:type="dxa"/>
            <w:tcBorders>
              <w:top w:val="single" w:sz="8" w:space="0" w:color="9BBA58"/>
              <w:left w:val="single" w:sz="8" w:space="0" w:color="9BBA58"/>
              <w:bottom w:val="single" w:sz="8" w:space="0" w:color="9BBA58"/>
            </w:tcBorders>
          </w:tcPr>
          <w:p>
            <w:pPr>
              <w:pStyle w:val="TableParagraph"/>
              <w:spacing w:before="1"/>
              <w:ind w:left="98"/>
              <w:rPr>
                <w:sz w:val="18"/>
              </w:rPr>
            </w:pPr>
            <w:r>
              <w:rPr>
                <w:sz w:val="18"/>
              </w:rPr>
              <w:t>Síntoma</w:t>
            </w:r>
          </w:p>
        </w:tc>
        <w:tc>
          <w:tcPr>
            <w:tcW w:w="1795" w:type="dxa"/>
            <w:tcBorders>
              <w:top w:val="single" w:sz="8" w:space="0" w:color="9BBA58"/>
              <w:bottom w:val="single" w:sz="8" w:space="0" w:color="9BBA58"/>
            </w:tcBorders>
          </w:tcPr>
          <w:p>
            <w:pPr>
              <w:pStyle w:val="TableParagraph"/>
              <w:spacing w:before="1"/>
              <w:ind w:left="380" w:right="155"/>
              <w:jc w:val="center"/>
              <w:rPr>
                <w:sz w:val="18"/>
              </w:rPr>
            </w:pPr>
            <w:r>
              <w:rPr>
                <w:sz w:val="18"/>
              </w:rPr>
              <w:t>Frecuencia (%)</w:t>
            </w:r>
          </w:p>
        </w:tc>
        <w:tc>
          <w:tcPr>
            <w:tcW w:w="2277" w:type="dxa"/>
            <w:tcBorders>
              <w:top w:val="single" w:sz="8" w:space="0" w:color="9BBA58"/>
              <w:bottom w:val="single" w:sz="8" w:space="0" w:color="9BBA58"/>
            </w:tcBorders>
          </w:tcPr>
          <w:p>
            <w:pPr>
              <w:pStyle w:val="TableParagraph"/>
              <w:spacing w:before="1"/>
              <w:ind w:left="173"/>
              <w:rPr>
                <w:sz w:val="18"/>
              </w:rPr>
            </w:pPr>
            <w:r>
              <w:rPr>
                <w:sz w:val="18"/>
              </w:rPr>
              <w:t>Síntoma</w:t>
            </w:r>
          </w:p>
        </w:tc>
        <w:tc>
          <w:tcPr>
            <w:tcW w:w="1900" w:type="dxa"/>
            <w:tcBorders>
              <w:top w:val="single" w:sz="8" w:space="0" w:color="9BBA58"/>
              <w:bottom w:val="single" w:sz="8" w:space="0" w:color="9BBA58"/>
              <w:right w:val="single" w:sz="8" w:space="0" w:color="9BBA58"/>
            </w:tcBorders>
          </w:tcPr>
          <w:p>
            <w:pPr>
              <w:pStyle w:val="TableParagraph"/>
              <w:spacing w:before="1"/>
              <w:ind w:left="372" w:right="256"/>
              <w:jc w:val="center"/>
              <w:rPr>
                <w:sz w:val="18"/>
              </w:rPr>
            </w:pPr>
            <w:r>
              <w:rPr>
                <w:sz w:val="18"/>
              </w:rPr>
              <w:t>Frecuencia (%)</w:t>
            </w:r>
          </w:p>
        </w:tc>
      </w:tr>
      <w:tr>
        <w:trPr>
          <w:trHeight w:val="226" w:hRule="exact"/>
        </w:trPr>
        <w:tc>
          <w:tcPr>
            <w:tcW w:w="2818" w:type="dxa"/>
            <w:tcBorders>
              <w:top w:val="single" w:sz="8" w:space="0" w:color="9BBA58"/>
              <w:left w:val="single" w:sz="8" w:space="0" w:color="9BBA58"/>
              <w:bottom w:val="single" w:sz="8" w:space="0" w:color="9BBA58"/>
            </w:tcBorders>
          </w:tcPr>
          <w:p>
            <w:pPr>
              <w:pStyle w:val="TableParagraph"/>
              <w:spacing w:line="206" w:lineRule="exact"/>
              <w:ind w:left="98"/>
              <w:rPr>
                <w:sz w:val="18"/>
              </w:rPr>
            </w:pPr>
            <w:r>
              <w:rPr>
                <w:sz w:val="18"/>
              </w:rPr>
              <w:t>Dolores de espalda</w:t>
            </w:r>
          </w:p>
        </w:tc>
        <w:tc>
          <w:tcPr>
            <w:tcW w:w="1795" w:type="dxa"/>
            <w:tcBorders>
              <w:top w:val="single" w:sz="8" w:space="0" w:color="9BBA58"/>
              <w:bottom w:val="single" w:sz="8" w:space="0" w:color="9BBA58"/>
            </w:tcBorders>
          </w:tcPr>
          <w:p>
            <w:pPr>
              <w:pStyle w:val="TableParagraph"/>
              <w:spacing w:line="206" w:lineRule="exact"/>
              <w:ind w:left="380" w:right="154"/>
              <w:jc w:val="center"/>
              <w:rPr>
                <w:sz w:val="18"/>
              </w:rPr>
            </w:pPr>
            <w:r>
              <w:rPr>
                <w:sz w:val="18"/>
              </w:rPr>
              <w:t>63</w:t>
            </w:r>
          </w:p>
        </w:tc>
        <w:tc>
          <w:tcPr>
            <w:tcW w:w="2277" w:type="dxa"/>
            <w:tcBorders>
              <w:top w:val="single" w:sz="8" w:space="0" w:color="9BBA58"/>
              <w:bottom w:val="single" w:sz="8" w:space="0" w:color="9BBA58"/>
            </w:tcBorders>
          </w:tcPr>
          <w:p>
            <w:pPr>
              <w:pStyle w:val="TableParagraph"/>
              <w:spacing w:line="206" w:lineRule="exact"/>
              <w:ind w:left="173"/>
              <w:rPr>
                <w:sz w:val="18"/>
              </w:rPr>
            </w:pPr>
            <w:r>
              <w:rPr>
                <w:sz w:val="18"/>
              </w:rPr>
              <w:t>Irritabilidad</w:t>
            </w:r>
          </w:p>
        </w:tc>
        <w:tc>
          <w:tcPr>
            <w:tcW w:w="1900" w:type="dxa"/>
            <w:tcBorders>
              <w:top w:val="single" w:sz="8" w:space="0" w:color="9BBA58"/>
              <w:bottom w:val="single" w:sz="8" w:space="0" w:color="9BBA58"/>
              <w:right w:val="single" w:sz="8" w:space="0" w:color="9BBA58"/>
            </w:tcBorders>
          </w:tcPr>
          <w:p>
            <w:pPr>
              <w:pStyle w:val="TableParagraph"/>
              <w:spacing w:line="206" w:lineRule="exact"/>
              <w:ind w:left="372" w:right="253"/>
              <w:jc w:val="center"/>
              <w:rPr>
                <w:sz w:val="18"/>
              </w:rPr>
            </w:pPr>
            <w:r>
              <w:rPr>
                <w:sz w:val="18"/>
              </w:rPr>
              <w:t>54</w:t>
            </w:r>
          </w:p>
        </w:tc>
      </w:tr>
      <w:tr>
        <w:trPr>
          <w:trHeight w:val="228" w:hRule="exact"/>
        </w:trPr>
        <w:tc>
          <w:tcPr>
            <w:tcW w:w="2818" w:type="dxa"/>
            <w:tcBorders>
              <w:top w:val="single" w:sz="8" w:space="0" w:color="9BBA58"/>
              <w:left w:val="single" w:sz="8" w:space="0" w:color="9BBA58"/>
              <w:bottom w:val="single" w:sz="8" w:space="0" w:color="9BBA58"/>
            </w:tcBorders>
          </w:tcPr>
          <w:p>
            <w:pPr>
              <w:pStyle w:val="TableParagraph"/>
              <w:spacing w:before="1"/>
              <w:ind w:left="98"/>
              <w:rPr>
                <w:sz w:val="18"/>
              </w:rPr>
            </w:pPr>
            <w:r>
              <w:rPr>
                <w:sz w:val="18"/>
              </w:rPr>
              <w:t>Mialgia/artralgia</w:t>
            </w:r>
          </w:p>
        </w:tc>
        <w:tc>
          <w:tcPr>
            <w:tcW w:w="1795" w:type="dxa"/>
            <w:tcBorders>
              <w:top w:val="single" w:sz="8" w:space="0" w:color="9BBA58"/>
              <w:bottom w:val="single" w:sz="8" w:space="0" w:color="9BBA58"/>
            </w:tcBorders>
          </w:tcPr>
          <w:p>
            <w:pPr>
              <w:pStyle w:val="TableParagraph"/>
              <w:spacing w:before="1"/>
              <w:ind w:left="380" w:right="154"/>
              <w:jc w:val="center"/>
              <w:rPr>
                <w:sz w:val="18"/>
              </w:rPr>
            </w:pPr>
            <w:r>
              <w:rPr>
                <w:sz w:val="18"/>
              </w:rPr>
              <w:t>55</w:t>
            </w:r>
          </w:p>
        </w:tc>
        <w:tc>
          <w:tcPr>
            <w:tcW w:w="2277" w:type="dxa"/>
            <w:tcBorders>
              <w:top w:val="single" w:sz="8" w:space="0" w:color="9BBA58"/>
              <w:bottom w:val="single" w:sz="8" w:space="0" w:color="9BBA58"/>
            </w:tcBorders>
          </w:tcPr>
          <w:p>
            <w:pPr>
              <w:pStyle w:val="TableParagraph"/>
              <w:spacing w:before="1"/>
              <w:ind w:left="173"/>
              <w:rPr>
                <w:sz w:val="18"/>
              </w:rPr>
            </w:pPr>
            <w:r>
              <w:rPr>
                <w:sz w:val="18"/>
              </w:rPr>
              <w:t>Depresión</w:t>
            </w:r>
          </w:p>
        </w:tc>
        <w:tc>
          <w:tcPr>
            <w:tcW w:w="1900" w:type="dxa"/>
            <w:tcBorders>
              <w:top w:val="single" w:sz="8" w:space="0" w:color="9BBA58"/>
              <w:bottom w:val="single" w:sz="8" w:space="0" w:color="9BBA58"/>
              <w:right w:val="single" w:sz="8" w:space="0" w:color="9BBA58"/>
            </w:tcBorders>
          </w:tcPr>
          <w:p>
            <w:pPr>
              <w:pStyle w:val="TableParagraph"/>
              <w:spacing w:before="1"/>
              <w:ind w:left="372" w:right="253"/>
              <w:jc w:val="center"/>
              <w:rPr>
                <w:sz w:val="18"/>
              </w:rPr>
            </w:pPr>
            <w:r>
              <w:rPr>
                <w:sz w:val="18"/>
              </w:rPr>
              <w:t>48</w:t>
            </w:r>
          </w:p>
        </w:tc>
      </w:tr>
      <w:tr>
        <w:trPr>
          <w:trHeight w:val="228" w:hRule="exact"/>
        </w:trPr>
        <w:tc>
          <w:tcPr>
            <w:tcW w:w="2818" w:type="dxa"/>
            <w:tcBorders>
              <w:top w:val="single" w:sz="8" w:space="0" w:color="9BBA58"/>
              <w:left w:val="single" w:sz="8" w:space="0" w:color="9BBA58"/>
              <w:bottom w:val="single" w:sz="8" w:space="0" w:color="9BBA58"/>
            </w:tcBorders>
          </w:tcPr>
          <w:p>
            <w:pPr>
              <w:pStyle w:val="TableParagraph"/>
              <w:spacing w:line="206" w:lineRule="exact"/>
              <w:ind w:left="98"/>
              <w:rPr>
                <w:sz w:val="18"/>
              </w:rPr>
            </w:pPr>
            <w:r>
              <w:rPr>
                <w:sz w:val="18"/>
              </w:rPr>
              <w:t>Cefalea</w:t>
            </w:r>
          </w:p>
        </w:tc>
        <w:tc>
          <w:tcPr>
            <w:tcW w:w="1795" w:type="dxa"/>
            <w:tcBorders>
              <w:top w:val="single" w:sz="8" w:space="0" w:color="9BBA58"/>
              <w:bottom w:val="single" w:sz="8" w:space="0" w:color="9BBA58"/>
            </w:tcBorders>
          </w:tcPr>
          <w:p>
            <w:pPr>
              <w:pStyle w:val="TableParagraph"/>
              <w:spacing w:line="206" w:lineRule="exact"/>
              <w:ind w:left="380" w:right="154"/>
              <w:jc w:val="center"/>
              <w:rPr>
                <w:sz w:val="18"/>
              </w:rPr>
            </w:pPr>
            <w:r>
              <w:rPr>
                <w:sz w:val="18"/>
              </w:rPr>
              <w:t>48</w:t>
            </w:r>
          </w:p>
        </w:tc>
        <w:tc>
          <w:tcPr>
            <w:tcW w:w="2277" w:type="dxa"/>
            <w:tcBorders>
              <w:top w:val="single" w:sz="8" w:space="0" w:color="9BBA58"/>
              <w:bottom w:val="single" w:sz="8" w:space="0" w:color="9BBA58"/>
            </w:tcBorders>
          </w:tcPr>
          <w:p>
            <w:pPr>
              <w:pStyle w:val="TableParagraph"/>
              <w:spacing w:line="206" w:lineRule="exact"/>
              <w:ind w:left="173"/>
              <w:rPr>
                <w:sz w:val="18"/>
              </w:rPr>
            </w:pPr>
            <w:r>
              <w:rPr>
                <w:sz w:val="18"/>
              </w:rPr>
              <w:t>Dificultad para dormir</w:t>
            </w:r>
          </w:p>
        </w:tc>
        <w:tc>
          <w:tcPr>
            <w:tcW w:w="1900" w:type="dxa"/>
            <w:tcBorders>
              <w:top w:val="single" w:sz="8" w:space="0" w:color="9BBA58"/>
              <w:bottom w:val="single" w:sz="8" w:space="0" w:color="9BBA58"/>
              <w:right w:val="single" w:sz="8" w:space="0" w:color="9BBA58"/>
            </w:tcBorders>
          </w:tcPr>
          <w:p>
            <w:pPr>
              <w:pStyle w:val="TableParagraph"/>
              <w:spacing w:line="206" w:lineRule="exact"/>
              <w:ind w:left="372" w:right="253"/>
              <w:jc w:val="center"/>
              <w:rPr>
                <w:sz w:val="18"/>
              </w:rPr>
            </w:pPr>
            <w:r>
              <w:rPr>
                <w:sz w:val="18"/>
              </w:rPr>
              <w:t>47</w:t>
            </w:r>
          </w:p>
        </w:tc>
      </w:tr>
      <w:tr>
        <w:trPr>
          <w:trHeight w:val="432" w:hRule="exact"/>
        </w:trPr>
        <w:tc>
          <w:tcPr>
            <w:tcW w:w="2818" w:type="dxa"/>
            <w:tcBorders>
              <w:top w:val="single" w:sz="8" w:space="0" w:color="9BBA58"/>
              <w:left w:val="single" w:sz="8" w:space="0" w:color="9BBA58"/>
              <w:bottom w:val="single" w:sz="8" w:space="0" w:color="9BBA58"/>
            </w:tcBorders>
          </w:tcPr>
          <w:p>
            <w:pPr>
              <w:pStyle w:val="TableParagraph"/>
              <w:spacing w:line="206" w:lineRule="exact"/>
              <w:ind w:left="98"/>
              <w:rPr>
                <w:sz w:val="18"/>
              </w:rPr>
            </w:pPr>
            <w:r>
              <w:rPr>
                <w:sz w:val="18"/>
              </w:rPr>
              <w:t>Dolor de nuca</w:t>
            </w:r>
          </w:p>
        </w:tc>
        <w:tc>
          <w:tcPr>
            <w:tcW w:w="1795" w:type="dxa"/>
            <w:tcBorders>
              <w:top w:val="single" w:sz="8" w:space="0" w:color="9BBA58"/>
              <w:bottom w:val="single" w:sz="8" w:space="0" w:color="9BBA58"/>
            </w:tcBorders>
          </w:tcPr>
          <w:p>
            <w:pPr>
              <w:pStyle w:val="TableParagraph"/>
              <w:spacing w:line="206" w:lineRule="exact"/>
              <w:ind w:left="380" w:right="154"/>
              <w:jc w:val="center"/>
              <w:rPr>
                <w:sz w:val="18"/>
              </w:rPr>
            </w:pPr>
            <w:r>
              <w:rPr>
                <w:sz w:val="18"/>
              </w:rPr>
              <w:t>48</w:t>
            </w:r>
          </w:p>
        </w:tc>
        <w:tc>
          <w:tcPr>
            <w:tcW w:w="2277" w:type="dxa"/>
            <w:tcBorders>
              <w:top w:val="single" w:sz="8" w:space="0" w:color="9BBA58"/>
              <w:bottom w:val="single" w:sz="8" w:space="0" w:color="9BBA58"/>
            </w:tcBorders>
          </w:tcPr>
          <w:p>
            <w:pPr>
              <w:pStyle w:val="TableParagraph"/>
              <w:ind w:left="173" w:right="923"/>
              <w:rPr>
                <w:sz w:val="18"/>
              </w:rPr>
            </w:pPr>
            <w:r>
              <w:rPr>
                <w:sz w:val="18"/>
              </w:rPr>
              <w:t>Sueño ligero o interrumpido</w:t>
            </w:r>
          </w:p>
        </w:tc>
        <w:tc>
          <w:tcPr>
            <w:tcW w:w="1900" w:type="dxa"/>
            <w:tcBorders>
              <w:top w:val="single" w:sz="8" w:space="0" w:color="9BBA58"/>
              <w:bottom w:val="single" w:sz="8" w:space="0" w:color="9BBA58"/>
              <w:right w:val="single" w:sz="8" w:space="0" w:color="9BBA58"/>
            </w:tcBorders>
          </w:tcPr>
          <w:p>
            <w:pPr>
              <w:pStyle w:val="TableParagraph"/>
              <w:spacing w:line="206" w:lineRule="exact"/>
              <w:ind w:left="372" w:right="253"/>
              <w:jc w:val="center"/>
              <w:rPr>
                <w:sz w:val="18"/>
              </w:rPr>
            </w:pPr>
            <w:r>
              <w:rPr>
                <w:sz w:val="18"/>
              </w:rPr>
              <w:t>44</w:t>
            </w:r>
          </w:p>
        </w:tc>
      </w:tr>
      <w:tr>
        <w:trPr>
          <w:trHeight w:val="228" w:hRule="exact"/>
        </w:trPr>
        <w:tc>
          <w:tcPr>
            <w:tcW w:w="2818" w:type="dxa"/>
            <w:tcBorders>
              <w:top w:val="single" w:sz="8" w:space="0" w:color="9BBA58"/>
              <w:left w:val="single" w:sz="8" w:space="0" w:color="9BBA58"/>
              <w:bottom w:val="single" w:sz="8" w:space="0" w:color="9BBA58"/>
            </w:tcBorders>
          </w:tcPr>
          <w:p>
            <w:pPr>
              <w:pStyle w:val="TableParagraph"/>
              <w:spacing w:before="1"/>
              <w:ind w:left="98"/>
              <w:rPr>
                <w:sz w:val="18"/>
              </w:rPr>
            </w:pPr>
            <w:r>
              <w:rPr>
                <w:sz w:val="18"/>
              </w:rPr>
              <w:t>Problemas de memoria</w:t>
            </w:r>
          </w:p>
        </w:tc>
        <w:tc>
          <w:tcPr>
            <w:tcW w:w="1795" w:type="dxa"/>
            <w:tcBorders>
              <w:top w:val="single" w:sz="8" w:space="0" w:color="9BBA58"/>
              <w:bottom w:val="single" w:sz="8" w:space="0" w:color="9BBA58"/>
            </w:tcBorders>
          </w:tcPr>
          <w:p>
            <w:pPr>
              <w:pStyle w:val="TableParagraph"/>
              <w:spacing w:before="1"/>
              <w:ind w:left="380" w:right="154"/>
              <w:jc w:val="center"/>
              <w:rPr>
                <w:sz w:val="18"/>
              </w:rPr>
            </w:pPr>
            <w:r>
              <w:rPr>
                <w:sz w:val="18"/>
              </w:rPr>
              <w:t>32</w:t>
            </w:r>
          </w:p>
        </w:tc>
        <w:tc>
          <w:tcPr>
            <w:tcW w:w="2277" w:type="dxa"/>
            <w:tcBorders>
              <w:top w:val="single" w:sz="8" w:space="0" w:color="9BBA58"/>
              <w:bottom w:val="single" w:sz="8" w:space="0" w:color="9BBA58"/>
            </w:tcBorders>
          </w:tcPr>
          <w:p>
            <w:pPr>
              <w:pStyle w:val="TableParagraph"/>
              <w:spacing w:before="1"/>
              <w:ind w:left="173"/>
              <w:rPr>
                <w:sz w:val="18"/>
              </w:rPr>
            </w:pPr>
            <w:r>
              <w:rPr>
                <w:sz w:val="18"/>
              </w:rPr>
              <w:t>Despertar temprano</w:t>
            </w:r>
          </w:p>
        </w:tc>
        <w:tc>
          <w:tcPr>
            <w:tcW w:w="1900" w:type="dxa"/>
            <w:tcBorders>
              <w:top w:val="single" w:sz="8" w:space="0" w:color="9BBA58"/>
              <w:bottom w:val="single" w:sz="8" w:space="0" w:color="9BBA58"/>
              <w:right w:val="single" w:sz="8" w:space="0" w:color="9BBA58"/>
            </w:tcBorders>
          </w:tcPr>
          <w:p>
            <w:pPr>
              <w:pStyle w:val="TableParagraph"/>
              <w:spacing w:before="1"/>
              <w:ind w:left="372" w:right="253"/>
              <w:jc w:val="center"/>
              <w:rPr>
                <w:sz w:val="18"/>
              </w:rPr>
            </w:pPr>
            <w:r>
              <w:rPr>
                <w:sz w:val="18"/>
              </w:rPr>
              <w:t>44</w:t>
            </w:r>
          </w:p>
        </w:tc>
      </w:tr>
      <w:tr>
        <w:trPr>
          <w:trHeight w:val="434" w:hRule="exact"/>
        </w:trPr>
        <w:tc>
          <w:tcPr>
            <w:tcW w:w="2818" w:type="dxa"/>
            <w:tcBorders>
              <w:top w:val="single" w:sz="8" w:space="0" w:color="9BBA58"/>
              <w:left w:val="single" w:sz="8" w:space="0" w:color="9BBA58"/>
              <w:bottom w:val="single" w:sz="8" w:space="0" w:color="9BBA58"/>
            </w:tcBorders>
          </w:tcPr>
          <w:p>
            <w:pPr>
              <w:pStyle w:val="TableParagraph"/>
              <w:ind w:left="98" w:right="958"/>
              <w:rPr>
                <w:sz w:val="18"/>
              </w:rPr>
            </w:pPr>
            <w:r>
              <w:rPr>
                <w:sz w:val="18"/>
              </w:rPr>
              <w:t>Sensación de enfermedad/debilidad</w:t>
            </w:r>
          </w:p>
        </w:tc>
        <w:tc>
          <w:tcPr>
            <w:tcW w:w="1795" w:type="dxa"/>
            <w:tcBorders>
              <w:top w:val="single" w:sz="8" w:space="0" w:color="9BBA58"/>
              <w:bottom w:val="single" w:sz="8" w:space="0" w:color="9BBA58"/>
            </w:tcBorders>
          </w:tcPr>
          <w:p>
            <w:pPr>
              <w:pStyle w:val="TableParagraph"/>
              <w:spacing w:line="206" w:lineRule="exact"/>
              <w:ind w:left="380" w:right="154"/>
              <w:jc w:val="center"/>
              <w:rPr>
                <w:sz w:val="18"/>
              </w:rPr>
            </w:pPr>
            <w:r>
              <w:rPr>
                <w:sz w:val="18"/>
              </w:rPr>
              <w:t>31</w:t>
            </w:r>
          </w:p>
        </w:tc>
        <w:tc>
          <w:tcPr>
            <w:tcW w:w="2277" w:type="dxa"/>
            <w:tcBorders>
              <w:top w:val="single" w:sz="8" w:space="0" w:color="9BBA58"/>
              <w:bottom w:val="single" w:sz="8" w:space="0" w:color="9BBA58"/>
            </w:tcBorders>
          </w:tcPr>
          <w:p>
            <w:pPr>
              <w:pStyle w:val="TableParagraph"/>
              <w:ind w:left="173" w:right="933"/>
              <w:rPr>
                <w:sz w:val="18"/>
              </w:rPr>
            </w:pPr>
            <w:r>
              <w:rPr>
                <w:sz w:val="18"/>
              </w:rPr>
              <w:t>Dificultad para concentrase</w:t>
            </w:r>
          </w:p>
        </w:tc>
        <w:tc>
          <w:tcPr>
            <w:tcW w:w="1900" w:type="dxa"/>
            <w:tcBorders>
              <w:top w:val="single" w:sz="8" w:space="0" w:color="9BBA58"/>
              <w:bottom w:val="single" w:sz="8" w:space="0" w:color="9BBA58"/>
              <w:right w:val="single" w:sz="8" w:space="0" w:color="9BBA58"/>
            </w:tcBorders>
          </w:tcPr>
          <w:p>
            <w:pPr>
              <w:pStyle w:val="TableParagraph"/>
              <w:spacing w:line="206" w:lineRule="exact"/>
              <w:ind w:left="372" w:right="253"/>
              <w:jc w:val="center"/>
              <w:rPr>
                <w:sz w:val="18"/>
              </w:rPr>
            </w:pPr>
            <w:r>
              <w:rPr>
                <w:sz w:val="18"/>
              </w:rPr>
              <w:t>43</w:t>
            </w:r>
          </w:p>
        </w:tc>
      </w:tr>
      <w:tr>
        <w:trPr>
          <w:trHeight w:val="226" w:hRule="exact"/>
        </w:trPr>
        <w:tc>
          <w:tcPr>
            <w:tcW w:w="2818" w:type="dxa"/>
            <w:tcBorders>
              <w:top w:val="single" w:sz="8" w:space="0" w:color="9BBA58"/>
              <w:left w:val="single" w:sz="8" w:space="0" w:color="9BBA58"/>
              <w:bottom w:val="single" w:sz="8" w:space="0" w:color="9BBA58"/>
            </w:tcBorders>
          </w:tcPr>
          <w:p>
            <w:pPr>
              <w:pStyle w:val="TableParagraph"/>
              <w:spacing w:line="206" w:lineRule="exact"/>
              <w:ind w:left="98"/>
              <w:rPr>
                <w:sz w:val="18"/>
              </w:rPr>
            </w:pPr>
            <w:r>
              <w:rPr>
                <w:sz w:val="18"/>
              </w:rPr>
              <w:t>Falta de apetito</w:t>
            </w:r>
          </w:p>
        </w:tc>
        <w:tc>
          <w:tcPr>
            <w:tcW w:w="1795" w:type="dxa"/>
            <w:tcBorders>
              <w:top w:val="single" w:sz="8" w:space="0" w:color="9BBA58"/>
              <w:bottom w:val="single" w:sz="8" w:space="0" w:color="9BBA58"/>
            </w:tcBorders>
          </w:tcPr>
          <w:p>
            <w:pPr>
              <w:pStyle w:val="TableParagraph"/>
              <w:spacing w:line="206" w:lineRule="exact"/>
              <w:ind w:left="380" w:right="154"/>
              <w:jc w:val="center"/>
              <w:rPr>
                <w:sz w:val="18"/>
              </w:rPr>
            </w:pPr>
            <w:r>
              <w:rPr>
                <w:sz w:val="18"/>
              </w:rPr>
              <w:t>31</w:t>
            </w:r>
          </w:p>
        </w:tc>
        <w:tc>
          <w:tcPr>
            <w:tcW w:w="2277" w:type="dxa"/>
            <w:tcBorders>
              <w:top w:val="single" w:sz="8" w:space="0" w:color="9BBA58"/>
              <w:bottom w:val="single" w:sz="8" w:space="0" w:color="9BBA58"/>
            </w:tcBorders>
          </w:tcPr>
          <w:p>
            <w:pPr>
              <w:pStyle w:val="TableParagraph"/>
              <w:spacing w:line="206" w:lineRule="exact"/>
              <w:ind w:left="173"/>
              <w:rPr>
                <w:sz w:val="18"/>
              </w:rPr>
            </w:pPr>
            <w:r>
              <w:rPr>
                <w:sz w:val="18"/>
              </w:rPr>
              <w:t>Inseguridad</w:t>
            </w:r>
          </w:p>
        </w:tc>
        <w:tc>
          <w:tcPr>
            <w:tcW w:w="1900" w:type="dxa"/>
            <w:tcBorders>
              <w:top w:val="single" w:sz="8" w:space="0" w:color="9BBA58"/>
              <w:bottom w:val="single" w:sz="8" w:space="0" w:color="9BBA58"/>
              <w:right w:val="single" w:sz="8" w:space="0" w:color="9BBA58"/>
            </w:tcBorders>
          </w:tcPr>
          <w:p>
            <w:pPr>
              <w:pStyle w:val="TableParagraph"/>
              <w:spacing w:line="206" w:lineRule="exact"/>
              <w:ind w:left="372" w:right="253"/>
              <w:jc w:val="center"/>
              <w:rPr>
                <w:sz w:val="18"/>
              </w:rPr>
            </w:pPr>
            <w:r>
              <w:rPr>
                <w:sz w:val="18"/>
              </w:rPr>
              <w:t>35</w:t>
            </w:r>
          </w:p>
        </w:tc>
      </w:tr>
      <w:tr>
        <w:trPr>
          <w:trHeight w:val="228" w:hRule="exact"/>
        </w:trPr>
        <w:tc>
          <w:tcPr>
            <w:tcW w:w="2818" w:type="dxa"/>
            <w:tcBorders>
              <w:top w:val="single" w:sz="8" w:space="0" w:color="9BBA58"/>
              <w:left w:val="single" w:sz="8" w:space="0" w:color="9BBA58"/>
              <w:bottom w:val="single" w:sz="8" w:space="0" w:color="9BBA58"/>
            </w:tcBorders>
          </w:tcPr>
          <w:p>
            <w:pPr>
              <w:pStyle w:val="TableParagraph"/>
              <w:spacing w:before="1"/>
              <w:ind w:left="98"/>
              <w:rPr>
                <w:sz w:val="18"/>
              </w:rPr>
            </w:pPr>
            <w:r>
              <w:rPr>
                <w:sz w:val="18"/>
              </w:rPr>
              <w:t>Dolor de estómago</w:t>
            </w:r>
          </w:p>
        </w:tc>
        <w:tc>
          <w:tcPr>
            <w:tcW w:w="1795" w:type="dxa"/>
            <w:tcBorders>
              <w:top w:val="single" w:sz="8" w:space="0" w:color="9BBA58"/>
              <w:bottom w:val="single" w:sz="8" w:space="0" w:color="9BBA58"/>
            </w:tcBorders>
          </w:tcPr>
          <w:p>
            <w:pPr>
              <w:pStyle w:val="TableParagraph"/>
              <w:spacing w:before="1"/>
              <w:ind w:left="380" w:right="154"/>
              <w:jc w:val="center"/>
              <w:rPr>
                <w:sz w:val="18"/>
              </w:rPr>
            </w:pPr>
            <w:r>
              <w:rPr>
                <w:sz w:val="18"/>
              </w:rPr>
              <w:t>28</w:t>
            </w:r>
          </w:p>
        </w:tc>
        <w:tc>
          <w:tcPr>
            <w:tcW w:w="2277" w:type="dxa"/>
            <w:tcBorders>
              <w:top w:val="single" w:sz="8" w:space="0" w:color="9BBA58"/>
              <w:bottom w:val="single" w:sz="8" w:space="0" w:color="9BBA58"/>
            </w:tcBorders>
          </w:tcPr>
          <w:p>
            <w:pPr>
              <w:pStyle w:val="TableParagraph"/>
              <w:spacing w:before="1"/>
              <w:ind w:left="173"/>
              <w:rPr>
                <w:sz w:val="18"/>
              </w:rPr>
            </w:pPr>
            <w:r>
              <w:rPr>
                <w:sz w:val="18"/>
              </w:rPr>
              <w:t>Llanto espontáneo</w:t>
            </w:r>
          </w:p>
        </w:tc>
        <w:tc>
          <w:tcPr>
            <w:tcW w:w="1900" w:type="dxa"/>
            <w:tcBorders>
              <w:top w:val="single" w:sz="8" w:space="0" w:color="9BBA58"/>
              <w:bottom w:val="single" w:sz="8" w:space="0" w:color="9BBA58"/>
              <w:right w:val="single" w:sz="8" w:space="0" w:color="9BBA58"/>
            </w:tcBorders>
          </w:tcPr>
          <w:p>
            <w:pPr>
              <w:pStyle w:val="TableParagraph"/>
              <w:spacing w:before="1"/>
              <w:ind w:left="372" w:right="253"/>
              <w:jc w:val="center"/>
              <w:rPr>
                <w:sz w:val="18"/>
              </w:rPr>
            </w:pPr>
            <w:r>
              <w:rPr>
                <w:sz w:val="18"/>
              </w:rPr>
              <w:t>35</w:t>
            </w:r>
          </w:p>
        </w:tc>
      </w:tr>
      <w:tr>
        <w:trPr>
          <w:trHeight w:val="226" w:hRule="exact"/>
        </w:trPr>
        <w:tc>
          <w:tcPr>
            <w:tcW w:w="2818" w:type="dxa"/>
            <w:tcBorders>
              <w:top w:val="single" w:sz="8" w:space="0" w:color="9BBA58"/>
              <w:left w:val="single" w:sz="8" w:space="0" w:color="9BBA58"/>
              <w:bottom w:val="single" w:sz="8" w:space="0" w:color="9BBA58"/>
            </w:tcBorders>
          </w:tcPr>
          <w:p>
            <w:pPr>
              <w:pStyle w:val="TableParagraph"/>
              <w:spacing w:line="206" w:lineRule="exact"/>
              <w:ind w:left="98"/>
              <w:rPr>
                <w:sz w:val="18"/>
              </w:rPr>
            </w:pPr>
            <w:r>
              <w:rPr>
                <w:sz w:val="18"/>
              </w:rPr>
              <w:t>Fatiga crónica</w:t>
            </w:r>
          </w:p>
        </w:tc>
        <w:tc>
          <w:tcPr>
            <w:tcW w:w="1795" w:type="dxa"/>
            <w:tcBorders>
              <w:top w:val="single" w:sz="8" w:space="0" w:color="9BBA58"/>
              <w:bottom w:val="single" w:sz="8" w:space="0" w:color="9BBA58"/>
            </w:tcBorders>
          </w:tcPr>
          <w:p>
            <w:pPr>
              <w:pStyle w:val="TableParagraph"/>
              <w:spacing w:line="206" w:lineRule="exact"/>
              <w:ind w:left="380" w:right="154"/>
              <w:jc w:val="center"/>
              <w:rPr>
                <w:sz w:val="18"/>
              </w:rPr>
            </w:pPr>
            <w:r>
              <w:rPr>
                <w:sz w:val="18"/>
              </w:rPr>
              <w:t>26</w:t>
            </w:r>
          </w:p>
        </w:tc>
        <w:tc>
          <w:tcPr>
            <w:tcW w:w="2277" w:type="dxa"/>
            <w:tcBorders>
              <w:top w:val="single" w:sz="8" w:space="0" w:color="9BBA58"/>
              <w:bottom w:val="single" w:sz="8" w:space="0" w:color="9BBA58"/>
            </w:tcBorders>
          </w:tcPr>
          <w:p>
            <w:pPr>
              <w:pStyle w:val="TableParagraph"/>
              <w:spacing w:line="206" w:lineRule="exact"/>
              <w:ind w:left="173"/>
              <w:rPr>
                <w:sz w:val="18"/>
              </w:rPr>
            </w:pPr>
            <w:r>
              <w:rPr>
                <w:sz w:val="18"/>
              </w:rPr>
              <w:t>Agresividad</w:t>
            </w:r>
          </w:p>
        </w:tc>
        <w:tc>
          <w:tcPr>
            <w:tcW w:w="1900" w:type="dxa"/>
            <w:tcBorders>
              <w:top w:val="single" w:sz="8" w:space="0" w:color="9BBA58"/>
              <w:bottom w:val="single" w:sz="8" w:space="0" w:color="9BBA58"/>
              <w:right w:val="single" w:sz="8" w:space="0" w:color="9BBA58"/>
            </w:tcBorders>
          </w:tcPr>
          <w:p>
            <w:pPr>
              <w:pStyle w:val="TableParagraph"/>
              <w:spacing w:line="206" w:lineRule="exact"/>
              <w:ind w:left="372" w:right="253"/>
              <w:jc w:val="center"/>
              <w:rPr>
                <w:sz w:val="18"/>
              </w:rPr>
            </w:pPr>
            <w:r>
              <w:rPr>
                <w:sz w:val="18"/>
              </w:rPr>
              <w:t>33</w:t>
            </w:r>
          </w:p>
        </w:tc>
      </w:tr>
      <w:tr>
        <w:trPr>
          <w:trHeight w:val="228" w:hRule="exact"/>
        </w:trPr>
        <w:tc>
          <w:tcPr>
            <w:tcW w:w="2818" w:type="dxa"/>
            <w:tcBorders>
              <w:top w:val="single" w:sz="8" w:space="0" w:color="9BBA58"/>
              <w:left w:val="single" w:sz="8" w:space="0" w:color="9BBA58"/>
              <w:bottom w:val="single" w:sz="8" w:space="0" w:color="9BBA58"/>
            </w:tcBorders>
          </w:tcPr>
          <w:p>
            <w:pPr>
              <w:pStyle w:val="TableParagraph"/>
              <w:spacing w:before="1"/>
              <w:ind w:left="98"/>
              <w:rPr>
                <w:sz w:val="18"/>
              </w:rPr>
            </w:pPr>
            <w:r>
              <w:rPr>
                <w:sz w:val="18"/>
              </w:rPr>
              <w:t>Palpitaciones/taquicardia</w:t>
            </w:r>
          </w:p>
        </w:tc>
        <w:tc>
          <w:tcPr>
            <w:tcW w:w="1795" w:type="dxa"/>
            <w:tcBorders>
              <w:top w:val="single" w:sz="8" w:space="0" w:color="9BBA58"/>
              <w:bottom w:val="single" w:sz="8" w:space="0" w:color="9BBA58"/>
            </w:tcBorders>
          </w:tcPr>
          <w:p>
            <w:pPr>
              <w:pStyle w:val="TableParagraph"/>
              <w:spacing w:before="1"/>
              <w:ind w:left="380" w:right="154"/>
              <w:jc w:val="center"/>
              <w:rPr>
                <w:sz w:val="18"/>
              </w:rPr>
            </w:pPr>
            <w:r>
              <w:rPr>
                <w:sz w:val="18"/>
              </w:rPr>
              <w:t>24</w:t>
            </w:r>
          </w:p>
        </w:tc>
        <w:tc>
          <w:tcPr>
            <w:tcW w:w="2277" w:type="dxa"/>
            <w:tcBorders>
              <w:top w:val="single" w:sz="8" w:space="0" w:color="9BBA58"/>
              <w:bottom w:val="single" w:sz="8" w:space="0" w:color="9BBA58"/>
            </w:tcBorders>
          </w:tcPr>
          <w:p>
            <w:pPr>
              <w:pStyle w:val="TableParagraph"/>
              <w:spacing w:before="1"/>
              <w:ind w:left="173"/>
              <w:rPr>
                <w:sz w:val="18"/>
              </w:rPr>
            </w:pPr>
            <w:r>
              <w:rPr>
                <w:sz w:val="18"/>
              </w:rPr>
              <w:t>Pesadillas</w:t>
            </w:r>
          </w:p>
        </w:tc>
        <w:tc>
          <w:tcPr>
            <w:tcW w:w="1900" w:type="dxa"/>
            <w:tcBorders>
              <w:top w:val="single" w:sz="8" w:space="0" w:color="9BBA58"/>
              <w:bottom w:val="single" w:sz="8" w:space="0" w:color="9BBA58"/>
              <w:right w:val="single" w:sz="8" w:space="0" w:color="9BBA58"/>
            </w:tcBorders>
          </w:tcPr>
          <w:p>
            <w:pPr>
              <w:pStyle w:val="TableParagraph"/>
              <w:spacing w:before="1"/>
              <w:ind w:left="372" w:right="253"/>
              <w:jc w:val="center"/>
              <w:rPr>
                <w:sz w:val="18"/>
              </w:rPr>
            </w:pPr>
            <w:r>
              <w:rPr>
                <w:sz w:val="18"/>
              </w:rPr>
              <w:t>21</w:t>
            </w:r>
          </w:p>
        </w:tc>
      </w:tr>
      <w:tr>
        <w:trPr>
          <w:trHeight w:val="435" w:hRule="exact"/>
        </w:trPr>
        <w:tc>
          <w:tcPr>
            <w:tcW w:w="2818" w:type="dxa"/>
            <w:tcBorders>
              <w:top w:val="single" w:sz="8" w:space="0" w:color="9BBA58"/>
              <w:left w:val="single" w:sz="8" w:space="0" w:color="9BBA58"/>
              <w:bottom w:val="single" w:sz="8" w:space="0" w:color="9BBA58"/>
            </w:tcBorders>
          </w:tcPr>
          <w:p>
            <w:pPr>
              <w:pStyle w:val="TableParagraph"/>
              <w:spacing w:line="206" w:lineRule="exact"/>
              <w:ind w:left="98"/>
              <w:rPr>
                <w:sz w:val="18"/>
              </w:rPr>
            </w:pPr>
            <w:r>
              <w:rPr>
                <w:sz w:val="18"/>
              </w:rPr>
              <w:t>Irritación de la garganta</w:t>
            </w:r>
          </w:p>
        </w:tc>
        <w:tc>
          <w:tcPr>
            <w:tcW w:w="1795" w:type="dxa"/>
            <w:tcBorders>
              <w:top w:val="single" w:sz="8" w:space="0" w:color="9BBA58"/>
              <w:bottom w:val="single" w:sz="8" w:space="0" w:color="9BBA58"/>
            </w:tcBorders>
          </w:tcPr>
          <w:p>
            <w:pPr>
              <w:pStyle w:val="TableParagraph"/>
              <w:spacing w:line="206" w:lineRule="exact"/>
              <w:ind w:left="380" w:right="154"/>
              <w:jc w:val="center"/>
              <w:rPr>
                <w:sz w:val="18"/>
              </w:rPr>
            </w:pPr>
            <w:r>
              <w:rPr>
                <w:sz w:val="18"/>
              </w:rPr>
              <w:t>23</w:t>
            </w:r>
          </w:p>
        </w:tc>
        <w:tc>
          <w:tcPr>
            <w:tcW w:w="2277" w:type="dxa"/>
            <w:tcBorders>
              <w:top w:val="single" w:sz="8" w:space="0" w:color="9BBA58"/>
              <w:bottom w:val="single" w:sz="8" w:space="0" w:color="9BBA58"/>
            </w:tcBorders>
          </w:tcPr>
          <w:p>
            <w:pPr>
              <w:pStyle w:val="TableParagraph"/>
              <w:spacing w:line="242" w:lineRule="auto"/>
              <w:ind w:left="173" w:right="443"/>
              <w:rPr>
                <w:sz w:val="18"/>
              </w:rPr>
            </w:pPr>
            <w:r>
              <w:rPr>
                <w:sz w:val="18"/>
              </w:rPr>
              <w:t>Aislamiento, retirada social</w:t>
            </w:r>
          </w:p>
        </w:tc>
        <w:tc>
          <w:tcPr>
            <w:tcW w:w="1900" w:type="dxa"/>
            <w:tcBorders>
              <w:top w:val="single" w:sz="8" w:space="0" w:color="9BBA58"/>
              <w:bottom w:val="single" w:sz="8" w:space="0" w:color="9BBA58"/>
              <w:right w:val="single" w:sz="8" w:space="0" w:color="9BBA58"/>
            </w:tcBorders>
          </w:tcPr>
          <w:p>
            <w:pPr>
              <w:pStyle w:val="TableParagraph"/>
              <w:spacing w:line="206" w:lineRule="exact"/>
              <w:ind w:left="372" w:right="253"/>
              <w:jc w:val="center"/>
              <w:rPr>
                <w:sz w:val="18"/>
              </w:rPr>
            </w:pPr>
            <w:r>
              <w:rPr>
                <w:sz w:val="18"/>
              </w:rPr>
              <w:t>21</w:t>
            </w:r>
          </w:p>
        </w:tc>
      </w:tr>
      <w:tr>
        <w:trPr>
          <w:trHeight w:val="226" w:hRule="exact"/>
        </w:trPr>
        <w:tc>
          <w:tcPr>
            <w:tcW w:w="2818" w:type="dxa"/>
            <w:tcBorders>
              <w:top w:val="single" w:sz="8" w:space="0" w:color="9BBA58"/>
              <w:left w:val="single" w:sz="8" w:space="0" w:color="9BBA58"/>
              <w:bottom w:val="single" w:sz="8" w:space="0" w:color="9BBA58"/>
            </w:tcBorders>
          </w:tcPr>
          <w:p>
            <w:pPr>
              <w:pStyle w:val="TableParagraph"/>
              <w:spacing w:line="206" w:lineRule="exact"/>
              <w:ind w:left="98"/>
              <w:rPr>
                <w:sz w:val="18"/>
              </w:rPr>
            </w:pPr>
            <w:r>
              <w:rPr>
                <w:sz w:val="18"/>
              </w:rPr>
              <w:t>Sequedad en la boca</w:t>
            </w:r>
          </w:p>
        </w:tc>
        <w:tc>
          <w:tcPr>
            <w:tcW w:w="1795" w:type="dxa"/>
            <w:tcBorders>
              <w:top w:val="single" w:sz="8" w:space="0" w:color="9BBA58"/>
              <w:bottom w:val="single" w:sz="8" w:space="0" w:color="9BBA58"/>
            </w:tcBorders>
          </w:tcPr>
          <w:p>
            <w:pPr>
              <w:pStyle w:val="TableParagraph"/>
              <w:spacing w:line="206" w:lineRule="exact"/>
              <w:ind w:left="380" w:right="154"/>
              <w:jc w:val="center"/>
              <w:rPr>
                <w:sz w:val="18"/>
              </w:rPr>
            </w:pPr>
            <w:r>
              <w:rPr>
                <w:sz w:val="18"/>
              </w:rPr>
              <w:t>20</w:t>
            </w:r>
          </w:p>
        </w:tc>
        <w:tc>
          <w:tcPr>
            <w:tcW w:w="2277" w:type="dxa"/>
            <w:tcBorders>
              <w:top w:val="single" w:sz="8" w:space="0" w:color="9BBA58"/>
              <w:bottom w:val="single" w:sz="8" w:space="0" w:color="9BBA58"/>
            </w:tcBorders>
          </w:tcPr>
          <w:p>
            <w:pPr>
              <w:pStyle w:val="TableParagraph"/>
              <w:spacing w:line="206" w:lineRule="exact"/>
              <w:ind w:left="173"/>
              <w:rPr>
                <w:sz w:val="18"/>
              </w:rPr>
            </w:pPr>
            <w:r>
              <w:rPr>
                <w:sz w:val="18"/>
              </w:rPr>
              <w:t>Ideas suicidas</w:t>
            </w:r>
          </w:p>
        </w:tc>
        <w:tc>
          <w:tcPr>
            <w:tcW w:w="1900" w:type="dxa"/>
            <w:tcBorders>
              <w:top w:val="single" w:sz="8" w:space="0" w:color="9BBA58"/>
              <w:bottom w:val="single" w:sz="8" w:space="0" w:color="9BBA58"/>
              <w:right w:val="single" w:sz="8" w:space="0" w:color="9BBA58"/>
            </w:tcBorders>
          </w:tcPr>
          <w:p>
            <w:pPr>
              <w:pStyle w:val="TableParagraph"/>
              <w:spacing w:line="206" w:lineRule="exact"/>
              <w:ind w:left="118"/>
              <w:jc w:val="center"/>
              <w:rPr>
                <w:sz w:val="18"/>
              </w:rPr>
            </w:pPr>
            <w:r>
              <w:rPr>
                <w:w w:val="99"/>
                <w:sz w:val="18"/>
              </w:rPr>
              <w:t>5</w:t>
            </w:r>
          </w:p>
        </w:tc>
      </w:tr>
      <w:tr>
        <w:trPr>
          <w:trHeight w:val="228" w:hRule="exact"/>
        </w:trPr>
        <w:tc>
          <w:tcPr>
            <w:tcW w:w="2818" w:type="dxa"/>
            <w:tcBorders>
              <w:top w:val="single" w:sz="8" w:space="0" w:color="9BBA58"/>
              <w:left w:val="single" w:sz="8" w:space="0" w:color="9BBA58"/>
              <w:bottom w:val="single" w:sz="8" w:space="0" w:color="9BBA58"/>
            </w:tcBorders>
          </w:tcPr>
          <w:p>
            <w:pPr>
              <w:pStyle w:val="TableParagraph"/>
              <w:spacing w:before="1"/>
              <w:ind w:left="98"/>
              <w:rPr>
                <w:sz w:val="18"/>
              </w:rPr>
            </w:pPr>
            <w:r>
              <w:rPr>
                <w:sz w:val="18"/>
              </w:rPr>
              <w:t>Diarrea</w:t>
            </w:r>
          </w:p>
        </w:tc>
        <w:tc>
          <w:tcPr>
            <w:tcW w:w="1795" w:type="dxa"/>
            <w:tcBorders>
              <w:top w:val="single" w:sz="8" w:space="0" w:color="9BBA58"/>
              <w:bottom w:val="single" w:sz="8" w:space="0" w:color="9BBA58"/>
            </w:tcBorders>
          </w:tcPr>
          <w:p>
            <w:pPr>
              <w:pStyle w:val="TableParagraph"/>
              <w:spacing w:before="1"/>
              <w:ind w:left="380" w:right="154"/>
              <w:jc w:val="center"/>
              <w:rPr>
                <w:sz w:val="18"/>
              </w:rPr>
            </w:pPr>
            <w:r>
              <w:rPr>
                <w:sz w:val="18"/>
              </w:rPr>
              <w:t>17</w:t>
            </w:r>
          </w:p>
        </w:tc>
        <w:tc>
          <w:tcPr>
            <w:tcW w:w="2277" w:type="dxa"/>
            <w:tcBorders>
              <w:top w:val="single" w:sz="8" w:space="0" w:color="9BBA58"/>
              <w:bottom w:val="single" w:sz="8" w:space="0" w:color="9BBA58"/>
            </w:tcBorders>
          </w:tcPr>
          <w:p>
            <w:pPr/>
          </w:p>
        </w:tc>
        <w:tc>
          <w:tcPr>
            <w:tcW w:w="1900" w:type="dxa"/>
            <w:tcBorders>
              <w:top w:val="single" w:sz="8" w:space="0" w:color="9BBA58"/>
              <w:bottom w:val="single" w:sz="8" w:space="0" w:color="9BBA58"/>
              <w:right w:val="single" w:sz="8" w:space="0" w:color="9BBA58"/>
            </w:tcBorders>
          </w:tcPr>
          <w:p>
            <w:pPr/>
          </w:p>
        </w:tc>
      </w:tr>
      <w:tr>
        <w:trPr>
          <w:trHeight w:val="228" w:hRule="exact"/>
        </w:trPr>
        <w:tc>
          <w:tcPr>
            <w:tcW w:w="2818" w:type="dxa"/>
            <w:tcBorders>
              <w:top w:val="single" w:sz="8" w:space="0" w:color="9BBA58"/>
              <w:left w:val="single" w:sz="8" w:space="0" w:color="9BBA58"/>
              <w:bottom w:val="single" w:sz="8" w:space="0" w:color="9BBA58"/>
            </w:tcBorders>
          </w:tcPr>
          <w:p>
            <w:pPr>
              <w:pStyle w:val="TableParagraph"/>
              <w:spacing w:line="206" w:lineRule="exact"/>
              <w:ind w:left="98"/>
              <w:rPr>
                <w:sz w:val="18"/>
              </w:rPr>
            </w:pPr>
            <w:r>
              <w:rPr>
                <w:sz w:val="18"/>
              </w:rPr>
              <w:t>Mareos</w:t>
            </w:r>
          </w:p>
        </w:tc>
        <w:tc>
          <w:tcPr>
            <w:tcW w:w="1795" w:type="dxa"/>
            <w:tcBorders>
              <w:top w:val="single" w:sz="8" w:space="0" w:color="9BBA58"/>
              <w:bottom w:val="single" w:sz="8" w:space="0" w:color="9BBA58"/>
            </w:tcBorders>
          </w:tcPr>
          <w:p>
            <w:pPr>
              <w:pStyle w:val="TableParagraph"/>
              <w:spacing w:line="206" w:lineRule="exact"/>
              <w:ind w:left="380" w:right="154"/>
              <w:jc w:val="center"/>
              <w:rPr>
                <w:sz w:val="18"/>
              </w:rPr>
            </w:pPr>
            <w:r>
              <w:rPr>
                <w:sz w:val="18"/>
              </w:rPr>
              <w:t>16</w:t>
            </w:r>
          </w:p>
        </w:tc>
        <w:tc>
          <w:tcPr>
            <w:tcW w:w="2277" w:type="dxa"/>
            <w:tcBorders>
              <w:top w:val="single" w:sz="8" w:space="0" w:color="9BBA58"/>
              <w:bottom w:val="single" w:sz="8" w:space="0" w:color="9BBA58"/>
            </w:tcBorders>
          </w:tcPr>
          <w:p>
            <w:pPr/>
          </w:p>
        </w:tc>
        <w:tc>
          <w:tcPr>
            <w:tcW w:w="1900" w:type="dxa"/>
            <w:tcBorders>
              <w:top w:val="single" w:sz="8" w:space="0" w:color="9BBA58"/>
              <w:bottom w:val="single" w:sz="8" w:space="0" w:color="9BBA58"/>
              <w:right w:val="single" w:sz="8" w:space="0" w:color="9BBA58"/>
            </w:tcBorders>
          </w:tcPr>
          <w:p>
            <w:pPr/>
          </w:p>
        </w:tc>
      </w:tr>
      <w:tr>
        <w:trPr>
          <w:trHeight w:val="226" w:hRule="exact"/>
        </w:trPr>
        <w:tc>
          <w:tcPr>
            <w:tcW w:w="2818" w:type="dxa"/>
            <w:tcBorders>
              <w:top w:val="single" w:sz="8" w:space="0" w:color="9BBA58"/>
              <w:left w:val="single" w:sz="8" w:space="0" w:color="9BBA58"/>
              <w:bottom w:val="single" w:sz="8" w:space="0" w:color="9BBA58"/>
            </w:tcBorders>
          </w:tcPr>
          <w:p>
            <w:pPr>
              <w:pStyle w:val="TableParagraph"/>
              <w:spacing w:line="206" w:lineRule="exact"/>
              <w:ind w:left="98"/>
              <w:rPr>
                <w:sz w:val="18"/>
              </w:rPr>
            </w:pPr>
            <w:r>
              <w:rPr>
                <w:sz w:val="18"/>
              </w:rPr>
              <w:t>Dificultad respiratoria</w:t>
            </w:r>
          </w:p>
        </w:tc>
        <w:tc>
          <w:tcPr>
            <w:tcW w:w="1795" w:type="dxa"/>
            <w:tcBorders>
              <w:top w:val="single" w:sz="8" w:space="0" w:color="9BBA58"/>
              <w:bottom w:val="single" w:sz="8" w:space="0" w:color="9BBA58"/>
            </w:tcBorders>
          </w:tcPr>
          <w:p>
            <w:pPr>
              <w:pStyle w:val="TableParagraph"/>
              <w:spacing w:line="206" w:lineRule="exact"/>
              <w:ind w:left="380" w:right="154"/>
              <w:jc w:val="center"/>
              <w:rPr>
                <w:sz w:val="18"/>
              </w:rPr>
            </w:pPr>
            <w:r>
              <w:rPr>
                <w:sz w:val="18"/>
              </w:rPr>
              <w:t>14</w:t>
            </w:r>
          </w:p>
        </w:tc>
        <w:tc>
          <w:tcPr>
            <w:tcW w:w="2277" w:type="dxa"/>
            <w:tcBorders>
              <w:top w:val="single" w:sz="8" w:space="0" w:color="9BBA58"/>
              <w:bottom w:val="single" w:sz="8" w:space="0" w:color="9BBA58"/>
            </w:tcBorders>
          </w:tcPr>
          <w:p>
            <w:pPr/>
          </w:p>
        </w:tc>
        <w:tc>
          <w:tcPr>
            <w:tcW w:w="1900" w:type="dxa"/>
            <w:tcBorders>
              <w:top w:val="single" w:sz="8" w:space="0" w:color="9BBA58"/>
              <w:bottom w:val="single" w:sz="8" w:space="0" w:color="9BBA58"/>
              <w:right w:val="single" w:sz="8" w:space="0" w:color="9BBA58"/>
            </w:tcBorders>
          </w:tcPr>
          <w:p>
            <w:pPr/>
          </w:p>
        </w:tc>
      </w:tr>
      <w:tr>
        <w:trPr>
          <w:trHeight w:val="228" w:hRule="exact"/>
        </w:trPr>
        <w:tc>
          <w:tcPr>
            <w:tcW w:w="2818" w:type="dxa"/>
            <w:tcBorders>
              <w:top w:val="single" w:sz="8" w:space="0" w:color="9BBA58"/>
              <w:left w:val="single" w:sz="8" w:space="0" w:color="9BBA58"/>
              <w:bottom w:val="single" w:sz="8" w:space="0" w:color="9BBA58"/>
            </w:tcBorders>
          </w:tcPr>
          <w:p>
            <w:pPr>
              <w:pStyle w:val="TableParagraph"/>
              <w:spacing w:line="206" w:lineRule="exact"/>
              <w:ind w:left="98"/>
              <w:rPr>
                <w:sz w:val="18"/>
              </w:rPr>
            </w:pPr>
            <w:r>
              <w:rPr>
                <w:sz w:val="18"/>
              </w:rPr>
              <w:t>Hipotensión</w:t>
            </w:r>
          </w:p>
        </w:tc>
        <w:tc>
          <w:tcPr>
            <w:tcW w:w="1795" w:type="dxa"/>
            <w:tcBorders>
              <w:top w:val="single" w:sz="8" w:space="0" w:color="9BBA58"/>
              <w:bottom w:val="single" w:sz="8" w:space="0" w:color="9BBA58"/>
            </w:tcBorders>
          </w:tcPr>
          <w:p>
            <w:pPr>
              <w:pStyle w:val="TableParagraph"/>
              <w:spacing w:line="206" w:lineRule="exact"/>
              <w:ind w:left="380" w:right="154"/>
              <w:jc w:val="center"/>
              <w:rPr>
                <w:sz w:val="18"/>
              </w:rPr>
            </w:pPr>
            <w:r>
              <w:rPr>
                <w:sz w:val="18"/>
              </w:rPr>
              <w:t>12</w:t>
            </w:r>
          </w:p>
        </w:tc>
        <w:tc>
          <w:tcPr>
            <w:tcW w:w="2277" w:type="dxa"/>
            <w:tcBorders>
              <w:top w:val="single" w:sz="8" w:space="0" w:color="9BBA58"/>
              <w:bottom w:val="single" w:sz="8" w:space="0" w:color="9BBA58"/>
            </w:tcBorders>
          </w:tcPr>
          <w:p>
            <w:pPr/>
          </w:p>
        </w:tc>
        <w:tc>
          <w:tcPr>
            <w:tcW w:w="1900" w:type="dxa"/>
            <w:tcBorders>
              <w:top w:val="single" w:sz="8" w:space="0" w:color="9BBA58"/>
              <w:bottom w:val="single" w:sz="8" w:space="0" w:color="9BBA58"/>
              <w:right w:val="single" w:sz="8" w:space="0" w:color="9BBA58"/>
            </w:tcBorders>
          </w:tcPr>
          <w:p>
            <w:pPr/>
          </w:p>
        </w:tc>
      </w:tr>
      <w:tr>
        <w:trPr>
          <w:trHeight w:val="226" w:hRule="exact"/>
        </w:trPr>
        <w:tc>
          <w:tcPr>
            <w:tcW w:w="2818" w:type="dxa"/>
            <w:tcBorders>
              <w:top w:val="single" w:sz="8" w:space="0" w:color="9BBA58"/>
              <w:left w:val="single" w:sz="8" w:space="0" w:color="9BBA58"/>
              <w:bottom w:val="single" w:sz="8" w:space="0" w:color="9BBA58"/>
            </w:tcBorders>
          </w:tcPr>
          <w:p>
            <w:pPr>
              <w:pStyle w:val="TableParagraph"/>
              <w:spacing w:line="206" w:lineRule="exact"/>
              <w:ind w:left="98"/>
              <w:rPr>
                <w:sz w:val="18"/>
              </w:rPr>
            </w:pPr>
            <w:r>
              <w:rPr>
                <w:sz w:val="18"/>
              </w:rPr>
              <w:t>Vértigo</w:t>
            </w:r>
          </w:p>
        </w:tc>
        <w:tc>
          <w:tcPr>
            <w:tcW w:w="1795" w:type="dxa"/>
            <w:tcBorders>
              <w:top w:val="single" w:sz="8" w:space="0" w:color="9BBA58"/>
              <w:bottom w:val="single" w:sz="8" w:space="0" w:color="9BBA58"/>
            </w:tcBorders>
          </w:tcPr>
          <w:p>
            <w:pPr>
              <w:pStyle w:val="TableParagraph"/>
              <w:spacing w:line="206" w:lineRule="exact"/>
              <w:ind w:left="380" w:right="154"/>
              <w:jc w:val="center"/>
              <w:rPr>
                <w:sz w:val="18"/>
              </w:rPr>
            </w:pPr>
            <w:r>
              <w:rPr>
                <w:sz w:val="18"/>
              </w:rPr>
              <w:t>11</w:t>
            </w:r>
          </w:p>
        </w:tc>
        <w:tc>
          <w:tcPr>
            <w:tcW w:w="2277" w:type="dxa"/>
            <w:tcBorders>
              <w:top w:val="single" w:sz="8" w:space="0" w:color="9BBA58"/>
              <w:bottom w:val="single" w:sz="8" w:space="0" w:color="9BBA58"/>
            </w:tcBorders>
          </w:tcPr>
          <w:p>
            <w:pPr/>
          </w:p>
        </w:tc>
        <w:tc>
          <w:tcPr>
            <w:tcW w:w="1900" w:type="dxa"/>
            <w:tcBorders>
              <w:top w:val="single" w:sz="8" w:space="0" w:color="9BBA58"/>
              <w:bottom w:val="single" w:sz="8" w:space="0" w:color="9BBA58"/>
              <w:right w:val="single" w:sz="8" w:space="0" w:color="9BBA58"/>
            </w:tcBorders>
          </w:tcPr>
          <w:p>
            <w:pPr/>
          </w:p>
        </w:tc>
      </w:tr>
      <w:tr>
        <w:trPr>
          <w:trHeight w:val="228" w:hRule="exact"/>
        </w:trPr>
        <w:tc>
          <w:tcPr>
            <w:tcW w:w="2818" w:type="dxa"/>
            <w:tcBorders>
              <w:top w:val="single" w:sz="8" w:space="0" w:color="9BBA58"/>
              <w:left w:val="single" w:sz="8" w:space="0" w:color="9BBA58"/>
              <w:bottom w:val="single" w:sz="8" w:space="0" w:color="9BBA58"/>
            </w:tcBorders>
          </w:tcPr>
          <w:p>
            <w:pPr>
              <w:pStyle w:val="TableParagraph"/>
              <w:spacing w:before="1"/>
              <w:ind w:left="98"/>
              <w:rPr>
                <w:sz w:val="18"/>
              </w:rPr>
            </w:pPr>
            <w:r>
              <w:rPr>
                <w:sz w:val="18"/>
              </w:rPr>
              <w:t>Temblores</w:t>
            </w:r>
          </w:p>
        </w:tc>
        <w:tc>
          <w:tcPr>
            <w:tcW w:w="1795" w:type="dxa"/>
            <w:tcBorders>
              <w:top w:val="single" w:sz="8" w:space="0" w:color="9BBA58"/>
              <w:bottom w:val="single" w:sz="8" w:space="0" w:color="9BBA58"/>
            </w:tcBorders>
          </w:tcPr>
          <w:p>
            <w:pPr>
              <w:pStyle w:val="TableParagraph"/>
              <w:spacing w:before="1"/>
              <w:ind w:left="380" w:right="154"/>
              <w:jc w:val="center"/>
              <w:rPr>
                <w:sz w:val="18"/>
              </w:rPr>
            </w:pPr>
            <w:r>
              <w:rPr>
                <w:sz w:val="18"/>
              </w:rPr>
              <w:t>10</w:t>
            </w:r>
          </w:p>
        </w:tc>
        <w:tc>
          <w:tcPr>
            <w:tcW w:w="2277" w:type="dxa"/>
            <w:tcBorders>
              <w:top w:val="single" w:sz="8" w:space="0" w:color="9BBA58"/>
              <w:bottom w:val="single" w:sz="8" w:space="0" w:color="9BBA58"/>
            </w:tcBorders>
          </w:tcPr>
          <w:p>
            <w:pPr/>
          </w:p>
        </w:tc>
        <w:tc>
          <w:tcPr>
            <w:tcW w:w="1900" w:type="dxa"/>
            <w:tcBorders>
              <w:top w:val="single" w:sz="8" w:space="0" w:color="9BBA58"/>
              <w:bottom w:val="single" w:sz="8" w:space="0" w:color="9BBA58"/>
              <w:right w:val="single" w:sz="8" w:space="0" w:color="9BBA58"/>
            </w:tcBorders>
          </w:tcPr>
          <w:p>
            <w:pPr/>
          </w:p>
        </w:tc>
      </w:tr>
      <w:tr>
        <w:trPr>
          <w:trHeight w:val="226" w:hRule="exact"/>
        </w:trPr>
        <w:tc>
          <w:tcPr>
            <w:tcW w:w="2818" w:type="dxa"/>
            <w:tcBorders>
              <w:top w:val="single" w:sz="8" w:space="0" w:color="9BBA58"/>
              <w:left w:val="single" w:sz="8" w:space="0" w:color="9BBA58"/>
              <w:bottom w:val="single" w:sz="8" w:space="0" w:color="9BBA58"/>
            </w:tcBorders>
          </w:tcPr>
          <w:p>
            <w:pPr>
              <w:pStyle w:val="TableParagraph"/>
              <w:spacing w:line="206" w:lineRule="exact"/>
              <w:ind w:left="98"/>
              <w:rPr>
                <w:sz w:val="18"/>
              </w:rPr>
            </w:pPr>
            <w:r>
              <w:rPr>
                <w:sz w:val="18"/>
              </w:rPr>
              <w:t>Dolor en el pecho</w:t>
            </w:r>
          </w:p>
        </w:tc>
        <w:tc>
          <w:tcPr>
            <w:tcW w:w="1795" w:type="dxa"/>
            <w:tcBorders>
              <w:top w:val="single" w:sz="8" w:space="0" w:color="9BBA58"/>
              <w:bottom w:val="single" w:sz="8" w:space="0" w:color="9BBA58"/>
            </w:tcBorders>
          </w:tcPr>
          <w:p>
            <w:pPr>
              <w:pStyle w:val="TableParagraph"/>
              <w:spacing w:line="206" w:lineRule="exact"/>
              <w:ind w:left="380" w:right="154"/>
              <w:jc w:val="center"/>
              <w:rPr>
                <w:sz w:val="18"/>
              </w:rPr>
            </w:pPr>
            <w:r>
              <w:rPr>
                <w:sz w:val="18"/>
              </w:rPr>
              <w:t>10</w:t>
            </w:r>
          </w:p>
        </w:tc>
        <w:tc>
          <w:tcPr>
            <w:tcW w:w="2277" w:type="dxa"/>
            <w:tcBorders>
              <w:top w:val="single" w:sz="8" w:space="0" w:color="9BBA58"/>
              <w:bottom w:val="single" w:sz="8" w:space="0" w:color="9BBA58"/>
            </w:tcBorders>
          </w:tcPr>
          <w:p>
            <w:pPr/>
          </w:p>
        </w:tc>
        <w:tc>
          <w:tcPr>
            <w:tcW w:w="1900" w:type="dxa"/>
            <w:tcBorders>
              <w:top w:val="single" w:sz="8" w:space="0" w:color="9BBA58"/>
              <w:bottom w:val="single" w:sz="8" w:space="0" w:color="9BBA58"/>
              <w:right w:val="single" w:sz="8" w:space="0" w:color="9BBA58"/>
            </w:tcBorders>
          </w:tcPr>
          <w:p>
            <w:pPr/>
          </w:p>
        </w:tc>
      </w:tr>
      <w:tr>
        <w:trPr>
          <w:trHeight w:val="228" w:hRule="exact"/>
        </w:trPr>
        <w:tc>
          <w:tcPr>
            <w:tcW w:w="2818" w:type="dxa"/>
            <w:tcBorders>
              <w:top w:val="single" w:sz="8" w:space="0" w:color="9BBA58"/>
              <w:left w:val="single" w:sz="8" w:space="0" w:color="9BBA58"/>
              <w:bottom w:val="single" w:sz="8" w:space="0" w:color="9BBA58"/>
            </w:tcBorders>
          </w:tcPr>
          <w:p>
            <w:pPr>
              <w:pStyle w:val="TableParagraph"/>
              <w:spacing w:before="1"/>
              <w:ind w:left="98"/>
              <w:rPr>
                <w:sz w:val="18"/>
              </w:rPr>
            </w:pPr>
            <w:r>
              <w:rPr>
                <w:sz w:val="18"/>
              </w:rPr>
              <w:t>Hipertensión</w:t>
            </w:r>
          </w:p>
        </w:tc>
        <w:tc>
          <w:tcPr>
            <w:tcW w:w="1795" w:type="dxa"/>
            <w:tcBorders>
              <w:top w:val="single" w:sz="8" w:space="0" w:color="9BBA58"/>
              <w:bottom w:val="single" w:sz="8" w:space="0" w:color="9BBA58"/>
            </w:tcBorders>
          </w:tcPr>
          <w:p>
            <w:pPr>
              <w:pStyle w:val="TableParagraph"/>
              <w:spacing w:before="1"/>
              <w:ind w:left="221"/>
              <w:jc w:val="center"/>
              <w:rPr>
                <w:sz w:val="18"/>
              </w:rPr>
            </w:pPr>
            <w:r>
              <w:rPr>
                <w:w w:val="99"/>
                <w:sz w:val="18"/>
              </w:rPr>
              <w:t>9</w:t>
            </w:r>
          </w:p>
        </w:tc>
        <w:tc>
          <w:tcPr>
            <w:tcW w:w="2277" w:type="dxa"/>
            <w:tcBorders>
              <w:top w:val="single" w:sz="8" w:space="0" w:color="9BBA58"/>
              <w:bottom w:val="single" w:sz="8" w:space="0" w:color="9BBA58"/>
            </w:tcBorders>
          </w:tcPr>
          <w:p>
            <w:pPr/>
          </w:p>
        </w:tc>
        <w:tc>
          <w:tcPr>
            <w:tcW w:w="1900" w:type="dxa"/>
            <w:tcBorders>
              <w:top w:val="single" w:sz="8" w:space="0" w:color="9BBA58"/>
              <w:bottom w:val="single" w:sz="8" w:space="0" w:color="9BBA58"/>
              <w:right w:val="single" w:sz="8" w:space="0" w:color="9BBA58"/>
            </w:tcBorders>
          </w:tcPr>
          <w:p>
            <w:pPr/>
          </w:p>
        </w:tc>
      </w:tr>
      <w:tr>
        <w:trPr>
          <w:trHeight w:val="228" w:hRule="exact"/>
        </w:trPr>
        <w:tc>
          <w:tcPr>
            <w:tcW w:w="2818" w:type="dxa"/>
            <w:tcBorders>
              <w:top w:val="single" w:sz="8" w:space="0" w:color="9BBA58"/>
              <w:left w:val="single" w:sz="8" w:space="0" w:color="9BBA58"/>
              <w:bottom w:val="single" w:sz="8" w:space="0" w:color="9BBA58"/>
            </w:tcBorders>
          </w:tcPr>
          <w:p>
            <w:pPr>
              <w:pStyle w:val="TableParagraph"/>
              <w:spacing w:line="206" w:lineRule="exact"/>
              <w:ind w:left="98"/>
              <w:rPr>
                <w:sz w:val="18"/>
              </w:rPr>
            </w:pPr>
            <w:r>
              <w:rPr>
                <w:sz w:val="18"/>
              </w:rPr>
              <w:t>Vómitos</w:t>
            </w:r>
          </w:p>
        </w:tc>
        <w:tc>
          <w:tcPr>
            <w:tcW w:w="1795" w:type="dxa"/>
            <w:tcBorders>
              <w:top w:val="single" w:sz="8" w:space="0" w:color="9BBA58"/>
              <w:bottom w:val="single" w:sz="8" w:space="0" w:color="9BBA58"/>
            </w:tcBorders>
          </w:tcPr>
          <w:p>
            <w:pPr>
              <w:pStyle w:val="TableParagraph"/>
              <w:spacing w:line="206" w:lineRule="exact"/>
              <w:ind w:left="221"/>
              <w:jc w:val="center"/>
              <w:rPr>
                <w:sz w:val="18"/>
              </w:rPr>
            </w:pPr>
            <w:r>
              <w:rPr>
                <w:w w:val="99"/>
                <w:sz w:val="18"/>
              </w:rPr>
              <w:t>6</w:t>
            </w:r>
          </w:p>
        </w:tc>
        <w:tc>
          <w:tcPr>
            <w:tcW w:w="2277" w:type="dxa"/>
            <w:tcBorders>
              <w:top w:val="single" w:sz="8" w:space="0" w:color="9BBA58"/>
              <w:bottom w:val="single" w:sz="8" w:space="0" w:color="9BBA58"/>
            </w:tcBorders>
          </w:tcPr>
          <w:p>
            <w:pPr/>
          </w:p>
        </w:tc>
        <w:tc>
          <w:tcPr>
            <w:tcW w:w="1900" w:type="dxa"/>
            <w:tcBorders>
              <w:top w:val="single" w:sz="8" w:space="0" w:color="9BBA58"/>
              <w:bottom w:val="single" w:sz="8" w:space="0" w:color="9BBA58"/>
              <w:right w:val="single" w:sz="8" w:space="0" w:color="9BBA58"/>
            </w:tcBorders>
          </w:tcPr>
          <w:p>
            <w:pPr/>
          </w:p>
        </w:tc>
      </w:tr>
      <w:tr>
        <w:trPr>
          <w:trHeight w:val="226" w:hRule="exact"/>
        </w:trPr>
        <w:tc>
          <w:tcPr>
            <w:tcW w:w="2818" w:type="dxa"/>
            <w:tcBorders>
              <w:top w:val="single" w:sz="8" w:space="0" w:color="9BBA58"/>
              <w:left w:val="single" w:sz="8" w:space="0" w:color="9BBA58"/>
              <w:bottom w:val="single" w:sz="8" w:space="0" w:color="9BBA58"/>
            </w:tcBorders>
          </w:tcPr>
          <w:p>
            <w:pPr>
              <w:pStyle w:val="TableParagraph"/>
              <w:spacing w:line="206" w:lineRule="exact"/>
              <w:ind w:left="98"/>
              <w:rPr>
                <w:sz w:val="18"/>
              </w:rPr>
            </w:pPr>
            <w:r>
              <w:rPr>
                <w:sz w:val="18"/>
              </w:rPr>
              <w:t>Fiebre moderada</w:t>
            </w:r>
          </w:p>
        </w:tc>
        <w:tc>
          <w:tcPr>
            <w:tcW w:w="1795" w:type="dxa"/>
            <w:tcBorders>
              <w:top w:val="single" w:sz="8" w:space="0" w:color="9BBA58"/>
              <w:bottom w:val="single" w:sz="8" w:space="0" w:color="9BBA58"/>
            </w:tcBorders>
          </w:tcPr>
          <w:p>
            <w:pPr>
              <w:pStyle w:val="TableParagraph"/>
              <w:spacing w:line="206" w:lineRule="exact"/>
              <w:ind w:left="221"/>
              <w:jc w:val="center"/>
              <w:rPr>
                <w:sz w:val="18"/>
              </w:rPr>
            </w:pPr>
            <w:r>
              <w:rPr>
                <w:w w:val="99"/>
                <w:sz w:val="18"/>
              </w:rPr>
              <w:t>5</w:t>
            </w:r>
          </w:p>
        </w:tc>
        <w:tc>
          <w:tcPr>
            <w:tcW w:w="2277" w:type="dxa"/>
            <w:tcBorders>
              <w:top w:val="single" w:sz="8" w:space="0" w:color="9BBA58"/>
              <w:bottom w:val="single" w:sz="8" w:space="0" w:color="9BBA58"/>
            </w:tcBorders>
          </w:tcPr>
          <w:p>
            <w:pPr/>
          </w:p>
        </w:tc>
        <w:tc>
          <w:tcPr>
            <w:tcW w:w="1900" w:type="dxa"/>
            <w:tcBorders>
              <w:top w:val="single" w:sz="8" w:space="0" w:color="9BBA58"/>
              <w:bottom w:val="single" w:sz="8" w:space="0" w:color="9BBA58"/>
              <w:right w:val="single" w:sz="8" w:space="0" w:color="9BBA58"/>
            </w:tcBorders>
          </w:tcPr>
          <w:p>
            <w:pPr/>
          </w:p>
        </w:tc>
      </w:tr>
      <w:tr>
        <w:trPr>
          <w:trHeight w:val="228" w:hRule="exact"/>
        </w:trPr>
        <w:tc>
          <w:tcPr>
            <w:tcW w:w="2818" w:type="dxa"/>
            <w:tcBorders>
              <w:top w:val="single" w:sz="8" w:space="0" w:color="9BBA58"/>
              <w:left w:val="single" w:sz="8" w:space="0" w:color="9BBA58"/>
              <w:bottom w:val="single" w:sz="8" w:space="0" w:color="9BBA58"/>
            </w:tcBorders>
          </w:tcPr>
          <w:p>
            <w:pPr>
              <w:pStyle w:val="TableParagraph"/>
              <w:spacing w:before="1"/>
              <w:ind w:left="98"/>
              <w:rPr>
                <w:sz w:val="18"/>
              </w:rPr>
            </w:pPr>
            <w:r>
              <w:rPr>
                <w:sz w:val="18"/>
              </w:rPr>
              <w:t>Desvanecimiento o desmayo</w:t>
            </w:r>
          </w:p>
        </w:tc>
        <w:tc>
          <w:tcPr>
            <w:tcW w:w="1795" w:type="dxa"/>
            <w:tcBorders>
              <w:top w:val="single" w:sz="8" w:space="0" w:color="9BBA58"/>
              <w:bottom w:val="single" w:sz="8" w:space="0" w:color="9BBA58"/>
            </w:tcBorders>
          </w:tcPr>
          <w:p>
            <w:pPr>
              <w:pStyle w:val="TableParagraph"/>
              <w:spacing w:before="1"/>
              <w:ind w:left="221"/>
              <w:jc w:val="center"/>
              <w:rPr>
                <w:sz w:val="18"/>
              </w:rPr>
            </w:pPr>
            <w:r>
              <w:rPr>
                <w:w w:val="99"/>
                <w:sz w:val="18"/>
              </w:rPr>
              <w:t>4</w:t>
            </w:r>
          </w:p>
        </w:tc>
        <w:tc>
          <w:tcPr>
            <w:tcW w:w="2277" w:type="dxa"/>
            <w:tcBorders>
              <w:top w:val="single" w:sz="8" w:space="0" w:color="9BBA58"/>
              <w:bottom w:val="single" w:sz="8" w:space="0" w:color="9BBA58"/>
            </w:tcBorders>
          </w:tcPr>
          <w:p>
            <w:pPr/>
          </w:p>
        </w:tc>
        <w:tc>
          <w:tcPr>
            <w:tcW w:w="1900" w:type="dxa"/>
            <w:tcBorders>
              <w:top w:val="single" w:sz="8" w:space="0" w:color="9BBA58"/>
              <w:bottom w:val="single" w:sz="8" w:space="0" w:color="9BBA58"/>
              <w:right w:val="single" w:sz="8" w:space="0" w:color="9BBA58"/>
            </w:tcBorders>
          </w:tcPr>
          <w:p>
            <w:pPr/>
          </w:p>
        </w:tc>
      </w:tr>
    </w:tbl>
    <w:p>
      <w:pPr>
        <w:spacing w:line="248" w:lineRule="exact" w:before="0"/>
        <w:ind w:left="122" w:right="200" w:firstLine="0"/>
        <w:jc w:val="left"/>
        <w:rPr>
          <w:sz w:val="22"/>
        </w:rPr>
      </w:pPr>
      <w:r>
        <w:rPr>
          <w:b/>
          <w:sz w:val="22"/>
        </w:rPr>
        <w:t>Fuente: </w:t>
      </w:r>
      <w:r>
        <w:rPr>
          <w:sz w:val="22"/>
        </w:rPr>
        <w:t>Prieto, 2005.</w:t>
      </w:r>
    </w:p>
    <w:p>
      <w:pPr>
        <w:pStyle w:val="BodyText"/>
        <w:spacing w:before="9"/>
        <w:jc w:val="left"/>
        <w:rPr>
          <w:sz w:val="28"/>
        </w:rPr>
      </w:pPr>
    </w:p>
    <w:p>
      <w:pPr>
        <w:pStyle w:val="ListParagraph"/>
        <w:numPr>
          <w:ilvl w:val="0"/>
          <w:numId w:val="23"/>
        </w:numPr>
        <w:tabs>
          <w:tab w:pos="1541" w:val="left" w:leader="none"/>
        </w:tabs>
        <w:spacing w:line="360" w:lineRule="auto" w:before="0" w:after="0"/>
        <w:ind w:left="1540" w:right="116" w:hanging="360"/>
        <w:jc w:val="both"/>
        <w:rPr>
          <w:sz w:val="24"/>
        </w:rPr>
      </w:pPr>
      <w:r>
        <w:rPr>
          <w:b/>
          <w:sz w:val="24"/>
        </w:rPr>
        <w:t>Consecuencias familiares: </w:t>
      </w:r>
      <w:r>
        <w:rPr>
          <w:sz w:val="24"/>
        </w:rPr>
        <w:t>El agente que hostiga al trabajador, puede transgredir incluso la vida laboral para criticar con infundios la vida familiar. Por lo tanto, las consecuencias patológicas de esta conducta de hostigamiento y marginación, no sólo repercuten sobre el individuo, sino también en su familia, especialmente generando conflictos,  con  la  pérdida  de  amistades  y disminuyendo  la</w:t>
      </w:r>
      <w:r>
        <w:rPr>
          <w:spacing w:val="-17"/>
          <w:sz w:val="24"/>
        </w:rPr>
        <w:t> </w:t>
      </w:r>
      <w:r>
        <w:rPr>
          <w:sz w:val="24"/>
        </w:rPr>
        <w:t>calidad</w:t>
      </w:r>
    </w:p>
    <w:p>
      <w:pPr>
        <w:spacing w:after="0" w:line="360" w:lineRule="auto"/>
        <w:jc w:val="both"/>
        <w:rPr>
          <w:sz w:val="24"/>
        </w:rPr>
        <w:sectPr>
          <w:pgSz w:w="12240" w:h="15840"/>
          <w:pgMar w:header="0" w:footer="1032" w:top="1360" w:bottom="1220" w:left="1580" w:right="1580"/>
        </w:sectPr>
      </w:pPr>
    </w:p>
    <w:p>
      <w:pPr>
        <w:pStyle w:val="BodyText"/>
        <w:spacing w:line="360" w:lineRule="auto" w:before="54"/>
        <w:ind w:left="1520" w:right="115"/>
      </w:pPr>
      <w:r>
        <w:rPr/>
        <w:t>asistencial hacia la familia (Flores y Flores 2005). Prieto (2005) destaca rupturas familiares y de pareja como consecuencia del desgaste e irritabilidad que se genera al acosado y que lo acompañan en su vida</w:t>
      </w:r>
      <w:r>
        <w:rPr>
          <w:spacing w:val="-11"/>
        </w:rPr>
        <w:t> </w:t>
      </w:r>
      <w:r>
        <w:rPr/>
        <w:t>extralaboral.</w:t>
      </w:r>
    </w:p>
    <w:p>
      <w:pPr>
        <w:spacing w:before="202"/>
        <w:ind w:left="102" w:right="0" w:firstLine="0"/>
        <w:jc w:val="both"/>
        <w:rPr>
          <w:b/>
          <w:sz w:val="26"/>
        </w:rPr>
      </w:pPr>
      <w:bookmarkStart w:name="_bookmark17" w:id="32"/>
      <w:bookmarkEnd w:id="32"/>
      <w:r>
        <w:rPr/>
      </w:r>
      <w:r>
        <w:rPr>
          <w:b/>
          <w:sz w:val="26"/>
        </w:rPr>
        <w:t>1.6 Determinación del acoso laboral</w:t>
      </w:r>
    </w:p>
    <w:p>
      <w:pPr>
        <w:pStyle w:val="BodyText"/>
        <w:spacing w:line="360" w:lineRule="auto" w:before="151"/>
        <w:ind w:left="102" w:right="115"/>
      </w:pPr>
      <w:r>
        <w:rPr/>
        <w:t>Actualmente el acoso laboral es considerado como uno de los principales riesgos psicosociales a los que puede enfrentarse un trabajador durante su vida laboral (González y Delgado, 2008). No fue hasta los años ochenta cuando se comenzaron a desarrollar en los países del norte de Europa (Suecia y Noruega) estudios sobre el acoso laboral (Einarsen, 1999). Los datos obtenidos han resultado muy heterogéneos (figura 1.3), debido a las dificultades en la definición conceptual del constructo </w:t>
      </w:r>
      <w:r>
        <w:rPr>
          <w:i/>
        </w:rPr>
        <w:t>mobbing</w:t>
      </w:r>
      <w:r>
        <w:rPr/>
        <w:t>, los diferentes instrumentos de medida utilizados y el diverso origen sectorial de las muestras de estudio (Leymann, 1996a; González y Delgado, 2008).</w:t>
      </w:r>
    </w:p>
    <w:p>
      <w:pPr>
        <w:spacing w:after="0" w:line="360" w:lineRule="auto"/>
        <w:sectPr>
          <w:pgSz w:w="12240" w:h="15840"/>
          <w:pgMar w:header="0" w:footer="1032" w:top="1360" w:bottom="1220" w:left="1600" w:right="1580"/>
        </w:sectPr>
      </w:pPr>
    </w:p>
    <w:p>
      <w:pPr>
        <w:spacing w:before="54"/>
        <w:ind w:left="122" w:right="0" w:firstLine="0"/>
        <w:jc w:val="left"/>
        <w:rPr>
          <w:sz w:val="24"/>
        </w:rPr>
      </w:pPr>
      <w:r>
        <w:rPr>
          <w:b/>
          <w:sz w:val="24"/>
        </w:rPr>
        <w:t>Figura 1.3 </w:t>
      </w:r>
      <w:r>
        <w:rPr>
          <w:sz w:val="24"/>
        </w:rPr>
        <w:t>Criterios temáticos del acoso laboral</w:t>
      </w:r>
    </w:p>
    <w:p>
      <w:pPr>
        <w:pStyle w:val="BodyText"/>
        <w:spacing w:before="3"/>
        <w:jc w:val="left"/>
        <w:rPr>
          <w:sz w:val="12"/>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81"/>
        <w:gridCol w:w="2589"/>
        <w:gridCol w:w="3428"/>
      </w:tblGrid>
      <w:tr>
        <w:trPr>
          <w:trHeight w:val="269" w:hRule="exact"/>
        </w:trPr>
        <w:tc>
          <w:tcPr>
            <w:tcW w:w="2881" w:type="dxa"/>
            <w:shd w:val="clear" w:color="auto" w:fill="9BBA58"/>
          </w:tcPr>
          <w:p>
            <w:pPr>
              <w:pStyle w:val="TableParagraph"/>
              <w:spacing w:before="14"/>
              <w:ind w:left="108"/>
              <w:rPr>
                <w:b/>
                <w:sz w:val="20"/>
              </w:rPr>
            </w:pPr>
            <w:r>
              <w:rPr>
                <w:b/>
                <w:color w:val="FFFFFF"/>
                <w:sz w:val="20"/>
              </w:rPr>
              <w:t>Meta códigos</w:t>
            </w:r>
          </w:p>
        </w:tc>
        <w:tc>
          <w:tcPr>
            <w:tcW w:w="2589" w:type="dxa"/>
            <w:shd w:val="clear" w:color="auto" w:fill="9BBA58"/>
          </w:tcPr>
          <w:p>
            <w:pPr>
              <w:pStyle w:val="TableParagraph"/>
              <w:spacing w:before="14"/>
              <w:ind w:left="108"/>
              <w:rPr>
                <w:b/>
                <w:sz w:val="20"/>
              </w:rPr>
            </w:pPr>
            <w:r>
              <w:rPr>
                <w:b/>
                <w:color w:val="FFFFFF"/>
                <w:sz w:val="20"/>
              </w:rPr>
              <w:t>Códigos</w:t>
            </w:r>
          </w:p>
        </w:tc>
        <w:tc>
          <w:tcPr>
            <w:tcW w:w="3428" w:type="dxa"/>
            <w:shd w:val="clear" w:color="auto" w:fill="9BBA58"/>
          </w:tcPr>
          <w:p>
            <w:pPr>
              <w:pStyle w:val="TableParagraph"/>
              <w:spacing w:before="14"/>
              <w:ind w:left="132"/>
              <w:rPr>
                <w:b/>
                <w:sz w:val="20"/>
              </w:rPr>
            </w:pPr>
            <w:r>
              <w:rPr>
                <w:b/>
                <w:color w:val="FFFFFF"/>
                <w:sz w:val="20"/>
              </w:rPr>
              <w:t>Categorías</w:t>
            </w:r>
          </w:p>
        </w:tc>
      </w:tr>
      <w:tr>
        <w:trPr>
          <w:trHeight w:val="497" w:hRule="exact"/>
        </w:trPr>
        <w:tc>
          <w:tcPr>
            <w:tcW w:w="2881" w:type="dxa"/>
            <w:vMerge w:val="restart"/>
            <w:tcBorders>
              <w:left w:val="single" w:sz="8" w:space="0" w:color="9BBA58"/>
            </w:tcBorders>
          </w:tcPr>
          <w:p>
            <w:pPr>
              <w:pStyle w:val="TableParagraph"/>
              <w:ind w:left="0"/>
              <w:rPr>
                <w:sz w:val="20"/>
              </w:rPr>
            </w:pPr>
          </w:p>
          <w:p>
            <w:pPr>
              <w:pStyle w:val="TableParagraph"/>
              <w:ind w:left="0"/>
              <w:rPr>
                <w:sz w:val="20"/>
              </w:rPr>
            </w:pPr>
          </w:p>
          <w:p>
            <w:pPr>
              <w:pStyle w:val="TableParagraph"/>
              <w:spacing w:before="8"/>
              <w:ind w:left="0"/>
              <w:rPr>
                <w:sz w:val="25"/>
              </w:rPr>
            </w:pPr>
          </w:p>
          <w:p>
            <w:pPr>
              <w:pStyle w:val="TableParagraph"/>
              <w:ind w:left="98" w:right="652"/>
              <w:rPr>
                <w:sz w:val="20"/>
              </w:rPr>
            </w:pPr>
            <w:r>
              <w:rPr>
                <w:sz w:val="20"/>
              </w:rPr>
              <w:t>Causas</w:t>
            </w:r>
          </w:p>
        </w:tc>
        <w:tc>
          <w:tcPr>
            <w:tcW w:w="2589" w:type="dxa"/>
            <w:tcBorders>
              <w:bottom w:val="single" w:sz="8" w:space="0" w:color="9BBA58"/>
            </w:tcBorders>
          </w:tcPr>
          <w:p>
            <w:pPr>
              <w:pStyle w:val="TableParagraph"/>
              <w:spacing w:line="227" w:lineRule="exact"/>
              <w:ind w:left="108"/>
              <w:rPr>
                <w:sz w:val="20"/>
              </w:rPr>
            </w:pPr>
            <w:r>
              <w:rPr>
                <w:sz w:val="20"/>
              </w:rPr>
              <w:t>Factores Organizacionales</w:t>
            </w:r>
          </w:p>
        </w:tc>
        <w:tc>
          <w:tcPr>
            <w:tcW w:w="3428" w:type="dxa"/>
            <w:tcBorders>
              <w:bottom w:val="single" w:sz="8" w:space="0" w:color="9BBA58"/>
              <w:right w:val="single" w:sz="8" w:space="0" w:color="9BBA58"/>
            </w:tcBorders>
          </w:tcPr>
          <w:p>
            <w:pPr>
              <w:pStyle w:val="TableParagraph"/>
              <w:numPr>
                <w:ilvl w:val="0"/>
                <w:numId w:val="24"/>
              </w:numPr>
              <w:tabs>
                <w:tab w:pos="466" w:val="left" w:leader="none"/>
                <w:tab w:pos="467" w:val="left" w:leader="none"/>
              </w:tabs>
              <w:spacing w:line="243" w:lineRule="exact" w:before="0" w:after="0"/>
              <w:ind w:left="466" w:right="0" w:hanging="360"/>
              <w:jc w:val="left"/>
              <w:rPr>
                <w:sz w:val="20"/>
              </w:rPr>
            </w:pPr>
            <w:r>
              <w:rPr>
                <w:sz w:val="20"/>
              </w:rPr>
              <w:t>Organización del</w:t>
            </w:r>
            <w:r>
              <w:rPr>
                <w:spacing w:val="-8"/>
                <w:sz w:val="20"/>
              </w:rPr>
              <w:t> </w:t>
            </w:r>
            <w:r>
              <w:rPr>
                <w:sz w:val="20"/>
              </w:rPr>
              <w:t>trabajo</w:t>
            </w:r>
          </w:p>
          <w:p>
            <w:pPr>
              <w:pStyle w:val="TableParagraph"/>
              <w:numPr>
                <w:ilvl w:val="0"/>
                <w:numId w:val="24"/>
              </w:numPr>
              <w:tabs>
                <w:tab w:pos="466" w:val="left" w:leader="none"/>
                <w:tab w:pos="467" w:val="left" w:leader="none"/>
              </w:tabs>
              <w:spacing w:line="240" w:lineRule="auto" w:before="0" w:after="0"/>
              <w:ind w:left="466" w:right="0" w:hanging="360"/>
              <w:jc w:val="left"/>
              <w:rPr>
                <w:sz w:val="20"/>
              </w:rPr>
            </w:pPr>
            <w:r>
              <w:rPr>
                <w:sz w:val="20"/>
              </w:rPr>
              <w:t>Cultura</w:t>
            </w:r>
            <w:r>
              <w:rPr>
                <w:spacing w:val="-7"/>
                <w:sz w:val="20"/>
              </w:rPr>
              <w:t> </w:t>
            </w:r>
            <w:r>
              <w:rPr>
                <w:sz w:val="20"/>
              </w:rPr>
              <w:t>organizacional</w:t>
            </w:r>
          </w:p>
        </w:tc>
      </w:tr>
      <w:tr>
        <w:trPr>
          <w:trHeight w:val="751" w:hRule="exact"/>
        </w:trPr>
        <w:tc>
          <w:tcPr>
            <w:tcW w:w="2881" w:type="dxa"/>
            <w:vMerge/>
            <w:tcBorders>
              <w:left w:val="single" w:sz="8" w:space="0" w:color="9BBA58"/>
            </w:tcBorders>
          </w:tcPr>
          <w:p>
            <w:pPr/>
          </w:p>
        </w:tc>
        <w:tc>
          <w:tcPr>
            <w:tcW w:w="2589" w:type="dxa"/>
            <w:tcBorders>
              <w:top w:val="single" w:sz="8" w:space="0" w:color="9BBA58"/>
              <w:bottom w:val="single" w:sz="8" w:space="0" w:color="9BBA58"/>
            </w:tcBorders>
          </w:tcPr>
          <w:p>
            <w:pPr>
              <w:pStyle w:val="TableParagraph"/>
              <w:spacing w:line="230" w:lineRule="exact"/>
              <w:ind w:left="108"/>
              <w:rPr>
                <w:sz w:val="20"/>
              </w:rPr>
            </w:pPr>
            <w:r>
              <w:rPr>
                <w:sz w:val="20"/>
              </w:rPr>
              <w:t>Grupos Social</w:t>
            </w:r>
          </w:p>
        </w:tc>
        <w:tc>
          <w:tcPr>
            <w:tcW w:w="3428" w:type="dxa"/>
            <w:tcBorders>
              <w:top w:val="single" w:sz="8" w:space="0" w:color="9BBA58"/>
              <w:bottom w:val="single" w:sz="8" w:space="0" w:color="9BBA58"/>
              <w:right w:val="single" w:sz="8" w:space="0" w:color="9BBA58"/>
            </w:tcBorders>
          </w:tcPr>
          <w:p>
            <w:pPr>
              <w:pStyle w:val="TableParagraph"/>
              <w:numPr>
                <w:ilvl w:val="0"/>
                <w:numId w:val="25"/>
              </w:numPr>
              <w:tabs>
                <w:tab w:pos="466" w:val="left" w:leader="none"/>
                <w:tab w:pos="467" w:val="left" w:leader="none"/>
              </w:tabs>
              <w:spacing w:line="244" w:lineRule="exact" w:before="0" w:after="0"/>
              <w:ind w:left="466" w:right="0" w:hanging="360"/>
              <w:jc w:val="left"/>
              <w:rPr>
                <w:sz w:val="20"/>
              </w:rPr>
            </w:pPr>
            <w:r>
              <w:rPr>
                <w:sz w:val="20"/>
              </w:rPr>
              <w:t>Problemas de</w:t>
            </w:r>
            <w:r>
              <w:rPr>
                <w:spacing w:val="-9"/>
                <w:sz w:val="20"/>
              </w:rPr>
              <w:t> </w:t>
            </w:r>
            <w:r>
              <w:rPr>
                <w:sz w:val="20"/>
              </w:rPr>
              <w:t>liderazgo</w:t>
            </w:r>
          </w:p>
          <w:p>
            <w:pPr>
              <w:pStyle w:val="TableParagraph"/>
              <w:numPr>
                <w:ilvl w:val="0"/>
                <w:numId w:val="25"/>
              </w:numPr>
              <w:tabs>
                <w:tab w:pos="466" w:val="left" w:leader="none"/>
                <w:tab w:pos="467" w:val="left" w:leader="none"/>
              </w:tabs>
              <w:spacing w:line="242" w:lineRule="exact" w:before="0" w:after="0"/>
              <w:ind w:left="466" w:right="0" w:hanging="360"/>
              <w:jc w:val="left"/>
              <w:rPr>
                <w:sz w:val="20"/>
              </w:rPr>
            </w:pPr>
            <w:r>
              <w:rPr>
                <w:sz w:val="20"/>
              </w:rPr>
              <w:t>Rechazo a la</w:t>
            </w:r>
            <w:r>
              <w:rPr>
                <w:spacing w:val="-9"/>
                <w:sz w:val="20"/>
              </w:rPr>
              <w:t> </w:t>
            </w:r>
            <w:r>
              <w:rPr>
                <w:sz w:val="20"/>
              </w:rPr>
              <w:t>diferencia</w:t>
            </w:r>
          </w:p>
          <w:p>
            <w:pPr>
              <w:pStyle w:val="TableParagraph"/>
              <w:numPr>
                <w:ilvl w:val="0"/>
                <w:numId w:val="25"/>
              </w:numPr>
              <w:tabs>
                <w:tab w:pos="466" w:val="left" w:leader="none"/>
                <w:tab w:pos="467" w:val="left" w:leader="none"/>
              </w:tabs>
              <w:spacing w:line="244" w:lineRule="exact" w:before="0" w:after="0"/>
              <w:ind w:left="466" w:right="0" w:hanging="360"/>
              <w:jc w:val="left"/>
              <w:rPr>
                <w:sz w:val="20"/>
              </w:rPr>
            </w:pPr>
            <w:r>
              <w:rPr>
                <w:sz w:val="20"/>
              </w:rPr>
              <w:t>Envidia, celos y</w:t>
            </w:r>
            <w:r>
              <w:rPr>
                <w:spacing w:val="-10"/>
                <w:sz w:val="20"/>
              </w:rPr>
              <w:t> </w:t>
            </w:r>
            <w:r>
              <w:rPr>
                <w:sz w:val="20"/>
              </w:rPr>
              <w:t>rivalidad</w:t>
            </w:r>
          </w:p>
        </w:tc>
      </w:tr>
      <w:tr>
        <w:trPr>
          <w:trHeight w:val="506" w:hRule="exact"/>
        </w:trPr>
        <w:tc>
          <w:tcPr>
            <w:tcW w:w="2881" w:type="dxa"/>
            <w:vMerge/>
            <w:tcBorders>
              <w:left w:val="single" w:sz="8" w:space="0" w:color="9BBA58"/>
              <w:bottom w:val="single" w:sz="8" w:space="0" w:color="9BBA58"/>
            </w:tcBorders>
          </w:tcPr>
          <w:p>
            <w:pPr/>
          </w:p>
        </w:tc>
        <w:tc>
          <w:tcPr>
            <w:tcW w:w="2589" w:type="dxa"/>
            <w:tcBorders>
              <w:top w:val="single" w:sz="8" w:space="0" w:color="9BBA58"/>
              <w:bottom w:val="single" w:sz="8" w:space="0" w:color="9BBA58"/>
            </w:tcBorders>
          </w:tcPr>
          <w:p>
            <w:pPr>
              <w:pStyle w:val="TableParagraph"/>
              <w:spacing w:line="227" w:lineRule="exact"/>
              <w:ind w:left="108"/>
              <w:rPr>
                <w:sz w:val="20"/>
              </w:rPr>
            </w:pPr>
            <w:r>
              <w:rPr>
                <w:sz w:val="20"/>
              </w:rPr>
              <w:t>Individuo</w:t>
            </w:r>
          </w:p>
        </w:tc>
        <w:tc>
          <w:tcPr>
            <w:tcW w:w="3428" w:type="dxa"/>
            <w:tcBorders>
              <w:top w:val="single" w:sz="8" w:space="0" w:color="9BBA58"/>
              <w:bottom w:val="single" w:sz="8" w:space="0" w:color="9BBA58"/>
              <w:right w:val="single" w:sz="8" w:space="0" w:color="9BBA58"/>
            </w:tcBorders>
          </w:tcPr>
          <w:p>
            <w:pPr>
              <w:pStyle w:val="TableParagraph"/>
              <w:numPr>
                <w:ilvl w:val="0"/>
                <w:numId w:val="26"/>
              </w:numPr>
              <w:tabs>
                <w:tab w:pos="466" w:val="left" w:leader="none"/>
                <w:tab w:pos="467" w:val="left" w:leader="none"/>
              </w:tabs>
              <w:spacing w:line="243" w:lineRule="exact" w:before="0" w:after="0"/>
              <w:ind w:left="466" w:right="0" w:hanging="360"/>
              <w:jc w:val="left"/>
              <w:rPr>
                <w:sz w:val="20"/>
              </w:rPr>
            </w:pPr>
            <w:r>
              <w:rPr>
                <w:sz w:val="20"/>
              </w:rPr>
              <w:t>Personalidad</w:t>
            </w:r>
          </w:p>
          <w:p>
            <w:pPr>
              <w:pStyle w:val="TableParagraph"/>
              <w:numPr>
                <w:ilvl w:val="0"/>
                <w:numId w:val="26"/>
              </w:numPr>
              <w:tabs>
                <w:tab w:pos="466" w:val="left" w:leader="none"/>
                <w:tab w:pos="467" w:val="left" w:leader="none"/>
              </w:tabs>
              <w:spacing w:line="240" w:lineRule="auto" w:before="0" w:after="0"/>
              <w:ind w:left="466" w:right="0" w:hanging="360"/>
              <w:jc w:val="left"/>
              <w:rPr>
                <w:sz w:val="20"/>
              </w:rPr>
            </w:pPr>
            <w:r>
              <w:rPr>
                <w:sz w:val="20"/>
              </w:rPr>
              <w:t>Ataque</w:t>
            </w:r>
            <w:r>
              <w:rPr>
                <w:spacing w:val="-5"/>
                <w:sz w:val="20"/>
              </w:rPr>
              <w:t> </w:t>
            </w:r>
            <w:r>
              <w:rPr>
                <w:sz w:val="20"/>
              </w:rPr>
              <w:t>Sexual</w:t>
            </w:r>
          </w:p>
        </w:tc>
      </w:tr>
      <w:tr>
        <w:trPr>
          <w:trHeight w:val="994" w:hRule="exact"/>
        </w:trPr>
        <w:tc>
          <w:tcPr>
            <w:tcW w:w="2881" w:type="dxa"/>
            <w:vMerge w:val="restart"/>
            <w:tcBorders>
              <w:top w:val="single" w:sz="8" w:space="0" w:color="9BBA58"/>
              <w:left w:val="single" w:sz="8" w:space="0" w:color="9BBA58"/>
            </w:tcBorders>
          </w:tcPr>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spacing w:before="7"/>
              <w:ind w:left="0"/>
              <w:rPr>
                <w:sz w:val="25"/>
              </w:rPr>
            </w:pPr>
          </w:p>
          <w:p>
            <w:pPr>
              <w:pStyle w:val="TableParagraph"/>
              <w:ind w:left="98" w:right="652"/>
              <w:rPr>
                <w:sz w:val="20"/>
              </w:rPr>
            </w:pPr>
            <w:r>
              <w:rPr>
                <w:sz w:val="20"/>
              </w:rPr>
              <w:t>Actividades (Formas de Hostigamiento)</w:t>
            </w:r>
          </w:p>
        </w:tc>
        <w:tc>
          <w:tcPr>
            <w:tcW w:w="2589" w:type="dxa"/>
            <w:tcBorders>
              <w:top w:val="single" w:sz="8" w:space="0" w:color="9BBA58"/>
              <w:bottom w:val="single" w:sz="8" w:space="0" w:color="9BBA58"/>
            </w:tcBorders>
          </w:tcPr>
          <w:p>
            <w:pPr>
              <w:pStyle w:val="TableParagraph"/>
              <w:spacing w:line="227" w:lineRule="exact"/>
              <w:ind w:left="108"/>
              <w:rPr>
                <w:sz w:val="20"/>
              </w:rPr>
            </w:pPr>
            <w:r>
              <w:rPr>
                <w:sz w:val="20"/>
              </w:rPr>
              <w:t>Aislamiento</w:t>
            </w:r>
          </w:p>
        </w:tc>
        <w:tc>
          <w:tcPr>
            <w:tcW w:w="3428" w:type="dxa"/>
            <w:tcBorders>
              <w:top w:val="single" w:sz="8" w:space="0" w:color="9BBA58"/>
              <w:bottom w:val="single" w:sz="8" w:space="0" w:color="9BBA58"/>
              <w:right w:val="single" w:sz="8" w:space="0" w:color="9BBA58"/>
            </w:tcBorders>
          </w:tcPr>
          <w:p>
            <w:pPr>
              <w:pStyle w:val="TableParagraph"/>
              <w:numPr>
                <w:ilvl w:val="0"/>
                <w:numId w:val="27"/>
              </w:numPr>
              <w:tabs>
                <w:tab w:pos="466" w:val="left" w:leader="none"/>
                <w:tab w:pos="467" w:val="left" w:leader="none"/>
              </w:tabs>
              <w:spacing w:line="243" w:lineRule="exact" w:before="0" w:after="0"/>
              <w:ind w:left="466" w:right="0" w:hanging="360"/>
              <w:jc w:val="left"/>
              <w:rPr>
                <w:sz w:val="20"/>
              </w:rPr>
            </w:pPr>
            <w:r>
              <w:rPr>
                <w:sz w:val="20"/>
              </w:rPr>
              <w:t>Ignorar</w:t>
            </w:r>
          </w:p>
          <w:p>
            <w:pPr>
              <w:pStyle w:val="TableParagraph"/>
              <w:numPr>
                <w:ilvl w:val="0"/>
                <w:numId w:val="27"/>
              </w:numPr>
              <w:tabs>
                <w:tab w:pos="466" w:val="left" w:leader="none"/>
                <w:tab w:pos="467" w:val="left" w:leader="none"/>
              </w:tabs>
              <w:spacing w:line="244" w:lineRule="exact" w:before="0" w:after="0"/>
              <w:ind w:left="466" w:right="0" w:hanging="360"/>
              <w:jc w:val="left"/>
              <w:rPr>
                <w:sz w:val="20"/>
              </w:rPr>
            </w:pPr>
            <w:r>
              <w:rPr>
                <w:sz w:val="20"/>
              </w:rPr>
              <w:t>No</w:t>
            </w:r>
            <w:r>
              <w:rPr>
                <w:spacing w:val="-6"/>
                <w:sz w:val="20"/>
              </w:rPr>
              <w:t> </w:t>
            </w:r>
            <w:r>
              <w:rPr>
                <w:sz w:val="20"/>
              </w:rPr>
              <w:t>relacionarse</w:t>
            </w:r>
          </w:p>
          <w:p>
            <w:pPr>
              <w:pStyle w:val="TableParagraph"/>
              <w:numPr>
                <w:ilvl w:val="0"/>
                <w:numId w:val="27"/>
              </w:numPr>
              <w:tabs>
                <w:tab w:pos="466" w:val="left" w:leader="none"/>
                <w:tab w:pos="467" w:val="left" w:leader="none"/>
              </w:tabs>
              <w:spacing w:line="244" w:lineRule="exact" w:before="0" w:after="0"/>
              <w:ind w:left="466" w:right="0" w:hanging="360"/>
              <w:jc w:val="left"/>
              <w:rPr>
                <w:sz w:val="20"/>
              </w:rPr>
            </w:pPr>
            <w:r>
              <w:rPr>
                <w:sz w:val="20"/>
              </w:rPr>
              <w:t>Exclusión</w:t>
            </w:r>
          </w:p>
          <w:p>
            <w:pPr>
              <w:pStyle w:val="TableParagraph"/>
              <w:numPr>
                <w:ilvl w:val="0"/>
                <w:numId w:val="27"/>
              </w:numPr>
              <w:tabs>
                <w:tab w:pos="466" w:val="left" w:leader="none"/>
                <w:tab w:pos="467" w:val="left" w:leader="none"/>
              </w:tabs>
              <w:spacing w:line="240" w:lineRule="auto" w:before="0" w:after="0"/>
              <w:ind w:left="466" w:right="0" w:hanging="360"/>
              <w:jc w:val="left"/>
              <w:rPr>
                <w:sz w:val="20"/>
              </w:rPr>
            </w:pPr>
            <w:r>
              <w:rPr>
                <w:sz w:val="20"/>
              </w:rPr>
              <w:t>No proporcionar</w:t>
            </w:r>
            <w:r>
              <w:rPr>
                <w:spacing w:val="-9"/>
                <w:sz w:val="20"/>
              </w:rPr>
              <w:t> </w:t>
            </w:r>
            <w:r>
              <w:rPr>
                <w:sz w:val="20"/>
              </w:rPr>
              <w:t>información</w:t>
            </w:r>
          </w:p>
        </w:tc>
      </w:tr>
      <w:tr>
        <w:trPr>
          <w:trHeight w:val="1954" w:hRule="exact"/>
        </w:trPr>
        <w:tc>
          <w:tcPr>
            <w:tcW w:w="2881" w:type="dxa"/>
            <w:vMerge/>
            <w:tcBorders>
              <w:left w:val="single" w:sz="8" w:space="0" w:color="9BBA58"/>
            </w:tcBorders>
          </w:tcPr>
          <w:p>
            <w:pPr/>
          </w:p>
        </w:tc>
        <w:tc>
          <w:tcPr>
            <w:tcW w:w="2589" w:type="dxa"/>
            <w:tcBorders>
              <w:top w:val="single" w:sz="8" w:space="0" w:color="9BBA58"/>
              <w:bottom w:val="single" w:sz="8" w:space="0" w:color="9BBA58"/>
            </w:tcBorders>
          </w:tcPr>
          <w:p>
            <w:pPr>
              <w:pStyle w:val="TableParagraph"/>
              <w:ind w:left="108"/>
              <w:rPr>
                <w:sz w:val="20"/>
              </w:rPr>
            </w:pPr>
            <w:r>
              <w:rPr>
                <w:sz w:val="20"/>
              </w:rPr>
              <w:t>Agresión verbal y física</w:t>
            </w:r>
          </w:p>
        </w:tc>
        <w:tc>
          <w:tcPr>
            <w:tcW w:w="3428" w:type="dxa"/>
            <w:tcBorders>
              <w:top w:val="single" w:sz="8" w:space="0" w:color="9BBA58"/>
              <w:bottom w:val="single" w:sz="8" w:space="0" w:color="9BBA58"/>
              <w:right w:val="single" w:sz="8" w:space="0" w:color="9BBA58"/>
            </w:tcBorders>
          </w:tcPr>
          <w:p>
            <w:pPr>
              <w:pStyle w:val="TableParagraph"/>
              <w:numPr>
                <w:ilvl w:val="0"/>
                <w:numId w:val="28"/>
              </w:numPr>
              <w:tabs>
                <w:tab w:pos="466" w:val="left" w:leader="none"/>
                <w:tab w:pos="467" w:val="left" w:leader="none"/>
              </w:tabs>
              <w:spacing w:line="244" w:lineRule="exact" w:before="1" w:after="0"/>
              <w:ind w:left="466" w:right="0" w:hanging="360"/>
              <w:jc w:val="left"/>
              <w:rPr>
                <w:sz w:val="20"/>
              </w:rPr>
            </w:pPr>
            <w:r>
              <w:rPr>
                <w:sz w:val="20"/>
              </w:rPr>
              <w:t>Regaños</w:t>
            </w:r>
          </w:p>
          <w:p>
            <w:pPr>
              <w:pStyle w:val="TableParagraph"/>
              <w:numPr>
                <w:ilvl w:val="0"/>
                <w:numId w:val="28"/>
              </w:numPr>
              <w:tabs>
                <w:tab w:pos="466" w:val="left" w:leader="none"/>
                <w:tab w:pos="467" w:val="left" w:leader="none"/>
              </w:tabs>
              <w:spacing w:line="242" w:lineRule="exact" w:before="0" w:after="0"/>
              <w:ind w:left="466" w:right="0" w:hanging="360"/>
              <w:jc w:val="left"/>
              <w:rPr>
                <w:sz w:val="20"/>
              </w:rPr>
            </w:pPr>
            <w:r>
              <w:rPr>
                <w:sz w:val="20"/>
              </w:rPr>
              <w:t>Agresión</w:t>
            </w:r>
            <w:r>
              <w:rPr>
                <w:spacing w:val="-6"/>
                <w:sz w:val="20"/>
              </w:rPr>
              <w:t> </w:t>
            </w:r>
            <w:r>
              <w:rPr>
                <w:sz w:val="20"/>
              </w:rPr>
              <w:t>directa</w:t>
            </w:r>
          </w:p>
          <w:p>
            <w:pPr>
              <w:pStyle w:val="TableParagraph"/>
              <w:numPr>
                <w:ilvl w:val="0"/>
                <w:numId w:val="28"/>
              </w:numPr>
              <w:tabs>
                <w:tab w:pos="466" w:val="left" w:leader="none"/>
                <w:tab w:pos="467" w:val="left" w:leader="none"/>
              </w:tabs>
              <w:spacing w:line="244" w:lineRule="exact" w:before="0" w:after="0"/>
              <w:ind w:left="466" w:right="0" w:hanging="360"/>
              <w:jc w:val="left"/>
              <w:rPr>
                <w:sz w:val="20"/>
              </w:rPr>
            </w:pPr>
            <w:r>
              <w:rPr>
                <w:sz w:val="20"/>
              </w:rPr>
              <w:t>Evidenciar</w:t>
            </w:r>
          </w:p>
          <w:p>
            <w:pPr>
              <w:pStyle w:val="TableParagraph"/>
              <w:numPr>
                <w:ilvl w:val="0"/>
                <w:numId w:val="28"/>
              </w:numPr>
              <w:tabs>
                <w:tab w:pos="466" w:val="left" w:leader="none"/>
                <w:tab w:pos="467" w:val="left" w:leader="none"/>
              </w:tabs>
              <w:spacing w:line="244" w:lineRule="exact" w:before="0" w:after="0"/>
              <w:ind w:left="466" w:right="0" w:hanging="360"/>
              <w:jc w:val="left"/>
              <w:rPr>
                <w:sz w:val="20"/>
              </w:rPr>
            </w:pPr>
            <w:r>
              <w:rPr>
                <w:sz w:val="20"/>
              </w:rPr>
              <w:t>Chismes</w:t>
            </w:r>
          </w:p>
          <w:p>
            <w:pPr>
              <w:pStyle w:val="TableParagraph"/>
              <w:numPr>
                <w:ilvl w:val="0"/>
                <w:numId w:val="28"/>
              </w:numPr>
              <w:tabs>
                <w:tab w:pos="466" w:val="left" w:leader="none"/>
                <w:tab w:pos="467" w:val="left" w:leader="none"/>
              </w:tabs>
              <w:spacing w:line="244" w:lineRule="exact" w:before="0" w:after="0"/>
              <w:ind w:left="466" w:right="0" w:hanging="360"/>
              <w:jc w:val="left"/>
              <w:rPr>
                <w:sz w:val="20"/>
              </w:rPr>
            </w:pPr>
            <w:r>
              <w:rPr>
                <w:sz w:val="20"/>
              </w:rPr>
              <w:t>Burlas</w:t>
            </w:r>
          </w:p>
          <w:p>
            <w:pPr>
              <w:pStyle w:val="TableParagraph"/>
              <w:numPr>
                <w:ilvl w:val="0"/>
                <w:numId w:val="28"/>
              </w:numPr>
              <w:tabs>
                <w:tab w:pos="466" w:val="left" w:leader="none"/>
                <w:tab w:pos="467" w:val="left" w:leader="none"/>
              </w:tabs>
              <w:spacing w:line="228" w:lineRule="exact" w:before="18" w:after="0"/>
              <w:ind w:left="466" w:right="98" w:hanging="360"/>
              <w:jc w:val="left"/>
              <w:rPr>
                <w:sz w:val="20"/>
              </w:rPr>
            </w:pPr>
            <w:r>
              <w:rPr>
                <w:sz w:val="20"/>
              </w:rPr>
              <w:t>Hablar mal del otro en su ausencia</w:t>
            </w:r>
          </w:p>
          <w:p>
            <w:pPr>
              <w:pStyle w:val="TableParagraph"/>
              <w:numPr>
                <w:ilvl w:val="0"/>
                <w:numId w:val="28"/>
              </w:numPr>
              <w:tabs>
                <w:tab w:pos="466" w:val="left" w:leader="none"/>
                <w:tab w:pos="467" w:val="left" w:leader="none"/>
              </w:tabs>
              <w:spacing w:line="243" w:lineRule="exact" w:before="0" w:after="0"/>
              <w:ind w:left="466" w:right="0" w:hanging="360"/>
              <w:jc w:val="left"/>
              <w:rPr>
                <w:sz w:val="20"/>
              </w:rPr>
            </w:pPr>
            <w:r>
              <w:rPr>
                <w:sz w:val="20"/>
              </w:rPr>
              <w:t>Amenazas</w:t>
            </w:r>
          </w:p>
        </w:tc>
      </w:tr>
      <w:tr>
        <w:trPr>
          <w:trHeight w:val="739" w:hRule="exact"/>
        </w:trPr>
        <w:tc>
          <w:tcPr>
            <w:tcW w:w="2881" w:type="dxa"/>
            <w:vMerge/>
            <w:tcBorders>
              <w:left w:val="single" w:sz="8" w:space="0" w:color="9BBA58"/>
            </w:tcBorders>
          </w:tcPr>
          <w:p>
            <w:pPr/>
          </w:p>
        </w:tc>
        <w:tc>
          <w:tcPr>
            <w:tcW w:w="2589" w:type="dxa"/>
            <w:tcBorders>
              <w:top w:val="single" w:sz="8" w:space="0" w:color="9BBA58"/>
              <w:bottom w:val="single" w:sz="8" w:space="0" w:color="9BBA58"/>
            </w:tcBorders>
          </w:tcPr>
          <w:p>
            <w:pPr>
              <w:pStyle w:val="TableParagraph"/>
              <w:spacing w:line="230" w:lineRule="exact"/>
              <w:ind w:left="108"/>
              <w:rPr>
                <w:sz w:val="20"/>
              </w:rPr>
            </w:pPr>
            <w:r>
              <w:rPr>
                <w:sz w:val="20"/>
              </w:rPr>
              <w:t>Medidas Organizacionales</w:t>
            </w:r>
          </w:p>
        </w:tc>
        <w:tc>
          <w:tcPr>
            <w:tcW w:w="3428" w:type="dxa"/>
            <w:tcBorders>
              <w:top w:val="single" w:sz="8" w:space="0" w:color="9BBA58"/>
              <w:bottom w:val="single" w:sz="8" w:space="0" w:color="9BBA58"/>
              <w:right w:val="single" w:sz="8" w:space="0" w:color="9BBA58"/>
            </w:tcBorders>
          </w:tcPr>
          <w:p>
            <w:pPr>
              <w:pStyle w:val="TableParagraph"/>
              <w:numPr>
                <w:ilvl w:val="0"/>
                <w:numId w:val="29"/>
              </w:numPr>
              <w:tabs>
                <w:tab w:pos="466" w:val="left" w:leader="none"/>
                <w:tab w:pos="467" w:val="left" w:leader="none"/>
              </w:tabs>
              <w:spacing w:line="228" w:lineRule="exact" w:before="19" w:after="0"/>
              <w:ind w:left="466" w:right="100" w:hanging="360"/>
              <w:jc w:val="left"/>
              <w:rPr>
                <w:sz w:val="20"/>
              </w:rPr>
            </w:pPr>
            <w:r>
              <w:rPr>
                <w:sz w:val="20"/>
              </w:rPr>
              <w:t>Ambiente hostil y cultura del miedo</w:t>
            </w:r>
          </w:p>
          <w:p>
            <w:pPr>
              <w:pStyle w:val="TableParagraph"/>
              <w:numPr>
                <w:ilvl w:val="0"/>
                <w:numId w:val="29"/>
              </w:numPr>
              <w:tabs>
                <w:tab w:pos="466" w:val="left" w:leader="none"/>
                <w:tab w:pos="467" w:val="left" w:leader="none"/>
              </w:tabs>
              <w:spacing w:line="243" w:lineRule="exact" w:before="0" w:after="0"/>
              <w:ind w:left="466" w:right="0" w:hanging="360"/>
              <w:jc w:val="left"/>
              <w:rPr>
                <w:sz w:val="20"/>
              </w:rPr>
            </w:pPr>
            <w:r>
              <w:rPr>
                <w:sz w:val="20"/>
              </w:rPr>
              <w:t>Ataque a derechos</w:t>
            </w:r>
            <w:r>
              <w:rPr>
                <w:spacing w:val="-9"/>
                <w:sz w:val="20"/>
              </w:rPr>
              <w:t> </w:t>
            </w:r>
            <w:r>
              <w:rPr>
                <w:sz w:val="20"/>
              </w:rPr>
              <w:t>laborales</w:t>
            </w:r>
          </w:p>
        </w:tc>
      </w:tr>
      <w:tr>
        <w:trPr>
          <w:trHeight w:val="1479" w:hRule="exact"/>
        </w:trPr>
        <w:tc>
          <w:tcPr>
            <w:tcW w:w="2881" w:type="dxa"/>
            <w:vMerge/>
            <w:tcBorders>
              <w:left w:val="single" w:sz="8" w:space="0" w:color="9BBA58"/>
            </w:tcBorders>
          </w:tcPr>
          <w:p>
            <w:pPr/>
          </w:p>
        </w:tc>
        <w:tc>
          <w:tcPr>
            <w:tcW w:w="2589" w:type="dxa"/>
            <w:tcBorders>
              <w:top w:val="single" w:sz="8" w:space="0" w:color="9BBA58"/>
              <w:bottom w:val="single" w:sz="8" w:space="0" w:color="9BBA58"/>
            </w:tcBorders>
          </w:tcPr>
          <w:p>
            <w:pPr>
              <w:pStyle w:val="TableParagraph"/>
              <w:spacing w:line="227" w:lineRule="exact"/>
              <w:ind w:left="108"/>
              <w:rPr>
                <w:sz w:val="20"/>
              </w:rPr>
            </w:pPr>
            <w:r>
              <w:rPr>
                <w:sz w:val="20"/>
              </w:rPr>
              <w:t>Ataque al trabajo</w:t>
            </w:r>
          </w:p>
        </w:tc>
        <w:tc>
          <w:tcPr>
            <w:tcW w:w="3428" w:type="dxa"/>
            <w:tcBorders>
              <w:top w:val="single" w:sz="8" w:space="0" w:color="9BBA58"/>
              <w:bottom w:val="single" w:sz="8" w:space="0" w:color="9BBA58"/>
              <w:right w:val="single" w:sz="8" w:space="0" w:color="9BBA58"/>
            </w:tcBorders>
          </w:tcPr>
          <w:p>
            <w:pPr>
              <w:pStyle w:val="TableParagraph"/>
              <w:numPr>
                <w:ilvl w:val="0"/>
                <w:numId w:val="30"/>
              </w:numPr>
              <w:tabs>
                <w:tab w:pos="466" w:val="left" w:leader="none"/>
                <w:tab w:pos="467" w:val="left" w:leader="none"/>
              </w:tabs>
              <w:spacing w:line="242" w:lineRule="exact" w:before="0" w:after="0"/>
              <w:ind w:left="466" w:right="0" w:hanging="360"/>
              <w:jc w:val="left"/>
              <w:rPr>
                <w:sz w:val="20"/>
              </w:rPr>
            </w:pPr>
            <w:r>
              <w:rPr>
                <w:sz w:val="20"/>
              </w:rPr>
              <w:t>Presión</w:t>
            </w:r>
            <w:r>
              <w:rPr>
                <w:spacing w:val="-9"/>
                <w:sz w:val="20"/>
              </w:rPr>
              <w:t> </w:t>
            </w:r>
            <w:r>
              <w:rPr>
                <w:sz w:val="20"/>
              </w:rPr>
              <w:t>excesiva</w:t>
            </w:r>
          </w:p>
          <w:p>
            <w:pPr>
              <w:pStyle w:val="TableParagraph"/>
              <w:numPr>
                <w:ilvl w:val="0"/>
                <w:numId w:val="30"/>
              </w:numPr>
              <w:tabs>
                <w:tab w:pos="466" w:val="left" w:leader="none"/>
                <w:tab w:pos="467" w:val="left" w:leader="none"/>
              </w:tabs>
              <w:spacing w:line="244" w:lineRule="exact" w:before="0" w:after="0"/>
              <w:ind w:left="466" w:right="0" w:hanging="360"/>
              <w:jc w:val="left"/>
              <w:rPr>
                <w:sz w:val="20"/>
              </w:rPr>
            </w:pPr>
            <w:r>
              <w:rPr>
                <w:sz w:val="20"/>
              </w:rPr>
              <w:t>Menosprecio del</w:t>
            </w:r>
            <w:r>
              <w:rPr>
                <w:spacing w:val="-6"/>
                <w:sz w:val="20"/>
              </w:rPr>
              <w:t> </w:t>
            </w:r>
            <w:r>
              <w:rPr>
                <w:sz w:val="20"/>
              </w:rPr>
              <w:t>trabajo</w:t>
            </w:r>
          </w:p>
          <w:p>
            <w:pPr>
              <w:pStyle w:val="TableParagraph"/>
              <w:numPr>
                <w:ilvl w:val="0"/>
                <w:numId w:val="30"/>
              </w:numPr>
              <w:tabs>
                <w:tab w:pos="466" w:val="left" w:leader="none"/>
                <w:tab w:pos="467" w:val="left" w:leader="none"/>
              </w:tabs>
              <w:spacing w:line="244" w:lineRule="exact" w:before="0" w:after="0"/>
              <w:ind w:left="466" w:right="0" w:hanging="360"/>
              <w:jc w:val="left"/>
              <w:rPr>
                <w:sz w:val="20"/>
              </w:rPr>
            </w:pPr>
            <w:r>
              <w:rPr>
                <w:sz w:val="20"/>
              </w:rPr>
              <w:t>Tareas</w:t>
            </w:r>
            <w:r>
              <w:rPr>
                <w:spacing w:val="-7"/>
                <w:sz w:val="20"/>
              </w:rPr>
              <w:t> </w:t>
            </w:r>
            <w:r>
              <w:rPr>
                <w:sz w:val="20"/>
              </w:rPr>
              <w:t>irrelevante</w:t>
            </w:r>
          </w:p>
          <w:p>
            <w:pPr>
              <w:pStyle w:val="TableParagraph"/>
              <w:numPr>
                <w:ilvl w:val="0"/>
                <w:numId w:val="30"/>
              </w:numPr>
              <w:tabs>
                <w:tab w:pos="466" w:val="left" w:leader="none"/>
                <w:tab w:pos="467" w:val="left" w:leader="none"/>
              </w:tabs>
              <w:spacing w:line="244" w:lineRule="exact" w:before="0" w:after="0"/>
              <w:ind w:left="466" w:right="0" w:hanging="360"/>
              <w:jc w:val="left"/>
              <w:rPr>
                <w:sz w:val="20"/>
              </w:rPr>
            </w:pPr>
            <w:r>
              <w:rPr>
                <w:sz w:val="20"/>
              </w:rPr>
              <w:t>Evaluaciones</w:t>
            </w:r>
            <w:r>
              <w:rPr>
                <w:spacing w:val="-9"/>
                <w:sz w:val="20"/>
              </w:rPr>
              <w:t> </w:t>
            </w:r>
            <w:r>
              <w:rPr>
                <w:sz w:val="20"/>
              </w:rPr>
              <w:t>injustas</w:t>
            </w:r>
          </w:p>
          <w:p>
            <w:pPr>
              <w:pStyle w:val="TableParagraph"/>
              <w:numPr>
                <w:ilvl w:val="0"/>
                <w:numId w:val="30"/>
              </w:numPr>
              <w:tabs>
                <w:tab w:pos="466" w:val="left" w:leader="none"/>
                <w:tab w:pos="467" w:val="left" w:leader="none"/>
              </w:tabs>
              <w:spacing w:line="244" w:lineRule="exact" w:before="0" w:after="0"/>
              <w:ind w:left="466" w:right="0" w:hanging="360"/>
              <w:jc w:val="left"/>
              <w:rPr>
                <w:sz w:val="20"/>
              </w:rPr>
            </w:pPr>
            <w:r>
              <w:rPr>
                <w:sz w:val="20"/>
              </w:rPr>
              <w:t>Poco acceso a</w:t>
            </w:r>
            <w:r>
              <w:rPr>
                <w:spacing w:val="-8"/>
                <w:sz w:val="20"/>
              </w:rPr>
              <w:t> </w:t>
            </w:r>
            <w:r>
              <w:rPr>
                <w:sz w:val="20"/>
              </w:rPr>
              <w:t>recursos</w:t>
            </w:r>
          </w:p>
          <w:p>
            <w:pPr>
              <w:pStyle w:val="TableParagraph"/>
              <w:numPr>
                <w:ilvl w:val="0"/>
                <w:numId w:val="30"/>
              </w:numPr>
              <w:tabs>
                <w:tab w:pos="466" w:val="left" w:leader="none"/>
                <w:tab w:pos="467" w:val="left" w:leader="none"/>
              </w:tabs>
              <w:spacing w:line="244" w:lineRule="exact" w:before="0" w:after="0"/>
              <w:ind w:left="466" w:right="0" w:hanging="360"/>
              <w:jc w:val="left"/>
              <w:rPr>
                <w:sz w:val="20"/>
              </w:rPr>
            </w:pPr>
            <w:r>
              <w:rPr>
                <w:sz w:val="20"/>
              </w:rPr>
              <w:t>Falta de claridad en las</w:t>
            </w:r>
            <w:r>
              <w:rPr>
                <w:spacing w:val="-5"/>
                <w:sz w:val="20"/>
              </w:rPr>
              <w:t> </w:t>
            </w:r>
            <w:r>
              <w:rPr>
                <w:sz w:val="20"/>
              </w:rPr>
              <w:t>metas</w:t>
            </w:r>
          </w:p>
        </w:tc>
      </w:tr>
      <w:tr>
        <w:trPr>
          <w:trHeight w:val="509" w:hRule="exact"/>
        </w:trPr>
        <w:tc>
          <w:tcPr>
            <w:tcW w:w="2881" w:type="dxa"/>
            <w:vMerge/>
            <w:tcBorders>
              <w:left w:val="single" w:sz="8" w:space="0" w:color="9BBA58"/>
              <w:bottom w:val="single" w:sz="8" w:space="0" w:color="9BBA58"/>
            </w:tcBorders>
          </w:tcPr>
          <w:p>
            <w:pPr/>
          </w:p>
        </w:tc>
        <w:tc>
          <w:tcPr>
            <w:tcW w:w="2589" w:type="dxa"/>
            <w:tcBorders>
              <w:top w:val="single" w:sz="8" w:space="0" w:color="9BBA58"/>
              <w:bottom w:val="single" w:sz="8" w:space="0" w:color="9BBA58"/>
            </w:tcBorders>
          </w:tcPr>
          <w:p>
            <w:pPr>
              <w:pStyle w:val="TableParagraph"/>
              <w:spacing w:line="230" w:lineRule="exact"/>
              <w:ind w:left="108"/>
              <w:rPr>
                <w:sz w:val="20"/>
              </w:rPr>
            </w:pPr>
            <w:r>
              <w:rPr>
                <w:sz w:val="20"/>
              </w:rPr>
              <w:t>Ataque a lo privado</w:t>
            </w:r>
          </w:p>
        </w:tc>
        <w:tc>
          <w:tcPr>
            <w:tcW w:w="3428" w:type="dxa"/>
            <w:tcBorders>
              <w:top w:val="single" w:sz="8" w:space="0" w:color="9BBA58"/>
              <w:bottom w:val="single" w:sz="8" w:space="0" w:color="9BBA58"/>
              <w:right w:val="single" w:sz="8" w:space="0" w:color="9BBA58"/>
            </w:tcBorders>
          </w:tcPr>
          <w:p>
            <w:pPr>
              <w:pStyle w:val="TableParagraph"/>
              <w:numPr>
                <w:ilvl w:val="0"/>
                <w:numId w:val="31"/>
              </w:numPr>
              <w:tabs>
                <w:tab w:pos="466" w:val="left" w:leader="none"/>
                <w:tab w:pos="467" w:val="left" w:leader="none"/>
              </w:tabs>
              <w:spacing w:line="244" w:lineRule="exact" w:before="0" w:after="0"/>
              <w:ind w:left="466" w:right="0" w:hanging="360"/>
              <w:jc w:val="left"/>
              <w:rPr>
                <w:sz w:val="20"/>
              </w:rPr>
            </w:pPr>
            <w:r>
              <w:rPr>
                <w:sz w:val="20"/>
              </w:rPr>
              <w:t>Ataque a lo</w:t>
            </w:r>
            <w:r>
              <w:rPr>
                <w:spacing w:val="-7"/>
                <w:sz w:val="20"/>
              </w:rPr>
              <w:t> </w:t>
            </w:r>
            <w:r>
              <w:rPr>
                <w:sz w:val="20"/>
              </w:rPr>
              <w:t>personal</w:t>
            </w:r>
          </w:p>
          <w:p>
            <w:pPr>
              <w:pStyle w:val="TableParagraph"/>
              <w:numPr>
                <w:ilvl w:val="0"/>
                <w:numId w:val="31"/>
              </w:numPr>
              <w:tabs>
                <w:tab w:pos="466" w:val="left" w:leader="none"/>
                <w:tab w:pos="467" w:val="left" w:leader="none"/>
              </w:tabs>
              <w:spacing w:line="244" w:lineRule="exact" w:before="0" w:after="0"/>
              <w:ind w:left="466" w:right="0" w:hanging="360"/>
              <w:jc w:val="left"/>
              <w:rPr>
                <w:sz w:val="20"/>
              </w:rPr>
            </w:pPr>
            <w:r>
              <w:rPr>
                <w:sz w:val="20"/>
              </w:rPr>
              <w:t>Ataques</w:t>
            </w:r>
            <w:r>
              <w:rPr>
                <w:spacing w:val="-8"/>
                <w:sz w:val="20"/>
              </w:rPr>
              <w:t> </w:t>
            </w:r>
            <w:r>
              <w:rPr>
                <w:sz w:val="20"/>
              </w:rPr>
              <w:t>sexuales</w:t>
            </w:r>
          </w:p>
        </w:tc>
      </w:tr>
      <w:tr>
        <w:trPr>
          <w:trHeight w:val="994" w:hRule="exact"/>
        </w:trPr>
        <w:tc>
          <w:tcPr>
            <w:tcW w:w="2881" w:type="dxa"/>
            <w:vMerge w:val="restart"/>
            <w:tcBorders>
              <w:top w:val="single" w:sz="8" w:space="0" w:color="9BBA58"/>
              <w:left w:val="single" w:sz="8" w:space="0" w:color="9BBA58"/>
            </w:tcBorders>
          </w:tcPr>
          <w:p>
            <w:pPr>
              <w:pStyle w:val="TableParagraph"/>
              <w:ind w:left="0"/>
              <w:rPr>
                <w:sz w:val="20"/>
              </w:rPr>
            </w:pPr>
          </w:p>
          <w:p>
            <w:pPr>
              <w:pStyle w:val="TableParagraph"/>
              <w:ind w:left="0"/>
              <w:rPr>
                <w:sz w:val="20"/>
              </w:rPr>
            </w:pPr>
          </w:p>
          <w:p>
            <w:pPr>
              <w:pStyle w:val="TableParagraph"/>
              <w:spacing w:before="7"/>
              <w:ind w:left="0"/>
              <w:rPr>
                <w:sz w:val="24"/>
              </w:rPr>
            </w:pPr>
          </w:p>
          <w:p>
            <w:pPr>
              <w:pStyle w:val="TableParagraph"/>
              <w:ind w:left="98" w:right="652"/>
              <w:rPr>
                <w:sz w:val="20"/>
              </w:rPr>
            </w:pPr>
            <w:r>
              <w:rPr>
                <w:sz w:val="20"/>
              </w:rPr>
              <w:t>Consecuencias</w:t>
            </w:r>
          </w:p>
        </w:tc>
        <w:tc>
          <w:tcPr>
            <w:tcW w:w="2589" w:type="dxa"/>
            <w:tcBorders>
              <w:top w:val="single" w:sz="8" w:space="0" w:color="9BBA58"/>
              <w:bottom w:val="single" w:sz="8" w:space="0" w:color="9BBA58"/>
            </w:tcBorders>
          </w:tcPr>
          <w:p>
            <w:pPr>
              <w:pStyle w:val="TableParagraph"/>
              <w:spacing w:line="227" w:lineRule="exact"/>
              <w:ind w:left="108"/>
              <w:rPr>
                <w:sz w:val="20"/>
              </w:rPr>
            </w:pPr>
            <w:r>
              <w:rPr>
                <w:sz w:val="20"/>
              </w:rPr>
              <w:t>Nivel Individual</w:t>
            </w:r>
          </w:p>
        </w:tc>
        <w:tc>
          <w:tcPr>
            <w:tcW w:w="3428" w:type="dxa"/>
            <w:tcBorders>
              <w:top w:val="single" w:sz="8" w:space="0" w:color="9BBA58"/>
              <w:bottom w:val="single" w:sz="8" w:space="0" w:color="9BBA58"/>
              <w:right w:val="single" w:sz="8" w:space="0" w:color="9BBA58"/>
            </w:tcBorders>
          </w:tcPr>
          <w:p>
            <w:pPr>
              <w:pStyle w:val="TableParagraph"/>
              <w:numPr>
                <w:ilvl w:val="0"/>
                <w:numId w:val="32"/>
              </w:numPr>
              <w:tabs>
                <w:tab w:pos="466" w:val="left" w:leader="none"/>
                <w:tab w:pos="467" w:val="left" w:leader="none"/>
              </w:tabs>
              <w:spacing w:line="242" w:lineRule="exact" w:before="0" w:after="0"/>
              <w:ind w:left="466" w:right="0" w:hanging="360"/>
              <w:jc w:val="left"/>
              <w:rPr>
                <w:sz w:val="20"/>
              </w:rPr>
            </w:pPr>
            <w:r>
              <w:rPr>
                <w:sz w:val="20"/>
              </w:rPr>
              <w:t>Psicológico</w:t>
            </w:r>
          </w:p>
          <w:p>
            <w:pPr>
              <w:pStyle w:val="TableParagraph"/>
              <w:numPr>
                <w:ilvl w:val="0"/>
                <w:numId w:val="32"/>
              </w:numPr>
              <w:tabs>
                <w:tab w:pos="466" w:val="left" w:leader="none"/>
                <w:tab w:pos="467" w:val="left" w:leader="none"/>
              </w:tabs>
              <w:spacing w:line="244" w:lineRule="exact" w:before="0" w:after="0"/>
              <w:ind w:left="466" w:right="0" w:hanging="360"/>
              <w:jc w:val="left"/>
              <w:rPr>
                <w:sz w:val="20"/>
              </w:rPr>
            </w:pPr>
            <w:r>
              <w:rPr>
                <w:sz w:val="20"/>
              </w:rPr>
              <w:t>Laboral</w:t>
            </w:r>
          </w:p>
          <w:p>
            <w:pPr>
              <w:pStyle w:val="TableParagraph"/>
              <w:numPr>
                <w:ilvl w:val="0"/>
                <w:numId w:val="32"/>
              </w:numPr>
              <w:tabs>
                <w:tab w:pos="466" w:val="left" w:leader="none"/>
                <w:tab w:pos="467" w:val="left" w:leader="none"/>
              </w:tabs>
              <w:spacing w:line="244" w:lineRule="exact" w:before="0" w:after="0"/>
              <w:ind w:left="466" w:right="0" w:hanging="360"/>
              <w:jc w:val="left"/>
              <w:rPr>
                <w:sz w:val="20"/>
              </w:rPr>
            </w:pPr>
            <w:r>
              <w:rPr>
                <w:sz w:val="20"/>
              </w:rPr>
              <w:t>Físico</w:t>
            </w:r>
          </w:p>
          <w:p>
            <w:pPr>
              <w:pStyle w:val="TableParagraph"/>
              <w:numPr>
                <w:ilvl w:val="0"/>
                <w:numId w:val="32"/>
              </w:numPr>
              <w:tabs>
                <w:tab w:pos="466" w:val="left" w:leader="none"/>
                <w:tab w:pos="467" w:val="left" w:leader="none"/>
              </w:tabs>
              <w:spacing w:line="244" w:lineRule="exact" w:before="0" w:after="0"/>
              <w:ind w:left="466" w:right="0" w:hanging="360"/>
              <w:jc w:val="left"/>
              <w:rPr>
                <w:sz w:val="20"/>
              </w:rPr>
            </w:pPr>
            <w:r>
              <w:rPr>
                <w:sz w:val="20"/>
              </w:rPr>
              <w:t>Social</w:t>
            </w:r>
          </w:p>
        </w:tc>
      </w:tr>
      <w:tr>
        <w:trPr>
          <w:trHeight w:val="751" w:hRule="exact"/>
        </w:trPr>
        <w:tc>
          <w:tcPr>
            <w:tcW w:w="2881" w:type="dxa"/>
            <w:vMerge/>
            <w:tcBorders>
              <w:left w:val="single" w:sz="8" w:space="0" w:color="9BBA58"/>
              <w:bottom w:val="single" w:sz="8" w:space="0" w:color="9BBA58"/>
            </w:tcBorders>
          </w:tcPr>
          <w:p>
            <w:pPr/>
          </w:p>
        </w:tc>
        <w:tc>
          <w:tcPr>
            <w:tcW w:w="2589" w:type="dxa"/>
            <w:tcBorders>
              <w:top w:val="single" w:sz="8" w:space="0" w:color="9BBA58"/>
              <w:bottom w:val="single" w:sz="8" w:space="0" w:color="9BBA58"/>
            </w:tcBorders>
          </w:tcPr>
          <w:p>
            <w:pPr>
              <w:pStyle w:val="TableParagraph"/>
              <w:spacing w:line="227" w:lineRule="exact"/>
              <w:ind w:left="108"/>
              <w:rPr>
                <w:sz w:val="20"/>
              </w:rPr>
            </w:pPr>
            <w:r>
              <w:rPr>
                <w:sz w:val="20"/>
              </w:rPr>
              <w:t>Nivel organizacional</w:t>
            </w:r>
          </w:p>
        </w:tc>
        <w:tc>
          <w:tcPr>
            <w:tcW w:w="3428" w:type="dxa"/>
            <w:tcBorders>
              <w:top w:val="single" w:sz="8" w:space="0" w:color="9BBA58"/>
              <w:bottom w:val="single" w:sz="8" w:space="0" w:color="9BBA58"/>
              <w:right w:val="single" w:sz="8" w:space="0" w:color="9BBA58"/>
            </w:tcBorders>
          </w:tcPr>
          <w:p>
            <w:pPr>
              <w:pStyle w:val="TableParagraph"/>
              <w:numPr>
                <w:ilvl w:val="0"/>
                <w:numId w:val="33"/>
              </w:numPr>
              <w:tabs>
                <w:tab w:pos="466" w:val="left" w:leader="none"/>
                <w:tab w:pos="467" w:val="left" w:leader="none"/>
              </w:tabs>
              <w:spacing w:line="243" w:lineRule="exact" w:before="0" w:after="0"/>
              <w:ind w:left="466" w:right="0" w:hanging="360"/>
              <w:jc w:val="left"/>
              <w:rPr>
                <w:sz w:val="20"/>
              </w:rPr>
            </w:pPr>
            <w:r>
              <w:rPr>
                <w:sz w:val="20"/>
              </w:rPr>
              <w:t>Rotación de</w:t>
            </w:r>
            <w:r>
              <w:rPr>
                <w:spacing w:val="-6"/>
                <w:sz w:val="20"/>
              </w:rPr>
              <w:t> </w:t>
            </w:r>
            <w:r>
              <w:rPr>
                <w:sz w:val="20"/>
              </w:rPr>
              <w:t>personal</w:t>
            </w:r>
          </w:p>
          <w:p>
            <w:pPr>
              <w:pStyle w:val="TableParagraph"/>
              <w:numPr>
                <w:ilvl w:val="0"/>
                <w:numId w:val="33"/>
              </w:numPr>
              <w:tabs>
                <w:tab w:pos="466" w:val="left" w:leader="none"/>
                <w:tab w:pos="467" w:val="left" w:leader="none"/>
              </w:tabs>
              <w:spacing w:line="244" w:lineRule="exact" w:before="0" w:after="0"/>
              <w:ind w:left="466" w:right="0" w:hanging="360"/>
              <w:jc w:val="left"/>
              <w:rPr>
                <w:sz w:val="20"/>
              </w:rPr>
            </w:pPr>
            <w:r>
              <w:rPr>
                <w:sz w:val="20"/>
              </w:rPr>
              <w:t>Clima</w:t>
            </w:r>
            <w:r>
              <w:rPr>
                <w:spacing w:val="-8"/>
                <w:sz w:val="20"/>
              </w:rPr>
              <w:t> </w:t>
            </w:r>
            <w:r>
              <w:rPr>
                <w:sz w:val="20"/>
              </w:rPr>
              <w:t>organizacional</w:t>
            </w:r>
          </w:p>
          <w:p>
            <w:pPr>
              <w:pStyle w:val="TableParagraph"/>
              <w:numPr>
                <w:ilvl w:val="0"/>
                <w:numId w:val="33"/>
              </w:numPr>
              <w:tabs>
                <w:tab w:pos="466" w:val="left" w:leader="none"/>
                <w:tab w:pos="467" w:val="left" w:leader="none"/>
              </w:tabs>
              <w:spacing w:line="244" w:lineRule="exact" w:before="0" w:after="0"/>
              <w:ind w:left="466" w:right="0" w:hanging="360"/>
              <w:jc w:val="left"/>
              <w:rPr>
                <w:sz w:val="20"/>
              </w:rPr>
            </w:pPr>
            <w:r>
              <w:rPr>
                <w:sz w:val="20"/>
              </w:rPr>
              <w:t>Imagen</w:t>
            </w:r>
            <w:r>
              <w:rPr>
                <w:spacing w:val="-6"/>
                <w:sz w:val="20"/>
              </w:rPr>
              <w:t> </w:t>
            </w:r>
            <w:r>
              <w:rPr>
                <w:sz w:val="20"/>
              </w:rPr>
              <w:t>organizacional</w:t>
            </w:r>
          </w:p>
        </w:tc>
      </w:tr>
    </w:tbl>
    <w:p>
      <w:pPr>
        <w:spacing w:after="0" w:line="244" w:lineRule="exact"/>
        <w:jc w:val="left"/>
        <w:rPr>
          <w:sz w:val="20"/>
        </w:rPr>
        <w:sectPr>
          <w:pgSz w:w="12240" w:h="15840"/>
          <w:pgMar w:header="0" w:footer="1032" w:top="1360" w:bottom="1220" w:left="1580" w:right="1520"/>
        </w:sectPr>
      </w:pPr>
    </w:p>
    <w:p>
      <w:pPr>
        <w:spacing w:before="53"/>
        <w:ind w:left="1493" w:right="0" w:firstLine="0"/>
        <w:jc w:val="left"/>
        <w:rPr>
          <w:b/>
          <w:sz w:val="28"/>
        </w:rPr>
      </w:pPr>
      <w:bookmarkStart w:name="_bookmark18" w:id="33"/>
      <w:bookmarkEnd w:id="33"/>
      <w:r>
        <w:rPr/>
      </w:r>
      <w:r>
        <w:rPr>
          <w:b/>
          <w:sz w:val="28"/>
        </w:rPr>
        <w:t>CAPITULO II HOSPITAL VETERINARIO UAEM</w:t>
      </w:r>
    </w:p>
    <w:p>
      <w:pPr>
        <w:pStyle w:val="BodyText"/>
        <w:spacing w:before="7"/>
        <w:jc w:val="left"/>
        <w:rPr>
          <w:b/>
          <w:sz w:val="31"/>
        </w:rPr>
      </w:pPr>
    </w:p>
    <w:p>
      <w:pPr>
        <w:spacing w:before="0"/>
        <w:ind w:left="102" w:right="0" w:firstLine="0"/>
        <w:jc w:val="both"/>
        <w:rPr>
          <w:b/>
          <w:sz w:val="26"/>
        </w:rPr>
      </w:pPr>
      <w:bookmarkStart w:name="_bookmark19" w:id="34"/>
      <w:bookmarkEnd w:id="34"/>
      <w:r>
        <w:rPr/>
      </w:r>
      <w:r>
        <w:rPr>
          <w:b/>
          <w:sz w:val="26"/>
        </w:rPr>
        <w:t>2.1 HVPE de la UAEM</w:t>
      </w:r>
    </w:p>
    <w:p>
      <w:pPr>
        <w:pStyle w:val="BodyText"/>
        <w:spacing w:line="360" w:lineRule="auto" w:before="149"/>
        <w:ind w:left="102" w:right="119"/>
      </w:pPr>
      <w:r>
        <w:rPr/>
        <w:t>El HVPE es el segundo más equipado de su tipo, de los 14 existentes en el país, cuenta con una infraestructura y equipamiento para atender la creciente demanda social de servicios en esta área (en el 2011 se atendió a un promedio de 9,648 pacientes). Por esta razón, la Institución invirtió a partir del 2011, 21.7 millones de pesos para ampliar y remodelar el edificio A del Hospital y construir el Edificio C. Además se implementaron nuevas áreas que se suman a los servicios de Medicina Interna y Preventiva, como Oftalmología, Hospitalización, Cardiología y Nefrología.</w:t>
      </w:r>
    </w:p>
    <w:p>
      <w:pPr>
        <w:pStyle w:val="BodyText"/>
        <w:spacing w:line="360" w:lineRule="auto" w:before="204"/>
        <w:ind w:left="102" w:right="118"/>
      </w:pPr>
      <w:r>
        <w:rPr/>
        <w:t>Según el Cuarto Informe Anual de Actividades (2011), el rector Eduardo Gasca Pliego, al encabezar la celebración del XIX Aniversario del HVPE, colocó la primera piedra del edificio C, que comprenderá laboratorios de alto nivel para atender enfermedades emergentes, así como instalaciones para desarrollo de investigación, docencia y una biblioteca. Para cumplir con este objetivo y en beneficio de 732 estudiantes y docentes, anunció que el HVPE será objeto de remodelaciones y construcciones de diversas obras, como dos quirófanos, una farmacia, un área de radiología y una sala de conferencias. En el edificio A se construirá un laboratorio de enfermedades tipo 3 de alta seguridad. Se ofrecieron los servicios de mantenimiento a los edificios de aulas, administrativo, laboratorios, módulos sanitarios y áreas</w:t>
      </w:r>
      <w:r>
        <w:rPr>
          <w:spacing w:val="-12"/>
        </w:rPr>
        <w:t> </w:t>
      </w:r>
      <w:r>
        <w:rPr/>
        <w:t>verdes.</w:t>
      </w:r>
    </w:p>
    <w:p>
      <w:pPr>
        <w:pStyle w:val="BodyText"/>
        <w:spacing w:line="360" w:lineRule="auto" w:before="204"/>
        <w:ind w:left="102" w:right="121"/>
      </w:pPr>
      <w:r>
        <w:rPr/>
        <w:t>A partir de agosto del 2012, se llevó a cabo la remodelación del edificio B, implementando un comedor, los dormitorios, un auditorio, escritorios para los estudiantes y aulas.</w:t>
      </w:r>
    </w:p>
    <w:p>
      <w:pPr>
        <w:pStyle w:val="ListParagraph"/>
        <w:numPr>
          <w:ilvl w:val="2"/>
          <w:numId w:val="34"/>
        </w:numPr>
        <w:tabs>
          <w:tab w:pos="704" w:val="left" w:leader="none"/>
        </w:tabs>
        <w:spacing w:line="240" w:lineRule="auto" w:before="204" w:after="0"/>
        <w:ind w:left="703" w:right="0" w:hanging="601"/>
        <w:jc w:val="both"/>
        <w:rPr>
          <w:b/>
          <w:sz w:val="24"/>
        </w:rPr>
      </w:pPr>
      <w:bookmarkStart w:name="_bookmark20" w:id="35"/>
      <w:bookmarkEnd w:id="35"/>
      <w:r>
        <w:rPr/>
      </w:r>
      <w:bookmarkStart w:name="_bookmark20" w:id="36"/>
      <w:bookmarkEnd w:id="36"/>
      <w:r>
        <w:rPr>
          <w:b/>
          <w:sz w:val="24"/>
        </w:rPr>
        <w:t>Hi</w:t>
      </w:r>
      <w:r>
        <w:rPr>
          <w:b/>
          <w:sz w:val="24"/>
        </w:rPr>
        <w:t>storia del HVPE de la</w:t>
      </w:r>
      <w:r>
        <w:rPr>
          <w:b/>
          <w:spacing w:val="-9"/>
          <w:sz w:val="24"/>
        </w:rPr>
        <w:t> </w:t>
      </w:r>
      <w:r>
        <w:rPr>
          <w:b/>
          <w:sz w:val="24"/>
        </w:rPr>
        <w:t>UAEM</w:t>
      </w:r>
    </w:p>
    <w:p>
      <w:pPr>
        <w:pStyle w:val="BodyText"/>
        <w:spacing w:line="360" w:lineRule="auto" w:before="137"/>
        <w:ind w:left="102" w:right="115"/>
      </w:pPr>
      <w:r>
        <w:rPr/>
        <w:t>Durante la gestión del entonces Director de la Facultad de Medicina Veterinaria y Zootecnia (FMVZ), el MVZ Carlos Sergio Martínez Real (1987), se inicia el anteproyecto para la creación de una clínica en la periferia de la Ciudad de Toluca. Dicho proyecto fue encomendado al MVZ Esp. Jaime Jaramillo Paniagua, en su</w:t>
      </w:r>
    </w:p>
    <w:p>
      <w:pPr>
        <w:spacing w:after="0" w:line="360" w:lineRule="auto"/>
        <w:sectPr>
          <w:pgSz w:w="12240" w:h="15840"/>
          <w:pgMar w:header="0" w:footer="1032" w:top="1360" w:bottom="1220" w:left="1600" w:right="1580"/>
        </w:sectPr>
      </w:pPr>
    </w:p>
    <w:p>
      <w:pPr>
        <w:pStyle w:val="BodyText"/>
        <w:spacing w:line="362" w:lineRule="auto" w:before="54"/>
        <w:ind w:left="102" w:right="118"/>
      </w:pPr>
      <w:r>
        <w:rPr/>
        <w:t>calidad de Jefe del Departamento de Clínica y Cirugía de la Facultad de Medicina Veterinaria y Zootecnia (FMVZ, 2013).</w:t>
      </w:r>
    </w:p>
    <w:p>
      <w:pPr>
        <w:pStyle w:val="BodyText"/>
        <w:spacing w:line="360" w:lineRule="auto" w:before="201"/>
        <w:ind w:left="102" w:right="117"/>
      </w:pPr>
      <w:r>
        <w:rPr/>
        <w:t>Es importante señalar que para obtener el enfoque de un hospital veterinario que brindara un servicio de atención médica y quirúrgica de calidad para los perros y gatos de la ciudad de Toluca, además de que este Hospital debiera cumplir con  las funciones sustantivas propias de una universidad pública como es el caso de enseñanza de licenciatura y posgrado con características internacionales. El MVZ Jaramillo realizó una estancia de un mes en el Hospital de Pequeños Animales de la Universidad de Montreal, lo anterior derivado de un convenio de colaboración signado entre dicha Universidad y nuestra Institución (FMVZ,</w:t>
      </w:r>
      <w:r>
        <w:rPr>
          <w:spacing w:val="-16"/>
        </w:rPr>
        <w:t> </w:t>
      </w:r>
      <w:r>
        <w:rPr/>
        <w:t>2013).</w:t>
      </w:r>
    </w:p>
    <w:p>
      <w:pPr>
        <w:pStyle w:val="BodyText"/>
        <w:spacing w:line="360" w:lineRule="auto" w:before="204"/>
        <w:ind w:left="102" w:right="121"/>
      </w:pPr>
      <w:r>
        <w:rPr/>
        <w:t>Por otra parte al ser egresado de la primera generación de la Especialidad en Medicina de Perros y Gatos de la UNAM, el Médico Jaramillo logró integrar un proyecto que cubriera las necesidades sociales a nivel nacional en ese tiempo, pero con una proyección a futuro de índole internacional (FMVZ, 2013).</w:t>
      </w:r>
    </w:p>
    <w:p>
      <w:pPr>
        <w:pStyle w:val="BodyText"/>
        <w:spacing w:line="360" w:lineRule="auto" w:before="204"/>
        <w:ind w:left="102" w:right="119"/>
      </w:pPr>
      <w:r>
        <w:rPr/>
        <w:t>El HVPE de la UAEM fue inaugurado por el entonces gobernador del Estado de México el Lic. Ignacio Pichardo Pagaza y el rector de la Universidad Autónoma del Estado de México el M. en C. Efrén Rojas Dávila el 14 de Febrero de 1992, designándose al MVZ. Esp. Jaime Nicolás Jaramillo Paniagua como coordinador de dicho hospital (Abraham, 2007).</w:t>
      </w:r>
    </w:p>
    <w:p>
      <w:pPr>
        <w:pStyle w:val="BodyText"/>
        <w:spacing w:line="360" w:lineRule="auto" w:before="204"/>
        <w:ind w:left="102" w:right="116"/>
      </w:pPr>
      <w:r>
        <w:rPr/>
        <w:t>En 1993, gracias a la aceptación que tienen el HVPE por los servicios de calidad que ofrece, recibe un equipo de Rayos X, equipo de ultrasonido, un monitor de cuidados intensivos, una bomba para perfusión de fluidos, dos computadoras más y una línea telefónica con fax .</w:t>
      </w:r>
    </w:p>
    <w:p>
      <w:pPr>
        <w:pStyle w:val="BodyText"/>
        <w:spacing w:line="360" w:lineRule="auto" w:before="205"/>
        <w:ind w:left="102" w:right="116"/>
      </w:pPr>
      <w:r>
        <w:rPr/>
        <w:t>Durante la administración 2003-2007 se llevó a cabo la evaluación de las especialidades de Medicina y Cirugía de Perros y Gatos junto con la de  Producción Ovina, aprobándose los planes </w:t>
      </w:r>
      <w:r>
        <w:rPr>
          <w:spacing w:val="3"/>
        </w:rPr>
        <w:t>de </w:t>
      </w:r>
      <w:r>
        <w:rPr/>
        <w:t>estudio por el H. Consejo de Gobierno el 21 de Junio de 2003 para ser aplicados en el siguiente ciclo escolar (Abraham,</w:t>
      </w:r>
      <w:r>
        <w:rPr>
          <w:spacing w:val="-6"/>
        </w:rPr>
        <w:t> </w:t>
      </w:r>
      <w:r>
        <w:rPr/>
        <w:t>2007).</w:t>
      </w:r>
    </w:p>
    <w:p>
      <w:pPr>
        <w:spacing w:after="0" w:line="360" w:lineRule="auto"/>
        <w:sectPr>
          <w:pgSz w:w="12240" w:h="15840"/>
          <w:pgMar w:header="0" w:footer="1032" w:top="1360" w:bottom="1220" w:left="1600" w:right="1580"/>
        </w:sectPr>
      </w:pPr>
    </w:p>
    <w:p>
      <w:pPr>
        <w:pStyle w:val="BodyText"/>
        <w:spacing w:line="360" w:lineRule="auto" w:before="54"/>
        <w:ind w:left="102" w:right="116"/>
      </w:pPr>
      <w:r>
        <w:rPr/>
        <w:t>Durante el periodo 2003-2004 se realizaron 3,375 servicios en las secciones de medicina interna, medicina preventiva y urgencias, que hasta la fecha han ido en aumento. Por tales motivos, la Dirección General de Programación y Control Presupuestal de la Universidad Autónoma del Estado de México asignó recursos por un total de $866,823.25 en el año 2004 (Abraham, 2007).</w:t>
      </w:r>
    </w:p>
    <w:p>
      <w:pPr>
        <w:pStyle w:val="BodyText"/>
        <w:spacing w:line="360" w:lineRule="auto" w:before="204"/>
        <w:ind w:left="102" w:right="116"/>
      </w:pPr>
      <w:r>
        <w:rPr/>
        <w:t>La Especialidad de Medicina y Cirugía de Perros y Gatos ofertó su 9° promoción en el año de 2005 con una matrícula creciente de 23 alumnos en dos grupos, uno correspondiente al programa en desplazamiento y el otro a la nueva versión (reestructurado). La cobertura nacional de este programa se ve reflejada con la participación de estudiantes procedentes de varios estados de la República Mexicana y de Centroamérica (Redacción,</w:t>
      </w:r>
      <w:r>
        <w:rPr>
          <w:spacing w:val="-12"/>
        </w:rPr>
        <w:t> </w:t>
      </w:r>
      <w:r>
        <w:rPr/>
        <w:t>2013).</w:t>
      </w:r>
    </w:p>
    <w:p>
      <w:pPr>
        <w:pStyle w:val="BodyText"/>
        <w:spacing w:line="360" w:lineRule="auto" w:before="202"/>
        <w:ind w:left="102" w:right="115"/>
      </w:pPr>
      <w:r>
        <w:rPr/>
        <w:t>El 14 de Febrero del 2007 el HVPE festeja su XV aniversario con una creciente demanda de los servicios médicos para perros y gatos por parte de la sociedad mexiquense. Ya desde el 2003 se han brindado más de 6,500 consultas; de éstas se originaron un promedio de 550 procedimientos quirúrgicos y 1,200 hospitalizaciones por citar algunos servicios, dejando ingresos por $1,542,950.00 en el 2005 (Abraham, 2007).</w:t>
      </w:r>
    </w:p>
    <w:p>
      <w:pPr>
        <w:pStyle w:val="BodyText"/>
        <w:spacing w:line="360" w:lineRule="auto" w:before="204"/>
        <w:ind w:left="102" w:right="119"/>
      </w:pPr>
      <w:r>
        <w:rPr/>
        <w:t>En la actualidad alberga la Especialidad de Medicina y Cirugía de Perros y Gatos, reconocida por el Programa Nacional de Posgrados de Calidad del CONACYT. Este espacio universitario cuenta con la totalidad de sus académicos acreditados por el Consejo Nacional de Educación de la Medicina Veterinaria y Zootecnia (CONEVET) (Inforural, 2011).</w:t>
      </w:r>
    </w:p>
    <w:p>
      <w:pPr>
        <w:pStyle w:val="ListParagraph"/>
        <w:numPr>
          <w:ilvl w:val="2"/>
          <w:numId w:val="34"/>
        </w:numPr>
        <w:tabs>
          <w:tab w:pos="705" w:val="left" w:leader="none"/>
        </w:tabs>
        <w:spacing w:line="240" w:lineRule="auto" w:before="202" w:after="0"/>
        <w:ind w:left="704" w:right="0" w:hanging="602"/>
        <w:jc w:val="both"/>
        <w:rPr>
          <w:b/>
          <w:sz w:val="24"/>
        </w:rPr>
      </w:pPr>
      <w:bookmarkStart w:name="_bookmark21" w:id="37"/>
      <w:bookmarkEnd w:id="37"/>
      <w:r>
        <w:rPr/>
      </w:r>
      <w:bookmarkStart w:name="_bookmark21" w:id="38"/>
      <w:bookmarkEnd w:id="38"/>
      <w:r>
        <w:rPr>
          <w:b/>
          <w:sz w:val="24"/>
        </w:rPr>
        <w:t>Ob</w:t>
      </w:r>
      <w:r>
        <w:rPr>
          <w:b/>
          <w:sz w:val="24"/>
        </w:rPr>
        <w:t>jetivos</w:t>
      </w:r>
    </w:p>
    <w:p>
      <w:pPr>
        <w:pStyle w:val="BodyText"/>
        <w:spacing w:line="360" w:lineRule="auto" w:before="140"/>
        <w:ind w:left="102" w:right="122"/>
      </w:pPr>
      <w:r>
        <w:rPr/>
        <w:t>El HVPE es un Organismo Académico de la Facultad de Medicina Veterinaria y Zootecnia de la Universidad Autónoma del Estado de México enfocado a tres objetivos principales (FMVZ, 2013):</w:t>
      </w:r>
    </w:p>
    <w:p>
      <w:pPr>
        <w:pStyle w:val="ListParagraph"/>
        <w:numPr>
          <w:ilvl w:val="3"/>
          <w:numId w:val="34"/>
        </w:numPr>
        <w:tabs>
          <w:tab w:pos="822" w:val="left" w:leader="none"/>
        </w:tabs>
        <w:spacing w:line="355" w:lineRule="auto" w:before="205" w:after="0"/>
        <w:ind w:left="822" w:right="125" w:hanging="360"/>
        <w:jc w:val="both"/>
        <w:rPr>
          <w:sz w:val="24"/>
        </w:rPr>
      </w:pPr>
      <w:r>
        <w:rPr>
          <w:sz w:val="24"/>
        </w:rPr>
        <w:t>La formación de Médicos Veterinarios Especialistas en Pequeñas Especies a través del programa de Especialización en Medicina y Cirugía en Perros y Gatos.</w:t>
      </w:r>
    </w:p>
    <w:p>
      <w:pPr>
        <w:spacing w:after="0" w:line="355" w:lineRule="auto"/>
        <w:jc w:val="both"/>
        <w:rPr>
          <w:sz w:val="24"/>
        </w:rPr>
        <w:sectPr>
          <w:pgSz w:w="12240" w:h="15840"/>
          <w:pgMar w:header="0" w:footer="1032" w:top="1360" w:bottom="1220" w:left="1600" w:right="1580"/>
        </w:sectPr>
      </w:pPr>
    </w:p>
    <w:p>
      <w:pPr>
        <w:pStyle w:val="ListParagraph"/>
        <w:numPr>
          <w:ilvl w:val="3"/>
          <w:numId w:val="34"/>
        </w:numPr>
        <w:tabs>
          <w:tab w:pos="822" w:val="left" w:leader="none"/>
        </w:tabs>
        <w:spacing w:line="357" w:lineRule="auto" w:before="34" w:after="0"/>
        <w:ind w:left="822" w:right="115" w:hanging="360"/>
        <w:jc w:val="both"/>
        <w:rPr>
          <w:sz w:val="24"/>
        </w:rPr>
      </w:pPr>
      <w:r>
        <w:rPr>
          <w:sz w:val="24"/>
        </w:rPr>
        <w:t>La extensión en atención médica y quirúrgica para perros y gatos, especializada y de vanguardia, dirigida a la población en general, lo que permite tener contacto estrecho con la sociedad demandante de servicios veterinarios; así como la asesoría y apoyo de referencia para los médicos veterinarios de clínicas</w:t>
      </w:r>
      <w:r>
        <w:rPr>
          <w:spacing w:val="-14"/>
          <w:sz w:val="24"/>
        </w:rPr>
        <w:t> </w:t>
      </w:r>
      <w:r>
        <w:rPr>
          <w:sz w:val="24"/>
        </w:rPr>
        <w:t>privadas.</w:t>
      </w:r>
    </w:p>
    <w:p>
      <w:pPr>
        <w:pStyle w:val="ListParagraph"/>
        <w:numPr>
          <w:ilvl w:val="3"/>
          <w:numId w:val="34"/>
        </w:numPr>
        <w:tabs>
          <w:tab w:pos="822" w:val="left" w:leader="none"/>
        </w:tabs>
        <w:spacing w:line="355" w:lineRule="auto" w:before="8" w:after="0"/>
        <w:ind w:left="822" w:right="117" w:hanging="360"/>
        <w:jc w:val="both"/>
        <w:rPr>
          <w:sz w:val="24"/>
        </w:rPr>
      </w:pPr>
      <w:r>
        <w:rPr>
          <w:sz w:val="24"/>
        </w:rPr>
        <w:t>La difusión del conocimiento y las experiencias médicas </w:t>
      </w:r>
      <w:r>
        <w:rPr>
          <w:spacing w:val="2"/>
          <w:sz w:val="24"/>
        </w:rPr>
        <w:t>del </w:t>
      </w:r>
      <w:r>
        <w:rPr>
          <w:sz w:val="24"/>
        </w:rPr>
        <w:t>trabajo diario, en foros de especialistas, apoyo a la industria veterinaria farmacéutica y de alimentos.</w:t>
      </w:r>
    </w:p>
    <w:p>
      <w:pPr>
        <w:pStyle w:val="ListParagraph"/>
        <w:numPr>
          <w:ilvl w:val="2"/>
          <w:numId w:val="34"/>
        </w:numPr>
        <w:tabs>
          <w:tab w:pos="704" w:val="left" w:leader="none"/>
        </w:tabs>
        <w:spacing w:line="240" w:lineRule="auto" w:before="210" w:after="0"/>
        <w:ind w:left="703" w:right="0" w:hanging="601"/>
        <w:jc w:val="both"/>
        <w:rPr>
          <w:b/>
          <w:sz w:val="24"/>
        </w:rPr>
      </w:pPr>
      <w:bookmarkStart w:name="_bookmark22" w:id="39"/>
      <w:bookmarkEnd w:id="39"/>
      <w:r>
        <w:rPr/>
      </w:r>
      <w:bookmarkStart w:name="_bookmark22" w:id="40"/>
      <w:bookmarkEnd w:id="40"/>
      <w:r>
        <w:rPr>
          <w:b/>
          <w:sz w:val="24"/>
        </w:rPr>
        <w:t>Mi</w:t>
      </w:r>
      <w:r>
        <w:rPr>
          <w:b/>
          <w:sz w:val="24"/>
        </w:rPr>
        <w:t>sión</w:t>
      </w:r>
    </w:p>
    <w:p>
      <w:pPr>
        <w:pStyle w:val="BodyText"/>
        <w:spacing w:line="360" w:lineRule="auto" w:before="139"/>
        <w:ind w:left="102" w:right="121"/>
      </w:pPr>
      <w:r>
        <w:rPr/>
        <w:t>El Hospital Veterinario Pequeñas Especies es un espacio académico y de  servicios dedicado a la atención, investigación y docencia de las pequeñas especies (FMVZ,</w:t>
      </w:r>
      <w:r>
        <w:rPr>
          <w:spacing w:val="-7"/>
        </w:rPr>
        <w:t> </w:t>
      </w:r>
      <w:r>
        <w:rPr/>
        <w:t>2013).</w:t>
      </w:r>
    </w:p>
    <w:p>
      <w:pPr>
        <w:pStyle w:val="ListParagraph"/>
        <w:numPr>
          <w:ilvl w:val="2"/>
          <w:numId w:val="34"/>
        </w:numPr>
        <w:tabs>
          <w:tab w:pos="705" w:val="left" w:leader="none"/>
        </w:tabs>
        <w:spacing w:line="240" w:lineRule="auto" w:before="202" w:after="0"/>
        <w:ind w:left="704" w:right="0" w:hanging="602"/>
        <w:jc w:val="both"/>
        <w:rPr>
          <w:b/>
          <w:sz w:val="24"/>
        </w:rPr>
      </w:pPr>
      <w:bookmarkStart w:name="_bookmark23" w:id="41"/>
      <w:bookmarkEnd w:id="41"/>
      <w:r>
        <w:rPr/>
      </w:r>
      <w:bookmarkStart w:name="_bookmark23" w:id="42"/>
      <w:bookmarkEnd w:id="42"/>
      <w:r>
        <w:rPr>
          <w:b/>
          <w:sz w:val="24"/>
        </w:rPr>
        <w:t>V</w:t>
      </w:r>
      <w:r>
        <w:rPr>
          <w:b/>
          <w:sz w:val="24"/>
        </w:rPr>
        <w:t>isión</w:t>
      </w:r>
    </w:p>
    <w:p>
      <w:pPr>
        <w:pStyle w:val="BodyText"/>
        <w:spacing w:line="360" w:lineRule="auto" w:before="139"/>
        <w:ind w:left="102" w:right="129"/>
      </w:pPr>
      <w:r>
        <w:rPr/>
        <w:t>Ser un hospital que vaya a la vanguardia de la medicina veterinaria de pequeñas especies a nivel nacional e internacional (FMVZ, 2013).</w:t>
      </w:r>
    </w:p>
    <w:p>
      <w:pPr>
        <w:pStyle w:val="ListParagraph"/>
        <w:numPr>
          <w:ilvl w:val="2"/>
          <w:numId w:val="34"/>
        </w:numPr>
        <w:tabs>
          <w:tab w:pos="705" w:val="left" w:leader="none"/>
        </w:tabs>
        <w:spacing w:line="240" w:lineRule="auto" w:before="204" w:after="0"/>
        <w:ind w:left="704" w:right="0" w:hanging="602"/>
        <w:jc w:val="both"/>
        <w:rPr>
          <w:b/>
          <w:sz w:val="24"/>
        </w:rPr>
      </w:pPr>
      <w:bookmarkStart w:name="_bookmark24" w:id="43"/>
      <w:bookmarkEnd w:id="43"/>
      <w:r>
        <w:rPr/>
      </w:r>
      <w:bookmarkStart w:name="_bookmark24" w:id="44"/>
      <w:bookmarkEnd w:id="44"/>
      <w:r>
        <w:rPr>
          <w:b/>
          <w:sz w:val="24"/>
        </w:rPr>
        <w:t>Ubic</w:t>
      </w:r>
      <w:r>
        <w:rPr>
          <w:b/>
          <w:sz w:val="24"/>
        </w:rPr>
        <w:t>ación</w:t>
      </w:r>
    </w:p>
    <w:p>
      <w:pPr>
        <w:pStyle w:val="BodyText"/>
        <w:spacing w:line="360" w:lineRule="auto" w:before="139"/>
        <w:ind w:left="102" w:right="117"/>
      </w:pPr>
      <w:r>
        <w:rPr/>
        <w:t>El HVPE se encuentra ubicado en la calle de Jesús Carranza #203 esquina con Venustiano Carranza, colonia Universidad, Toluca; Estado de México. C.P. 50130 (figura 2.1)</w:t>
      </w:r>
    </w:p>
    <w:p>
      <w:pPr>
        <w:spacing w:before="199"/>
        <w:ind w:left="2409" w:right="2338" w:firstLine="0"/>
        <w:jc w:val="center"/>
        <w:rPr>
          <w:sz w:val="22"/>
        </w:rPr>
      </w:pPr>
      <w:r>
        <w:rPr/>
        <w:drawing>
          <wp:anchor distT="0" distB="0" distL="0" distR="0" allowOverlap="1" layoutInCell="1" locked="0" behindDoc="0" simplePos="0" relativeHeight="2296">
            <wp:simplePos x="0" y="0"/>
            <wp:positionH relativeFrom="page">
              <wp:posOffset>2667000</wp:posOffset>
            </wp:positionH>
            <wp:positionV relativeFrom="paragraph">
              <wp:posOffset>370813</wp:posOffset>
            </wp:positionV>
            <wp:extent cx="2464110" cy="2041017"/>
            <wp:effectExtent l="0" t="0" r="0" b="0"/>
            <wp:wrapTopAndBottom/>
            <wp:docPr id="35" name="image132.jpeg" descr=""/>
            <wp:cNvGraphicFramePr>
              <a:graphicFrameLocks noChangeAspect="1"/>
            </wp:cNvGraphicFramePr>
            <a:graphic>
              <a:graphicData uri="http://schemas.openxmlformats.org/drawingml/2006/picture">
                <pic:pic>
                  <pic:nvPicPr>
                    <pic:cNvPr id="36" name="image132.jpeg"/>
                    <pic:cNvPicPr/>
                  </pic:nvPicPr>
                  <pic:blipFill>
                    <a:blip r:embed="rId141" cstate="print"/>
                    <a:stretch>
                      <a:fillRect/>
                    </a:stretch>
                  </pic:blipFill>
                  <pic:spPr>
                    <a:xfrm>
                      <a:off x="0" y="0"/>
                      <a:ext cx="2464110" cy="2041017"/>
                    </a:xfrm>
                    <a:prstGeom prst="rect">
                      <a:avLst/>
                    </a:prstGeom>
                  </pic:spPr>
                </pic:pic>
              </a:graphicData>
            </a:graphic>
          </wp:anchor>
        </w:drawing>
      </w:r>
      <w:r>
        <w:rPr>
          <w:b/>
          <w:sz w:val="22"/>
        </w:rPr>
        <w:t>Figura 2.1 </w:t>
      </w:r>
      <w:r>
        <w:rPr>
          <w:sz w:val="22"/>
        </w:rPr>
        <w:t>HVPE de la UAEM.</w:t>
      </w:r>
    </w:p>
    <w:p>
      <w:pPr>
        <w:spacing w:before="72"/>
        <w:ind w:left="2405" w:right="2425" w:firstLine="0"/>
        <w:jc w:val="center"/>
        <w:rPr>
          <w:sz w:val="20"/>
        </w:rPr>
      </w:pPr>
      <w:r>
        <w:rPr>
          <w:b/>
          <w:sz w:val="20"/>
        </w:rPr>
        <w:t>Fuente: </w:t>
      </w:r>
      <w:r>
        <w:rPr>
          <w:sz w:val="20"/>
        </w:rPr>
        <w:t>Google, 2013</w:t>
      </w:r>
    </w:p>
    <w:p>
      <w:pPr>
        <w:spacing w:after="0"/>
        <w:jc w:val="center"/>
        <w:rPr>
          <w:sz w:val="20"/>
        </w:rPr>
        <w:sectPr>
          <w:pgSz w:w="12240" w:h="15840"/>
          <w:pgMar w:header="0" w:footer="1032" w:top="1380" w:bottom="1220" w:left="1600" w:right="1580"/>
        </w:sectPr>
      </w:pPr>
    </w:p>
    <w:p>
      <w:pPr>
        <w:pStyle w:val="Heading3"/>
        <w:numPr>
          <w:ilvl w:val="2"/>
          <w:numId w:val="34"/>
        </w:numPr>
        <w:tabs>
          <w:tab w:pos="705" w:val="left" w:leader="none"/>
        </w:tabs>
        <w:spacing w:line="240" w:lineRule="auto" w:before="54" w:after="0"/>
        <w:ind w:left="704" w:right="0" w:hanging="602"/>
        <w:jc w:val="both"/>
      </w:pPr>
      <w:bookmarkStart w:name="_bookmark25" w:id="45"/>
      <w:bookmarkEnd w:id="45"/>
      <w:r>
        <w:rPr>
          <w:b w:val="0"/>
        </w:rPr>
      </w:r>
      <w:bookmarkStart w:name="_bookmark25" w:id="46"/>
      <w:bookmarkEnd w:id="46"/>
      <w:r>
        <w:rPr/>
        <w:t>Log</w:t>
      </w:r>
      <w:r>
        <w:rPr/>
        <w:t>otipo del Hospital</w:t>
      </w:r>
      <w:r>
        <w:rPr>
          <w:spacing w:val="-9"/>
        </w:rPr>
        <w:t> </w:t>
      </w:r>
      <w:r>
        <w:rPr/>
        <w:t>Veterinario</w:t>
      </w:r>
    </w:p>
    <w:p>
      <w:pPr>
        <w:pStyle w:val="BodyText"/>
        <w:spacing w:line="360" w:lineRule="auto" w:before="139"/>
        <w:ind w:left="102" w:right="125"/>
      </w:pPr>
      <w:r>
        <w:rPr/>
        <w:t>Desde su apertura el HVPE se ha identificado con el ya icónico logo del perro y el gato, una imagen que ha permanecido prácticamente inalterado por ya más de 2 décadas (figura 2.2).</w:t>
      </w:r>
    </w:p>
    <w:p>
      <w:pPr>
        <w:pStyle w:val="BodyText"/>
        <w:jc w:val="left"/>
      </w:pPr>
    </w:p>
    <w:p>
      <w:pPr>
        <w:pStyle w:val="BodyText"/>
        <w:jc w:val="left"/>
      </w:pPr>
    </w:p>
    <w:p>
      <w:pPr>
        <w:pStyle w:val="BodyText"/>
        <w:spacing w:before="2"/>
        <w:jc w:val="left"/>
        <w:rPr>
          <w:sz w:val="23"/>
        </w:rPr>
      </w:pPr>
    </w:p>
    <w:p>
      <w:pPr>
        <w:spacing w:before="0"/>
        <w:ind w:left="2409" w:right="2425" w:firstLine="0"/>
        <w:jc w:val="center"/>
        <w:rPr>
          <w:sz w:val="24"/>
        </w:rPr>
      </w:pPr>
      <w:r>
        <w:rPr/>
        <w:drawing>
          <wp:anchor distT="0" distB="0" distL="0" distR="0" allowOverlap="1" layoutInCell="1" locked="0" behindDoc="0" simplePos="0" relativeHeight="2320">
            <wp:simplePos x="0" y="0"/>
            <wp:positionH relativeFrom="page">
              <wp:posOffset>2952750</wp:posOffset>
            </wp:positionH>
            <wp:positionV relativeFrom="paragraph">
              <wp:posOffset>263091</wp:posOffset>
            </wp:positionV>
            <wp:extent cx="1865301" cy="1763268"/>
            <wp:effectExtent l="0" t="0" r="0" b="0"/>
            <wp:wrapTopAndBottom/>
            <wp:docPr id="37" name="image133.png" descr=""/>
            <wp:cNvGraphicFramePr>
              <a:graphicFrameLocks noChangeAspect="1"/>
            </wp:cNvGraphicFramePr>
            <a:graphic>
              <a:graphicData uri="http://schemas.openxmlformats.org/drawingml/2006/picture">
                <pic:pic>
                  <pic:nvPicPr>
                    <pic:cNvPr id="38" name="image133.png"/>
                    <pic:cNvPicPr/>
                  </pic:nvPicPr>
                  <pic:blipFill>
                    <a:blip r:embed="rId142" cstate="print"/>
                    <a:stretch>
                      <a:fillRect/>
                    </a:stretch>
                  </pic:blipFill>
                  <pic:spPr>
                    <a:xfrm>
                      <a:off x="0" y="0"/>
                      <a:ext cx="1865301" cy="1763268"/>
                    </a:xfrm>
                    <a:prstGeom prst="rect">
                      <a:avLst/>
                    </a:prstGeom>
                  </pic:spPr>
                </pic:pic>
              </a:graphicData>
            </a:graphic>
          </wp:anchor>
        </w:drawing>
      </w:r>
      <w:r>
        <w:rPr>
          <w:b/>
          <w:sz w:val="24"/>
        </w:rPr>
        <w:t>Figura 2.2 </w:t>
      </w:r>
      <w:r>
        <w:rPr>
          <w:sz w:val="24"/>
        </w:rPr>
        <w:t>Logotipo del HVPE</w:t>
      </w:r>
    </w:p>
    <w:p>
      <w:pPr>
        <w:pStyle w:val="BodyText"/>
        <w:spacing w:before="6"/>
        <w:jc w:val="left"/>
        <w:rPr>
          <w:sz w:val="25"/>
        </w:rPr>
      </w:pPr>
    </w:p>
    <w:p>
      <w:pPr>
        <w:spacing w:before="0"/>
        <w:ind w:left="2408" w:right="2425" w:firstLine="0"/>
        <w:jc w:val="center"/>
        <w:rPr>
          <w:sz w:val="22"/>
        </w:rPr>
      </w:pPr>
      <w:r>
        <w:rPr>
          <w:b/>
          <w:sz w:val="22"/>
        </w:rPr>
        <w:t>Fuente: </w:t>
      </w:r>
      <w:r>
        <w:rPr>
          <w:sz w:val="22"/>
        </w:rPr>
        <w:t>FMVZ, 2013</w:t>
      </w:r>
    </w:p>
    <w:p>
      <w:pPr>
        <w:pStyle w:val="BodyText"/>
        <w:jc w:val="left"/>
        <w:rPr>
          <w:sz w:val="22"/>
        </w:rPr>
      </w:pPr>
    </w:p>
    <w:p>
      <w:pPr>
        <w:pStyle w:val="BodyText"/>
        <w:jc w:val="left"/>
        <w:rPr>
          <w:sz w:val="22"/>
        </w:rPr>
      </w:pPr>
    </w:p>
    <w:p>
      <w:pPr>
        <w:pStyle w:val="BodyText"/>
        <w:jc w:val="left"/>
        <w:rPr>
          <w:sz w:val="22"/>
        </w:rPr>
      </w:pPr>
    </w:p>
    <w:p>
      <w:pPr>
        <w:pStyle w:val="BodyText"/>
        <w:spacing w:line="360" w:lineRule="auto" w:before="150"/>
        <w:ind w:left="102" w:right="126"/>
      </w:pPr>
      <w:r>
        <w:rPr/>
        <w:t>La imagen principal es ilustrativa de la actividad del hospital, combinando ejemplarmente la silueta del perro con la del gato en el espacio negativo, ha sido una solución ingeniosa que hasta la fecha perdura.</w:t>
      </w:r>
    </w:p>
    <w:p>
      <w:pPr>
        <w:pStyle w:val="BodyText"/>
        <w:spacing w:line="360" w:lineRule="auto" w:before="204"/>
        <w:ind w:left="102" w:right="118"/>
      </w:pPr>
      <w:r>
        <w:rPr/>
        <w:t>Sus trazos sencillos son suficientes para enmarcar el carácter de una ilustración  en donde el perro y el gato dirigen la mirada a quien ha de cuidarlos y velar por su bienestar; es un gesto de agradecimiento y dignifican al médico</w:t>
      </w:r>
      <w:r>
        <w:rPr>
          <w:spacing w:val="-27"/>
        </w:rPr>
        <w:t> </w:t>
      </w:r>
      <w:r>
        <w:rPr/>
        <w:t>veterinario.</w:t>
      </w:r>
    </w:p>
    <w:p>
      <w:pPr>
        <w:pStyle w:val="BodyText"/>
        <w:spacing w:line="360" w:lineRule="auto" w:before="202"/>
        <w:ind w:left="102" w:right="116"/>
      </w:pPr>
      <w:r>
        <w:rPr/>
        <w:t>La letra “V” de veterinaria y el caduceo con la serpiente son iconos universales de la medicina veterinaria; estos son incorporados a la estructura de la imagen principal por medios cromáticos y de uso del espacio negativo. El ángulo del vértice del carácter “V” permite que sus ascendentes sirvan de respaldo a la imagen y garanticen continuidad</w:t>
      </w:r>
      <w:r>
        <w:rPr>
          <w:spacing w:val="-14"/>
        </w:rPr>
        <w:t> </w:t>
      </w:r>
      <w:r>
        <w:rPr/>
        <w:t>visual.</w:t>
      </w:r>
    </w:p>
    <w:p>
      <w:pPr>
        <w:pStyle w:val="BodyText"/>
        <w:spacing w:line="360" w:lineRule="auto" w:before="204"/>
        <w:ind w:left="102" w:right="122"/>
      </w:pPr>
      <w:r>
        <w:rPr/>
        <w:t>Para evitar que pequeños detalles interfieran y pasen desapercibidos por las formas continuas y el color dominante, el caduceo se dispuso en color negro, de la</w:t>
      </w:r>
    </w:p>
    <w:p>
      <w:pPr>
        <w:spacing w:after="0" w:line="360" w:lineRule="auto"/>
        <w:sectPr>
          <w:pgSz w:w="12240" w:h="15840"/>
          <w:pgMar w:header="0" w:footer="1032" w:top="1360" w:bottom="1220" w:left="1600" w:right="1580"/>
        </w:sectPr>
      </w:pPr>
    </w:p>
    <w:p>
      <w:pPr>
        <w:pStyle w:val="BodyText"/>
        <w:spacing w:line="360" w:lineRule="auto" w:before="54"/>
        <w:ind w:left="102" w:right="123"/>
      </w:pPr>
      <w:r>
        <w:rPr/>
        <w:t>misma forma una línea del mismo color sirve de contorno al resto de la figura  como apoyo a la figura del caduceo, las alas y la serpiente y servir de elemento unificador de la paleta de</w:t>
      </w:r>
      <w:r>
        <w:rPr>
          <w:spacing w:val="-11"/>
        </w:rPr>
        <w:t> </w:t>
      </w:r>
      <w:r>
        <w:rPr/>
        <w:t>colores.</w:t>
      </w:r>
    </w:p>
    <w:p>
      <w:pPr>
        <w:pStyle w:val="BodyText"/>
        <w:spacing w:line="360" w:lineRule="auto" w:before="204"/>
        <w:ind w:left="102" w:right="116"/>
      </w:pPr>
      <w:r>
        <w:rPr/>
        <w:t>El azul cobalto es simbólico de la meditación, la eternidad y la lealtad. Este tono  ha estado presente desde el desarrollo inicial del imagotipo y ha sido conservado desde</w:t>
      </w:r>
      <w:r>
        <w:rPr>
          <w:spacing w:val="-6"/>
        </w:rPr>
        <w:t> </w:t>
      </w:r>
      <w:r>
        <w:rPr/>
        <w:t>entonces.</w:t>
      </w:r>
    </w:p>
    <w:p>
      <w:pPr>
        <w:pStyle w:val="Heading3"/>
        <w:numPr>
          <w:ilvl w:val="2"/>
          <w:numId w:val="34"/>
        </w:numPr>
        <w:tabs>
          <w:tab w:pos="707" w:val="left" w:leader="none"/>
        </w:tabs>
        <w:spacing w:line="240" w:lineRule="auto" w:before="204" w:after="0"/>
        <w:ind w:left="706" w:right="0" w:hanging="604"/>
        <w:jc w:val="both"/>
      </w:pPr>
      <w:bookmarkStart w:name="_bookmark26" w:id="47"/>
      <w:bookmarkEnd w:id="47"/>
      <w:r>
        <w:rPr>
          <w:b w:val="0"/>
        </w:rPr>
      </w:r>
      <w:bookmarkStart w:name="_bookmark26" w:id="48"/>
      <w:bookmarkEnd w:id="48"/>
      <w:r>
        <w:rPr/>
        <w:t>Á</w:t>
      </w:r>
      <w:r>
        <w:rPr/>
        <w:t>reas de</w:t>
      </w:r>
      <w:r>
        <w:rPr>
          <w:spacing w:val="-12"/>
        </w:rPr>
        <w:t> </w:t>
      </w:r>
      <w:r>
        <w:rPr/>
        <w:t>servicio</w:t>
      </w:r>
    </w:p>
    <w:p>
      <w:pPr>
        <w:pStyle w:val="BodyText"/>
        <w:spacing w:before="137"/>
        <w:ind w:left="102"/>
      </w:pPr>
      <w:r>
        <w:rPr/>
        <w:t>Cuenta con tres edificios (figura 2.3):</w:t>
      </w:r>
    </w:p>
    <w:p>
      <w:pPr>
        <w:pStyle w:val="BodyText"/>
        <w:spacing w:before="5"/>
        <w:jc w:val="left"/>
        <w:rPr>
          <w:sz w:val="29"/>
        </w:rPr>
      </w:pPr>
    </w:p>
    <w:p>
      <w:pPr>
        <w:pStyle w:val="BodyText"/>
        <w:spacing w:line="360" w:lineRule="auto"/>
        <w:ind w:left="102" w:right="115"/>
      </w:pPr>
      <w:r>
        <w:rPr/>
        <w:t>El edificio “A” fue el primero que se construyó y ahora cuenta con dos pisos, el edificio “B” se inauguró en Octubre de 1998 y cuenta con tres pisos, el edificio “C” construido en el 2011 e inaugurado en el año 2013. En el total de la edificación se distribuyen áreas de atención médica, quirúrgica y de investigación. Con una capacidad para hospitalizar 39 pacientes, atender dos urgencias, tres consultas generales, dos de especialidad y cuatro cirugías en el mismo tiempo. Los espacios se combinan para hacer agradable la estancia de los ocupantes proporcionando áreas que cubren las necesidades básicas (comedor, dormitorios, baños y áreas de estudio).</w:t>
      </w:r>
    </w:p>
    <w:p>
      <w:pPr>
        <w:pStyle w:val="BodyText"/>
        <w:spacing w:line="360" w:lineRule="auto" w:before="204"/>
        <w:ind w:left="102" w:right="122"/>
      </w:pPr>
      <w:r>
        <w:rPr/>
        <w:t>El HVPE cuenta con jaulas externas y amplias áreas verdes alrededor de los edificios que permiten proporcionar atención de calidad a los pacientes y proporcionan un área de esparcimiento a los estudiantes.</w:t>
      </w:r>
    </w:p>
    <w:p>
      <w:pPr>
        <w:pStyle w:val="Heading2"/>
        <w:spacing w:before="202"/>
        <w:ind w:left="102" w:firstLine="0"/>
      </w:pPr>
      <w:bookmarkStart w:name="_bookmark27" w:id="49"/>
      <w:bookmarkEnd w:id="49"/>
      <w:r>
        <w:rPr>
          <w:b w:val="0"/>
        </w:rPr>
      </w:r>
      <w:r>
        <w:rPr/>
        <w:t>2.2. El factor humano en el HVPE</w:t>
      </w:r>
    </w:p>
    <w:p>
      <w:pPr>
        <w:pStyle w:val="BodyText"/>
        <w:spacing w:line="360" w:lineRule="auto" w:before="151"/>
        <w:ind w:left="102" w:right="116"/>
      </w:pPr>
      <w:r>
        <w:rPr/>
        <w:t>Cualquier ámbito laboral está propenso a sufrir fenómenos que ponen en riesgo el adecuado desarrollo físico, mental y social de los miembros de una organización. Como ya se ha comentado. Entre las prácticas organizacionales facilitadoras del acoso laboral se encuentran la mala organización del trabajo y algunos factores asociados al abuso de poder por parte de ciertas personas de la organización y la deficiente gestión de los conflictos. Prieto (2005) menciona que los entornos que favorecen la competición o en los que predominan los mandos autoritarios son favorecedores del </w:t>
      </w:r>
      <w:r>
        <w:rPr>
          <w:i/>
        </w:rPr>
        <w:t>mobbing</w:t>
      </w:r>
      <w:r>
        <w:rPr/>
        <w:t>.</w:t>
      </w:r>
    </w:p>
    <w:p>
      <w:pPr>
        <w:spacing w:after="0" w:line="360" w:lineRule="auto"/>
        <w:sectPr>
          <w:footerReference w:type="default" r:id="rId143"/>
          <w:pgSz w:w="12240" w:h="15840"/>
          <w:pgMar w:footer="972" w:header="0" w:top="1360" w:bottom="1160" w:left="1600" w:right="1580"/>
          <w:pgNumType w:start="44"/>
        </w:sectPr>
      </w:pPr>
    </w:p>
    <w:p>
      <w:pPr>
        <w:spacing w:before="54"/>
        <w:ind w:left="122" w:right="79" w:firstLine="0"/>
        <w:jc w:val="left"/>
        <w:rPr>
          <w:sz w:val="24"/>
        </w:rPr>
      </w:pPr>
      <w:r>
        <w:rPr>
          <w:b/>
          <w:sz w:val="24"/>
        </w:rPr>
        <w:t>Figura 2.3 </w:t>
      </w:r>
      <w:r>
        <w:rPr>
          <w:sz w:val="24"/>
        </w:rPr>
        <w:t>Áreas del HVPE de la UAEM por edificio.</w:t>
      </w:r>
    </w:p>
    <w:p>
      <w:pPr>
        <w:pStyle w:val="BodyText"/>
        <w:spacing w:before="1"/>
        <w:jc w:val="left"/>
        <w:rPr>
          <w:sz w:val="13"/>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43"/>
        <w:gridCol w:w="1733"/>
        <w:gridCol w:w="5955"/>
      </w:tblGrid>
      <w:tr>
        <w:trPr>
          <w:trHeight w:val="281" w:hRule="exact"/>
        </w:trPr>
        <w:tc>
          <w:tcPr>
            <w:tcW w:w="1243" w:type="dxa"/>
            <w:tcBorders>
              <w:bottom w:val="single" w:sz="4" w:space="0" w:color="FFFFFF"/>
            </w:tcBorders>
            <w:shd w:val="clear" w:color="auto" w:fill="000000"/>
          </w:tcPr>
          <w:p>
            <w:pPr>
              <w:pStyle w:val="TableParagraph"/>
              <w:spacing w:line="272" w:lineRule="exact"/>
              <w:ind w:left="107"/>
              <w:rPr>
                <w:rFonts w:ascii="Trebuchet MS"/>
                <w:b/>
                <w:sz w:val="24"/>
              </w:rPr>
            </w:pPr>
            <w:r>
              <w:rPr>
                <w:rFonts w:ascii="Trebuchet MS"/>
                <w:b/>
                <w:color w:val="FFFFFF"/>
                <w:w w:val="95"/>
                <w:sz w:val="24"/>
              </w:rPr>
              <w:t>Edificio</w:t>
            </w:r>
          </w:p>
        </w:tc>
        <w:tc>
          <w:tcPr>
            <w:tcW w:w="1733" w:type="dxa"/>
            <w:tcBorders>
              <w:bottom w:val="single" w:sz="4" w:space="0" w:color="FFFFFF"/>
            </w:tcBorders>
            <w:shd w:val="clear" w:color="auto" w:fill="000000"/>
          </w:tcPr>
          <w:p>
            <w:pPr>
              <w:pStyle w:val="TableParagraph"/>
              <w:spacing w:line="272" w:lineRule="exact"/>
              <w:ind w:left="105"/>
              <w:rPr>
                <w:rFonts w:ascii="Trebuchet MS"/>
                <w:b/>
                <w:sz w:val="24"/>
              </w:rPr>
            </w:pPr>
            <w:r>
              <w:rPr>
                <w:rFonts w:ascii="Trebuchet MS"/>
                <w:b/>
                <w:color w:val="FFFFFF"/>
                <w:sz w:val="24"/>
              </w:rPr>
              <w:t>Piso</w:t>
            </w:r>
          </w:p>
        </w:tc>
        <w:tc>
          <w:tcPr>
            <w:tcW w:w="5955" w:type="dxa"/>
            <w:tcBorders>
              <w:bottom w:val="single" w:sz="4" w:space="0" w:color="FFFFFF"/>
            </w:tcBorders>
            <w:shd w:val="clear" w:color="auto" w:fill="000000"/>
          </w:tcPr>
          <w:p>
            <w:pPr>
              <w:pStyle w:val="TableParagraph"/>
              <w:spacing w:line="272" w:lineRule="exact"/>
              <w:ind w:left="108"/>
              <w:rPr>
                <w:rFonts w:ascii="Trebuchet MS"/>
                <w:b/>
                <w:sz w:val="24"/>
              </w:rPr>
            </w:pPr>
            <w:r>
              <w:rPr>
                <w:rFonts w:ascii="Trebuchet MS"/>
                <w:b/>
                <w:color w:val="FFFFFF"/>
                <w:w w:val="95"/>
                <w:sz w:val="24"/>
              </w:rPr>
              <w:t>Servicio</w:t>
            </w:r>
          </w:p>
        </w:tc>
      </w:tr>
      <w:tr>
        <w:trPr>
          <w:trHeight w:val="286" w:hRule="exact"/>
        </w:trPr>
        <w:tc>
          <w:tcPr>
            <w:tcW w:w="1243" w:type="dxa"/>
            <w:vMerge w:val="restart"/>
            <w:tcBorders>
              <w:top w:val="single" w:sz="4" w:space="0" w:color="FFFFFF"/>
              <w:left w:val="single" w:sz="4" w:space="0" w:color="000000"/>
              <w:right w:val="single" w:sz="4" w:space="0" w:color="000000"/>
            </w:tcBorders>
            <w:shd w:val="clear" w:color="auto" w:fill="FCE9D9"/>
          </w:tcPr>
          <w:p>
            <w:pPr>
              <w:pStyle w:val="TableParagraph"/>
              <w:spacing w:line="269" w:lineRule="exact"/>
              <w:rPr>
                <w:sz w:val="24"/>
              </w:rPr>
            </w:pPr>
            <w:r>
              <w:rPr>
                <w:w w:val="81"/>
                <w:sz w:val="24"/>
              </w:rPr>
              <w:t>A</w:t>
            </w:r>
          </w:p>
        </w:tc>
        <w:tc>
          <w:tcPr>
            <w:tcW w:w="1733" w:type="dxa"/>
            <w:vMerge w:val="restart"/>
            <w:tcBorders>
              <w:top w:val="single" w:sz="4" w:space="0" w:color="FFFFFF"/>
              <w:left w:val="single" w:sz="4" w:space="0" w:color="000000"/>
              <w:right w:val="single" w:sz="4" w:space="0" w:color="000000"/>
            </w:tcBorders>
            <w:shd w:val="clear" w:color="auto" w:fill="FCE9D9"/>
          </w:tcPr>
          <w:p>
            <w:pPr>
              <w:pStyle w:val="TableParagraph"/>
              <w:spacing w:line="269" w:lineRule="exact"/>
              <w:ind w:left="100"/>
              <w:rPr>
                <w:sz w:val="24"/>
              </w:rPr>
            </w:pPr>
            <w:r>
              <w:rPr>
                <w:w w:val="80"/>
                <w:sz w:val="24"/>
              </w:rPr>
              <w:t>Primero piso</w:t>
            </w:r>
          </w:p>
        </w:tc>
        <w:tc>
          <w:tcPr>
            <w:tcW w:w="5955" w:type="dxa"/>
            <w:tcBorders>
              <w:top w:val="single" w:sz="4" w:space="0" w:color="FFFFFF"/>
              <w:left w:val="single" w:sz="4" w:space="0" w:color="000000"/>
              <w:bottom w:val="single" w:sz="4" w:space="0" w:color="000000"/>
              <w:right w:val="single" w:sz="4" w:space="0" w:color="000000"/>
            </w:tcBorders>
            <w:shd w:val="clear" w:color="auto" w:fill="FCE9D9"/>
          </w:tcPr>
          <w:p>
            <w:pPr>
              <w:pStyle w:val="TableParagraph"/>
              <w:spacing w:line="269" w:lineRule="exact"/>
              <w:rPr>
                <w:sz w:val="24"/>
              </w:rPr>
            </w:pPr>
            <w:r>
              <w:rPr>
                <w:w w:val="90"/>
                <w:sz w:val="24"/>
              </w:rPr>
              <w:t>Recepción</w:t>
            </w:r>
          </w:p>
        </w:tc>
      </w:tr>
      <w:tr>
        <w:trPr>
          <w:trHeight w:val="286" w:hRule="exact"/>
        </w:trPr>
        <w:tc>
          <w:tcPr>
            <w:tcW w:w="1243" w:type="dxa"/>
            <w:vMerge/>
            <w:tcBorders>
              <w:left w:val="single" w:sz="4" w:space="0" w:color="000000"/>
              <w:right w:val="single" w:sz="4" w:space="0" w:color="000000"/>
            </w:tcBorders>
            <w:shd w:val="clear" w:color="auto" w:fill="FCE9D9"/>
          </w:tcPr>
          <w:p>
            <w:pPr/>
          </w:p>
        </w:tc>
        <w:tc>
          <w:tcPr>
            <w:tcW w:w="1733" w:type="dxa"/>
            <w:vMerge/>
            <w:tcBorders>
              <w:left w:val="single" w:sz="4" w:space="0" w:color="000000"/>
              <w:right w:val="single" w:sz="4" w:space="0" w:color="000000"/>
            </w:tcBorders>
            <w:shd w:val="clear" w:color="auto" w:fill="FCE9D9"/>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FCE9D9"/>
          </w:tcPr>
          <w:p>
            <w:pPr>
              <w:pStyle w:val="TableParagraph"/>
              <w:spacing w:line="269" w:lineRule="exact"/>
              <w:rPr>
                <w:sz w:val="24"/>
              </w:rPr>
            </w:pPr>
            <w:r>
              <w:rPr>
                <w:w w:val="90"/>
                <w:sz w:val="24"/>
              </w:rPr>
              <w:t>Farmacia</w:t>
            </w:r>
          </w:p>
        </w:tc>
      </w:tr>
      <w:tr>
        <w:trPr>
          <w:trHeight w:val="286" w:hRule="exact"/>
        </w:trPr>
        <w:tc>
          <w:tcPr>
            <w:tcW w:w="1243" w:type="dxa"/>
            <w:vMerge/>
            <w:tcBorders>
              <w:left w:val="single" w:sz="4" w:space="0" w:color="000000"/>
              <w:right w:val="single" w:sz="4" w:space="0" w:color="000000"/>
            </w:tcBorders>
            <w:shd w:val="clear" w:color="auto" w:fill="FCE9D9"/>
          </w:tcPr>
          <w:p>
            <w:pPr/>
          </w:p>
        </w:tc>
        <w:tc>
          <w:tcPr>
            <w:tcW w:w="1733" w:type="dxa"/>
            <w:vMerge/>
            <w:tcBorders>
              <w:left w:val="single" w:sz="4" w:space="0" w:color="000000"/>
              <w:right w:val="single" w:sz="4" w:space="0" w:color="000000"/>
            </w:tcBorders>
            <w:shd w:val="clear" w:color="auto" w:fill="FCE9D9"/>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FCE9D9"/>
          </w:tcPr>
          <w:p>
            <w:pPr>
              <w:pStyle w:val="TableParagraph"/>
              <w:spacing w:line="269" w:lineRule="exact"/>
              <w:rPr>
                <w:sz w:val="24"/>
              </w:rPr>
            </w:pPr>
            <w:r>
              <w:rPr>
                <w:w w:val="90"/>
                <w:sz w:val="24"/>
              </w:rPr>
              <w:t>Baños</w:t>
            </w:r>
          </w:p>
        </w:tc>
      </w:tr>
      <w:tr>
        <w:trPr>
          <w:trHeight w:val="284" w:hRule="exact"/>
        </w:trPr>
        <w:tc>
          <w:tcPr>
            <w:tcW w:w="1243" w:type="dxa"/>
            <w:vMerge/>
            <w:tcBorders>
              <w:left w:val="single" w:sz="4" w:space="0" w:color="000000"/>
              <w:right w:val="single" w:sz="4" w:space="0" w:color="000000"/>
            </w:tcBorders>
            <w:shd w:val="clear" w:color="auto" w:fill="FCE9D9"/>
          </w:tcPr>
          <w:p>
            <w:pPr/>
          </w:p>
        </w:tc>
        <w:tc>
          <w:tcPr>
            <w:tcW w:w="1733" w:type="dxa"/>
            <w:vMerge/>
            <w:tcBorders>
              <w:left w:val="single" w:sz="4" w:space="0" w:color="000000"/>
              <w:right w:val="single" w:sz="4" w:space="0" w:color="000000"/>
            </w:tcBorders>
            <w:shd w:val="clear" w:color="auto" w:fill="FCE9D9"/>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FCE9D9"/>
          </w:tcPr>
          <w:p>
            <w:pPr>
              <w:pStyle w:val="TableParagraph"/>
              <w:spacing w:line="269" w:lineRule="exact"/>
              <w:rPr>
                <w:sz w:val="24"/>
              </w:rPr>
            </w:pPr>
            <w:r>
              <w:rPr>
                <w:w w:val="80"/>
                <w:sz w:val="24"/>
              </w:rPr>
              <w:t>Consultorios de medicina  general</w:t>
            </w:r>
          </w:p>
        </w:tc>
      </w:tr>
      <w:tr>
        <w:trPr>
          <w:trHeight w:val="286" w:hRule="exact"/>
        </w:trPr>
        <w:tc>
          <w:tcPr>
            <w:tcW w:w="1243" w:type="dxa"/>
            <w:vMerge/>
            <w:tcBorders>
              <w:left w:val="single" w:sz="4" w:space="0" w:color="000000"/>
              <w:right w:val="single" w:sz="4" w:space="0" w:color="000000"/>
            </w:tcBorders>
            <w:shd w:val="clear" w:color="auto" w:fill="FCE9D9"/>
          </w:tcPr>
          <w:p>
            <w:pPr/>
          </w:p>
        </w:tc>
        <w:tc>
          <w:tcPr>
            <w:tcW w:w="1733" w:type="dxa"/>
            <w:vMerge/>
            <w:tcBorders>
              <w:left w:val="single" w:sz="4" w:space="0" w:color="000000"/>
              <w:right w:val="single" w:sz="4" w:space="0" w:color="000000"/>
            </w:tcBorders>
            <w:shd w:val="clear" w:color="auto" w:fill="FCE9D9"/>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FCE9D9"/>
          </w:tcPr>
          <w:p>
            <w:pPr>
              <w:pStyle w:val="TableParagraph"/>
              <w:spacing w:line="270" w:lineRule="exact"/>
              <w:rPr>
                <w:sz w:val="24"/>
              </w:rPr>
            </w:pPr>
            <w:r>
              <w:rPr>
                <w:w w:val="80"/>
                <w:sz w:val="24"/>
              </w:rPr>
              <w:t>Consultorios de especialidades</w:t>
            </w:r>
          </w:p>
        </w:tc>
      </w:tr>
      <w:tr>
        <w:trPr>
          <w:trHeight w:val="284" w:hRule="exact"/>
        </w:trPr>
        <w:tc>
          <w:tcPr>
            <w:tcW w:w="1243" w:type="dxa"/>
            <w:vMerge/>
            <w:tcBorders>
              <w:left w:val="single" w:sz="4" w:space="0" w:color="000000"/>
              <w:right w:val="single" w:sz="4" w:space="0" w:color="000000"/>
            </w:tcBorders>
            <w:shd w:val="clear" w:color="auto" w:fill="FCE9D9"/>
          </w:tcPr>
          <w:p>
            <w:pPr/>
          </w:p>
        </w:tc>
        <w:tc>
          <w:tcPr>
            <w:tcW w:w="1733" w:type="dxa"/>
            <w:vMerge/>
            <w:tcBorders>
              <w:left w:val="single" w:sz="4" w:space="0" w:color="000000"/>
              <w:right w:val="single" w:sz="4" w:space="0" w:color="000000"/>
            </w:tcBorders>
            <w:shd w:val="clear" w:color="auto" w:fill="FCE9D9"/>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FCE9D9"/>
          </w:tcPr>
          <w:p>
            <w:pPr>
              <w:pStyle w:val="TableParagraph"/>
              <w:spacing w:line="270" w:lineRule="exact"/>
              <w:rPr>
                <w:sz w:val="24"/>
              </w:rPr>
            </w:pPr>
            <w:r>
              <w:rPr>
                <w:w w:val="85"/>
                <w:sz w:val="24"/>
              </w:rPr>
              <w:t>Sala de Urgencias (5 jaulas)</w:t>
            </w:r>
          </w:p>
        </w:tc>
      </w:tr>
      <w:tr>
        <w:trPr>
          <w:trHeight w:val="562" w:hRule="exact"/>
        </w:trPr>
        <w:tc>
          <w:tcPr>
            <w:tcW w:w="1243" w:type="dxa"/>
            <w:vMerge/>
            <w:tcBorders>
              <w:left w:val="single" w:sz="4" w:space="0" w:color="000000"/>
              <w:right w:val="single" w:sz="4" w:space="0" w:color="000000"/>
            </w:tcBorders>
            <w:shd w:val="clear" w:color="auto" w:fill="FCE9D9"/>
          </w:tcPr>
          <w:p>
            <w:pPr/>
          </w:p>
        </w:tc>
        <w:tc>
          <w:tcPr>
            <w:tcW w:w="1733" w:type="dxa"/>
            <w:vMerge/>
            <w:tcBorders>
              <w:left w:val="single" w:sz="4" w:space="0" w:color="000000"/>
              <w:right w:val="single" w:sz="4" w:space="0" w:color="000000"/>
            </w:tcBorders>
            <w:shd w:val="clear" w:color="auto" w:fill="FCE9D9"/>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FCE9D9"/>
          </w:tcPr>
          <w:p>
            <w:pPr>
              <w:pStyle w:val="TableParagraph"/>
              <w:rPr>
                <w:sz w:val="24"/>
              </w:rPr>
            </w:pPr>
            <w:r>
              <w:rPr>
                <w:w w:val="85"/>
                <w:sz w:val="24"/>
              </w:rPr>
              <w:t>Hospitalización sospechosos de enfermedad infecto contagiosa (5 jaulas)</w:t>
            </w:r>
          </w:p>
        </w:tc>
      </w:tr>
      <w:tr>
        <w:trPr>
          <w:trHeight w:val="286" w:hRule="exact"/>
        </w:trPr>
        <w:tc>
          <w:tcPr>
            <w:tcW w:w="1243" w:type="dxa"/>
            <w:vMerge/>
            <w:tcBorders>
              <w:left w:val="single" w:sz="4" w:space="0" w:color="000000"/>
              <w:right w:val="single" w:sz="4" w:space="0" w:color="000000"/>
            </w:tcBorders>
            <w:shd w:val="clear" w:color="auto" w:fill="FCE9D9"/>
          </w:tcPr>
          <w:p>
            <w:pPr/>
          </w:p>
        </w:tc>
        <w:tc>
          <w:tcPr>
            <w:tcW w:w="1733" w:type="dxa"/>
            <w:vMerge/>
            <w:tcBorders>
              <w:left w:val="single" w:sz="4" w:space="0" w:color="000000"/>
              <w:right w:val="single" w:sz="4" w:space="0" w:color="000000"/>
            </w:tcBorders>
            <w:shd w:val="clear" w:color="auto" w:fill="FCE9D9"/>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FCE9D9"/>
          </w:tcPr>
          <w:p>
            <w:pPr>
              <w:pStyle w:val="TableParagraph"/>
              <w:spacing w:line="269" w:lineRule="exact"/>
              <w:rPr>
                <w:sz w:val="24"/>
              </w:rPr>
            </w:pPr>
            <w:r>
              <w:rPr>
                <w:w w:val="80"/>
                <w:sz w:val="24"/>
              </w:rPr>
              <w:t>Hospitalización infecciosos (5  Jaulas)</w:t>
            </w:r>
          </w:p>
        </w:tc>
      </w:tr>
      <w:tr>
        <w:trPr>
          <w:trHeight w:val="286" w:hRule="exact"/>
        </w:trPr>
        <w:tc>
          <w:tcPr>
            <w:tcW w:w="1243" w:type="dxa"/>
            <w:vMerge/>
            <w:tcBorders>
              <w:left w:val="single" w:sz="4" w:space="0" w:color="000000"/>
              <w:right w:val="single" w:sz="4" w:space="0" w:color="000000"/>
            </w:tcBorders>
            <w:shd w:val="clear" w:color="auto" w:fill="FCE9D9"/>
          </w:tcPr>
          <w:p>
            <w:pPr/>
          </w:p>
        </w:tc>
        <w:tc>
          <w:tcPr>
            <w:tcW w:w="1733" w:type="dxa"/>
            <w:vMerge/>
            <w:tcBorders>
              <w:left w:val="single" w:sz="4" w:space="0" w:color="000000"/>
              <w:right w:val="single" w:sz="4" w:space="0" w:color="000000"/>
            </w:tcBorders>
            <w:shd w:val="clear" w:color="auto" w:fill="FCE9D9"/>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FCE9D9"/>
          </w:tcPr>
          <w:p>
            <w:pPr>
              <w:pStyle w:val="TableParagraph"/>
              <w:spacing w:line="269" w:lineRule="exact"/>
              <w:rPr>
                <w:sz w:val="24"/>
              </w:rPr>
            </w:pPr>
            <w:r>
              <w:rPr>
                <w:w w:val="90"/>
                <w:sz w:val="24"/>
              </w:rPr>
              <w:t>Archivo</w:t>
            </w:r>
          </w:p>
        </w:tc>
      </w:tr>
      <w:tr>
        <w:trPr>
          <w:trHeight w:val="286" w:hRule="exact"/>
        </w:trPr>
        <w:tc>
          <w:tcPr>
            <w:tcW w:w="1243" w:type="dxa"/>
            <w:vMerge/>
            <w:tcBorders>
              <w:left w:val="single" w:sz="4" w:space="0" w:color="000000"/>
              <w:right w:val="single" w:sz="4" w:space="0" w:color="000000"/>
            </w:tcBorders>
            <w:shd w:val="clear" w:color="auto" w:fill="FCE9D9"/>
          </w:tcPr>
          <w:p>
            <w:pPr/>
          </w:p>
        </w:tc>
        <w:tc>
          <w:tcPr>
            <w:tcW w:w="1733" w:type="dxa"/>
            <w:vMerge/>
            <w:tcBorders>
              <w:left w:val="single" w:sz="4" w:space="0" w:color="000000"/>
              <w:right w:val="single" w:sz="4" w:space="0" w:color="000000"/>
            </w:tcBorders>
            <w:shd w:val="clear" w:color="auto" w:fill="FCE9D9"/>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FCE9D9"/>
          </w:tcPr>
          <w:p>
            <w:pPr>
              <w:pStyle w:val="TableParagraph"/>
              <w:spacing w:line="270" w:lineRule="exact"/>
              <w:rPr>
                <w:sz w:val="24"/>
              </w:rPr>
            </w:pPr>
            <w:r>
              <w:rPr>
                <w:w w:val="90"/>
                <w:sz w:val="24"/>
              </w:rPr>
              <w:t>Baños</w:t>
            </w:r>
          </w:p>
        </w:tc>
      </w:tr>
      <w:tr>
        <w:trPr>
          <w:trHeight w:val="286" w:hRule="exact"/>
        </w:trPr>
        <w:tc>
          <w:tcPr>
            <w:tcW w:w="1243" w:type="dxa"/>
            <w:vMerge/>
            <w:tcBorders>
              <w:left w:val="single" w:sz="4" w:space="0" w:color="000000"/>
              <w:right w:val="single" w:sz="4" w:space="0" w:color="000000"/>
            </w:tcBorders>
            <w:shd w:val="clear" w:color="auto" w:fill="FCE9D9"/>
          </w:tcPr>
          <w:p>
            <w:pPr/>
          </w:p>
        </w:tc>
        <w:tc>
          <w:tcPr>
            <w:tcW w:w="1733" w:type="dxa"/>
            <w:vMerge/>
            <w:tcBorders>
              <w:left w:val="single" w:sz="4" w:space="0" w:color="000000"/>
              <w:bottom w:val="single" w:sz="4" w:space="0" w:color="000000"/>
              <w:right w:val="single" w:sz="4" w:space="0" w:color="000000"/>
            </w:tcBorders>
            <w:shd w:val="clear" w:color="auto" w:fill="FCE9D9"/>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FCE9D9"/>
          </w:tcPr>
          <w:p>
            <w:pPr>
              <w:pStyle w:val="TableParagraph"/>
              <w:spacing w:line="269" w:lineRule="exact"/>
              <w:rPr>
                <w:sz w:val="24"/>
              </w:rPr>
            </w:pPr>
            <w:r>
              <w:rPr>
                <w:w w:val="80"/>
                <w:sz w:val="24"/>
              </w:rPr>
              <w:t>Área de imagenología</w:t>
            </w:r>
          </w:p>
        </w:tc>
      </w:tr>
      <w:tr>
        <w:trPr>
          <w:trHeight w:val="286" w:hRule="exact"/>
        </w:trPr>
        <w:tc>
          <w:tcPr>
            <w:tcW w:w="1243" w:type="dxa"/>
            <w:vMerge/>
            <w:tcBorders>
              <w:left w:val="single" w:sz="4" w:space="0" w:color="000000"/>
              <w:right w:val="single" w:sz="4" w:space="0" w:color="000000"/>
            </w:tcBorders>
            <w:shd w:val="clear" w:color="auto" w:fill="FCE9D9"/>
          </w:tcPr>
          <w:p>
            <w:pPr/>
          </w:p>
        </w:tc>
        <w:tc>
          <w:tcPr>
            <w:tcW w:w="1733" w:type="dxa"/>
            <w:vMerge w:val="restart"/>
            <w:tcBorders>
              <w:top w:val="single" w:sz="4" w:space="0" w:color="000000"/>
              <w:left w:val="single" w:sz="4" w:space="0" w:color="000000"/>
              <w:right w:val="single" w:sz="4" w:space="0" w:color="000000"/>
            </w:tcBorders>
            <w:shd w:val="clear" w:color="auto" w:fill="FCE9D9"/>
          </w:tcPr>
          <w:p>
            <w:pPr>
              <w:pStyle w:val="TableParagraph"/>
              <w:spacing w:line="269" w:lineRule="exact"/>
              <w:ind w:left="100"/>
              <w:rPr>
                <w:sz w:val="24"/>
              </w:rPr>
            </w:pPr>
            <w:r>
              <w:rPr>
                <w:w w:val="80"/>
                <w:sz w:val="24"/>
              </w:rPr>
              <w:t>Segundo piso</w:t>
            </w:r>
          </w:p>
        </w:tc>
        <w:tc>
          <w:tcPr>
            <w:tcW w:w="5955" w:type="dxa"/>
            <w:tcBorders>
              <w:top w:val="single" w:sz="4" w:space="0" w:color="000000"/>
              <w:left w:val="single" w:sz="4" w:space="0" w:color="000000"/>
              <w:bottom w:val="single" w:sz="4" w:space="0" w:color="000000"/>
              <w:right w:val="single" w:sz="4" w:space="0" w:color="000000"/>
            </w:tcBorders>
            <w:shd w:val="clear" w:color="auto" w:fill="FCE9D9"/>
          </w:tcPr>
          <w:p>
            <w:pPr>
              <w:pStyle w:val="TableParagraph"/>
              <w:spacing w:line="269" w:lineRule="exact"/>
              <w:rPr>
                <w:sz w:val="24"/>
              </w:rPr>
            </w:pPr>
            <w:r>
              <w:rPr>
                <w:w w:val="90"/>
                <w:sz w:val="24"/>
              </w:rPr>
              <w:t>Oficinas</w:t>
            </w:r>
          </w:p>
        </w:tc>
      </w:tr>
      <w:tr>
        <w:trPr>
          <w:trHeight w:val="284" w:hRule="exact"/>
        </w:trPr>
        <w:tc>
          <w:tcPr>
            <w:tcW w:w="1243" w:type="dxa"/>
            <w:vMerge/>
            <w:tcBorders>
              <w:left w:val="single" w:sz="4" w:space="0" w:color="000000"/>
              <w:right w:val="single" w:sz="4" w:space="0" w:color="000000"/>
            </w:tcBorders>
            <w:shd w:val="clear" w:color="auto" w:fill="FCE9D9"/>
          </w:tcPr>
          <w:p>
            <w:pPr/>
          </w:p>
        </w:tc>
        <w:tc>
          <w:tcPr>
            <w:tcW w:w="1733" w:type="dxa"/>
            <w:vMerge/>
            <w:tcBorders>
              <w:left w:val="single" w:sz="4" w:space="0" w:color="000000"/>
              <w:right w:val="single" w:sz="4" w:space="0" w:color="000000"/>
            </w:tcBorders>
            <w:shd w:val="clear" w:color="auto" w:fill="FCE9D9"/>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FCE9D9"/>
          </w:tcPr>
          <w:p>
            <w:pPr>
              <w:pStyle w:val="TableParagraph"/>
              <w:spacing w:line="269" w:lineRule="exact"/>
              <w:rPr>
                <w:sz w:val="24"/>
              </w:rPr>
            </w:pPr>
            <w:r>
              <w:rPr>
                <w:w w:val="85"/>
                <w:sz w:val="24"/>
              </w:rPr>
              <w:t>Sala de Juntas</w:t>
            </w:r>
          </w:p>
        </w:tc>
      </w:tr>
      <w:tr>
        <w:trPr>
          <w:trHeight w:val="286" w:hRule="exact"/>
        </w:trPr>
        <w:tc>
          <w:tcPr>
            <w:tcW w:w="1243" w:type="dxa"/>
            <w:vMerge/>
            <w:tcBorders>
              <w:left w:val="single" w:sz="4" w:space="0" w:color="000000"/>
              <w:right w:val="single" w:sz="4" w:space="0" w:color="000000"/>
            </w:tcBorders>
            <w:shd w:val="clear" w:color="auto" w:fill="FCE9D9"/>
          </w:tcPr>
          <w:p>
            <w:pPr/>
          </w:p>
        </w:tc>
        <w:tc>
          <w:tcPr>
            <w:tcW w:w="1733" w:type="dxa"/>
            <w:vMerge/>
            <w:tcBorders>
              <w:left w:val="single" w:sz="4" w:space="0" w:color="000000"/>
              <w:right w:val="single" w:sz="4" w:space="0" w:color="000000"/>
            </w:tcBorders>
            <w:shd w:val="clear" w:color="auto" w:fill="FCE9D9"/>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FCE9D9"/>
          </w:tcPr>
          <w:p>
            <w:pPr>
              <w:pStyle w:val="TableParagraph"/>
              <w:spacing w:line="270" w:lineRule="exact"/>
              <w:rPr>
                <w:sz w:val="24"/>
              </w:rPr>
            </w:pPr>
            <w:r>
              <w:rPr>
                <w:w w:val="90"/>
                <w:sz w:val="24"/>
              </w:rPr>
              <w:t>Baños</w:t>
            </w:r>
          </w:p>
        </w:tc>
      </w:tr>
      <w:tr>
        <w:trPr>
          <w:trHeight w:val="284" w:hRule="exact"/>
        </w:trPr>
        <w:tc>
          <w:tcPr>
            <w:tcW w:w="1243" w:type="dxa"/>
            <w:vMerge/>
            <w:tcBorders>
              <w:left w:val="single" w:sz="4" w:space="0" w:color="000000"/>
              <w:bottom w:val="single" w:sz="4" w:space="0" w:color="000000"/>
              <w:right w:val="single" w:sz="4" w:space="0" w:color="000000"/>
            </w:tcBorders>
            <w:shd w:val="clear" w:color="auto" w:fill="FCE9D9"/>
          </w:tcPr>
          <w:p>
            <w:pPr/>
          </w:p>
        </w:tc>
        <w:tc>
          <w:tcPr>
            <w:tcW w:w="1733" w:type="dxa"/>
            <w:vMerge/>
            <w:tcBorders>
              <w:left w:val="single" w:sz="4" w:space="0" w:color="000000"/>
              <w:bottom w:val="single" w:sz="4" w:space="0" w:color="000000"/>
              <w:right w:val="single" w:sz="4" w:space="0" w:color="000000"/>
            </w:tcBorders>
            <w:shd w:val="clear" w:color="auto" w:fill="FCE9D9"/>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FCE9D9"/>
          </w:tcPr>
          <w:p>
            <w:pPr>
              <w:pStyle w:val="TableParagraph"/>
              <w:spacing w:line="270" w:lineRule="exact"/>
              <w:rPr>
                <w:sz w:val="24"/>
              </w:rPr>
            </w:pPr>
            <w:r>
              <w:rPr>
                <w:w w:val="80"/>
                <w:sz w:val="24"/>
              </w:rPr>
              <w:t>Cuarto de intendencia</w:t>
            </w:r>
          </w:p>
        </w:tc>
      </w:tr>
      <w:tr>
        <w:trPr>
          <w:trHeight w:val="286" w:hRule="exact"/>
        </w:trPr>
        <w:tc>
          <w:tcPr>
            <w:tcW w:w="1243" w:type="dxa"/>
            <w:vMerge w:val="restart"/>
            <w:tcBorders>
              <w:top w:val="single" w:sz="4" w:space="0" w:color="000000"/>
              <w:left w:val="single" w:sz="4" w:space="0" w:color="000000"/>
              <w:right w:val="single" w:sz="4" w:space="0" w:color="000000"/>
            </w:tcBorders>
            <w:shd w:val="clear" w:color="auto" w:fill="EAF0DD"/>
          </w:tcPr>
          <w:p>
            <w:pPr>
              <w:pStyle w:val="TableParagraph"/>
              <w:spacing w:line="269" w:lineRule="exact"/>
              <w:rPr>
                <w:sz w:val="24"/>
              </w:rPr>
            </w:pPr>
            <w:r>
              <w:rPr>
                <w:w w:val="81"/>
                <w:sz w:val="24"/>
              </w:rPr>
              <w:t>B</w:t>
            </w:r>
          </w:p>
        </w:tc>
        <w:tc>
          <w:tcPr>
            <w:tcW w:w="1733" w:type="dxa"/>
            <w:vMerge w:val="restart"/>
            <w:tcBorders>
              <w:top w:val="single" w:sz="4" w:space="0" w:color="000000"/>
              <w:left w:val="single" w:sz="4" w:space="0" w:color="000000"/>
              <w:right w:val="single" w:sz="4" w:space="0" w:color="000000"/>
            </w:tcBorders>
            <w:shd w:val="clear" w:color="auto" w:fill="EAF0DD"/>
          </w:tcPr>
          <w:p>
            <w:pPr>
              <w:pStyle w:val="TableParagraph"/>
              <w:spacing w:line="269" w:lineRule="exact"/>
              <w:ind w:left="100"/>
              <w:rPr>
                <w:sz w:val="24"/>
              </w:rPr>
            </w:pPr>
            <w:r>
              <w:rPr>
                <w:w w:val="80"/>
                <w:sz w:val="24"/>
              </w:rPr>
              <w:t>Primero piso</w:t>
            </w:r>
          </w:p>
        </w:tc>
        <w:tc>
          <w:tcPr>
            <w:tcW w:w="5955" w:type="dxa"/>
            <w:tcBorders>
              <w:top w:val="single" w:sz="4" w:space="0" w:color="000000"/>
              <w:left w:val="single" w:sz="4" w:space="0" w:color="000000"/>
              <w:bottom w:val="single" w:sz="4" w:space="0" w:color="000000"/>
              <w:right w:val="single" w:sz="4" w:space="0" w:color="000000"/>
            </w:tcBorders>
            <w:shd w:val="clear" w:color="auto" w:fill="EAF0DD"/>
          </w:tcPr>
          <w:p>
            <w:pPr>
              <w:pStyle w:val="TableParagraph"/>
              <w:spacing w:line="269" w:lineRule="exact"/>
              <w:rPr>
                <w:sz w:val="24"/>
              </w:rPr>
            </w:pPr>
            <w:r>
              <w:rPr>
                <w:w w:val="85"/>
                <w:sz w:val="24"/>
              </w:rPr>
              <w:t>Hospitalización de medicina (12 jaulas)</w:t>
            </w:r>
          </w:p>
        </w:tc>
      </w:tr>
      <w:tr>
        <w:trPr>
          <w:trHeight w:val="286" w:hRule="exact"/>
        </w:trPr>
        <w:tc>
          <w:tcPr>
            <w:tcW w:w="1243" w:type="dxa"/>
            <w:vMerge/>
            <w:tcBorders>
              <w:left w:val="single" w:sz="4" w:space="0" w:color="000000"/>
              <w:right w:val="single" w:sz="4" w:space="0" w:color="000000"/>
            </w:tcBorders>
            <w:shd w:val="clear" w:color="auto" w:fill="EAF0DD"/>
          </w:tcPr>
          <w:p>
            <w:pPr/>
          </w:p>
        </w:tc>
        <w:tc>
          <w:tcPr>
            <w:tcW w:w="1733" w:type="dxa"/>
            <w:vMerge/>
            <w:tcBorders>
              <w:left w:val="single" w:sz="4" w:space="0" w:color="000000"/>
              <w:right w:val="single" w:sz="4" w:space="0" w:color="000000"/>
            </w:tcBorders>
            <w:shd w:val="clear" w:color="auto" w:fill="EAF0DD"/>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AF0DD"/>
          </w:tcPr>
          <w:p>
            <w:pPr>
              <w:pStyle w:val="TableParagraph"/>
              <w:spacing w:line="269" w:lineRule="exact"/>
              <w:rPr>
                <w:sz w:val="24"/>
              </w:rPr>
            </w:pPr>
            <w:r>
              <w:rPr>
                <w:w w:val="85"/>
                <w:sz w:val="24"/>
              </w:rPr>
              <w:t>Hospitalización de cirugía (12 Jaulas)</w:t>
            </w:r>
          </w:p>
        </w:tc>
      </w:tr>
      <w:tr>
        <w:trPr>
          <w:trHeight w:val="286" w:hRule="exact"/>
        </w:trPr>
        <w:tc>
          <w:tcPr>
            <w:tcW w:w="1243" w:type="dxa"/>
            <w:vMerge/>
            <w:tcBorders>
              <w:left w:val="single" w:sz="4" w:space="0" w:color="000000"/>
              <w:right w:val="single" w:sz="4" w:space="0" w:color="000000"/>
            </w:tcBorders>
            <w:shd w:val="clear" w:color="auto" w:fill="EAF0DD"/>
          </w:tcPr>
          <w:p>
            <w:pPr/>
          </w:p>
        </w:tc>
        <w:tc>
          <w:tcPr>
            <w:tcW w:w="1733" w:type="dxa"/>
            <w:vMerge/>
            <w:tcBorders>
              <w:left w:val="single" w:sz="4" w:space="0" w:color="000000"/>
              <w:right w:val="single" w:sz="4" w:space="0" w:color="000000"/>
            </w:tcBorders>
            <w:shd w:val="clear" w:color="auto" w:fill="EAF0DD"/>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AF0DD"/>
          </w:tcPr>
          <w:p>
            <w:pPr>
              <w:pStyle w:val="TableParagraph"/>
              <w:spacing w:line="269" w:lineRule="exact"/>
              <w:rPr>
                <w:sz w:val="24"/>
              </w:rPr>
            </w:pPr>
            <w:r>
              <w:rPr>
                <w:w w:val="80"/>
                <w:sz w:val="24"/>
              </w:rPr>
              <w:t>Dos quirófanos generales</w:t>
            </w:r>
          </w:p>
        </w:tc>
      </w:tr>
      <w:tr>
        <w:trPr>
          <w:trHeight w:val="286" w:hRule="exact"/>
        </w:trPr>
        <w:tc>
          <w:tcPr>
            <w:tcW w:w="1243" w:type="dxa"/>
            <w:vMerge/>
            <w:tcBorders>
              <w:left w:val="single" w:sz="4" w:space="0" w:color="000000"/>
              <w:right w:val="single" w:sz="4" w:space="0" w:color="000000"/>
            </w:tcBorders>
            <w:shd w:val="clear" w:color="auto" w:fill="EAF0DD"/>
          </w:tcPr>
          <w:p>
            <w:pPr/>
          </w:p>
        </w:tc>
        <w:tc>
          <w:tcPr>
            <w:tcW w:w="1733" w:type="dxa"/>
            <w:vMerge/>
            <w:tcBorders>
              <w:left w:val="single" w:sz="4" w:space="0" w:color="000000"/>
              <w:right w:val="single" w:sz="4" w:space="0" w:color="000000"/>
            </w:tcBorders>
            <w:shd w:val="clear" w:color="auto" w:fill="EAF0DD"/>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AF0DD"/>
          </w:tcPr>
          <w:p>
            <w:pPr>
              <w:pStyle w:val="TableParagraph"/>
              <w:spacing w:line="269" w:lineRule="exact"/>
              <w:rPr>
                <w:sz w:val="24"/>
              </w:rPr>
            </w:pPr>
            <w:r>
              <w:rPr>
                <w:w w:val="80"/>
                <w:sz w:val="24"/>
              </w:rPr>
              <w:t>Farmacia de quirófano</w:t>
            </w:r>
          </w:p>
        </w:tc>
      </w:tr>
      <w:tr>
        <w:trPr>
          <w:trHeight w:val="286" w:hRule="exact"/>
        </w:trPr>
        <w:tc>
          <w:tcPr>
            <w:tcW w:w="1243" w:type="dxa"/>
            <w:vMerge/>
            <w:tcBorders>
              <w:left w:val="single" w:sz="4" w:space="0" w:color="000000"/>
              <w:right w:val="single" w:sz="4" w:space="0" w:color="000000"/>
            </w:tcBorders>
            <w:shd w:val="clear" w:color="auto" w:fill="EAF0DD"/>
          </w:tcPr>
          <w:p>
            <w:pPr/>
          </w:p>
        </w:tc>
        <w:tc>
          <w:tcPr>
            <w:tcW w:w="1733" w:type="dxa"/>
            <w:vMerge/>
            <w:tcBorders>
              <w:left w:val="single" w:sz="4" w:space="0" w:color="000000"/>
              <w:bottom w:val="single" w:sz="4" w:space="0" w:color="000000"/>
              <w:right w:val="single" w:sz="4" w:space="0" w:color="000000"/>
            </w:tcBorders>
            <w:shd w:val="clear" w:color="auto" w:fill="EAF0DD"/>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AF0DD"/>
          </w:tcPr>
          <w:p>
            <w:pPr>
              <w:pStyle w:val="TableParagraph"/>
              <w:spacing w:line="269" w:lineRule="exact"/>
              <w:rPr>
                <w:sz w:val="24"/>
              </w:rPr>
            </w:pPr>
            <w:r>
              <w:rPr>
                <w:w w:val="90"/>
                <w:sz w:val="24"/>
              </w:rPr>
              <w:t>Baños</w:t>
            </w:r>
          </w:p>
        </w:tc>
      </w:tr>
      <w:tr>
        <w:trPr>
          <w:trHeight w:val="561" w:hRule="exact"/>
        </w:trPr>
        <w:tc>
          <w:tcPr>
            <w:tcW w:w="1243" w:type="dxa"/>
            <w:vMerge/>
            <w:tcBorders>
              <w:left w:val="single" w:sz="4" w:space="0" w:color="000000"/>
              <w:right w:val="single" w:sz="4" w:space="0" w:color="000000"/>
            </w:tcBorders>
            <w:shd w:val="clear" w:color="auto" w:fill="EAF0DD"/>
          </w:tcPr>
          <w:p>
            <w:pPr/>
          </w:p>
        </w:tc>
        <w:tc>
          <w:tcPr>
            <w:tcW w:w="1733" w:type="dxa"/>
            <w:vMerge w:val="restart"/>
            <w:tcBorders>
              <w:top w:val="single" w:sz="4" w:space="0" w:color="000000"/>
              <w:left w:val="single" w:sz="4" w:space="0" w:color="000000"/>
              <w:right w:val="single" w:sz="4" w:space="0" w:color="000000"/>
            </w:tcBorders>
            <w:shd w:val="clear" w:color="auto" w:fill="EAF0DD"/>
          </w:tcPr>
          <w:p>
            <w:pPr>
              <w:pStyle w:val="TableParagraph"/>
              <w:spacing w:line="269" w:lineRule="exact"/>
              <w:ind w:left="100"/>
              <w:rPr>
                <w:sz w:val="24"/>
              </w:rPr>
            </w:pPr>
            <w:r>
              <w:rPr>
                <w:w w:val="80"/>
                <w:sz w:val="24"/>
              </w:rPr>
              <w:t>Segundo piso</w:t>
            </w:r>
          </w:p>
        </w:tc>
        <w:tc>
          <w:tcPr>
            <w:tcW w:w="5955" w:type="dxa"/>
            <w:tcBorders>
              <w:top w:val="single" w:sz="4" w:space="0" w:color="000000"/>
              <w:left w:val="single" w:sz="4" w:space="0" w:color="000000"/>
              <w:bottom w:val="single" w:sz="4" w:space="0" w:color="000000"/>
              <w:right w:val="single" w:sz="4" w:space="0" w:color="000000"/>
            </w:tcBorders>
            <w:shd w:val="clear" w:color="auto" w:fill="EAF0DD"/>
          </w:tcPr>
          <w:p>
            <w:pPr>
              <w:pStyle w:val="TableParagraph"/>
              <w:rPr>
                <w:sz w:val="24"/>
              </w:rPr>
            </w:pPr>
            <w:r>
              <w:rPr>
                <w:w w:val="90"/>
                <w:sz w:val="24"/>
              </w:rPr>
              <w:t>Área de escritorios (40 para residentes) y cubículos (4 para </w:t>
            </w:r>
            <w:r>
              <w:rPr>
                <w:w w:val="80"/>
                <w:sz w:val="24"/>
              </w:rPr>
              <w:t>estudiantes maestría y  doctorado)</w:t>
            </w:r>
          </w:p>
        </w:tc>
      </w:tr>
      <w:tr>
        <w:trPr>
          <w:trHeight w:val="286" w:hRule="exact"/>
        </w:trPr>
        <w:tc>
          <w:tcPr>
            <w:tcW w:w="1243" w:type="dxa"/>
            <w:vMerge/>
            <w:tcBorders>
              <w:left w:val="single" w:sz="4" w:space="0" w:color="000000"/>
              <w:right w:val="single" w:sz="4" w:space="0" w:color="000000"/>
            </w:tcBorders>
            <w:shd w:val="clear" w:color="auto" w:fill="EAF0DD"/>
          </w:tcPr>
          <w:p>
            <w:pPr/>
          </w:p>
        </w:tc>
        <w:tc>
          <w:tcPr>
            <w:tcW w:w="1733" w:type="dxa"/>
            <w:vMerge/>
            <w:tcBorders>
              <w:left w:val="single" w:sz="4" w:space="0" w:color="000000"/>
              <w:bottom w:val="single" w:sz="4" w:space="0" w:color="000000"/>
              <w:right w:val="single" w:sz="4" w:space="0" w:color="000000"/>
            </w:tcBorders>
            <w:shd w:val="clear" w:color="auto" w:fill="EAF0DD"/>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AF0DD"/>
          </w:tcPr>
          <w:p>
            <w:pPr>
              <w:pStyle w:val="TableParagraph"/>
              <w:spacing w:line="270" w:lineRule="exact"/>
              <w:rPr>
                <w:sz w:val="24"/>
              </w:rPr>
            </w:pPr>
            <w:r>
              <w:rPr>
                <w:w w:val="80"/>
                <w:sz w:val="24"/>
              </w:rPr>
              <w:t>Oficinas administrativas</w:t>
            </w:r>
          </w:p>
        </w:tc>
      </w:tr>
      <w:tr>
        <w:trPr>
          <w:trHeight w:val="284" w:hRule="exact"/>
        </w:trPr>
        <w:tc>
          <w:tcPr>
            <w:tcW w:w="1243" w:type="dxa"/>
            <w:vMerge/>
            <w:tcBorders>
              <w:left w:val="single" w:sz="4" w:space="0" w:color="000000"/>
              <w:right w:val="single" w:sz="4" w:space="0" w:color="000000"/>
            </w:tcBorders>
            <w:shd w:val="clear" w:color="auto" w:fill="EAF0DD"/>
          </w:tcPr>
          <w:p>
            <w:pPr/>
          </w:p>
        </w:tc>
        <w:tc>
          <w:tcPr>
            <w:tcW w:w="1733" w:type="dxa"/>
            <w:vMerge w:val="restart"/>
            <w:tcBorders>
              <w:top w:val="single" w:sz="4" w:space="0" w:color="000000"/>
              <w:left w:val="single" w:sz="4" w:space="0" w:color="000000"/>
              <w:right w:val="single" w:sz="4" w:space="0" w:color="000000"/>
            </w:tcBorders>
            <w:shd w:val="clear" w:color="auto" w:fill="EAF0DD"/>
          </w:tcPr>
          <w:p>
            <w:pPr>
              <w:pStyle w:val="TableParagraph"/>
              <w:spacing w:line="270" w:lineRule="exact"/>
              <w:ind w:left="100"/>
              <w:rPr>
                <w:sz w:val="24"/>
              </w:rPr>
            </w:pPr>
            <w:r>
              <w:rPr>
                <w:w w:val="85"/>
                <w:sz w:val="24"/>
              </w:rPr>
              <w:t>Tercer piso</w:t>
            </w:r>
          </w:p>
        </w:tc>
        <w:tc>
          <w:tcPr>
            <w:tcW w:w="5955" w:type="dxa"/>
            <w:tcBorders>
              <w:top w:val="single" w:sz="4" w:space="0" w:color="000000"/>
              <w:left w:val="single" w:sz="4" w:space="0" w:color="000000"/>
              <w:bottom w:val="single" w:sz="4" w:space="0" w:color="000000"/>
              <w:right w:val="single" w:sz="4" w:space="0" w:color="000000"/>
            </w:tcBorders>
            <w:shd w:val="clear" w:color="auto" w:fill="EAF0DD"/>
          </w:tcPr>
          <w:p>
            <w:pPr>
              <w:pStyle w:val="TableParagraph"/>
              <w:spacing w:line="270" w:lineRule="exact"/>
              <w:rPr>
                <w:sz w:val="24"/>
              </w:rPr>
            </w:pPr>
            <w:r>
              <w:rPr>
                <w:w w:val="90"/>
                <w:sz w:val="24"/>
              </w:rPr>
              <w:t>Auditorio</w:t>
            </w:r>
          </w:p>
        </w:tc>
      </w:tr>
      <w:tr>
        <w:trPr>
          <w:trHeight w:val="286" w:hRule="exact"/>
        </w:trPr>
        <w:tc>
          <w:tcPr>
            <w:tcW w:w="1243" w:type="dxa"/>
            <w:vMerge/>
            <w:tcBorders>
              <w:left w:val="single" w:sz="4" w:space="0" w:color="000000"/>
              <w:right w:val="single" w:sz="4" w:space="0" w:color="000000"/>
            </w:tcBorders>
            <w:shd w:val="clear" w:color="auto" w:fill="EAF0DD"/>
          </w:tcPr>
          <w:p>
            <w:pPr/>
          </w:p>
        </w:tc>
        <w:tc>
          <w:tcPr>
            <w:tcW w:w="1733" w:type="dxa"/>
            <w:vMerge/>
            <w:tcBorders>
              <w:left w:val="single" w:sz="4" w:space="0" w:color="000000"/>
              <w:right w:val="single" w:sz="4" w:space="0" w:color="000000"/>
            </w:tcBorders>
            <w:shd w:val="clear" w:color="auto" w:fill="EAF0DD"/>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AF0DD"/>
          </w:tcPr>
          <w:p>
            <w:pPr>
              <w:pStyle w:val="TableParagraph"/>
              <w:spacing w:line="269" w:lineRule="exact"/>
              <w:rPr>
                <w:sz w:val="24"/>
              </w:rPr>
            </w:pPr>
            <w:r>
              <w:rPr>
                <w:w w:val="90"/>
                <w:sz w:val="24"/>
              </w:rPr>
              <w:t>Comedor</w:t>
            </w:r>
          </w:p>
        </w:tc>
      </w:tr>
      <w:tr>
        <w:trPr>
          <w:trHeight w:val="286" w:hRule="exact"/>
        </w:trPr>
        <w:tc>
          <w:tcPr>
            <w:tcW w:w="1243" w:type="dxa"/>
            <w:vMerge/>
            <w:tcBorders>
              <w:left w:val="single" w:sz="4" w:space="0" w:color="000000"/>
              <w:right w:val="single" w:sz="4" w:space="0" w:color="000000"/>
            </w:tcBorders>
            <w:shd w:val="clear" w:color="auto" w:fill="EAF0DD"/>
          </w:tcPr>
          <w:p>
            <w:pPr/>
          </w:p>
        </w:tc>
        <w:tc>
          <w:tcPr>
            <w:tcW w:w="1733" w:type="dxa"/>
            <w:vMerge/>
            <w:tcBorders>
              <w:left w:val="single" w:sz="4" w:space="0" w:color="000000"/>
              <w:right w:val="single" w:sz="4" w:space="0" w:color="000000"/>
            </w:tcBorders>
            <w:shd w:val="clear" w:color="auto" w:fill="EAF0DD"/>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AF0DD"/>
          </w:tcPr>
          <w:p>
            <w:pPr>
              <w:pStyle w:val="TableParagraph"/>
              <w:spacing w:line="269" w:lineRule="exact"/>
              <w:rPr>
                <w:sz w:val="24"/>
              </w:rPr>
            </w:pPr>
            <w:r>
              <w:rPr>
                <w:w w:val="85"/>
                <w:sz w:val="24"/>
              </w:rPr>
              <w:t>Aula de enseñanza</w:t>
            </w:r>
          </w:p>
        </w:tc>
      </w:tr>
      <w:tr>
        <w:trPr>
          <w:trHeight w:val="286" w:hRule="exact"/>
        </w:trPr>
        <w:tc>
          <w:tcPr>
            <w:tcW w:w="1243" w:type="dxa"/>
            <w:vMerge/>
            <w:tcBorders>
              <w:left w:val="single" w:sz="4" w:space="0" w:color="000000"/>
              <w:right w:val="single" w:sz="4" w:space="0" w:color="000000"/>
            </w:tcBorders>
            <w:shd w:val="clear" w:color="auto" w:fill="EAF0DD"/>
          </w:tcPr>
          <w:p>
            <w:pPr/>
          </w:p>
        </w:tc>
        <w:tc>
          <w:tcPr>
            <w:tcW w:w="1733" w:type="dxa"/>
            <w:vMerge/>
            <w:tcBorders>
              <w:left w:val="single" w:sz="4" w:space="0" w:color="000000"/>
              <w:right w:val="single" w:sz="4" w:space="0" w:color="000000"/>
            </w:tcBorders>
            <w:shd w:val="clear" w:color="auto" w:fill="EAF0DD"/>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AF0DD"/>
          </w:tcPr>
          <w:p>
            <w:pPr>
              <w:pStyle w:val="TableParagraph"/>
              <w:spacing w:line="269" w:lineRule="exact"/>
              <w:rPr>
                <w:sz w:val="24"/>
              </w:rPr>
            </w:pPr>
            <w:r>
              <w:rPr>
                <w:w w:val="85"/>
                <w:sz w:val="24"/>
              </w:rPr>
              <w:t>Área de casilleros</w:t>
            </w:r>
          </w:p>
        </w:tc>
      </w:tr>
      <w:tr>
        <w:trPr>
          <w:trHeight w:val="286" w:hRule="exact"/>
        </w:trPr>
        <w:tc>
          <w:tcPr>
            <w:tcW w:w="1243" w:type="dxa"/>
            <w:vMerge/>
            <w:tcBorders>
              <w:left w:val="single" w:sz="4" w:space="0" w:color="000000"/>
              <w:bottom w:val="single" w:sz="4" w:space="0" w:color="000000"/>
              <w:right w:val="single" w:sz="4" w:space="0" w:color="000000"/>
            </w:tcBorders>
            <w:shd w:val="clear" w:color="auto" w:fill="EAF0DD"/>
          </w:tcPr>
          <w:p>
            <w:pPr/>
          </w:p>
        </w:tc>
        <w:tc>
          <w:tcPr>
            <w:tcW w:w="1733" w:type="dxa"/>
            <w:vMerge/>
            <w:tcBorders>
              <w:left w:val="single" w:sz="4" w:space="0" w:color="000000"/>
              <w:bottom w:val="single" w:sz="4" w:space="0" w:color="000000"/>
              <w:right w:val="single" w:sz="4" w:space="0" w:color="000000"/>
            </w:tcBorders>
            <w:shd w:val="clear" w:color="auto" w:fill="EAF0DD"/>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AF0DD"/>
          </w:tcPr>
          <w:p>
            <w:pPr>
              <w:pStyle w:val="TableParagraph"/>
              <w:spacing w:line="269" w:lineRule="exact"/>
              <w:rPr>
                <w:sz w:val="24"/>
              </w:rPr>
            </w:pPr>
            <w:r>
              <w:rPr>
                <w:w w:val="85"/>
                <w:sz w:val="24"/>
              </w:rPr>
              <w:t>Dormitorio con baños y regaderas</w:t>
            </w:r>
          </w:p>
        </w:tc>
      </w:tr>
      <w:tr>
        <w:trPr>
          <w:trHeight w:val="286" w:hRule="exact"/>
        </w:trPr>
        <w:tc>
          <w:tcPr>
            <w:tcW w:w="1243" w:type="dxa"/>
            <w:vMerge w:val="restart"/>
            <w:tcBorders>
              <w:top w:val="single" w:sz="4" w:space="0" w:color="000000"/>
              <w:left w:val="single" w:sz="4" w:space="0" w:color="000000"/>
              <w:right w:val="single" w:sz="4" w:space="0" w:color="000000"/>
            </w:tcBorders>
            <w:shd w:val="clear" w:color="auto" w:fill="E4DFEB"/>
          </w:tcPr>
          <w:p>
            <w:pPr>
              <w:pStyle w:val="TableParagraph"/>
              <w:spacing w:line="269" w:lineRule="exact"/>
              <w:rPr>
                <w:sz w:val="24"/>
              </w:rPr>
            </w:pPr>
            <w:r>
              <w:rPr>
                <w:w w:val="81"/>
                <w:sz w:val="24"/>
              </w:rPr>
              <w:t>C</w:t>
            </w:r>
          </w:p>
        </w:tc>
        <w:tc>
          <w:tcPr>
            <w:tcW w:w="1733" w:type="dxa"/>
            <w:vMerge w:val="restart"/>
            <w:tcBorders>
              <w:top w:val="single" w:sz="4" w:space="0" w:color="000000"/>
              <w:left w:val="single" w:sz="4" w:space="0" w:color="000000"/>
              <w:right w:val="single" w:sz="4" w:space="0" w:color="000000"/>
            </w:tcBorders>
            <w:shd w:val="clear" w:color="auto" w:fill="E4DFEB"/>
          </w:tcPr>
          <w:p>
            <w:pPr>
              <w:pStyle w:val="TableParagraph"/>
              <w:spacing w:line="269" w:lineRule="exact"/>
              <w:ind w:left="100"/>
              <w:rPr>
                <w:sz w:val="24"/>
              </w:rPr>
            </w:pPr>
            <w:r>
              <w:rPr>
                <w:w w:val="80"/>
                <w:sz w:val="24"/>
              </w:rPr>
              <w:t>Primero piso</w:t>
            </w:r>
          </w:p>
        </w:tc>
        <w:tc>
          <w:tcPr>
            <w:tcW w:w="5955"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line="269" w:lineRule="exact"/>
              <w:rPr>
                <w:sz w:val="24"/>
              </w:rPr>
            </w:pPr>
            <w:r>
              <w:rPr>
                <w:w w:val="80"/>
                <w:sz w:val="24"/>
              </w:rPr>
              <w:t>Dos quirófanos</w:t>
            </w:r>
          </w:p>
        </w:tc>
      </w:tr>
      <w:tr>
        <w:trPr>
          <w:trHeight w:val="286" w:hRule="exact"/>
        </w:trPr>
        <w:tc>
          <w:tcPr>
            <w:tcW w:w="1243" w:type="dxa"/>
            <w:vMerge/>
            <w:tcBorders>
              <w:left w:val="single" w:sz="4" w:space="0" w:color="000000"/>
              <w:right w:val="single" w:sz="4" w:space="0" w:color="000000"/>
            </w:tcBorders>
            <w:shd w:val="clear" w:color="auto" w:fill="E4DFEB"/>
          </w:tcPr>
          <w:p>
            <w:pPr/>
          </w:p>
        </w:tc>
        <w:tc>
          <w:tcPr>
            <w:tcW w:w="1733" w:type="dxa"/>
            <w:vMerge/>
            <w:tcBorders>
              <w:left w:val="single" w:sz="4" w:space="0" w:color="000000"/>
              <w:right w:val="single" w:sz="4" w:space="0" w:color="000000"/>
            </w:tcBorders>
            <w:shd w:val="clear" w:color="auto" w:fill="E4DFEB"/>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line="269" w:lineRule="exact"/>
              <w:rPr>
                <w:sz w:val="24"/>
              </w:rPr>
            </w:pPr>
            <w:r>
              <w:rPr>
                <w:w w:val="80"/>
                <w:sz w:val="24"/>
              </w:rPr>
              <w:t>Farmacia de quirófano</w:t>
            </w:r>
          </w:p>
        </w:tc>
      </w:tr>
      <w:tr>
        <w:trPr>
          <w:trHeight w:val="286" w:hRule="exact"/>
        </w:trPr>
        <w:tc>
          <w:tcPr>
            <w:tcW w:w="1243" w:type="dxa"/>
            <w:vMerge/>
            <w:tcBorders>
              <w:left w:val="single" w:sz="4" w:space="0" w:color="000000"/>
              <w:right w:val="single" w:sz="4" w:space="0" w:color="000000"/>
            </w:tcBorders>
            <w:shd w:val="clear" w:color="auto" w:fill="E4DFEB"/>
          </w:tcPr>
          <w:p>
            <w:pPr/>
          </w:p>
        </w:tc>
        <w:tc>
          <w:tcPr>
            <w:tcW w:w="1733" w:type="dxa"/>
            <w:vMerge/>
            <w:tcBorders>
              <w:left w:val="single" w:sz="4" w:space="0" w:color="000000"/>
              <w:bottom w:val="single" w:sz="4" w:space="0" w:color="000000"/>
              <w:right w:val="single" w:sz="4" w:space="0" w:color="000000"/>
            </w:tcBorders>
            <w:shd w:val="clear" w:color="auto" w:fill="E4DFEB"/>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line="269" w:lineRule="exact"/>
              <w:rPr>
                <w:sz w:val="24"/>
              </w:rPr>
            </w:pPr>
            <w:r>
              <w:rPr>
                <w:w w:val="90"/>
                <w:sz w:val="24"/>
              </w:rPr>
              <w:t>Bioterio</w:t>
            </w:r>
          </w:p>
        </w:tc>
      </w:tr>
      <w:tr>
        <w:trPr>
          <w:trHeight w:val="286" w:hRule="exact"/>
        </w:trPr>
        <w:tc>
          <w:tcPr>
            <w:tcW w:w="1243" w:type="dxa"/>
            <w:vMerge/>
            <w:tcBorders>
              <w:left w:val="single" w:sz="4" w:space="0" w:color="000000"/>
              <w:right w:val="single" w:sz="4" w:space="0" w:color="000000"/>
            </w:tcBorders>
            <w:shd w:val="clear" w:color="auto" w:fill="E4DFEB"/>
          </w:tcPr>
          <w:p>
            <w:pPr/>
          </w:p>
        </w:tc>
        <w:tc>
          <w:tcPr>
            <w:tcW w:w="1733" w:type="dxa"/>
            <w:vMerge w:val="restart"/>
            <w:tcBorders>
              <w:top w:val="single" w:sz="4" w:space="0" w:color="000000"/>
              <w:left w:val="single" w:sz="4" w:space="0" w:color="000000"/>
              <w:right w:val="single" w:sz="4" w:space="0" w:color="000000"/>
            </w:tcBorders>
            <w:shd w:val="clear" w:color="auto" w:fill="E4DFEB"/>
          </w:tcPr>
          <w:p>
            <w:pPr>
              <w:pStyle w:val="TableParagraph"/>
              <w:spacing w:line="269" w:lineRule="exact"/>
              <w:ind w:left="100"/>
              <w:rPr>
                <w:sz w:val="24"/>
              </w:rPr>
            </w:pPr>
            <w:r>
              <w:rPr>
                <w:w w:val="80"/>
                <w:sz w:val="24"/>
              </w:rPr>
              <w:t>Segundo piso</w:t>
            </w:r>
          </w:p>
        </w:tc>
        <w:tc>
          <w:tcPr>
            <w:tcW w:w="5955"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line="269" w:lineRule="exact"/>
              <w:rPr>
                <w:sz w:val="24"/>
              </w:rPr>
            </w:pPr>
            <w:r>
              <w:rPr>
                <w:w w:val="90"/>
                <w:sz w:val="24"/>
              </w:rPr>
              <w:t>Laboratorio</w:t>
            </w:r>
          </w:p>
        </w:tc>
      </w:tr>
      <w:tr>
        <w:trPr>
          <w:trHeight w:val="286" w:hRule="exact"/>
        </w:trPr>
        <w:tc>
          <w:tcPr>
            <w:tcW w:w="1243" w:type="dxa"/>
            <w:vMerge/>
            <w:tcBorders>
              <w:left w:val="single" w:sz="4" w:space="0" w:color="000000"/>
              <w:right w:val="single" w:sz="4" w:space="0" w:color="000000"/>
            </w:tcBorders>
            <w:shd w:val="clear" w:color="auto" w:fill="E4DFEB"/>
          </w:tcPr>
          <w:p>
            <w:pPr/>
          </w:p>
        </w:tc>
        <w:tc>
          <w:tcPr>
            <w:tcW w:w="1733" w:type="dxa"/>
            <w:vMerge/>
            <w:tcBorders>
              <w:left w:val="single" w:sz="4" w:space="0" w:color="000000"/>
              <w:right w:val="single" w:sz="4" w:space="0" w:color="000000"/>
            </w:tcBorders>
            <w:shd w:val="clear" w:color="auto" w:fill="E4DFEB"/>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line="270" w:lineRule="exact"/>
              <w:rPr>
                <w:sz w:val="24"/>
              </w:rPr>
            </w:pPr>
            <w:r>
              <w:rPr>
                <w:w w:val="85"/>
                <w:sz w:val="24"/>
              </w:rPr>
              <w:t>Área de refrigeración</w:t>
            </w:r>
          </w:p>
        </w:tc>
      </w:tr>
      <w:tr>
        <w:trPr>
          <w:trHeight w:val="284" w:hRule="exact"/>
        </w:trPr>
        <w:tc>
          <w:tcPr>
            <w:tcW w:w="1243" w:type="dxa"/>
            <w:vMerge/>
            <w:tcBorders>
              <w:left w:val="single" w:sz="4" w:space="0" w:color="000000"/>
              <w:right w:val="single" w:sz="4" w:space="0" w:color="000000"/>
            </w:tcBorders>
            <w:shd w:val="clear" w:color="auto" w:fill="E4DFEB"/>
          </w:tcPr>
          <w:p>
            <w:pPr/>
          </w:p>
        </w:tc>
        <w:tc>
          <w:tcPr>
            <w:tcW w:w="1733" w:type="dxa"/>
            <w:vMerge/>
            <w:tcBorders>
              <w:left w:val="single" w:sz="4" w:space="0" w:color="000000"/>
              <w:right w:val="single" w:sz="4" w:space="0" w:color="000000"/>
            </w:tcBorders>
            <w:shd w:val="clear" w:color="auto" w:fill="E4DFEB"/>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line="269" w:lineRule="exact"/>
              <w:rPr>
                <w:sz w:val="24"/>
              </w:rPr>
            </w:pPr>
            <w:r>
              <w:rPr>
                <w:w w:val="85"/>
                <w:sz w:val="24"/>
              </w:rPr>
              <w:t>Área de lavado</w:t>
            </w:r>
          </w:p>
        </w:tc>
      </w:tr>
      <w:tr>
        <w:trPr>
          <w:trHeight w:val="286" w:hRule="exact"/>
        </w:trPr>
        <w:tc>
          <w:tcPr>
            <w:tcW w:w="1243" w:type="dxa"/>
            <w:vMerge/>
            <w:tcBorders>
              <w:left w:val="single" w:sz="4" w:space="0" w:color="000000"/>
              <w:right w:val="single" w:sz="4" w:space="0" w:color="000000"/>
            </w:tcBorders>
            <w:shd w:val="clear" w:color="auto" w:fill="E4DFEB"/>
          </w:tcPr>
          <w:p>
            <w:pPr/>
          </w:p>
        </w:tc>
        <w:tc>
          <w:tcPr>
            <w:tcW w:w="1733" w:type="dxa"/>
            <w:vMerge/>
            <w:tcBorders>
              <w:left w:val="single" w:sz="4" w:space="0" w:color="000000"/>
              <w:right w:val="single" w:sz="4" w:space="0" w:color="000000"/>
            </w:tcBorders>
            <w:shd w:val="clear" w:color="auto" w:fill="E4DFEB"/>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line="270" w:lineRule="exact"/>
              <w:rPr>
                <w:sz w:val="24"/>
              </w:rPr>
            </w:pPr>
            <w:r>
              <w:rPr>
                <w:w w:val="90"/>
                <w:sz w:val="24"/>
              </w:rPr>
              <w:t>Baños</w:t>
            </w:r>
          </w:p>
        </w:tc>
      </w:tr>
      <w:tr>
        <w:trPr>
          <w:trHeight w:val="560" w:hRule="exact"/>
        </w:trPr>
        <w:tc>
          <w:tcPr>
            <w:tcW w:w="1243" w:type="dxa"/>
            <w:vMerge/>
            <w:tcBorders>
              <w:left w:val="single" w:sz="4" w:space="0" w:color="000000"/>
              <w:right w:val="single" w:sz="4" w:space="0" w:color="000000"/>
            </w:tcBorders>
            <w:shd w:val="clear" w:color="auto" w:fill="E4DFEB"/>
          </w:tcPr>
          <w:p>
            <w:pPr/>
          </w:p>
        </w:tc>
        <w:tc>
          <w:tcPr>
            <w:tcW w:w="1733" w:type="dxa"/>
            <w:vMerge/>
            <w:tcBorders>
              <w:left w:val="single" w:sz="4" w:space="0" w:color="000000"/>
              <w:right w:val="single" w:sz="4" w:space="0" w:color="000000"/>
            </w:tcBorders>
            <w:shd w:val="clear" w:color="auto" w:fill="E4DFEB"/>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line="274" w:lineRule="exact"/>
              <w:rPr>
                <w:sz w:val="24"/>
              </w:rPr>
            </w:pPr>
            <w:r>
              <w:rPr>
                <w:w w:val="85"/>
                <w:sz w:val="24"/>
              </w:rPr>
              <w:t>Área</w:t>
            </w:r>
            <w:r>
              <w:rPr>
                <w:spacing w:val="-20"/>
                <w:w w:val="85"/>
                <w:sz w:val="24"/>
              </w:rPr>
              <w:t> </w:t>
            </w:r>
            <w:r>
              <w:rPr>
                <w:w w:val="85"/>
                <w:sz w:val="24"/>
              </w:rPr>
              <w:t>de</w:t>
            </w:r>
            <w:r>
              <w:rPr>
                <w:spacing w:val="-20"/>
                <w:w w:val="85"/>
                <w:sz w:val="24"/>
              </w:rPr>
              <w:t> </w:t>
            </w:r>
            <w:r>
              <w:rPr>
                <w:w w:val="85"/>
                <w:sz w:val="24"/>
              </w:rPr>
              <w:t>imagenología</w:t>
            </w:r>
            <w:r>
              <w:rPr>
                <w:spacing w:val="-20"/>
                <w:w w:val="85"/>
                <w:sz w:val="24"/>
              </w:rPr>
              <w:t> </w:t>
            </w:r>
            <w:r>
              <w:rPr>
                <w:w w:val="85"/>
                <w:sz w:val="24"/>
              </w:rPr>
              <w:t>con</w:t>
            </w:r>
            <w:r>
              <w:rPr>
                <w:spacing w:val="-22"/>
                <w:w w:val="85"/>
                <w:sz w:val="24"/>
              </w:rPr>
              <w:t> </w:t>
            </w:r>
            <w:r>
              <w:rPr>
                <w:w w:val="85"/>
                <w:sz w:val="24"/>
              </w:rPr>
              <w:t>dos</w:t>
            </w:r>
            <w:r>
              <w:rPr>
                <w:spacing w:val="-21"/>
                <w:w w:val="85"/>
                <w:sz w:val="24"/>
              </w:rPr>
              <w:t> </w:t>
            </w:r>
            <w:r>
              <w:rPr>
                <w:w w:val="85"/>
                <w:sz w:val="24"/>
              </w:rPr>
              <w:t>equipos</w:t>
            </w:r>
            <w:r>
              <w:rPr>
                <w:spacing w:val="-21"/>
                <w:w w:val="85"/>
                <w:sz w:val="24"/>
              </w:rPr>
              <w:t> </w:t>
            </w:r>
            <w:r>
              <w:rPr>
                <w:w w:val="85"/>
                <w:sz w:val="24"/>
              </w:rPr>
              <w:t>de</w:t>
            </w:r>
            <w:r>
              <w:rPr>
                <w:spacing w:val="-21"/>
                <w:w w:val="85"/>
                <w:sz w:val="24"/>
              </w:rPr>
              <w:t> </w:t>
            </w:r>
            <w:r>
              <w:rPr>
                <w:w w:val="85"/>
                <w:sz w:val="24"/>
              </w:rPr>
              <w:t>rayos</w:t>
            </w:r>
            <w:r>
              <w:rPr>
                <w:spacing w:val="-21"/>
                <w:w w:val="85"/>
                <w:sz w:val="24"/>
              </w:rPr>
              <w:t> </w:t>
            </w:r>
            <w:r>
              <w:rPr>
                <w:w w:val="85"/>
                <w:sz w:val="24"/>
              </w:rPr>
              <w:t>“X”</w:t>
            </w:r>
            <w:r>
              <w:rPr>
                <w:spacing w:val="-22"/>
                <w:w w:val="85"/>
                <w:sz w:val="24"/>
              </w:rPr>
              <w:t> </w:t>
            </w:r>
            <w:r>
              <w:rPr>
                <w:w w:val="85"/>
                <w:sz w:val="24"/>
              </w:rPr>
              <w:t>y</w:t>
            </w:r>
            <w:r>
              <w:rPr>
                <w:spacing w:val="-19"/>
                <w:w w:val="85"/>
                <w:sz w:val="24"/>
              </w:rPr>
              <w:t> </w:t>
            </w:r>
            <w:r>
              <w:rPr>
                <w:w w:val="85"/>
                <w:sz w:val="24"/>
              </w:rPr>
              <w:t>ultrasonido </w:t>
            </w:r>
            <w:r>
              <w:rPr>
                <w:w w:val="80"/>
                <w:sz w:val="24"/>
              </w:rPr>
              <w:t>doppler</w:t>
            </w:r>
            <w:r>
              <w:rPr>
                <w:spacing w:val="19"/>
                <w:w w:val="80"/>
                <w:sz w:val="24"/>
              </w:rPr>
              <w:t> </w:t>
            </w:r>
            <w:r>
              <w:rPr>
                <w:w w:val="80"/>
                <w:sz w:val="24"/>
              </w:rPr>
              <w:t>color</w:t>
            </w:r>
          </w:p>
        </w:tc>
      </w:tr>
      <w:tr>
        <w:trPr>
          <w:trHeight w:val="286" w:hRule="exact"/>
        </w:trPr>
        <w:tc>
          <w:tcPr>
            <w:tcW w:w="1243" w:type="dxa"/>
            <w:vMerge/>
            <w:tcBorders>
              <w:left w:val="single" w:sz="4" w:space="0" w:color="000000"/>
              <w:right w:val="single" w:sz="4" w:space="0" w:color="000000"/>
            </w:tcBorders>
            <w:shd w:val="clear" w:color="auto" w:fill="E4DFEB"/>
          </w:tcPr>
          <w:p>
            <w:pPr/>
          </w:p>
        </w:tc>
        <w:tc>
          <w:tcPr>
            <w:tcW w:w="1733" w:type="dxa"/>
            <w:vMerge/>
            <w:tcBorders>
              <w:left w:val="single" w:sz="4" w:space="0" w:color="000000"/>
              <w:bottom w:val="single" w:sz="4" w:space="0" w:color="000000"/>
              <w:right w:val="single" w:sz="4" w:space="0" w:color="000000"/>
            </w:tcBorders>
            <w:shd w:val="clear" w:color="auto" w:fill="E4DFEB"/>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line="269" w:lineRule="exact"/>
              <w:rPr>
                <w:sz w:val="24"/>
              </w:rPr>
            </w:pPr>
            <w:r>
              <w:rPr>
                <w:w w:val="90"/>
                <w:sz w:val="24"/>
              </w:rPr>
              <w:t>Bodega</w:t>
            </w:r>
          </w:p>
        </w:tc>
      </w:tr>
      <w:tr>
        <w:trPr>
          <w:trHeight w:val="286" w:hRule="exact"/>
        </w:trPr>
        <w:tc>
          <w:tcPr>
            <w:tcW w:w="1243" w:type="dxa"/>
            <w:vMerge/>
            <w:tcBorders>
              <w:left w:val="single" w:sz="4" w:space="0" w:color="000000"/>
              <w:right w:val="single" w:sz="4" w:space="0" w:color="000000"/>
            </w:tcBorders>
            <w:shd w:val="clear" w:color="auto" w:fill="E4DFEB"/>
          </w:tcPr>
          <w:p>
            <w:pPr/>
          </w:p>
        </w:tc>
        <w:tc>
          <w:tcPr>
            <w:tcW w:w="1733" w:type="dxa"/>
            <w:tcBorders>
              <w:top w:val="single" w:sz="4" w:space="0" w:color="000000"/>
              <w:left w:val="single" w:sz="4" w:space="0" w:color="000000"/>
              <w:right w:val="single" w:sz="4" w:space="0" w:color="000000"/>
            </w:tcBorders>
            <w:shd w:val="clear" w:color="auto" w:fill="E4DFEB"/>
          </w:tcPr>
          <w:p>
            <w:pPr>
              <w:pStyle w:val="TableParagraph"/>
              <w:spacing w:line="269" w:lineRule="exact"/>
              <w:ind w:left="100"/>
              <w:rPr>
                <w:sz w:val="24"/>
              </w:rPr>
            </w:pPr>
            <w:r>
              <w:rPr>
                <w:w w:val="85"/>
                <w:sz w:val="24"/>
              </w:rPr>
              <w:t>Tercer piso</w:t>
            </w:r>
          </w:p>
        </w:tc>
        <w:tc>
          <w:tcPr>
            <w:tcW w:w="5955"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line="269" w:lineRule="exact"/>
              <w:rPr>
                <w:sz w:val="24"/>
              </w:rPr>
            </w:pPr>
            <w:r>
              <w:rPr>
                <w:w w:val="90"/>
                <w:sz w:val="24"/>
              </w:rPr>
              <w:t>Biblioteca</w:t>
            </w:r>
          </w:p>
        </w:tc>
      </w:tr>
      <w:tr>
        <w:trPr>
          <w:trHeight w:val="286" w:hRule="exact"/>
        </w:trPr>
        <w:tc>
          <w:tcPr>
            <w:tcW w:w="1243" w:type="dxa"/>
            <w:vMerge/>
            <w:tcBorders>
              <w:left w:val="single" w:sz="4" w:space="0" w:color="000000"/>
              <w:bottom w:val="single" w:sz="4" w:space="0" w:color="000000"/>
              <w:right w:val="single" w:sz="4" w:space="0" w:color="000000"/>
            </w:tcBorders>
            <w:shd w:val="clear" w:color="auto" w:fill="E4DFEB"/>
          </w:tcPr>
          <w:p>
            <w:pPr/>
          </w:p>
        </w:tc>
        <w:tc>
          <w:tcPr>
            <w:tcW w:w="1733" w:type="dxa"/>
            <w:tcBorders>
              <w:left w:val="single" w:sz="4" w:space="0" w:color="000000"/>
              <w:bottom w:val="single" w:sz="4" w:space="0" w:color="000000"/>
              <w:right w:val="single" w:sz="4" w:space="0" w:color="000000"/>
            </w:tcBorders>
            <w:shd w:val="clear" w:color="auto" w:fill="E4DFEB"/>
          </w:tcPr>
          <w:p>
            <w:pPr/>
          </w:p>
        </w:tc>
        <w:tc>
          <w:tcPr>
            <w:tcW w:w="5955" w:type="dxa"/>
            <w:tcBorders>
              <w:top w:val="single" w:sz="4" w:space="0" w:color="000000"/>
              <w:left w:val="single" w:sz="4" w:space="0" w:color="000000"/>
              <w:bottom w:val="single" w:sz="4" w:space="0" w:color="000000"/>
              <w:right w:val="single" w:sz="4" w:space="0" w:color="000000"/>
            </w:tcBorders>
            <w:shd w:val="clear" w:color="auto" w:fill="E4DFEB"/>
          </w:tcPr>
          <w:p>
            <w:pPr>
              <w:pStyle w:val="TableParagraph"/>
              <w:spacing w:line="269" w:lineRule="exact"/>
              <w:rPr>
                <w:sz w:val="24"/>
              </w:rPr>
            </w:pPr>
            <w:r>
              <w:rPr>
                <w:w w:val="85"/>
                <w:sz w:val="24"/>
              </w:rPr>
              <w:t>Aula de enseñanza</w:t>
            </w:r>
          </w:p>
        </w:tc>
      </w:tr>
    </w:tbl>
    <w:p>
      <w:pPr>
        <w:spacing w:after="0" w:line="269" w:lineRule="exact"/>
        <w:rPr>
          <w:sz w:val="24"/>
        </w:rPr>
        <w:sectPr>
          <w:pgSz w:w="12240" w:h="15840"/>
          <w:pgMar w:header="0" w:footer="972" w:top="1360" w:bottom="1220" w:left="1580" w:right="1480"/>
        </w:sectPr>
      </w:pPr>
    </w:p>
    <w:p>
      <w:pPr>
        <w:pStyle w:val="BodyText"/>
        <w:spacing w:line="360" w:lineRule="auto" w:before="54"/>
        <w:ind w:left="102" w:right="115"/>
      </w:pPr>
      <w:r>
        <w:rPr/>
        <w:t>El ambiente del HVPE de la UAEM se caracteriza por causar cierto grado de  estrés laboral ya que entre médicos hay diferentes formas de pensar y actuar para un mismo caso, dando origen a relaciones laborales más complicadas; además, hay competencia por el liderazgo </w:t>
      </w:r>
      <w:r>
        <w:rPr>
          <w:spacing w:val="2"/>
        </w:rPr>
        <w:t>de </w:t>
      </w:r>
      <w:r>
        <w:rPr/>
        <w:t>cada generación, colocando a la organización en riesgo de desencadenar el </w:t>
      </w:r>
      <w:r>
        <w:rPr>
          <w:i/>
        </w:rPr>
        <w:t>mobbing  </w:t>
      </w:r>
      <w:r>
        <w:rPr/>
        <w:t>por las funciones académico-laborales  que sus miembros</w:t>
      </w:r>
      <w:r>
        <w:rPr>
          <w:spacing w:val="-11"/>
        </w:rPr>
        <w:t> </w:t>
      </w:r>
      <w:r>
        <w:rPr/>
        <w:t>desempeñan.</w:t>
      </w:r>
    </w:p>
    <w:p>
      <w:pPr>
        <w:pStyle w:val="BodyText"/>
        <w:spacing w:line="360" w:lineRule="auto" w:before="204"/>
        <w:ind w:left="102" w:right="116"/>
      </w:pPr>
      <w:r>
        <w:rPr/>
        <w:t>Los estudios de posgrado en médicos veterinarios son demandantes, ya que los residentes deben tener la capacidad para incorporar numerosos conocimientos en poco tiempo. El HVPE de la UAEM oferta 16 lugares para especialidad cada año, mismos que son cuidadosamente seleccionados de entre 50 a 60 solicitudes nacionales e internacionales.</w:t>
      </w:r>
    </w:p>
    <w:p>
      <w:pPr>
        <w:pStyle w:val="BodyText"/>
        <w:spacing w:line="360" w:lineRule="auto" w:before="202"/>
        <w:ind w:left="102" w:right="115"/>
      </w:pPr>
      <w:r>
        <w:rPr/>
        <w:t>De acuerdo al Reglamento de Estudios de Postgrado de la Facultad de Medicina Veterinaria y Zootecnia, los médicos becarios del HVPE son profesionales de la medicina veterinaria con título legalmente expedido y registrado ante las autoridades competentes. Han sido aceptados para realizar estudios de posgrado dentro del hospital, situación que no genera derechos laborales. La beca para realizar la especialidad está registrada y avalada por el Consejo Nacional de Ciencia y Tecnología (CONACYT), lo que obliga a mantener promedio mínimo   de</w:t>
      </w:r>
    </w:p>
    <w:p>
      <w:pPr>
        <w:pStyle w:val="ListParagraph"/>
        <w:numPr>
          <w:ilvl w:val="1"/>
          <w:numId w:val="35"/>
        </w:numPr>
        <w:tabs>
          <w:tab w:pos="503" w:val="left" w:leader="none"/>
        </w:tabs>
        <w:spacing w:line="240" w:lineRule="auto" w:before="5" w:after="0"/>
        <w:ind w:left="502" w:right="0" w:hanging="400"/>
        <w:jc w:val="both"/>
        <w:rPr>
          <w:sz w:val="24"/>
        </w:rPr>
      </w:pPr>
      <w:r>
        <w:rPr>
          <w:sz w:val="24"/>
        </w:rPr>
        <w:t>puntos en base a 10</w:t>
      </w:r>
      <w:r>
        <w:rPr>
          <w:spacing w:val="-10"/>
          <w:sz w:val="24"/>
        </w:rPr>
        <w:t> </w:t>
      </w:r>
      <w:r>
        <w:rPr>
          <w:sz w:val="24"/>
        </w:rPr>
        <w:t>puntos.</w:t>
      </w:r>
    </w:p>
    <w:p>
      <w:pPr>
        <w:pStyle w:val="BodyText"/>
        <w:spacing w:before="4"/>
        <w:jc w:val="left"/>
        <w:rPr>
          <w:sz w:val="29"/>
        </w:rPr>
      </w:pPr>
    </w:p>
    <w:p>
      <w:pPr>
        <w:pStyle w:val="BodyText"/>
        <w:spacing w:line="360" w:lineRule="auto" w:before="1"/>
        <w:ind w:left="102" w:right="114"/>
      </w:pPr>
      <w:r>
        <w:rPr/>
        <w:t>Los estudios de especialidad se complementan con actividades rotatorias dentro de las diferentes áreas del hospital, guardias complementarias en cada área y guardias nocturnas de acuerdo al programa correspondiente.</w:t>
      </w:r>
    </w:p>
    <w:p>
      <w:pPr>
        <w:pStyle w:val="BodyText"/>
        <w:spacing w:line="362" w:lineRule="auto" w:before="202"/>
        <w:ind w:left="102" w:right="126"/>
      </w:pPr>
      <w:r>
        <w:rPr/>
        <w:t>Las autoridades responsables de la enseñanza van de acuerdo a los niveles jerárquicos:</w:t>
      </w:r>
    </w:p>
    <w:p>
      <w:pPr>
        <w:pStyle w:val="ListParagraph"/>
        <w:numPr>
          <w:ilvl w:val="2"/>
          <w:numId w:val="35"/>
        </w:numPr>
        <w:tabs>
          <w:tab w:pos="822" w:val="left" w:leader="none"/>
        </w:tabs>
        <w:spacing w:line="240" w:lineRule="auto" w:before="201" w:after="0"/>
        <w:ind w:left="822" w:right="0" w:hanging="360"/>
        <w:jc w:val="left"/>
        <w:rPr>
          <w:sz w:val="24"/>
        </w:rPr>
      </w:pPr>
      <w:r>
        <w:rPr>
          <w:sz w:val="24"/>
        </w:rPr>
        <w:t>Coordinador del</w:t>
      </w:r>
      <w:r>
        <w:rPr>
          <w:spacing w:val="-2"/>
          <w:sz w:val="24"/>
        </w:rPr>
        <w:t> </w:t>
      </w:r>
      <w:r>
        <w:rPr>
          <w:sz w:val="24"/>
        </w:rPr>
        <w:t>HVPE</w:t>
      </w:r>
    </w:p>
    <w:p>
      <w:pPr>
        <w:pStyle w:val="ListParagraph"/>
        <w:numPr>
          <w:ilvl w:val="2"/>
          <w:numId w:val="35"/>
        </w:numPr>
        <w:tabs>
          <w:tab w:pos="822" w:val="left" w:leader="none"/>
        </w:tabs>
        <w:spacing w:line="240" w:lineRule="auto" w:before="137" w:after="0"/>
        <w:ind w:left="822" w:right="0" w:hanging="360"/>
        <w:jc w:val="left"/>
        <w:rPr>
          <w:sz w:val="24"/>
        </w:rPr>
      </w:pPr>
      <w:r>
        <w:rPr>
          <w:sz w:val="24"/>
        </w:rPr>
        <w:t>Académico jefe de</w:t>
      </w:r>
      <w:r>
        <w:rPr>
          <w:spacing w:val="-12"/>
          <w:sz w:val="24"/>
        </w:rPr>
        <w:t> </w:t>
      </w:r>
      <w:r>
        <w:rPr>
          <w:sz w:val="24"/>
        </w:rPr>
        <w:t>área</w:t>
      </w:r>
    </w:p>
    <w:p>
      <w:pPr>
        <w:pStyle w:val="ListParagraph"/>
        <w:numPr>
          <w:ilvl w:val="2"/>
          <w:numId w:val="35"/>
        </w:numPr>
        <w:tabs>
          <w:tab w:pos="822" w:val="left" w:leader="none"/>
        </w:tabs>
        <w:spacing w:line="240" w:lineRule="auto" w:before="139" w:after="0"/>
        <w:ind w:left="822" w:right="0" w:hanging="360"/>
        <w:jc w:val="left"/>
        <w:rPr>
          <w:sz w:val="24"/>
        </w:rPr>
      </w:pPr>
      <w:r>
        <w:rPr>
          <w:sz w:val="24"/>
        </w:rPr>
        <w:t>Residente de cuarto año (Estudiantes de</w:t>
      </w:r>
      <w:r>
        <w:rPr>
          <w:spacing w:val="-17"/>
          <w:sz w:val="24"/>
        </w:rPr>
        <w:t> </w:t>
      </w:r>
      <w:r>
        <w:rPr>
          <w:sz w:val="24"/>
        </w:rPr>
        <w:t>doctorado)</w:t>
      </w:r>
    </w:p>
    <w:p>
      <w:pPr>
        <w:pStyle w:val="ListParagraph"/>
        <w:numPr>
          <w:ilvl w:val="2"/>
          <w:numId w:val="35"/>
        </w:numPr>
        <w:tabs>
          <w:tab w:pos="822" w:val="left" w:leader="none"/>
        </w:tabs>
        <w:spacing w:line="240" w:lineRule="auto" w:before="137" w:after="0"/>
        <w:ind w:left="822" w:right="0" w:hanging="360"/>
        <w:jc w:val="left"/>
        <w:rPr>
          <w:sz w:val="24"/>
        </w:rPr>
      </w:pPr>
      <w:r>
        <w:rPr>
          <w:sz w:val="24"/>
        </w:rPr>
        <w:t>Residente de tercer año (Estudiantes de</w:t>
      </w:r>
      <w:r>
        <w:rPr>
          <w:spacing w:val="-19"/>
          <w:sz w:val="24"/>
        </w:rPr>
        <w:t> </w:t>
      </w:r>
      <w:r>
        <w:rPr>
          <w:sz w:val="24"/>
        </w:rPr>
        <w:t>maestría)</w:t>
      </w:r>
    </w:p>
    <w:p>
      <w:pPr>
        <w:pStyle w:val="ListParagraph"/>
        <w:numPr>
          <w:ilvl w:val="2"/>
          <w:numId w:val="35"/>
        </w:numPr>
        <w:tabs>
          <w:tab w:pos="822" w:val="left" w:leader="none"/>
        </w:tabs>
        <w:spacing w:line="240" w:lineRule="auto" w:before="139" w:after="0"/>
        <w:ind w:left="822" w:right="0" w:hanging="360"/>
        <w:jc w:val="left"/>
        <w:rPr>
          <w:sz w:val="24"/>
        </w:rPr>
      </w:pPr>
      <w:r>
        <w:rPr>
          <w:sz w:val="24"/>
        </w:rPr>
        <w:t>Residente de segundo</w:t>
      </w:r>
      <w:r>
        <w:rPr>
          <w:spacing w:val="-5"/>
          <w:sz w:val="24"/>
        </w:rPr>
        <w:t> </w:t>
      </w:r>
      <w:r>
        <w:rPr>
          <w:sz w:val="24"/>
        </w:rPr>
        <w:t>año</w:t>
      </w:r>
    </w:p>
    <w:p>
      <w:pPr>
        <w:spacing w:after="0" w:line="240" w:lineRule="auto"/>
        <w:jc w:val="left"/>
        <w:rPr>
          <w:sz w:val="24"/>
        </w:rPr>
        <w:sectPr>
          <w:pgSz w:w="12240" w:h="15840"/>
          <w:pgMar w:header="0" w:footer="972" w:top="1360" w:bottom="1220" w:left="1600" w:right="1580"/>
        </w:sectPr>
      </w:pPr>
    </w:p>
    <w:p>
      <w:pPr>
        <w:pStyle w:val="ListParagraph"/>
        <w:numPr>
          <w:ilvl w:val="2"/>
          <w:numId w:val="35"/>
        </w:numPr>
        <w:tabs>
          <w:tab w:pos="822" w:val="left" w:leader="none"/>
        </w:tabs>
        <w:spacing w:line="240" w:lineRule="auto" w:before="54" w:after="0"/>
        <w:ind w:left="822" w:right="0" w:hanging="360"/>
        <w:jc w:val="left"/>
        <w:rPr>
          <w:sz w:val="24"/>
        </w:rPr>
      </w:pPr>
      <w:r>
        <w:rPr>
          <w:sz w:val="24"/>
        </w:rPr>
        <w:t>Residente de primer</w:t>
      </w:r>
      <w:r>
        <w:rPr>
          <w:spacing w:val="-8"/>
          <w:sz w:val="24"/>
        </w:rPr>
        <w:t> </w:t>
      </w:r>
      <w:r>
        <w:rPr>
          <w:sz w:val="24"/>
        </w:rPr>
        <w:t>año</w:t>
      </w:r>
    </w:p>
    <w:p>
      <w:pPr>
        <w:pStyle w:val="BodyText"/>
        <w:spacing w:before="5"/>
        <w:jc w:val="left"/>
        <w:rPr>
          <w:sz w:val="29"/>
        </w:rPr>
      </w:pPr>
    </w:p>
    <w:p>
      <w:pPr>
        <w:pStyle w:val="BodyText"/>
        <w:spacing w:line="360" w:lineRule="auto"/>
        <w:ind w:left="102" w:right="116"/>
      </w:pPr>
      <w:r>
        <w:rPr/>
        <w:t>Estas características y procesos de exigencia académico-laborales simulan el sistema de los hospitales de enseñanza del Sector Salud del país. Esto hace al personal del HVPE susceptible a cualquier manifestación de acoso laboral.</w:t>
      </w:r>
    </w:p>
    <w:p>
      <w:pPr>
        <w:spacing w:after="0" w:line="360" w:lineRule="auto"/>
        <w:sectPr>
          <w:pgSz w:w="12240" w:h="15840"/>
          <w:pgMar w:header="0" w:footer="972" w:top="1360" w:bottom="1220" w:left="1600" w:right="1580"/>
        </w:sectPr>
      </w:pPr>
    </w:p>
    <w:p>
      <w:pPr>
        <w:pStyle w:val="Heading1"/>
        <w:ind w:left="2749" w:right="0"/>
        <w:jc w:val="left"/>
      </w:pPr>
      <w:bookmarkStart w:name="_bookmark28" w:id="50"/>
      <w:bookmarkEnd w:id="50"/>
      <w:r>
        <w:rPr>
          <w:b w:val="0"/>
        </w:rPr>
      </w:r>
      <w:r>
        <w:rPr/>
        <w:t>CAPITULO III MÉTODO</w:t>
      </w:r>
    </w:p>
    <w:p>
      <w:pPr>
        <w:pStyle w:val="BodyText"/>
        <w:spacing w:before="7"/>
        <w:jc w:val="left"/>
        <w:rPr>
          <w:b/>
          <w:sz w:val="31"/>
        </w:rPr>
      </w:pPr>
    </w:p>
    <w:p>
      <w:pPr>
        <w:pStyle w:val="Heading2"/>
        <w:numPr>
          <w:ilvl w:val="1"/>
          <w:numId w:val="36"/>
        </w:numPr>
        <w:tabs>
          <w:tab w:pos="534" w:val="left" w:leader="none"/>
        </w:tabs>
        <w:spacing w:line="240" w:lineRule="auto" w:before="0" w:after="0"/>
        <w:ind w:left="533" w:right="0" w:hanging="431"/>
        <w:jc w:val="both"/>
      </w:pPr>
      <w:bookmarkStart w:name="_bookmark29" w:id="51"/>
      <w:bookmarkEnd w:id="51"/>
      <w:r>
        <w:rPr>
          <w:b w:val="0"/>
        </w:rPr>
      </w:r>
      <w:bookmarkStart w:name="_bookmark29" w:id="52"/>
      <w:bookmarkEnd w:id="52"/>
      <w:r>
        <w:rPr/>
        <w:t>Jus</w:t>
      </w:r>
      <w:r>
        <w:rPr/>
        <w:t>tificación</w:t>
      </w:r>
    </w:p>
    <w:p>
      <w:pPr>
        <w:pStyle w:val="BodyText"/>
        <w:spacing w:line="360" w:lineRule="auto" w:before="149"/>
        <w:ind w:left="102" w:right="115"/>
      </w:pPr>
      <w:r>
        <w:rPr/>
        <w:t>Katz y Kahn (1995) definen a la organización como una estructura social, que se caracteriza esencialmente por ser: un sistema inventado e imperfecto, urdido por  el hombre; que puede desbaratarse de un día para otro o sobrevivir por siglos a los organismos biológicos que originalmente las crearon. El cemento que mantiene unidas a estas estructuras sociales es esencialmente psicológico, más que biológico. Los sistemas sociales están anclados en las actitudes, percepciones, creencias, motivaciones, hábitos y expectativas de los seres</w:t>
      </w:r>
      <w:r>
        <w:rPr>
          <w:spacing w:val="-24"/>
        </w:rPr>
        <w:t> </w:t>
      </w:r>
      <w:r>
        <w:rPr/>
        <w:t>humanos.</w:t>
      </w:r>
    </w:p>
    <w:p>
      <w:pPr>
        <w:pStyle w:val="BodyText"/>
        <w:spacing w:line="360" w:lineRule="auto" w:before="204"/>
        <w:ind w:left="102" w:right="117"/>
      </w:pPr>
      <w:r>
        <w:rPr/>
        <w:t>Dentro del ambiente de trabajo, se encuentran diferentes factores de riesgo de naturaleza física, química y biológica; también hay factores psicosociales que pueden ser desde la jornada de trabajo, en la que se incluyen la seguridad en el mismo, relación obrero patronal, el salario, la rotación de turnos, afiliación o no a un sistema de seguridad, hasta las condiciones generales de vida, los cuales contemplan la multicausalidad de los riesgos del trabajo.</w:t>
      </w:r>
    </w:p>
    <w:p>
      <w:pPr>
        <w:pStyle w:val="BodyText"/>
        <w:spacing w:line="360" w:lineRule="auto" w:before="204"/>
        <w:ind w:left="102" w:right="115"/>
      </w:pPr>
      <w:r>
        <w:rPr/>
        <w:t>Otro factor de riesgo en el trabajo es el acoso moral, también conocido con el término inglés </w:t>
      </w:r>
      <w:r>
        <w:rPr>
          <w:i/>
        </w:rPr>
        <w:t>mobbing</w:t>
      </w:r>
      <w:r>
        <w:rPr/>
        <w:t>. El </w:t>
      </w:r>
      <w:r>
        <w:rPr>
          <w:i/>
        </w:rPr>
        <w:t>mobbing </w:t>
      </w:r>
      <w:r>
        <w:rPr/>
        <w:t>implica una comunicación hostil y desprovista de ética que es administrada de manera sistemática por uno o más individuos, contra un único individuo, quien, a consecuencia de esto, es lanzado a una situación de soledad e indefensión prolongada, a base de acciones de hostigamiento frecuente y persistente en un periodo dado (Campaniani y Luppi, 1991).</w:t>
      </w:r>
    </w:p>
    <w:p>
      <w:pPr>
        <w:pStyle w:val="BodyText"/>
        <w:spacing w:line="360" w:lineRule="auto" w:before="202"/>
        <w:ind w:left="102" w:right="115"/>
      </w:pPr>
      <w:r>
        <w:rPr/>
        <w:t>Leymann (1996a) afirma que el fenómeno del </w:t>
      </w:r>
      <w:r>
        <w:rPr>
          <w:i/>
        </w:rPr>
        <w:t>mobbing </w:t>
      </w:r>
      <w:r>
        <w:rPr/>
        <w:t>es típico de ambientes de trabajo con una organización productiva desastrosa o métodos de trabajo incompetentes y una administración desatenta. También se asevera que los afectados son normalmente individuos excepcionales con demostrada inteligencia, competencia, creatividad, integridad, talento y dedicación (Peña y Sánchez, 2007), lo cual afecta de manera directa a los trabajadores, provocando efectos negativos en su salud.</w:t>
      </w:r>
    </w:p>
    <w:p>
      <w:pPr>
        <w:spacing w:after="0" w:line="360" w:lineRule="auto"/>
        <w:sectPr>
          <w:pgSz w:w="12240" w:h="15840"/>
          <w:pgMar w:header="0" w:footer="972" w:top="1360" w:bottom="1220" w:left="1600" w:right="1580"/>
        </w:sectPr>
      </w:pPr>
    </w:p>
    <w:p>
      <w:pPr>
        <w:pStyle w:val="BodyText"/>
        <w:spacing w:line="360" w:lineRule="auto" w:before="54"/>
        <w:ind w:left="102" w:right="114"/>
      </w:pPr>
      <w:r>
        <w:rPr/>
        <w:t>Esta problemática social afecta de manera directa a las víctimas, originando sentimientos de fracaso, impotencia, frustración y apatía, acentuados por la pérdida de concentración en el ámbito de trabajo. El empleado puede volverse hipersensible, agresivo, irritable y alcohólico, lo que afecta e incluso destruye su vida social y familiar. En última instancia, aparece la depresión y en ocasiones el acosado pierde el rumbo hasta considerar el suicidio como la única alternativa posible a la pesadilla que sufre a diario (Prieto, 2005).</w:t>
      </w:r>
    </w:p>
    <w:p>
      <w:pPr>
        <w:pStyle w:val="BodyText"/>
        <w:spacing w:line="360" w:lineRule="auto" w:before="202"/>
        <w:ind w:left="102" w:right="117"/>
      </w:pPr>
      <w:r>
        <w:rPr/>
        <w:t>A nivel global, no se detectaron datos estadísticos consistentes sobre el </w:t>
      </w:r>
      <w:r>
        <w:rPr>
          <w:i/>
        </w:rPr>
        <w:t>mobbing </w:t>
      </w:r>
      <w:r>
        <w:rPr/>
        <w:t>en personal veterinario dedicado a las pequeñas especies, ni se ha evaluado como un riesgo laboral psicosocial en esta población, pese a ser un sector laboral de importancia. Actualmente, las mascotas se consideran cada vez más como parte de la familia y las visitas y exigencias al veterinario aumentan día con</w:t>
      </w:r>
      <w:r>
        <w:rPr>
          <w:spacing w:val="-27"/>
        </w:rPr>
        <w:t> </w:t>
      </w:r>
      <w:r>
        <w:rPr/>
        <w:t>día.</w:t>
      </w:r>
    </w:p>
    <w:p>
      <w:pPr>
        <w:pStyle w:val="BodyText"/>
        <w:spacing w:line="360" w:lineRule="auto" w:before="204"/>
        <w:ind w:left="102" w:right="116"/>
      </w:pPr>
      <w:r>
        <w:rPr/>
        <w:t>Por ello, podría considerarse que las características propias de esta profesión facilitan la presencia del </w:t>
      </w:r>
      <w:r>
        <w:rPr>
          <w:i/>
        </w:rPr>
        <w:t>mobbing</w:t>
      </w:r>
      <w:r>
        <w:rPr/>
        <w:t>, constituyendo uno de los riesgos más frecuentes en este</w:t>
      </w:r>
      <w:r>
        <w:rPr>
          <w:spacing w:val="-10"/>
        </w:rPr>
        <w:t> </w:t>
      </w:r>
      <w:r>
        <w:rPr/>
        <w:t>sector.</w:t>
      </w:r>
    </w:p>
    <w:p>
      <w:pPr>
        <w:pStyle w:val="BodyText"/>
        <w:spacing w:line="360" w:lineRule="auto" w:before="204"/>
        <w:ind w:left="102" w:right="121"/>
      </w:pPr>
      <w:r>
        <w:rPr/>
        <w:t>Con base en lo anterior, se planteó este estudio con el fin de evaluar la  prevalencia del </w:t>
      </w:r>
      <w:r>
        <w:rPr>
          <w:i/>
        </w:rPr>
        <w:t>mobbing </w:t>
      </w:r>
      <w:r>
        <w:rPr/>
        <w:t>en el personal del HVPE de la UAEM, como base para la generación de propuestas de afrontamiento y</w:t>
      </w:r>
      <w:r>
        <w:rPr>
          <w:spacing w:val="-22"/>
        </w:rPr>
        <w:t> </w:t>
      </w:r>
      <w:r>
        <w:rPr/>
        <w:t>prevención.</w:t>
      </w:r>
    </w:p>
    <w:p>
      <w:pPr>
        <w:pStyle w:val="Heading2"/>
        <w:numPr>
          <w:ilvl w:val="1"/>
          <w:numId w:val="36"/>
        </w:numPr>
        <w:tabs>
          <w:tab w:pos="534" w:val="left" w:leader="none"/>
        </w:tabs>
        <w:spacing w:line="240" w:lineRule="auto" w:before="200" w:after="0"/>
        <w:ind w:left="533" w:right="0" w:hanging="431"/>
        <w:jc w:val="both"/>
      </w:pPr>
      <w:bookmarkStart w:name="_bookmark30" w:id="53"/>
      <w:bookmarkEnd w:id="53"/>
      <w:r>
        <w:rPr>
          <w:b w:val="0"/>
        </w:rPr>
      </w:r>
      <w:bookmarkStart w:name="_bookmark30" w:id="54"/>
      <w:bookmarkEnd w:id="54"/>
      <w:r>
        <w:rPr/>
        <w:t>D</w:t>
      </w:r>
      <w:r>
        <w:rPr/>
        <w:t>escripción del</w:t>
      </w:r>
      <w:r>
        <w:rPr>
          <w:spacing w:val="-3"/>
        </w:rPr>
        <w:t> </w:t>
      </w:r>
      <w:r>
        <w:rPr/>
        <w:t>problema</w:t>
      </w:r>
    </w:p>
    <w:p>
      <w:pPr>
        <w:pStyle w:val="BodyText"/>
        <w:spacing w:line="360" w:lineRule="auto" w:before="149"/>
        <w:ind w:left="102" w:right="117"/>
      </w:pPr>
      <w:r>
        <w:rPr/>
        <w:t>La violencia se está volviendo más común en el lugar de trabajo (</w:t>
      </w:r>
      <w:r>
        <w:rPr>
          <w:i/>
        </w:rPr>
        <w:t>mobbing</w:t>
      </w:r>
      <w:r>
        <w:rPr/>
        <w:t>) y esto genera estrés, malas condiciones laborales, aumento en los costos de producción y prestación de servicios.</w:t>
      </w:r>
    </w:p>
    <w:p>
      <w:pPr>
        <w:pStyle w:val="BodyText"/>
        <w:spacing w:line="360" w:lineRule="auto" w:before="205"/>
        <w:ind w:left="102" w:right="120"/>
      </w:pPr>
      <w:r>
        <w:rPr/>
        <w:t>Actualmente, los cambios constantes y las necesidades del trabajo, aunado a la aparición de nuevas habilidades y competencias profesionales, han favorecido que surjan una serie de consecuencias tanto positivas como negativas en la organización del trabajo.</w:t>
      </w:r>
    </w:p>
    <w:p>
      <w:pPr>
        <w:pStyle w:val="BodyText"/>
        <w:spacing w:line="360" w:lineRule="auto" w:before="202"/>
        <w:ind w:left="102" w:right="119"/>
      </w:pPr>
      <w:r>
        <w:rPr/>
        <w:t>La salud ocupacional tiene como uno de sus objetivos centrales prevenir de manera adecuada las enfermedades o accidentes que se pueden generar en y por</w:t>
      </w:r>
    </w:p>
    <w:p>
      <w:pPr>
        <w:spacing w:after="0" w:line="360" w:lineRule="auto"/>
        <w:sectPr>
          <w:pgSz w:w="12240" w:h="15840"/>
          <w:pgMar w:header="0" w:footer="972" w:top="1360" w:bottom="1220" w:left="1600" w:right="1580"/>
        </w:sectPr>
      </w:pPr>
    </w:p>
    <w:p>
      <w:pPr>
        <w:spacing w:line="360" w:lineRule="auto" w:before="54"/>
        <w:ind w:left="102" w:right="118" w:firstLine="0"/>
        <w:jc w:val="both"/>
        <w:rPr>
          <w:sz w:val="24"/>
        </w:rPr>
      </w:pPr>
      <w:r>
        <w:rPr>
          <w:sz w:val="24"/>
        </w:rPr>
        <w:t>el trabajo, todo ello con base en las disciplinas de la seguridad y la higiene. Sin embargo, es claro que la mayor parte de las investigaciones en el área, se han centrado en la evaluación de factores de exposición de riesgos tradicionales, dejando de lado a los factores psicosociales del trabajo, que el Comité Mixto de la OIT y la OMS (1984) han definido como: “</w:t>
      </w:r>
      <w:r>
        <w:rPr>
          <w:i/>
          <w:sz w:val="24"/>
        </w:rPr>
        <w:t>interacciones en el trabajo, su medio </w:t>
      </w:r>
      <w:r>
        <w:rPr>
          <w:i/>
          <w:sz w:val="24"/>
        </w:rPr>
        <w:t>ambiente, la satisfacción en el empleo y las condiciones de su organización, por una parte y por la otra, las capacidades del empleo, sus necesidades, su cultura y su situación personal fuera del trabajo; todo lo cual a través de percepciones y experiencias influyen en la salud y rendimiento</w:t>
      </w:r>
      <w:r>
        <w:rPr>
          <w:sz w:val="24"/>
        </w:rPr>
        <w:t>”.</w:t>
      </w:r>
    </w:p>
    <w:p>
      <w:pPr>
        <w:pStyle w:val="BodyText"/>
        <w:spacing w:line="360" w:lineRule="auto" w:before="207"/>
        <w:ind w:left="102" w:right="124"/>
      </w:pPr>
      <w:r>
        <w:rPr/>
        <w:t>En este sentido, es necesario promover la identificación y prevención de los factores de riesgo psicosocial, para ofrecer entornos de trabajo laborales más saludables.</w:t>
      </w:r>
    </w:p>
    <w:p>
      <w:pPr>
        <w:pStyle w:val="Heading2"/>
        <w:numPr>
          <w:ilvl w:val="1"/>
          <w:numId w:val="36"/>
        </w:numPr>
        <w:tabs>
          <w:tab w:pos="534" w:val="left" w:leader="none"/>
        </w:tabs>
        <w:spacing w:line="240" w:lineRule="auto" w:before="202" w:after="0"/>
        <w:ind w:left="534" w:right="0" w:hanging="432"/>
        <w:jc w:val="both"/>
      </w:pPr>
      <w:bookmarkStart w:name="_bookmark31" w:id="55"/>
      <w:bookmarkEnd w:id="55"/>
      <w:r>
        <w:rPr>
          <w:b w:val="0"/>
        </w:rPr>
      </w:r>
      <w:bookmarkStart w:name="_bookmark31" w:id="56"/>
      <w:bookmarkEnd w:id="56"/>
      <w:r>
        <w:rPr/>
        <w:t>Ob</w:t>
      </w:r>
      <w:r>
        <w:rPr/>
        <w:t>jetivos</w:t>
      </w:r>
    </w:p>
    <w:p>
      <w:pPr>
        <w:pStyle w:val="ListParagraph"/>
        <w:numPr>
          <w:ilvl w:val="2"/>
          <w:numId w:val="36"/>
        </w:numPr>
        <w:tabs>
          <w:tab w:pos="822" w:val="left" w:leader="none"/>
        </w:tabs>
        <w:spacing w:line="357" w:lineRule="auto" w:before="150" w:after="0"/>
        <w:ind w:left="822" w:right="114" w:hanging="360"/>
        <w:jc w:val="both"/>
        <w:rPr>
          <w:sz w:val="24"/>
        </w:rPr>
      </w:pPr>
      <w:r>
        <w:rPr>
          <w:b/>
          <w:sz w:val="24"/>
        </w:rPr>
        <w:t>Objetivo general.- </w:t>
      </w:r>
      <w:r>
        <w:rPr>
          <w:sz w:val="24"/>
        </w:rPr>
        <w:t>Determinar la presencia de </w:t>
      </w:r>
      <w:r>
        <w:rPr>
          <w:i/>
          <w:sz w:val="24"/>
        </w:rPr>
        <w:t>mobbing </w:t>
      </w:r>
      <w:r>
        <w:rPr>
          <w:sz w:val="24"/>
        </w:rPr>
        <w:t>en el personal del HVPE de la UEM, utilizando el instrumento EMAT Uribe Prado. Con los resultados obtenidos, generar una propuesta de afrontamiento  y prevención.</w:t>
      </w:r>
    </w:p>
    <w:p>
      <w:pPr>
        <w:pStyle w:val="ListParagraph"/>
        <w:numPr>
          <w:ilvl w:val="2"/>
          <w:numId w:val="36"/>
        </w:numPr>
        <w:tabs>
          <w:tab w:pos="821" w:val="left" w:leader="none"/>
          <w:tab w:pos="822" w:val="left" w:leader="none"/>
        </w:tabs>
        <w:spacing w:line="240" w:lineRule="auto" w:before="6" w:after="0"/>
        <w:ind w:left="822" w:right="0" w:hanging="360"/>
        <w:jc w:val="left"/>
        <w:rPr>
          <w:sz w:val="24"/>
        </w:rPr>
      </w:pPr>
      <w:r>
        <w:rPr>
          <w:sz w:val="24"/>
        </w:rPr>
        <w:t>Objetivos</w:t>
      </w:r>
      <w:r>
        <w:rPr>
          <w:spacing w:val="-5"/>
          <w:sz w:val="24"/>
        </w:rPr>
        <w:t> </w:t>
      </w:r>
      <w:r>
        <w:rPr>
          <w:sz w:val="24"/>
        </w:rPr>
        <w:t>específicos</w:t>
      </w:r>
    </w:p>
    <w:p>
      <w:pPr>
        <w:pStyle w:val="ListParagraph"/>
        <w:numPr>
          <w:ilvl w:val="3"/>
          <w:numId w:val="36"/>
        </w:numPr>
        <w:tabs>
          <w:tab w:pos="1542" w:val="left" w:leader="none"/>
        </w:tabs>
        <w:spacing w:line="333" w:lineRule="auto" w:before="137" w:after="0"/>
        <w:ind w:left="1542" w:right="117" w:hanging="360"/>
        <w:jc w:val="both"/>
        <w:rPr>
          <w:sz w:val="24"/>
        </w:rPr>
      </w:pPr>
      <w:r>
        <w:rPr>
          <w:sz w:val="24"/>
        </w:rPr>
        <w:t>Aplicar el cuestionario de Escala Mexicana de Acoso </w:t>
      </w:r>
      <w:r>
        <w:rPr>
          <w:spacing w:val="4"/>
          <w:sz w:val="24"/>
        </w:rPr>
        <w:t>en </w:t>
      </w:r>
      <w:r>
        <w:rPr>
          <w:sz w:val="24"/>
        </w:rPr>
        <w:t>el Trabajo (EMAT) en los trabajadores del HVPE de la</w:t>
      </w:r>
      <w:r>
        <w:rPr>
          <w:spacing w:val="-15"/>
          <w:sz w:val="24"/>
        </w:rPr>
        <w:t> </w:t>
      </w:r>
      <w:r>
        <w:rPr>
          <w:sz w:val="24"/>
        </w:rPr>
        <w:t>UAEM.</w:t>
      </w:r>
    </w:p>
    <w:p>
      <w:pPr>
        <w:pStyle w:val="ListParagraph"/>
        <w:numPr>
          <w:ilvl w:val="3"/>
          <w:numId w:val="36"/>
        </w:numPr>
        <w:tabs>
          <w:tab w:pos="1542" w:val="left" w:leader="none"/>
        </w:tabs>
        <w:spacing w:line="333" w:lineRule="auto" w:before="34" w:after="0"/>
        <w:ind w:left="1542" w:right="125" w:hanging="360"/>
        <w:jc w:val="both"/>
        <w:rPr>
          <w:sz w:val="24"/>
        </w:rPr>
      </w:pPr>
      <w:r>
        <w:rPr>
          <w:sz w:val="24"/>
        </w:rPr>
        <w:t>Programar la aplicación del instrumento de investigación de manera que pueda tener una tasa de aplicación</w:t>
      </w:r>
      <w:r>
        <w:rPr>
          <w:spacing w:val="-23"/>
          <w:sz w:val="24"/>
        </w:rPr>
        <w:t> </w:t>
      </w:r>
      <w:r>
        <w:rPr>
          <w:sz w:val="24"/>
        </w:rPr>
        <w:t>adecuada.</w:t>
      </w:r>
    </w:p>
    <w:p>
      <w:pPr>
        <w:pStyle w:val="ListParagraph"/>
        <w:numPr>
          <w:ilvl w:val="3"/>
          <w:numId w:val="36"/>
        </w:numPr>
        <w:tabs>
          <w:tab w:pos="1542" w:val="left" w:leader="none"/>
        </w:tabs>
        <w:spacing w:line="355" w:lineRule="auto" w:before="34" w:after="0"/>
        <w:ind w:left="1542" w:right="121" w:hanging="360"/>
        <w:jc w:val="both"/>
        <w:rPr>
          <w:sz w:val="24"/>
        </w:rPr>
      </w:pPr>
      <w:r>
        <w:rPr>
          <w:sz w:val="24"/>
        </w:rPr>
        <w:t>Identificar y describir los mecanismos de acoso (violencia física, hostigamiento sexual, amenazas, violencia verbal, aislamiento, generar culpa, comunicación deteriorada, sabotaje y situaciones deshonestas, abuso de poder, castigo, maltrato y humillación, desacreditación profesional, discriminación, sobrecarga de trabajo, clima laboral hostil y exceso de supervisión y control) presentes en el personal del HVPE de la</w:t>
      </w:r>
      <w:r>
        <w:rPr>
          <w:spacing w:val="-8"/>
          <w:sz w:val="24"/>
        </w:rPr>
        <w:t> </w:t>
      </w:r>
      <w:r>
        <w:rPr>
          <w:sz w:val="24"/>
        </w:rPr>
        <w:t>UEM.</w:t>
      </w:r>
    </w:p>
    <w:p>
      <w:pPr>
        <w:spacing w:after="0" w:line="355" w:lineRule="auto"/>
        <w:jc w:val="both"/>
        <w:rPr>
          <w:sz w:val="24"/>
        </w:rPr>
        <w:sectPr>
          <w:pgSz w:w="12240" w:h="15840"/>
          <w:pgMar w:header="0" w:footer="972" w:top="1360" w:bottom="1220" w:left="1600" w:right="1580"/>
        </w:sectPr>
      </w:pPr>
    </w:p>
    <w:p>
      <w:pPr>
        <w:pStyle w:val="ListParagraph"/>
        <w:numPr>
          <w:ilvl w:val="2"/>
          <w:numId w:val="36"/>
        </w:numPr>
        <w:tabs>
          <w:tab w:pos="821" w:val="left" w:leader="none"/>
          <w:tab w:pos="822" w:val="left" w:leader="none"/>
        </w:tabs>
        <w:spacing w:line="240" w:lineRule="auto" w:before="34" w:after="0"/>
        <w:ind w:left="822" w:right="0" w:hanging="360"/>
        <w:jc w:val="left"/>
        <w:rPr>
          <w:sz w:val="24"/>
        </w:rPr>
      </w:pPr>
      <w:r>
        <w:rPr>
          <w:sz w:val="24"/>
        </w:rPr>
        <w:t>Preguntas de la</w:t>
      </w:r>
      <w:r>
        <w:rPr>
          <w:spacing w:val="-12"/>
          <w:sz w:val="24"/>
        </w:rPr>
        <w:t> </w:t>
      </w:r>
      <w:r>
        <w:rPr>
          <w:sz w:val="24"/>
        </w:rPr>
        <w:t>Investigación:</w:t>
      </w:r>
    </w:p>
    <w:p>
      <w:pPr>
        <w:pStyle w:val="ListParagraph"/>
        <w:numPr>
          <w:ilvl w:val="3"/>
          <w:numId w:val="36"/>
        </w:numPr>
        <w:tabs>
          <w:tab w:pos="1542" w:val="left" w:leader="none"/>
        </w:tabs>
        <w:spacing w:line="240" w:lineRule="auto" w:before="135" w:after="0"/>
        <w:ind w:left="1542" w:right="0" w:hanging="360"/>
        <w:jc w:val="left"/>
        <w:rPr>
          <w:sz w:val="24"/>
        </w:rPr>
      </w:pPr>
      <w:r>
        <w:rPr>
          <w:sz w:val="24"/>
        </w:rPr>
        <w:t>¿Existe </w:t>
      </w:r>
      <w:r>
        <w:rPr>
          <w:i/>
          <w:sz w:val="24"/>
        </w:rPr>
        <w:t>mobbing </w:t>
      </w:r>
      <w:r>
        <w:rPr>
          <w:sz w:val="24"/>
        </w:rPr>
        <w:t>en el personal del HVPE de la</w:t>
      </w:r>
      <w:r>
        <w:rPr>
          <w:spacing w:val="-15"/>
          <w:sz w:val="24"/>
        </w:rPr>
        <w:t> </w:t>
      </w:r>
      <w:r>
        <w:rPr>
          <w:sz w:val="24"/>
        </w:rPr>
        <w:t>UEM?</w:t>
      </w:r>
    </w:p>
    <w:p>
      <w:pPr>
        <w:pStyle w:val="ListParagraph"/>
        <w:numPr>
          <w:ilvl w:val="3"/>
          <w:numId w:val="36"/>
        </w:numPr>
        <w:tabs>
          <w:tab w:pos="1542" w:val="left" w:leader="none"/>
        </w:tabs>
        <w:spacing w:line="336" w:lineRule="auto" w:before="118" w:after="0"/>
        <w:ind w:left="1542" w:right="116" w:hanging="360"/>
        <w:jc w:val="left"/>
        <w:rPr>
          <w:sz w:val="24"/>
        </w:rPr>
      </w:pPr>
      <w:r>
        <w:rPr>
          <w:sz w:val="24"/>
        </w:rPr>
        <w:t>¿Cuáles son los mecanismos de acoso laboral presentes en el HVPE de la UEM?</w:t>
      </w:r>
    </w:p>
    <w:p>
      <w:pPr>
        <w:pStyle w:val="BodyText"/>
        <w:spacing w:before="8"/>
        <w:jc w:val="left"/>
        <w:rPr>
          <w:sz w:val="19"/>
        </w:rPr>
      </w:pPr>
    </w:p>
    <w:p>
      <w:pPr>
        <w:pStyle w:val="Heading2"/>
        <w:numPr>
          <w:ilvl w:val="1"/>
          <w:numId w:val="36"/>
        </w:numPr>
        <w:tabs>
          <w:tab w:pos="534" w:val="left" w:leader="none"/>
        </w:tabs>
        <w:spacing w:line="240" w:lineRule="auto" w:before="0" w:after="0"/>
        <w:ind w:left="533" w:right="0" w:hanging="431"/>
        <w:jc w:val="both"/>
      </w:pPr>
      <w:bookmarkStart w:name="_bookmark32" w:id="57"/>
      <w:bookmarkEnd w:id="57"/>
      <w:r>
        <w:rPr>
          <w:b w:val="0"/>
        </w:rPr>
      </w:r>
      <w:bookmarkStart w:name="_bookmark32" w:id="58"/>
      <w:bookmarkEnd w:id="58"/>
      <w:r>
        <w:rPr/>
        <w:t>H</w:t>
      </w:r>
      <w:r>
        <w:rPr/>
        <w:t>ipótesis</w:t>
      </w:r>
    </w:p>
    <w:p>
      <w:pPr>
        <w:pStyle w:val="ListParagraph"/>
        <w:numPr>
          <w:ilvl w:val="2"/>
          <w:numId w:val="36"/>
        </w:numPr>
        <w:tabs>
          <w:tab w:pos="809" w:val="left" w:leader="none"/>
          <w:tab w:pos="810" w:val="left" w:leader="none"/>
          <w:tab w:pos="1517" w:val="left" w:leader="none"/>
        </w:tabs>
        <w:spacing w:line="240" w:lineRule="auto" w:before="150" w:after="0"/>
        <w:ind w:left="810" w:right="0" w:hanging="360"/>
        <w:jc w:val="left"/>
        <w:rPr>
          <w:sz w:val="24"/>
        </w:rPr>
      </w:pPr>
      <w:r>
        <w:rPr>
          <w:b/>
          <w:sz w:val="24"/>
        </w:rPr>
        <w:t>H1</w:t>
        <w:tab/>
      </w:r>
      <w:r>
        <w:rPr>
          <w:sz w:val="24"/>
        </w:rPr>
        <w:t>Existe </w:t>
      </w:r>
      <w:r>
        <w:rPr>
          <w:i/>
          <w:sz w:val="24"/>
        </w:rPr>
        <w:t>mobbing </w:t>
      </w:r>
      <w:r>
        <w:rPr>
          <w:sz w:val="24"/>
        </w:rPr>
        <w:t>en el personal del HVPE de la</w:t>
      </w:r>
      <w:r>
        <w:rPr>
          <w:spacing w:val="-15"/>
          <w:sz w:val="24"/>
        </w:rPr>
        <w:t> </w:t>
      </w:r>
      <w:r>
        <w:rPr>
          <w:sz w:val="24"/>
        </w:rPr>
        <w:t>UAEM.</w:t>
      </w:r>
    </w:p>
    <w:p>
      <w:pPr>
        <w:pStyle w:val="ListParagraph"/>
        <w:numPr>
          <w:ilvl w:val="2"/>
          <w:numId w:val="36"/>
        </w:numPr>
        <w:tabs>
          <w:tab w:pos="809" w:val="left" w:leader="none"/>
          <w:tab w:pos="810" w:val="left" w:leader="none"/>
          <w:tab w:pos="1517" w:val="left" w:leader="none"/>
        </w:tabs>
        <w:spacing w:line="350" w:lineRule="auto" w:before="140" w:after="0"/>
        <w:ind w:left="810" w:right="114" w:hanging="360"/>
        <w:jc w:val="left"/>
        <w:rPr>
          <w:sz w:val="24"/>
        </w:rPr>
      </w:pPr>
      <w:r>
        <w:rPr>
          <w:b/>
          <w:sz w:val="24"/>
        </w:rPr>
        <w:t>H2</w:t>
        <w:tab/>
      </w:r>
      <w:r>
        <w:rPr>
          <w:sz w:val="24"/>
        </w:rPr>
        <w:t>Las  prácticas  de  acoso  laboral más frecuentes  en  el</w:t>
      </w:r>
      <w:r>
        <w:rPr>
          <w:spacing w:val="37"/>
          <w:sz w:val="24"/>
        </w:rPr>
        <w:t> </w:t>
      </w:r>
      <w:r>
        <w:rPr>
          <w:sz w:val="24"/>
        </w:rPr>
        <w:t>personal</w:t>
      </w:r>
      <w:r>
        <w:rPr>
          <w:spacing w:val="54"/>
          <w:sz w:val="24"/>
        </w:rPr>
        <w:t> </w:t>
      </w:r>
      <w:r>
        <w:rPr>
          <w:sz w:val="24"/>
        </w:rPr>
        <w:t>del</w:t>
      </w:r>
      <w:r>
        <w:rPr>
          <w:w w:val="99"/>
          <w:sz w:val="24"/>
        </w:rPr>
        <w:t> </w:t>
      </w:r>
      <w:r>
        <w:rPr>
          <w:sz w:val="24"/>
        </w:rPr>
        <w:t>HVPE de la UAEM pertenecen al grupo de</w:t>
      </w:r>
      <w:r>
        <w:rPr>
          <w:spacing w:val="-16"/>
          <w:sz w:val="24"/>
        </w:rPr>
        <w:t> </w:t>
      </w:r>
      <w:r>
        <w:rPr>
          <w:sz w:val="24"/>
        </w:rPr>
        <w:t>estigmatización.</w:t>
      </w:r>
    </w:p>
    <w:p>
      <w:pPr>
        <w:pStyle w:val="ListParagraph"/>
        <w:numPr>
          <w:ilvl w:val="0"/>
          <w:numId w:val="37"/>
        </w:numPr>
        <w:tabs>
          <w:tab w:pos="954" w:val="left" w:leader="none"/>
        </w:tabs>
        <w:spacing w:line="355" w:lineRule="auto" w:before="14" w:after="0"/>
        <w:ind w:left="954" w:right="114" w:hanging="360"/>
        <w:jc w:val="both"/>
        <w:rPr>
          <w:sz w:val="24"/>
        </w:rPr>
      </w:pPr>
      <w:r>
        <w:rPr>
          <w:b/>
          <w:sz w:val="24"/>
        </w:rPr>
        <w:t>H3 </w:t>
      </w:r>
      <w:r>
        <w:rPr>
          <w:sz w:val="24"/>
        </w:rPr>
        <w:t>Los mecanismos de acoso laboral presentes en  el  personal  del  HVPE de la UAEM son el aislamiento, la comunicación deteriorada y la generación de</w:t>
      </w:r>
      <w:r>
        <w:rPr>
          <w:spacing w:val="-6"/>
          <w:sz w:val="24"/>
        </w:rPr>
        <w:t> </w:t>
      </w:r>
      <w:r>
        <w:rPr>
          <w:sz w:val="24"/>
        </w:rPr>
        <w:t>culpa.</w:t>
      </w:r>
    </w:p>
    <w:p>
      <w:pPr>
        <w:pStyle w:val="Heading2"/>
        <w:numPr>
          <w:ilvl w:val="1"/>
          <w:numId w:val="36"/>
        </w:numPr>
        <w:tabs>
          <w:tab w:pos="534" w:val="left" w:leader="none"/>
        </w:tabs>
        <w:spacing w:line="240" w:lineRule="auto" w:before="207" w:after="0"/>
        <w:ind w:left="533" w:right="0" w:hanging="431"/>
        <w:jc w:val="both"/>
      </w:pPr>
      <w:bookmarkStart w:name="_bookmark33" w:id="59"/>
      <w:bookmarkEnd w:id="59"/>
      <w:r>
        <w:rPr>
          <w:b w:val="0"/>
        </w:rPr>
      </w:r>
      <w:bookmarkStart w:name="_bookmark33" w:id="60"/>
      <w:bookmarkEnd w:id="60"/>
      <w:r>
        <w:rPr/>
        <w:t>Tip</w:t>
      </w:r>
      <w:r>
        <w:rPr/>
        <w:t>o de</w:t>
      </w:r>
      <w:r>
        <w:rPr>
          <w:spacing w:val="-18"/>
        </w:rPr>
        <w:t> </w:t>
      </w:r>
      <w:r>
        <w:rPr/>
        <w:t>investigación</w:t>
      </w:r>
    </w:p>
    <w:p>
      <w:pPr>
        <w:pStyle w:val="BodyText"/>
        <w:spacing w:line="360" w:lineRule="auto" w:before="151"/>
        <w:ind w:left="102" w:right="116"/>
      </w:pPr>
      <w:r>
        <w:rPr/>
        <w:t>El presente trabajo es una investigación científica descriptiva por la medición de las variables con base en la aplicación del instrumento de investigación; cuantitativa ya que las variables fueron sometidas a un tratamiento</w:t>
      </w:r>
      <w:r>
        <w:rPr>
          <w:spacing w:val="-28"/>
        </w:rPr>
        <w:t> </w:t>
      </w:r>
      <w:r>
        <w:rPr/>
        <w:t>estadístico.</w:t>
      </w:r>
    </w:p>
    <w:p>
      <w:pPr>
        <w:pStyle w:val="BodyText"/>
        <w:spacing w:line="360" w:lineRule="auto" w:before="202"/>
        <w:ind w:left="102" w:right="120"/>
      </w:pPr>
      <w:r>
        <w:rPr/>
        <w:t>Con fuente de datos mixta, tanto documental como de campo, ya que se aplicó el cuestionario a los trabajadores del HVPE de la UAEM. Esta investigación se considera transversal.</w:t>
      </w:r>
    </w:p>
    <w:p>
      <w:pPr>
        <w:pStyle w:val="Heading2"/>
        <w:numPr>
          <w:ilvl w:val="1"/>
          <w:numId w:val="36"/>
        </w:numPr>
        <w:tabs>
          <w:tab w:pos="534" w:val="left" w:leader="none"/>
        </w:tabs>
        <w:spacing w:line="240" w:lineRule="auto" w:before="202" w:after="0"/>
        <w:ind w:left="534" w:right="0" w:hanging="432"/>
        <w:jc w:val="both"/>
      </w:pPr>
      <w:bookmarkStart w:name="_bookmark34" w:id="61"/>
      <w:bookmarkEnd w:id="61"/>
      <w:r>
        <w:rPr>
          <w:b w:val="0"/>
        </w:rPr>
      </w:r>
      <w:bookmarkStart w:name="_bookmark34" w:id="62"/>
      <w:bookmarkEnd w:id="62"/>
      <w:r>
        <w:rPr/>
        <w:t>Pr</w:t>
      </w:r>
      <w:r>
        <w:rPr/>
        <w:t>ocedimiento</w:t>
      </w:r>
    </w:p>
    <w:p>
      <w:pPr>
        <w:pStyle w:val="BodyText"/>
        <w:spacing w:line="360" w:lineRule="auto" w:before="151"/>
        <w:ind w:left="102" w:right="116"/>
      </w:pPr>
      <w:r>
        <w:rPr/>
        <w:t>El presente estudio se realiza en el HVPE que pertenece a la Facultad de  Medicina Veterinaria y Zootecnia de la Universidad Autónoma del Estado de México, ubicado en la ciudad de Toluca, Estado de México. Se informa a cada  área de trabajo, sobre el estudio y el motivo del mismo, remarcando su carácter voluntario, anónimo, confidencial y con fines de</w:t>
      </w:r>
      <w:r>
        <w:rPr>
          <w:spacing w:val="-25"/>
        </w:rPr>
        <w:t> </w:t>
      </w:r>
      <w:r>
        <w:rPr/>
        <w:t>investigación.</w:t>
      </w:r>
    </w:p>
    <w:p>
      <w:pPr>
        <w:pStyle w:val="BodyText"/>
        <w:spacing w:line="360" w:lineRule="auto" w:before="204"/>
        <w:ind w:left="102" w:right="118"/>
      </w:pPr>
      <w:r>
        <w:rPr/>
        <w:t>Al personal que aceptó participar, se le aplica la Escala Mexicana de Acoso en el Trabajo (EMAT), realizada por Uribe-Prado en 2008. La respuesta del cuestionario es de forma voluntaria y anónima, explicando a los participantes previamente, cuáles son los riesgos psicosociales, la forma de contestar el test y el objetivo   del</w:t>
      </w:r>
    </w:p>
    <w:p>
      <w:pPr>
        <w:spacing w:after="0" w:line="360" w:lineRule="auto"/>
        <w:sectPr>
          <w:pgSz w:w="12240" w:h="15840"/>
          <w:pgMar w:header="0" w:footer="972" w:top="1380" w:bottom="1220" w:left="1600" w:right="1580"/>
        </w:sectPr>
      </w:pPr>
    </w:p>
    <w:p>
      <w:pPr>
        <w:pStyle w:val="BodyText"/>
        <w:spacing w:line="360" w:lineRule="auto" w:before="54"/>
        <w:ind w:left="102" w:right="115"/>
      </w:pPr>
      <w:r>
        <w:rPr/>
        <w:t>estudio, aclarando las dudas que se llegaron a presentar. Aunado a las preguntas del inventario, se recolectan datos de los participantes como: edad, género, estado civil, categoría o puesto de trabajo, antigüedad en el mismo, área del hospital en la cual labora.</w:t>
      </w:r>
    </w:p>
    <w:p>
      <w:pPr>
        <w:spacing w:after="0" w:line="360" w:lineRule="auto"/>
        <w:sectPr>
          <w:pgSz w:w="12240" w:h="15840"/>
          <w:pgMar w:header="0" w:footer="972" w:top="1360" w:bottom="1220" w:left="1600" w:right="1580"/>
        </w:sectPr>
      </w:pPr>
    </w:p>
    <w:p>
      <w:pPr>
        <w:pStyle w:val="Heading2"/>
        <w:numPr>
          <w:ilvl w:val="1"/>
          <w:numId w:val="36"/>
        </w:numPr>
        <w:tabs>
          <w:tab w:pos="554" w:val="left" w:leader="none"/>
        </w:tabs>
        <w:spacing w:line="240" w:lineRule="auto" w:before="52" w:after="0"/>
        <w:ind w:left="554" w:right="0" w:hanging="432"/>
        <w:jc w:val="left"/>
      </w:pPr>
      <w:bookmarkStart w:name="_bookmark35" w:id="63"/>
      <w:bookmarkEnd w:id="63"/>
      <w:r>
        <w:rPr>
          <w:b w:val="0"/>
        </w:rPr>
      </w:r>
      <w:bookmarkStart w:name="_bookmark35" w:id="64"/>
      <w:bookmarkEnd w:id="64"/>
      <w:r>
        <w:rPr/>
        <w:t>Var</w:t>
      </w:r>
      <w:r>
        <w:rPr/>
        <w:t>iables y</w:t>
      </w:r>
      <w:r>
        <w:rPr>
          <w:spacing w:val="-3"/>
        </w:rPr>
        <w:t> </w:t>
      </w:r>
      <w:r>
        <w:rPr/>
        <w:t>dimensiones</w:t>
      </w:r>
    </w:p>
    <w:p>
      <w:pPr>
        <w:spacing w:before="152"/>
        <w:ind w:left="122" w:right="0" w:firstLine="0"/>
        <w:jc w:val="left"/>
        <w:rPr>
          <w:sz w:val="24"/>
        </w:rPr>
      </w:pPr>
      <w:r>
        <w:rPr>
          <w:b/>
          <w:sz w:val="24"/>
        </w:rPr>
        <w:t>Figura 3.1 </w:t>
      </w:r>
      <w:r>
        <w:rPr>
          <w:sz w:val="24"/>
        </w:rPr>
        <w:t>Variables y dimensiones de la EMAT</w:t>
      </w:r>
    </w:p>
    <w:p>
      <w:pPr>
        <w:pStyle w:val="BodyText"/>
        <w:spacing w:before="3"/>
        <w:jc w:val="left"/>
        <w:rPr>
          <w:sz w:val="12"/>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02"/>
        <w:gridCol w:w="1700"/>
        <w:gridCol w:w="3969"/>
        <w:gridCol w:w="2127"/>
      </w:tblGrid>
      <w:tr>
        <w:trPr>
          <w:trHeight w:val="245" w:hRule="exact"/>
        </w:trPr>
        <w:tc>
          <w:tcPr>
            <w:tcW w:w="1102" w:type="dxa"/>
            <w:shd w:val="clear" w:color="auto" w:fill="000000"/>
          </w:tcPr>
          <w:p>
            <w:pPr>
              <w:pStyle w:val="TableParagraph"/>
              <w:spacing w:before="18"/>
              <w:ind w:left="108"/>
              <w:rPr>
                <w:rFonts w:ascii="Trebuchet MS"/>
                <w:b/>
                <w:sz w:val="18"/>
              </w:rPr>
            </w:pPr>
            <w:r>
              <w:rPr>
                <w:rFonts w:ascii="Trebuchet MS"/>
                <w:b/>
                <w:color w:val="FFFFFF"/>
                <w:w w:val="90"/>
                <w:sz w:val="18"/>
              </w:rPr>
              <w:t>Variable</w:t>
            </w:r>
          </w:p>
        </w:tc>
        <w:tc>
          <w:tcPr>
            <w:tcW w:w="1700" w:type="dxa"/>
            <w:shd w:val="clear" w:color="auto" w:fill="000000"/>
          </w:tcPr>
          <w:p>
            <w:pPr>
              <w:pStyle w:val="TableParagraph"/>
              <w:spacing w:before="18"/>
              <w:ind w:left="108" w:right="41"/>
              <w:rPr>
                <w:rFonts w:ascii="Trebuchet MS" w:hAnsi="Trebuchet MS"/>
                <w:b/>
                <w:sz w:val="18"/>
              </w:rPr>
            </w:pPr>
            <w:r>
              <w:rPr>
                <w:rFonts w:ascii="Trebuchet MS" w:hAnsi="Trebuchet MS"/>
                <w:b/>
                <w:color w:val="FFFFFF"/>
                <w:w w:val="95"/>
                <w:sz w:val="18"/>
              </w:rPr>
              <w:t>Dimensión</w:t>
            </w:r>
          </w:p>
        </w:tc>
        <w:tc>
          <w:tcPr>
            <w:tcW w:w="3969" w:type="dxa"/>
            <w:shd w:val="clear" w:color="auto" w:fill="000000"/>
          </w:tcPr>
          <w:p>
            <w:pPr>
              <w:pStyle w:val="TableParagraph"/>
              <w:spacing w:before="18"/>
              <w:ind w:left="107" w:right="23"/>
              <w:rPr>
                <w:rFonts w:ascii="Trebuchet MS" w:hAnsi="Trebuchet MS"/>
                <w:b/>
                <w:sz w:val="18"/>
              </w:rPr>
            </w:pPr>
            <w:r>
              <w:rPr>
                <w:rFonts w:ascii="Trebuchet MS" w:hAnsi="Trebuchet MS"/>
                <w:b/>
                <w:color w:val="FFFFFF"/>
                <w:w w:val="80"/>
                <w:sz w:val="18"/>
              </w:rPr>
              <w:t>Definición  conceptual</w:t>
            </w:r>
          </w:p>
        </w:tc>
        <w:tc>
          <w:tcPr>
            <w:tcW w:w="2127" w:type="dxa"/>
            <w:shd w:val="clear" w:color="auto" w:fill="000000"/>
          </w:tcPr>
          <w:p>
            <w:pPr>
              <w:pStyle w:val="TableParagraph"/>
              <w:spacing w:before="18"/>
              <w:ind w:left="108"/>
              <w:rPr>
                <w:rFonts w:ascii="Trebuchet MS" w:hAnsi="Trebuchet MS"/>
                <w:b/>
                <w:sz w:val="18"/>
              </w:rPr>
            </w:pPr>
            <w:r>
              <w:rPr>
                <w:rFonts w:ascii="Trebuchet MS" w:hAnsi="Trebuchet MS"/>
                <w:b/>
                <w:color w:val="FFFFFF"/>
                <w:w w:val="85"/>
                <w:sz w:val="18"/>
              </w:rPr>
              <w:t>Definición operacional</w:t>
            </w:r>
          </w:p>
        </w:tc>
      </w:tr>
      <w:tr>
        <w:trPr>
          <w:trHeight w:val="425" w:hRule="exact"/>
        </w:trPr>
        <w:tc>
          <w:tcPr>
            <w:tcW w:w="1102" w:type="dxa"/>
            <w:vMerge w:val="restart"/>
            <w:tcBorders>
              <w:left w:val="single" w:sz="8" w:space="0" w:color="000000"/>
            </w:tcBorders>
            <w:shd w:val="clear" w:color="auto" w:fill="E4B8B7"/>
            <w:textDirection w:val="btLr"/>
          </w:tcPr>
          <w:p>
            <w:pPr>
              <w:pStyle w:val="TableParagraph"/>
              <w:ind w:left="0"/>
              <w:rPr>
                <w:sz w:val="18"/>
              </w:rPr>
            </w:pPr>
          </w:p>
          <w:p>
            <w:pPr>
              <w:pStyle w:val="TableParagraph"/>
              <w:spacing w:before="3"/>
              <w:ind w:left="0"/>
              <w:rPr>
                <w:sz w:val="20"/>
              </w:rPr>
            </w:pPr>
          </w:p>
          <w:p>
            <w:pPr>
              <w:pStyle w:val="TableParagraph"/>
              <w:ind w:left="703"/>
              <w:rPr>
                <w:sz w:val="18"/>
              </w:rPr>
            </w:pPr>
            <w:r>
              <w:rPr>
                <w:spacing w:val="-1"/>
                <w:w w:val="82"/>
                <w:sz w:val="18"/>
              </w:rPr>
              <w:t>M</w:t>
            </w:r>
            <w:r>
              <w:rPr>
                <w:w w:val="82"/>
                <w:sz w:val="18"/>
              </w:rPr>
              <w:t>uy</w:t>
            </w:r>
            <w:r>
              <w:rPr>
                <w:spacing w:val="-9"/>
                <w:sz w:val="18"/>
              </w:rPr>
              <w:t> </w:t>
            </w:r>
            <w:r>
              <w:rPr>
                <w:w w:val="81"/>
                <w:sz w:val="18"/>
              </w:rPr>
              <w:t>Vi</w:t>
            </w:r>
            <w:r>
              <w:rPr>
                <w:w w:val="81"/>
                <w:sz w:val="18"/>
              </w:rPr>
              <w:t>ole</w:t>
            </w:r>
            <w:r>
              <w:rPr>
                <w:spacing w:val="-1"/>
                <w:w w:val="81"/>
                <w:sz w:val="18"/>
              </w:rPr>
              <w:t>n</w:t>
            </w:r>
            <w:r>
              <w:rPr>
                <w:w w:val="82"/>
                <w:sz w:val="18"/>
              </w:rPr>
              <w:t>t</w:t>
            </w:r>
            <w:r>
              <w:rPr>
                <w:spacing w:val="-1"/>
                <w:w w:val="82"/>
                <w:sz w:val="18"/>
              </w:rPr>
              <w:t>a</w:t>
            </w:r>
            <w:r>
              <w:rPr>
                <w:w w:val="82"/>
                <w:sz w:val="18"/>
              </w:rPr>
              <w:t>s</w:t>
            </w:r>
          </w:p>
        </w:tc>
        <w:tc>
          <w:tcPr>
            <w:tcW w:w="1700" w:type="dxa"/>
            <w:tcBorders>
              <w:bottom w:val="single" w:sz="8" w:space="0" w:color="000000"/>
            </w:tcBorders>
          </w:tcPr>
          <w:p>
            <w:pPr>
              <w:pStyle w:val="TableParagraph"/>
              <w:spacing w:line="206" w:lineRule="exact"/>
              <w:ind w:left="108" w:right="41"/>
              <w:rPr>
                <w:sz w:val="18"/>
              </w:rPr>
            </w:pPr>
            <w:r>
              <w:rPr>
                <w:w w:val="80"/>
                <w:sz w:val="18"/>
              </w:rPr>
              <w:t>Violencia física</w:t>
            </w:r>
          </w:p>
        </w:tc>
        <w:tc>
          <w:tcPr>
            <w:tcW w:w="3969" w:type="dxa"/>
            <w:tcBorders>
              <w:bottom w:val="single" w:sz="8" w:space="0" w:color="000000"/>
            </w:tcBorders>
          </w:tcPr>
          <w:p>
            <w:pPr>
              <w:pStyle w:val="TableParagraph"/>
              <w:ind w:left="107" w:right="23"/>
              <w:rPr>
                <w:sz w:val="18"/>
              </w:rPr>
            </w:pPr>
            <w:r>
              <w:rPr>
                <w:w w:val="85"/>
                <w:sz w:val="18"/>
              </w:rPr>
              <w:t>Conciencia, voluntad de realizar algún daño a través de la fuerza que se ejerce sobre alguien</w:t>
            </w:r>
          </w:p>
        </w:tc>
        <w:tc>
          <w:tcPr>
            <w:tcW w:w="2127" w:type="dxa"/>
            <w:tcBorders>
              <w:bottom w:val="single" w:sz="8" w:space="0" w:color="000000"/>
              <w:right w:val="single" w:sz="8" w:space="0" w:color="000000"/>
            </w:tcBorders>
          </w:tcPr>
          <w:p>
            <w:pPr>
              <w:pStyle w:val="TableParagraph"/>
              <w:spacing w:line="206" w:lineRule="exact"/>
              <w:ind w:left="108"/>
              <w:rPr>
                <w:sz w:val="18"/>
              </w:rPr>
            </w:pPr>
            <w:r>
              <w:rPr>
                <w:w w:val="90"/>
                <w:sz w:val="18"/>
              </w:rPr>
              <w:t>41, 47, 58, 62, 72, 76</w:t>
            </w:r>
          </w:p>
        </w:tc>
      </w:tr>
      <w:tr>
        <w:trPr>
          <w:trHeight w:val="638" w:hRule="exact"/>
        </w:trPr>
        <w:tc>
          <w:tcPr>
            <w:tcW w:w="1102" w:type="dxa"/>
            <w:vMerge/>
            <w:tcBorders>
              <w:left w:val="single" w:sz="8" w:space="0" w:color="000000"/>
            </w:tcBorders>
            <w:shd w:val="clear" w:color="auto" w:fill="E4B8B7"/>
            <w:textDirection w:val="btLr"/>
          </w:tcPr>
          <w:p>
            <w:pP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80"/>
                <w:sz w:val="18"/>
              </w:rPr>
              <w:t>Hostigamiento sexual</w:t>
            </w:r>
          </w:p>
        </w:tc>
        <w:tc>
          <w:tcPr>
            <w:tcW w:w="3969" w:type="dxa"/>
            <w:tcBorders>
              <w:top w:val="single" w:sz="8" w:space="0" w:color="000000"/>
              <w:bottom w:val="single" w:sz="8" w:space="0" w:color="000000"/>
            </w:tcBorders>
          </w:tcPr>
          <w:p>
            <w:pPr>
              <w:pStyle w:val="TableParagraph"/>
              <w:ind w:left="107" w:right="108"/>
              <w:jc w:val="both"/>
              <w:rPr>
                <w:sz w:val="18"/>
              </w:rPr>
            </w:pPr>
            <w:r>
              <w:rPr>
                <w:w w:val="85"/>
                <w:sz w:val="18"/>
              </w:rPr>
              <w:t>Son</w:t>
            </w:r>
            <w:r>
              <w:rPr>
                <w:spacing w:val="-8"/>
                <w:w w:val="85"/>
                <w:sz w:val="18"/>
              </w:rPr>
              <w:t> </w:t>
            </w:r>
            <w:r>
              <w:rPr>
                <w:w w:val="85"/>
                <w:sz w:val="18"/>
              </w:rPr>
              <w:t>todas</w:t>
            </w:r>
            <w:r>
              <w:rPr>
                <w:spacing w:val="-8"/>
                <w:w w:val="85"/>
                <w:sz w:val="18"/>
              </w:rPr>
              <w:t> </w:t>
            </w:r>
            <w:r>
              <w:rPr>
                <w:w w:val="85"/>
                <w:sz w:val="18"/>
              </w:rPr>
              <w:t>aquellas</w:t>
            </w:r>
            <w:r>
              <w:rPr>
                <w:spacing w:val="-8"/>
                <w:w w:val="85"/>
                <w:sz w:val="18"/>
              </w:rPr>
              <w:t> </w:t>
            </w:r>
            <w:r>
              <w:rPr>
                <w:w w:val="85"/>
                <w:sz w:val="18"/>
              </w:rPr>
              <w:t>insinuaciones</w:t>
            </w:r>
            <w:r>
              <w:rPr>
                <w:spacing w:val="-8"/>
                <w:w w:val="85"/>
                <w:sz w:val="18"/>
              </w:rPr>
              <w:t> </w:t>
            </w:r>
            <w:r>
              <w:rPr>
                <w:w w:val="85"/>
                <w:sz w:val="18"/>
              </w:rPr>
              <w:t>sexuales</w:t>
            </w:r>
            <w:r>
              <w:rPr>
                <w:spacing w:val="-8"/>
                <w:w w:val="85"/>
                <w:sz w:val="18"/>
              </w:rPr>
              <w:t> </w:t>
            </w:r>
            <w:r>
              <w:rPr>
                <w:w w:val="85"/>
                <w:sz w:val="18"/>
              </w:rPr>
              <w:t>indeseadas, </w:t>
            </w:r>
            <w:r>
              <w:rPr>
                <w:w w:val="90"/>
                <w:sz w:val="18"/>
              </w:rPr>
              <w:t>solicitud</w:t>
            </w:r>
            <w:r>
              <w:rPr>
                <w:spacing w:val="-19"/>
                <w:w w:val="90"/>
                <w:sz w:val="18"/>
              </w:rPr>
              <w:t> </w:t>
            </w:r>
            <w:r>
              <w:rPr>
                <w:w w:val="90"/>
                <w:sz w:val="18"/>
              </w:rPr>
              <w:t>de</w:t>
            </w:r>
            <w:r>
              <w:rPr>
                <w:spacing w:val="-19"/>
                <w:w w:val="90"/>
                <w:sz w:val="18"/>
              </w:rPr>
              <w:t> </w:t>
            </w:r>
            <w:r>
              <w:rPr>
                <w:w w:val="90"/>
                <w:sz w:val="18"/>
              </w:rPr>
              <w:t>favores</w:t>
            </w:r>
            <w:r>
              <w:rPr>
                <w:spacing w:val="-19"/>
                <w:w w:val="90"/>
                <w:sz w:val="18"/>
              </w:rPr>
              <w:t> </w:t>
            </w:r>
            <w:r>
              <w:rPr>
                <w:w w:val="90"/>
                <w:sz w:val="18"/>
              </w:rPr>
              <w:t>(sexuales)</w:t>
            </w:r>
            <w:r>
              <w:rPr>
                <w:spacing w:val="-18"/>
                <w:w w:val="90"/>
                <w:sz w:val="18"/>
              </w:rPr>
              <w:t> </w:t>
            </w:r>
            <w:r>
              <w:rPr>
                <w:w w:val="90"/>
                <w:sz w:val="18"/>
              </w:rPr>
              <w:t>o</w:t>
            </w:r>
            <w:r>
              <w:rPr>
                <w:spacing w:val="-18"/>
                <w:w w:val="90"/>
                <w:sz w:val="18"/>
              </w:rPr>
              <w:t> </w:t>
            </w:r>
            <w:r>
              <w:rPr>
                <w:w w:val="90"/>
                <w:sz w:val="18"/>
              </w:rPr>
              <w:t>alguna</w:t>
            </w:r>
            <w:r>
              <w:rPr>
                <w:spacing w:val="-19"/>
                <w:w w:val="90"/>
                <w:sz w:val="18"/>
              </w:rPr>
              <w:t> </w:t>
            </w:r>
            <w:r>
              <w:rPr>
                <w:w w:val="90"/>
                <w:sz w:val="18"/>
              </w:rPr>
              <w:t>otra</w:t>
            </w:r>
            <w:r>
              <w:rPr>
                <w:spacing w:val="-18"/>
                <w:w w:val="90"/>
                <w:sz w:val="18"/>
              </w:rPr>
              <w:t> </w:t>
            </w:r>
            <w:r>
              <w:rPr>
                <w:w w:val="90"/>
                <w:sz w:val="18"/>
              </w:rPr>
              <w:t>conducta </w:t>
            </w:r>
            <w:r>
              <w:rPr>
                <w:w w:val="85"/>
                <w:sz w:val="18"/>
              </w:rPr>
              <w:t>física</w:t>
            </w:r>
            <w:r>
              <w:rPr>
                <w:spacing w:val="-21"/>
                <w:w w:val="85"/>
                <w:sz w:val="18"/>
              </w:rPr>
              <w:t> </w:t>
            </w:r>
            <w:r>
              <w:rPr>
                <w:w w:val="85"/>
                <w:sz w:val="18"/>
              </w:rPr>
              <w:t>o</w:t>
            </w:r>
            <w:r>
              <w:rPr>
                <w:spacing w:val="-21"/>
                <w:w w:val="85"/>
                <w:sz w:val="18"/>
              </w:rPr>
              <w:t> </w:t>
            </w:r>
            <w:r>
              <w:rPr>
                <w:w w:val="85"/>
                <w:sz w:val="18"/>
              </w:rPr>
              <w:t>verbal</w:t>
            </w:r>
            <w:r>
              <w:rPr>
                <w:spacing w:val="-20"/>
                <w:w w:val="85"/>
                <w:sz w:val="18"/>
              </w:rPr>
              <w:t> </w:t>
            </w:r>
            <w:r>
              <w:rPr>
                <w:w w:val="85"/>
                <w:sz w:val="18"/>
              </w:rPr>
              <w:t>de</w:t>
            </w:r>
            <w:r>
              <w:rPr>
                <w:spacing w:val="-21"/>
                <w:w w:val="85"/>
                <w:sz w:val="18"/>
              </w:rPr>
              <w:t> </w:t>
            </w:r>
            <w:r>
              <w:rPr>
                <w:w w:val="85"/>
                <w:sz w:val="18"/>
              </w:rPr>
              <w:t>naturaleza</w:t>
            </w:r>
            <w:r>
              <w:rPr>
                <w:spacing w:val="-20"/>
                <w:w w:val="85"/>
                <w:sz w:val="18"/>
              </w:rPr>
              <w:t> </w:t>
            </w:r>
            <w:r>
              <w:rPr>
                <w:w w:val="85"/>
                <w:sz w:val="18"/>
              </w:rPr>
              <w:t>sexual.</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7,</w:t>
            </w:r>
            <w:r>
              <w:rPr>
                <w:spacing w:val="-18"/>
                <w:w w:val="90"/>
                <w:sz w:val="18"/>
              </w:rPr>
              <w:t> </w:t>
            </w:r>
            <w:r>
              <w:rPr>
                <w:w w:val="90"/>
                <w:sz w:val="18"/>
              </w:rPr>
              <w:t>14,</w:t>
            </w:r>
            <w:r>
              <w:rPr>
                <w:spacing w:val="-18"/>
                <w:w w:val="90"/>
                <w:sz w:val="18"/>
              </w:rPr>
              <w:t> </w:t>
            </w:r>
            <w:r>
              <w:rPr>
                <w:w w:val="90"/>
                <w:sz w:val="18"/>
              </w:rPr>
              <w:t>23,</w:t>
            </w:r>
            <w:r>
              <w:rPr>
                <w:spacing w:val="-18"/>
                <w:w w:val="90"/>
                <w:sz w:val="18"/>
              </w:rPr>
              <w:t> </w:t>
            </w:r>
            <w:r>
              <w:rPr>
                <w:w w:val="90"/>
                <w:sz w:val="18"/>
              </w:rPr>
              <w:t>25,</w:t>
            </w:r>
            <w:r>
              <w:rPr>
                <w:spacing w:val="-18"/>
                <w:w w:val="90"/>
                <w:sz w:val="18"/>
              </w:rPr>
              <w:t> </w:t>
            </w:r>
            <w:r>
              <w:rPr>
                <w:w w:val="90"/>
                <w:sz w:val="18"/>
              </w:rPr>
              <w:t>29,</w:t>
            </w:r>
            <w:r>
              <w:rPr>
                <w:spacing w:val="-18"/>
                <w:w w:val="90"/>
                <w:sz w:val="18"/>
              </w:rPr>
              <w:t> </w:t>
            </w:r>
            <w:r>
              <w:rPr>
                <w:w w:val="90"/>
                <w:sz w:val="18"/>
              </w:rPr>
              <w:t>30,</w:t>
            </w:r>
            <w:r>
              <w:rPr>
                <w:spacing w:val="-18"/>
                <w:w w:val="90"/>
                <w:sz w:val="18"/>
              </w:rPr>
              <w:t> </w:t>
            </w:r>
            <w:r>
              <w:rPr>
                <w:w w:val="90"/>
                <w:sz w:val="18"/>
              </w:rPr>
              <w:t>42,</w:t>
            </w:r>
            <w:r>
              <w:rPr>
                <w:spacing w:val="-18"/>
                <w:w w:val="90"/>
                <w:sz w:val="18"/>
              </w:rPr>
              <w:t> </w:t>
            </w:r>
            <w:r>
              <w:rPr>
                <w:w w:val="90"/>
                <w:sz w:val="18"/>
              </w:rPr>
              <w:t>44,</w:t>
            </w:r>
          </w:p>
          <w:p>
            <w:pPr>
              <w:pStyle w:val="TableParagraph"/>
              <w:spacing w:line="207" w:lineRule="exact"/>
              <w:ind w:left="108"/>
              <w:rPr>
                <w:sz w:val="18"/>
              </w:rPr>
            </w:pPr>
            <w:r>
              <w:rPr>
                <w:w w:val="85"/>
                <w:sz w:val="18"/>
              </w:rPr>
              <w:t>90, 92</w:t>
            </w:r>
          </w:p>
        </w:tc>
      </w:tr>
      <w:tr>
        <w:trPr>
          <w:trHeight w:val="641" w:hRule="exact"/>
        </w:trPr>
        <w:tc>
          <w:tcPr>
            <w:tcW w:w="1102" w:type="dxa"/>
            <w:vMerge/>
            <w:tcBorders>
              <w:left w:val="single" w:sz="8" w:space="0" w:color="000000"/>
            </w:tcBorders>
            <w:shd w:val="clear" w:color="auto" w:fill="E4B8B7"/>
            <w:textDirection w:val="btLr"/>
          </w:tcPr>
          <w:p>
            <w:pP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90"/>
                <w:sz w:val="18"/>
              </w:rPr>
              <w:t>Amenazas</w:t>
            </w:r>
          </w:p>
        </w:tc>
        <w:tc>
          <w:tcPr>
            <w:tcW w:w="3969" w:type="dxa"/>
            <w:tcBorders>
              <w:top w:val="single" w:sz="8" w:space="0" w:color="000000"/>
              <w:bottom w:val="single" w:sz="8" w:space="0" w:color="000000"/>
            </w:tcBorders>
          </w:tcPr>
          <w:p>
            <w:pPr>
              <w:pStyle w:val="TableParagraph"/>
              <w:ind w:left="107" w:right="106"/>
              <w:jc w:val="both"/>
              <w:rPr>
                <w:sz w:val="18"/>
              </w:rPr>
            </w:pPr>
            <w:r>
              <w:rPr>
                <w:w w:val="90"/>
                <w:sz w:val="18"/>
              </w:rPr>
              <w:t>Hace</w:t>
            </w:r>
            <w:r>
              <w:rPr>
                <w:spacing w:val="-14"/>
                <w:w w:val="90"/>
                <w:sz w:val="18"/>
              </w:rPr>
              <w:t> </w:t>
            </w:r>
            <w:r>
              <w:rPr>
                <w:w w:val="90"/>
                <w:sz w:val="18"/>
              </w:rPr>
              <w:t>referencia</w:t>
            </w:r>
            <w:r>
              <w:rPr>
                <w:spacing w:val="-14"/>
                <w:w w:val="90"/>
                <w:sz w:val="18"/>
              </w:rPr>
              <w:t> </w:t>
            </w:r>
            <w:r>
              <w:rPr>
                <w:w w:val="90"/>
                <w:sz w:val="18"/>
              </w:rPr>
              <w:t>al</w:t>
            </w:r>
            <w:r>
              <w:rPr>
                <w:spacing w:val="-13"/>
                <w:w w:val="90"/>
                <w:sz w:val="18"/>
              </w:rPr>
              <w:t> </w:t>
            </w:r>
            <w:r>
              <w:rPr>
                <w:w w:val="90"/>
                <w:sz w:val="18"/>
              </w:rPr>
              <w:t>riesgo</w:t>
            </w:r>
            <w:r>
              <w:rPr>
                <w:spacing w:val="-14"/>
                <w:w w:val="90"/>
                <w:sz w:val="18"/>
              </w:rPr>
              <w:t> </w:t>
            </w:r>
            <w:r>
              <w:rPr>
                <w:w w:val="90"/>
                <w:sz w:val="18"/>
              </w:rPr>
              <w:t>posible</w:t>
            </w:r>
            <w:r>
              <w:rPr>
                <w:spacing w:val="-13"/>
                <w:w w:val="90"/>
                <w:sz w:val="18"/>
              </w:rPr>
              <w:t> </w:t>
            </w:r>
            <w:r>
              <w:rPr>
                <w:w w:val="90"/>
                <w:sz w:val="18"/>
              </w:rPr>
              <w:t>que</w:t>
            </w:r>
            <w:r>
              <w:rPr>
                <w:spacing w:val="-14"/>
                <w:w w:val="90"/>
                <w:sz w:val="18"/>
              </w:rPr>
              <w:t> </w:t>
            </w:r>
            <w:r>
              <w:rPr>
                <w:w w:val="90"/>
                <w:sz w:val="18"/>
              </w:rPr>
              <w:t>una</w:t>
            </w:r>
            <w:r>
              <w:rPr>
                <w:spacing w:val="-14"/>
                <w:w w:val="90"/>
                <w:sz w:val="18"/>
              </w:rPr>
              <w:t> </w:t>
            </w:r>
            <w:r>
              <w:rPr>
                <w:w w:val="90"/>
                <w:sz w:val="18"/>
              </w:rPr>
              <w:t>situación,</w:t>
            </w:r>
            <w:r>
              <w:rPr>
                <w:spacing w:val="-14"/>
                <w:w w:val="90"/>
                <w:sz w:val="18"/>
              </w:rPr>
              <w:t> </w:t>
            </w:r>
            <w:r>
              <w:rPr>
                <w:w w:val="90"/>
                <w:sz w:val="18"/>
              </w:rPr>
              <w:t>o bien</w:t>
            </w:r>
            <w:r>
              <w:rPr>
                <w:spacing w:val="-11"/>
                <w:w w:val="90"/>
                <w:sz w:val="18"/>
              </w:rPr>
              <w:t> </w:t>
            </w:r>
            <w:r>
              <w:rPr>
                <w:w w:val="90"/>
                <w:sz w:val="18"/>
              </w:rPr>
              <w:t>un</w:t>
            </w:r>
            <w:r>
              <w:rPr>
                <w:spacing w:val="-10"/>
                <w:w w:val="90"/>
                <w:sz w:val="18"/>
              </w:rPr>
              <w:t> </w:t>
            </w:r>
            <w:r>
              <w:rPr>
                <w:w w:val="90"/>
                <w:sz w:val="18"/>
              </w:rPr>
              <w:t>objeto</w:t>
            </w:r>
            <w:r>
              <w:rPr>
                <w:spacing w:val="-10"/>
                <w:w w:val="90"/>
                <w:sz w:val="18"/>
              </w:rPr>
              <w:t> </w:t>
            </w:r>
            <w:r>
              <w:rPr>
                <w:w w:val="90"/>
                <w:sz w:val="18"/>
              </w:rPr>
              <w:t>o</w:t>
            </w:r>
            <w:r>
              <w:rPr>
                <w:spacing w:val="-11"/>
                <w:w w:val="90"/>
                <w:sz w:val="18"/>
              </w:rPr>
              <w:t> </w:t>
            </w:r>
            <w:r>
              <w:rPr>
                <w:w w:val="90"/>
                <w:sz w:val="18"/>
              </w:rPr>
              <w:t>una</w:t>
            </w:r>
            <w:r>
              <w:rPr>
                <w:spacing w:val="-11"/>
                <w:w w:val="90"/>
                <w:sz w:val="18"/>
              </w:rPr>
              <w:t> </w:t>
            </w:r>
            <w:r>
              <w:rPr>
                <w:w w:val="90"/>
                <w:sz w:val="18"/>
              </w:rPr>
              <w:t>circunstancia</w:t>
            </w:r>
            <w:r>
              <w:rPr>
                <w:spacing w:val="-10"/>
                <w:w w:val="90"/>
                <w:sz w:val="18"/>
              </w:rPr>
              <w:t> </w:t>
            </w:r>
            <w:r>
              <w:rPr>
                <w:w w:val="90"/>
                <w:sz w:val="18"/>
              </w:rPr>
              <w:t>específica</w:t>
            </w:r>
            <w:r>
              <w:rPr>
                <w:spacing w:val="-11"/>
                <w:w w:val="90"/>
                <w:sz w:val="18"/>
              </w:rPr>
              <w:t> </w:t>
            </w:r>
            <w:r>
              <w:rPr>
                <w:w w:val="90"/>
                <w:sz w:val="18"/>
              </w:rPr>
              <w:t>pueden </w:t>
            </w:r>
            <w:r>
              <w:rPr>
                <w:w w:val="85"/>
                <w:sz w:val="18"/>
              </w:rPr>
              <w:t>conllevar</w:t>
            </w:r>
            <w:r>
              <w:rPr>
                <w:spacing w:val="-17"/>
                <w:w w:val="85"/>
                <w:sz w:val="18"/>
              </w:rPr>
              <w:t> </w:t>
            </w:r>
            <w:r>
              <w:rPr>
                <w:w w:val="85"/>
                <w:sz w:val="18"/>
              </w:rPr>
              <w:t>para</w:t>
            </w:r>
            <w:r>
              <w:rPr>
                <w:spacing w:val="-16"/>
                <w:w w:val="85"/>
                <w:sz w:val="18"/>
              </w:rPr>
              <w:t> </w:t>
            </w:r>
            <w:r>
              <w:rPr>
                <w:w w:val="85"/>
                <w:sz w:val="18"/>
              </w:rPr>
              <w:t>la</w:t>
            </w:r>
            <w:r>
              <w:rPr>
                <w:spacing w:val="-16"/>
                <w:w w:val="85"/>
                <w:sz w:val="18"/>
              </w:rPr>
              <w:t> </w:t>
            </w:r>
            <w:r>
              <w:rPr>
                <w:w w:val="85"/>
                <w:sz w:val="18"/>
              </w:rPr>
              <w:t>vida,</w:t>
            </w:r>
            <w:r>
              <w:rPr>
                <w:spacing w:val="-15"/>
                <w:w w:val="85"/>
                <w:sz w:val="18"/>
              </w:rPr>
              <w:t> </w:t>
            </w:r>
            <w:r>
              <w:rPr>
                <w:w w:val="85"/>
                <w:sz w:val="18"/>
              </w:rPr>
              <w:t>de</w:t>
            </w:r>
            <w:r>
              <w:rPr>
                <w:spacing w:val="-16"/>
                <w:w w:val="85"/>
                <w:sz w:val="18"/>
              </w:rPr>
              <w:t> </w:t>
            </w:r>
            <w:r>
              <w:rPr>
                <w:w w:val="85"/>
                <w:sz w:val="18"/>
              </w:rPr>
              <w:t>uno</w:t>
            </w:r>
            <w:r>
              <w:rPr>
                <w:spacing w:val="-16"/>
                <w:w w:val="85"/>
                <w:sz w:val="18"/>
              </w:rPr>
              <w:t> </w:t>
            </w:r>
            <w:r>
              <w:rPr>
                <w:w w:val="85"/>
                <w:sz w:val="18"/>
              </w:rPr>
              <w:t>mismo</w:t>
            </w:r>
            <w:r>
              <w:rPr>
                <w:spacing w:val="-15"/>
                <w:w w:val="85"/>
                <w:sz w:val="18"/>
              </w:rPr>
              <w:t> </w:t>
            </w:r>
            <w:r>
              <w:rPr>
                <w:w w:val="85"/>
                <w:sz w:val="18"/>
              </w:rPr>
              <w:t>o</w:t>
            </w:r>
            <w:r>
              <w:rPr>
                <w:spacing w:val="-16"/>
                <w:w w:val="85"/>
                <w:sz w:val="18"/>
              </w:rPr>
              <w:t> </w:t>
            </w:r>
            <w:r>
              <w:rPr>
                <w:w w:val="85"/>
                <w:sz w:val="18"/>
              </w:rPr>
              <w:t>de</w:t>
            </w:r>
            <w:r>
              <w:rPr>
                <w:spacing w:val="-16"/>
                <w:w w:val="85"/>
                <w:sz w:val="18"/>
              </w:rPr>
              <w:t> </w:t>
            </w:r>
            <w:r>
              <w:rPr>
                <w:w w:val="85"/>
                <w:sz w:val="18"/>
              </w:rPr>
              <w:t>terceros.</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4, 6, 11, 33, 60, 69, 88, 93</w:t>
            </w:r>
          </w:p>
        </w:tc>
      </w:tr>
      <w:tr>
        <w:trPr>
          <w:trHeight w:val="638" w:hRule="exact"/>
        </w:trPr>
        <w:tc>
          <w:tcPr>
            <w:tcW w:w="1102" w:type="dxa"/>
            <w:vMerge/>
            <w:tcBorders>
              <w:left w:val="single" w:sz="8" w:space="0" w:color="000000"/>
              <w:bottom w:val="single" w:sz="8" w:space="0" w:color="000000"/>
            </w:tcBorders>
            <w:shd w:val="clear" w:color="auto" w:fill="E4B8B7"/>
            <w:textDirection w:val="btLr"/>
          </w:tcPr>
          <w:p>
            <w:pP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80"/>
                <w:sz w:val="18"/>
              </w:rPr>
              <w:t>Violencia verbal</w:t>
            </w:r>
          </w:p>
        </w:tc>
        <w:tc>
          <w:tcPr>
            <w:tcW w:w="3969" w:type="dxa"/>
            <w:tcBorders>
              <w:top w:val="single" w:sz="8" w:space="0" w:color="000000"/>
              <w:bottom w:val="single" w:sz="8" w:space="0" w:color="000000"/>
            </w:tcBorders>
          </w:tcPr>
          <w:p>
            <w:pPr>
              <w:pStyle w:val="TableParagraph"/>
              <w:ind w:left="107" w:right="108"/>
              <w:jc w:val="both"/>
              <w:rPr>
                <w:sz w:val="18"/>
              </w:rPr>
            </w:pPr>
            <w:r>
              <w:rPr>
                <w:w w:val="90"/>
                <w:sz w:val="18"/>
              </w:rPr>
              <w:t>Insultos, palabras despreciativas, gritos, palabras </w:t>
            </w:r>
            <w:r>
              <w:rPr>
                <w:w w:val="85"/>
                <w:sz w:val="18"/>
              </w:rPr>
              <w:t>descalificantes, o bien denigrantes que pueden llegar a </w:t>
            </w:r>
            <w:r>
              <w:rPr>
                <w:w w:val="80"/>
                <w:sz w:val="18"/>
              </w:rPr>
              <w:t>ser perjudiciales.</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5, 9, 20, 61, 63</w:t>
            </w:r>
          </w:p>
        </w:tc>
      </w:tr>
      <w:tr>
        <w:trPr>
          <w:trHeight w:val="435" w:hRule="exact"/>
        </w:trPr>
        <w:tc>
          <w:tcPr>
            <w:tcW w:w="1102" w:type="dxa"/>
            <w:vMerge w:val="restart"/>
            <w:tcBorders>
              <w:top w:val="single" w:sz="8" w:space="0" w:color="000000"/>
              <w:left w:val="single" w:sz="8" w:space="0" w:color="000000"/>
            </w:tcBorders>
            <w:shd w:val="clear" w:color="auto" w:fill="B8CCE3"/>
            <w:textDirection w:val="btLr"/>
          </w:tcPr>
          <w:p>
            <w:pPr>
              <w:pStyle w:val="TableParagraph"/>
              <w:ind w:left="0"/>
              <w:rPr>
                <w:sz w:val="18"/>
              </w:rPr>
            </w:pPr>
          </w:p>
          <w:p>
            <w:pPr>
              <w:pStyle w:val="TableParagraph"/>
              <w:spacing w:before="3"/>
              <w:ind w:left="0"/>
              <w:rPr>
                <w:sz w:val="20"/>
              </w:rPr>
            </w:pPr>
          </w:p>
          <w:p>
            <w:pPr>
              <w:pStyle w:val="TableParagraph"/>
              <w:ind w:left="225"/>
              <w:rPr>
                <w:sz w:val="18"/>
              </w:rPr>
            </w:pPr>
            <w:r>
              <w:rPr>
                <w:w w:val="82"/>
                <w:sz w:val="18"/>
              </w:rPr>
              <w:t>Es</w:t>
            </w:r>
            <w:r>
              <w:rPr>
                <w:w w:val="82"/>
                <w:sz w:val="18"/>
              </w:rPr>
              <w:t>ti</w:t>
            </w:r>
            <w:r>
              <w:rPr>
                <w:w w:val="82"/>
                <w:sz w:val="18"/>
              </w:rPr>
              <w:t>g</w:t>
            </w:r>
            <w:r>
              <w:rPr>
                <w:spacing w:val="-2"/>
                <w:w w:val="82"/>
                <w:sz w:val="18"/>
              </w:rPr>
              <w:t>m</w:t>
            </w:r>
            <w:r>
              <w:rPr>
                <w:w w:val="82"/>
                <w:sz w:val="18"/>
              </w:rPr>
              <w:t>a</w:t>
            </w:r>
            <w:r>
              <w:rPr>
                <w:spacing w:val="-1"/>
                <w:w w:val="82"/>
                <w:sz w:val="18"/>
              </w:rPr>
              <w:t>t</w:t>
            </w:r>
            <w:r>
              <w:rPr>
                <w:w w:val="81"/>
                <w:sz w:val="18"/>
              </w:rPr>
              <w:t>i</w:t>
            </w:r>
            <w:r>
              <w:rPr>
                <w:w w:val="82"/>
                <w:sz w:val="18"/>
              </w:rPr>
              <w:t>z</w:t>
            </w:r>
            <w:r>
              <w:rPr>
                <w:w w:val="82"/>
                <w:sz w:val="18"/>
              </w:rPr>
              <w:t>ación</w:t>
            </w:r>
          </w:p>
        </w:tc>
        <w:tc>
          <w:tcPr>
            <w:tcW w:w="1700" w:type="dxa"/>
            <w:tcBorders>
              <w:top w:val="single" w:sz="8" w:space="0" w:color="000000"/>
              <w:bottom w:val="single" w:sz="8" w:space="0" w:color="000000"/>
            </w:tcBorders>
          </w:tcPr>
          <w:p>
            <w:pPr>
              <w:pStyle w:val="TableParagraph"/>
              <w:spacing w:line="207" w:lineRule="exact"/>
              <w:ind w:left="108" w:right="41"/>
              <w:rPr>
                <w:sz w:val="18"/>
              </w:rPr>
            </w:pPr>
            <w:r>
              <w:rPr>
                <w:w w:val="90"/>
                <w:sz w:val="18"/>
              </w:rPr>
              <w:t>Aislamiento</w:t>
            </w:r>
          </w:p>
        </w:tc>
        <w:tc>
          <w:tcPr>
            <w:tcW w:w="3969" w:type="dxa"/>
            <w:tcBorders>
              <w:top w:val="single" w:sz="8" w:space="0" w:color="000000"/>
              <w:bottom w:val="single" w:sz="8" w:space="0" w:color="000000"/>
            </w:tcBorders>
          </w:tcPr>
          <w:p>
            <w:pPr>
              <w:pStyle w:val="TableParagraph"/>
              <w:ind w:left="107" w:right="100"/>
              <w:rPr>
                <w:sz w:val="18"/>
              </w:rPr>
            </w:pPr>
            <w:r>
              <w:rPr>
                <w:w w:val="90"/>
                <w:sz w:val="18"/>
              </w:rPr>
              <w:t>Separación</w:t>
            </w:r>
            <w:r>
              <w:rPr>
                <w:spacing w:val="-21"/>
                <w:w w:val="90"/>
                <w:sz w:val="18"/>
              </w:rPr>
              <w:t> </w:t>
            </w:r>
            <w:r>
              <w:rPr>
                <w:w w:val="90"/>
                <w:sz w:val="18"/>
              </w:rPr>
              <w:t>de</w:t>
            </w:r>
            <w:r>
              <w:rPr>
                <w:spacing w:val="-21"/>
                <w:w w:val="90"/>
                <w:sz w:val="18"/>
              </w:rPr>
              <w:t> </w:t>
            </w:r>
            <w:r>
              <w:rPr>
                <w:w w:val="90"/>
                <w:sz w:val="18"/>
              </w:rPr>
              <w:t>una</w:t>
            </w:r>
            <w:r>
              <w:rPr>
                <w:spacing w:val="-21"/>
                <w:w w:val="90"/>
                <w:sz w:val="18"/>
              </w:rPr>
              <w:t> </w:t>
            </w:r>
            <w:r>
              <w:rPr>
                <w:w w:val="90"/>
                <w:sz w:val="18"/>
              </w:rPr>
              <w:t>persona</w:t>
            </w:r>
            <w:r>
              <w:rPr>
                <w:spacing w:val="-21"/>
                <w:w w:val="90"/>
                <w:sz w:val="18"/>
              </w:rPr>
              <w:t> </w:t>
            </w:r>
            <w:r>
              <w:rPr>
                <w:w w:val="90"/>
                <w:sz w:val="18"/>
              </w:rPr>
              <w:t>o</w:t>
            </w:r>
            <w:r>
              <w:rPr>
                <w:spacing w:val="-22"/>
                <w:w w:val="90"/>
                <w:sz w:val="18"/>
              </w:rPr>
              <w:t> </w:t>
            </w:r>
            <w:r>
              <w:rPr>
                <w:w w:val="90"/>
                <w:sz w:val="18"/>
              </w:rPr>
              <w:t>población,</w:t>
            </w:r>
            <w:r>
              <w:rPr>
                <w:spacing w:val="-21"/>
                <w:w w:val="90"/>
                <w:sz w:val="18"/>
              </w:rPr>
              <w:t> </w:t>
            </w:r>
            <w:r>
              <w:rPr>
                <w:w w:val="90"/>
                <w:sz w:val="18"/>
              </w:rPr>
              <w:t>para</w:t>
            </w:r>
            <w:r>
              <w:rPr>
                <w:spacing w:val="-22"/>
                <w:w w:val="90"/>
                <w:sz w:val="18"/>
              </w:rPr>
              <w:t> </w:t>
            </w:r>
            <w:r>
              <w:rPr>
                <w:w w:val="90"/>
                <w:sz w:val="18"/>
              </w:rPr>
              <w:t>dejarlas </w:t>
            </w:r>
            <w:r>
              <w:rPr>
                <w:w w:val="85"/>
                <w:sz w:val="18"/>
              </w:rPr>
              <w:t>solas</w:t>
            </w:r>
            <w:r>
              <w:rPr>
                <w:spacing w:val="-25"/>
                <w:w w:val="85"/>
                <w:sz w:val="18"/>
              </w:rPr>
              <w:t> </w:t>
            </w:r>
            <w:r>
              <w:rPr>
                <w:w w:val="85"/>
                <w:sz w:val="18"/>
              </w:rPr>
              <w:t>o</w:t>
            </w:r>
            <w:r>
              <w:rPr>
                <w:spacing w:val="-25"/>
                <w:w w:val="85"/>
                <w:sz w:val="18"/>
              </w:rPr>
              <w:t> </w:t>
            </w:r>
            <w:r>
              <w:rPr>
                <w:w w:val="85"/>
                <w:sz w:val="18"/>
              </w:rPr>
              <w:t>bien</w:t>
            </w:r>
            <w:r>
              <w:rPr>
                <w:spacing w:val="-25"/>
                <w:w w:val="85"/>
                <w:sz w:val="18"/>
              </w:rPr>
              <w:t> </w:t>
            </w:r>
            <w:r>
              <w:rPr>
                <w:w w:val="85"/>
                <w:sz w:val="18"/>
              </w:rPr>
              <w:t>incomunicadas.</w:t>
            </w:r>
          </w:p>
        </w:tc>
        <w:tc>
          <w:tcPr>
            <w:tcW w:w="2127" w:type="dxa"/>
            <w:tcBorders>
              <w:top w:val="single" w:sz="8" w:space="0" w:color="000000"/>
              <w:bottom w:val="single" w:sz="8" w:space="0" w:color="000000"/>
              <w:right w:val="single" w:sz="8" w:space="0" w:color="000000"/>
            </w:tcBorders>
          </w:tcPr>
          <w:p>
            <w:pPr>
              <w:pStyle w:val="TableParagraph"/>
              <w:spacing w:line="207" w:lineRule="exact"/>
              <w:ind w:left="108"/>
              <w:rPr>
                <w:sz w:val="18"/>
              </w:rPr>
            </w:pPr>
            <w:r>
              <w:rPr>
                <w:w w:val="90"/>
                <w:sz w:val="18"/>
              </w:rPr>
              <w:t>13, 31, 36, 64, 68, 75, 82</w:t>
            </w:r>
          </w:p>
        </w:tc>
      </w:tr>
      <w:tr>
        <w:trPr>
          <w:trHeight w:val="638" w:hRule="exact"/>
        </w:trPr>
        <w:tc>
          <w:tcPr>
            <w:tcW w:w="1102" w:type="dxa"/>
            <w:vMerge/>
            <w:tcBorders>
              <w:left w:val="single" w:sz="8" w:space="0" w:color="000000"/>
            </w:tcBorders>
            <w:shd w:val="clear" w:color="auto" w:fill="B8CCE3"/>
            <w:textDirection w:val="btLr"/>
          </w:tcPr>
          <w:p>
            <w:pP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80"/>
                <w:sz w:val="18"/>
              </w:rPr>
              <w:t>Generar culpa</w:t>
            </w:r>
          </w:p>
        </w:tc>
        <w:tc>
          <w:tcPr>
            <w:tcW w:w="3969" w:type="dxa"/>
            <w:tcBorders>
              <w:top w:val="single" w:sz="8" w:space="0" w:color="000000"/>
              <w:bottom w:val="single" w:sz="8" w:space="0" w:color="000000"/>
            </w:tcBorders>
          </w:tcPr>
          <w:p>
            <w:pPr>
              <w:pStyle w:val="TableParagraph"/>
              <w:ind w:left="107" w:right="107"/>
              <w:jc w:val="both"/>
              <w:rPr>
                <w:sz w:val="18"/>
              </w:rPr>
            </w:pPr>
            <w:r>
              <w:rPr>
                <w:w w:val="85"/>
                <w:sz w:val="18"/>
              </w:rPr>
              <w:t>Alguna</w:t>
            </w:r>
            <w:r>
              <w:rPr>
                <w:spacing w:val="-16"/>
                <w:w w:val="85"/>
                <w:sz w:val="18"/>
              </w:rPr>
              <w:t> </w:t>
            </w:r>
            <w:r>
              <w:rPr>
                <w:w w:val="85"/>
                <w:sz w:val="18"/>
              </w:rPr>
              <w:t>persona</w:t>
            </w:r>
            <w:r>
              <w:rPr>
                <w:spacing w:val="-16"/>
                <w:w w:val="85"/>
                <w:sz w:val="18"/>
              </w:rPr>
              <w:t> </w:t>
            </w:r>
            <w:r>
              <w:rPr>
                <w:w w:val="85"/>
                <w:sz w:val="18"/>
              </w:rPr>
              <w:t>emite</w:t>
            </w:r>
            <w:r>
              <w:rPr>
                <w:spacing w:val="-15"/>
                <w:w w:val="85"/>
                <w:sz w:val="18"/>
              </w:rPr>
              <w:t> </w:t>
            </w:r>
            <w:r>
              <w:rPr>
                <w:w w:val="85"/>
                <w:sz w:val="18"/>
              </w:rPr>
              <w:t>un</w:t>
            </w:r>
            <w:r>
              <w:rPr>
                <w:spacing w:val="-16"/>
                <w:w w:val="85"/>
                <w:sz w:val="18"/>
              </w:rPr>
              <w:t> </w:t>
            </w:r>
            <w:r>
              <w:rPr>
                <w:w w:val="85"/>
                <w:sz w:val="18"/>
              </w:rPr>
              <w:t>mensaje</w:t>
            </w:r>
            <w:r>
              <w:rPr>
                <w:spacing w:val="-16"/>
                <w:w w:val="85"/>
                <w:sz w:val="18"/>
              </w:rPr>
              <w:t> </w:t>
            </w:r>
            <w:r>
              <w:rPr>
                <w:w w:val="85"/>
                <w:sz w:val="18"/>
              </w:rPr>
              <w:t>para</w:t>
            </w:r>
            <w:r>
              <w:rPr>
                <w:spacing w:val="-16"/>
                <w:w w:val="85"/>
                <w:sz w:val="18"/>
              </w:rPr>
              <w:t> </w:t>
            </w:r>
            <w:r>
              <w:rPr>
                <w:w w:val="85"/>
                <w:sz w:val="18"/>
              </w:rPr>
              <w:t>recordar</w:t>
            </w:r>
            <w:r>
              <w:rPr>
                <w:spacing w:val="-17"/>
                <w:w w:val="85"/>
                <w:sz w:val="18"/>
              </w:rPr>
              <w:t> </w:t>
            </w:r>
            <w:r>
              <w:rPr>
                <w:w w:val="85"/>
                <w:sz w:val="18"/>
              </w:rPr>
              <w:t>que</w:t>
            </w:r>
            <w:r>
              <w:rPr>
                <w:spacing w:val="-16"/>
                <w:w w:val="85"/>
                <w:sz w:val="18"/>
              </w:rPr>
              <w:t> </w:t>
            </w:r>
            <w:r>
              <w:rPr>
                <w:w w:val="85"/>
                <w:sz w:val="18"/>
              </w:rPr>
              <w:t>has </w:t>
            </w:r>
            <w:r>
              <w:rPr>
                <w:w w:val="90"/>
                <w:sz w:val="18"/>
              </w:rPr>
              <w:t>sido</w:t>
            </w:r>
            <w:r>
              <w:rPr>
                <w:spacing w:val="-7"/>
                <w:w w:val="90"/>
                <w:sz w:val="18"/>
              </w:rPr>
              <w:t> </w:t>
            </w:r>
            <w:r>
              <w:rPr>
                <w:w w:val="90"/>
                <w:sz w:val="18"/>
              </w:rPr>
              <w:t>una</w:t>
            </w:r>
            <w:r>
              <w:rPr>
                <w:spacing w:val="-7"/>
                <w:w w:val="90"/>
                <w:sz w:val="18"/>
              </w:rPr>
              <w:t> </w:t>
            </w:r>
            <w:r>
              <w:rPr>
                <w:w w:val="90"/>
                <w:sz w:val="18"/>
              </w:rPr>
              <w:t>mala</w:t>
            </w:r>
            <w:r>
              <w:rPr>
                <w:spacing w:val="-6"/>
                <w:w w:val="90"/>
                <w:sz w:val="18"/>
              </w:rPr>
              <w:t> </w:t>
            </w:r>
            <w:r>
              <w:rPr>
                <w:w w:val="90"/>
                <w:sz w:val="18"/>
              </w:rPr>
              <w:t>persona</w:t>
            </w:r>
            <w:r>
              <w:rPr>
                <w:spacing w:val="-7"/>
                <w:w w:val="90"/>
                <w:sz w:val="18"/>
              </w:rPr>
              <w:t> </w:t>
            </w:r>
            <w:r>
              <w:rPr>
                <w:w w:val="90"/>
                <w:sz w:val="18"/>
              </w:rPr>
              <w:t>por</w:t>
            </w:r>
            <w:r>
              <w:rPr>
                <w:spacing w:val="-7"/>
                <w:w w:val="90"/>
                <w:sz w:val="18"/>
              </w:rPr>
              <w:t> </w:t>
            </w:r>
            <w:r>
              <w:rPr>
                <w:w w:val="90"/>
                <w:sz w:val="18"/>
              </w:rPr>
              <w:t>algo</w:t>
            </w:r>
            <w:r>
              <w:rPr>
                <w:spacing w:val="-7"/>
                <w:w w:val="90"/>
                <w:sz w:val="18"/>
              </w:rPr>
              <w:t> </w:t>
            </w:r>
            <w:r>
              <w:rPr>
                <w:w w:val="90"/>
                <w:sz w:val="18"/>
              </w:rPr>
              <w:t>que</w:t>
            </w:r>
            <w:r>
              <w:rPr>
                <w:spacing w:val="-7"/>
                <w:w w:val="90"/>
                <w:sz w:val="18"/>
              </w:rPr>
              <w:t> </w:t>
            </w:r>
            <w:r>
              <w:rPr>
                <w:w w:val="90"/>
                <w:sz w:val="18"/>
              </w:rPr>
              <w:t>dijiste</w:t>
            </w:r>
            <w:r>
              <w:rPr>
                <w:spacing w:val="-7"/>
                <w:w w:val="90"/>
                <w:sz w:val="18"/>
              </w:rPr>
              <w:t> </w:t>
            </w:r>
            <w:r>
              <w:rPr>
                <w:w w:val="90"/>
                <w:sz w:val="18"/>
              </w:rPr>
              <w:t>o</w:t>
            </w:r>
            <w:r>
              <w:rPr>
                <w:spacing w:val="-7"/>
                <w:w w:val="90"/>
                <w:sz w:val="18"/>
              </w:rPr>
              <w:t> </w:t>
            </w:r>
            <w:r>
              <w:rPr>
                <w:w w:val="90"/>
                <w:sz w:val="18"/>
              </w:rPr>
              <w:t>bien</w:t>
            </w:r>
            <w:r>
              <w:rPr>
                <w:spacing w:val="-7"/>
                <w:w w:val="90"/>
                <w:sz w:val="18"/>
              </w:rPr>
              <w:t> </w:t>
            </w:r>
            <w:r>
              <w:rPr>
                <w:w w:val="90"/>
                <w:sz w:val="18"/>
              </w:rPr>
              <w:t>por </w:t>
            </w:r>
            <w:r>
              <w:rPr>
                <w:w w:val="85"/>
                <w:sz w:val="18"/>
              </w:rPr>
              <w:t>algo</w:t>
            </w:r>
            <w:r>
              <w:rPr>
                <w:spacing w:val="-16"/>
                <w:w w:val="85"/>
                <w:sz w:val="18"/>
              </w:rPr>
              <w:t> </w:t>
            </w:r>
            <w:r>
              <w:rPr>
                <w:w w:val="85"/>
                <w:sz w:val="18"/>
              </w:rPr>
              <w:t>que</w:t>
            </w:r>
            <w:r>
              <w:rPr>
                <w:spacing w:val="-16"/>
                <w:w w:val="85"/>
                <w:sz w:val="18"/>
              </w:rPr>
              <w:t> </w:t>
            </w:r>
            <w:r>
              <w:rPr>
                <w:w w:val="85"/>
                <w:sz w:val="18"/>
              </w:rPr>
              <w:t>hiciste</w:t>
            </w:r>
            <w:r>
              <w:rPr>
                <w:spacing w:val="-16"/>
                <w:w w:val="85"/>
                <w:sz w:val="18"/>
              </w:rPr>
              <w:t> </w:t>
            </w:r>
            <w:r>
              <w:rPr>
                <w:w w:val="85"/>
                <w:sz w:val="18"/>
              </w:rPr>
              <w:t>o</w:t>
            </w:r>
            <w:r>
              <w:rPr>
                <w:spacing w:val="-16"/>
                <w:w w:val="85"/>
                <w:sz w:val="18"/>
              </w:rPr>
              <w:t> </w:t>
            </w:r>
            <w:r>
              <w:rPr>
                <w:w w:val="85"/>
                <w:sz w:val="18"/>
              </w:rPr>
              <w:t>no</w:t>
            </w:r>
            <w:r>
              <w:rPr>
                <w:spacing w:val="-14"/>
                <w:w w:val="85"/>
                <w:sz w:val="18"/>
              </w:rPr>
              <w:t> </w:t>
            </w:r>
            <w:r>
              <w:rPr>
                <w:w w:val="85"/>
                <w:sz w:val="18"/>
              </w:rPr>
              <w:t>hiciste.</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15, 17, 18, 21, 53, 55, 80</w:t>
            </w:r>
          </w:p>
        </w:tc>
      </w:tr>
      <w:tr>
        <w:trPr>
          <w:trHeight w:val="434" w:hRule="exact"/>
        </w:trPr>
        <w:tc>
          <w:tcPr>
            <w:tcW w:w="1102" w:type="dxa"/>
            <w:vMerge/>
            <w:tcBorders>
              <w:left w:val="single" w:sz="8" w:space="0" w:color="000000"/>
              <w:bottom w:val="single" w:sz="8" w:space="0" w:color="000000"/>
            </w:tcBorders>
            <w:shd w:val="clear" w:color="auto" w:fill="B8CCE3"/>
            <w:textDirection w:val="btLr"/>
          </w:tcPr>
          <w:p>
            <w:pPr/>
          </w:p>
        </w:tc>
        <w:tc>
          <w:tcPr>
            <w:tcW w:w="1700" w:type="dxa"/>
            <w:tcBorders>
              <w:top w:val="single" w:sz="8" w:space="0" w:color="000000"/>
              <w:bottom w:val="single" w:sz="8" w:space="0" w:color="000000"/>
            </w:tcBorders>
          </w:tcPr>
          <w:p>
            <w:pPr>
              <w:pStyle w:val="TableParagraph"/>
              <w:ind w:left="108" w:right="41"/>
              <w:rPr>
                <w:sz w:val="18"/>
              </w:rPr>
            </w:pPr>
            <w:r>
              <w:rPr>
                <w:w w:val="80"/>
                <w:sz w:val="18"/>
              </w:rPr>
              <w:t>Comunicación </w:t>
            </w:r>
            <w:r>
              <w:rPr>
                <w:w w:val="90"/>
                <w:sz w:val="18"/>
              </w:rPr>
              <w:t>deteriorada</w:t>
            </w:r>
          </w:p>
        </w:tc>
        <w:tc>
          <w:tcPr>
            <w:tcW w:w="3969" w:type="dxa"/>
            <w:tcBorders>
              <w:top w:val="single" w:sz="8" w:space="0" w:color="000000"/>
              <w:bottom w:val="single" w:sz="8" w:space="0" w:color="000000"/>
            </w:tcBorders>
          </w:tcPr>
          <w:p>
            <w:pPr>
              <w:pStyle w:val="TableParagraph"/>
              <w:spacing w:line="206" w:lineRule="exact"/>
              <w:ind w:left="107" w:right="23"/>
              <w:rPr>
                <w:sz w:val="18"/>
              </w:rPr>
            </w:pPr>
            <w:r>
              <w:rPr>
                <w:w w:val="80"/>
                <w:sz w:val="18"/>
              </w:rPr>
              <w:t>Información poco clara</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43, 71, 73, 87</w:t>
            </w:r>
          </w:p>
        </w:tc>
      </w:tr>
      <w:tr>
        <w:trPr>
          <w:trHeight w:val="432" w:hRule="exact"/>
        </w:trPr>
        <w:tc>
          <w:tcPr>
            <w:tcW w:w="1102" w:type="dxa"/>
            <w:vMerge w:val="restart"/>
            <w:tcBorders>
              <w:top w:val="single" w:sz="8" w:space="0" w:color="000000"/>
              <w:left w:val="single" w:sz="8" w:space="0" w:color="000000"/>
            </w:tcBorders>
            <w:shd w:val="clear" w:color="auto" w:fill="C4BB95"/>
            <w:textDirection w:val="btLr"/>
          </w:tcPr>
          <w:p>
            <w:pPr>
              <w:pStyle w:val="TableParagraph"/>
              <w:ind w:left="0"/>
              <w:rPr>
                <w:sz w:val="18"/>
              </w:rPr>
            </w:pPr>
          </w:p>
          <w:p>
            <w:pPr>
              <w:pStyle w:val="TableParagraph"/>
              <w:spacing w:before="3"/>
              <w:ind w:left="0"/>
              <w:rPr>
                <w:sz w:val="20"/>
              </w:rPr>
            </w:pPr>
          </w:p>
          <w:p>
            <w:pPr>
              <w:pStyle w:val="TableParagraph"/>
              <w:ind w:left="691"/>
              <w:rPr>
                <w:sz w:val="18"/>
              </w:rPr>
            </w:pPr>
            <w:r>
              <w:rPr>
                <w:w w:val="82"/>
                <w:sz w:val="18"/>
              </w:rPr>
              <w:t>Ac</w:t>
            </w:r>
            <w:r>
              <w:rPr>
                <w:w w:val="82"/>
                <w:sz w:val="18"/>
              </w:rPr>
              <w:t>c</w:t>
            </w:r>
            <w:r>
              <w:rPr>
                <w:w w:val="81"/>
                <w:sz w:val="18"/>
              </w:rPr>
              <w:t>i</w:t>
            </w:r>
            <w:r>
              <w:rPr>
                <w:w w:val="82"/>
                <w:sz w:val="18"/>
              </w:rPr>
              <w:t>o</w:t>
            </w:r>
            <w:r>
              <w:rPr>
                <w:spacing w:val="-1"/>
                <w:w w:val="82"/>
                <w:sz w:val="18"/>
              </w:rPr>
              <w:t>n</w:t>
            </w:r>
            <w:r>
              <w:rPr>
                <w:w w:val="82"/>
                <w:sz w:val="18"/>
              </w:rPr>
              <w:t>es</w:t>
            </w:r>
            <w:r>
              <w:rPr>
                <w:spacing w:val="-9"/>
                <w:sz w:val="18"/>
              </w:rPr>
              <w:t> </w:t>
            </w:r>
            <w:r>
              <w:rPr>
                <w:spacing w:val="-1"/>
                <w:w w:val="82"/>
                <w:sz w:val="18"/>
              </w:rPr>
              <w:t>d</w:t>
            </w:r>
            <w:r>
              <w:rPr>
                <w:w w:val="81"/>
                <w:sz w:val="18"/>
              </w:rPr>
              <w:t>i</w:t>
            </w:r>
            <w:r>
              <w:rPr>
                <w:spacing w:val="1"/>
                <w:w w:val="81"/>
                <w:sz w:val="18"/>
              </w:rPr>
              <w:t>r</w:t>
            </w:r>
            <w:r>
              <w:rPr>
                <w:w w:val="82"/>
                <w:sz w:val="18"/>
              </w:rPr>
              <w:t>ect</w:t>
            </w:r>
            <w:r>
              <w:rPr>
                <w:spacing w:val="-1"/>
                <w:w w:val="82"/>
                <w:sz w:val="18"/>
              </w:rPr>
              <w:t>a</w:t>
            </w:r>
            <w:r>
              <w:rPr>
                <w:w w:val="82"/>
                <w:sz w:val="18"/>
              </w:rPr>
              <w:t>s</w:t>
            </w:r>
          </w:p>
        </w:tc>
        <w:tc>
          <w:tcPr>
            <w:tcW w:w="1700" w:type="dxa"/>
            <w:tcBorders>
              <w:top w:val="single" w:sz="8" w:space="0" w:color="000000"/>
              <w:bottom w:val="single" w:sz="8" w:space="0" w:color="000000"/>
            </w:tcBorders>
          </w:tcPr>
          <w:p>
            <w:pPr>
              <w:pStyle w:val="TableParagraph"/>
              <w:ind w:left="108" w:right="41"/>
              <w:rPr>
                <w:sz w:val="18"/>
              </w:rPr>
            </w:pPr>
            <w:r>
              <w:rPr>
                <w:w w:val="85"/>
                <w:sz w:val="18"/>
              </w:rPr>
              <w:t>Sabotaje y situaciones </w:t>
            </w:r>
            <w:r>
              <w:rPr>
                <w:w w:val="90"/>
                <w:sz w:val="18"/>
              </w:rPr>
              <w:t>deshonestas</w:t>
            </w:r>
          </w:p>
        </w:tc>
        <w:tc>
          <w:tcPr>
            <w:tcW w:w="3969" w:type="dxa"/>
            <w:tcBorders>
              <w:top w:val="single" w:sz="8" w:space="0" w:color="000000"/>
              <w:bottom w:val="single" w:sz="8" w:space="0" w:color="000000"/>
            </w:tcBorders>
          </w:tcPr>
          <w:p>
            <w:pPr>
              <w:pStyle w:val="TableParagraph"/>
              <w:ind w:left="107" w:right="23"/>
              <w:rPr>
                <w:sz w:val="18"/>
              </w:rPr>
            </w:pPr>
            <w:r>
              <w:rPr>
                <w:w w:val="90"/>
                <w:sz w:val="18"/>
              </w:rPr>
              <w:t>Destrucción o deterioro de productos o maquinaria, </w:t>
            </w:r>
            <w:r>
              <w:rPr>
                <w:w w:val="80"/>
                <w:sz w:val="18"/>
              </w:rPr>
              <w:t>instalaciones, trabajo, etc.</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10, 37, 45, 56, 74, 79</w:t>
            </w:r>
          </w:p>
        </w:tc>
      </w:tr>
      <w:tr>
        <w:trPr>
          <w:trHeight w:val="847" w:hRule="exact"/>
        </w:trPr>
        <w:tc>
          <w:tcPr>
            <w:tcW w:w="1102" w:type="dxa"/>
            <w:vMerge/>
            <w:tcBorders>
              <w:left w:val="single" w:sz="8" w:space="0" w:color="000000"/>
            </w:tcBorders>
            <w:shd w:val="clear" w:color="auto" w:fill="C4BB95"/>
            <w:textDirection w:val="btLr"/>
          </w:tcPr>
          <w:p>
            <w:pP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85"/>
                <w:sz w:val="18"/>
              </w:rPr>
              <w:t>Abuso de poder</w:t>
            </w:r>
          </w:p>
        </w:tc>
        <w:tc>
          <w:tcPr>
            <w:tcW w:w="3969" w:type="dxa"/>
            <w:tcBorders>
              <w:top w:val="single" w:sz="8" w:space="0" w:color="000000"/>
              <w:bottom w:val="single" w:sz="8" w:space="0" w:color="000000"/>
            </w:tcBorders>
          </w:tcPr>
          <w:p>
            <w:pPr>
              <w:pStyle w:val="TableParagraph"/>
              <w:ind w:left="107" w:right="109"/>
              <w:jc w:val="both"/>
              <w:rPr>
                <w:sz w:val="18"/>
              </w:rPr>
            </w:pPr>
            <w:r>
              <w:rPr>
                <w:w w:val="90"/>
                <w:sz w:val="18"/>
              </w:rPr>
              <w:t>Uso</w:t>
            </w:r>
            <w:r>
              <w:rPr>
                <w:spacing w:val="-29"/>
                <w:w w:val="90"/>
                <w:sz w:val="18"/>
              </w:rPr>
              <w:t> </w:t>
            </w:r>
            <w:r>
              <w:rPr>
                <w:w w:val="90"/>
                <w:sz w:val="18"/>
              </w:rPr>
              <w:t>de</w:t>
            </w:r>
            <w:r>
              <w:rPr>
                <w:spacing w:val="-29"/>
                <w:w w:val="90"/>
                <w:sz w:val="18"/>
              </w:rPr>
              <w:t> </w:t>
            </w:r>
            <w:r>
              <w:rPr>
                <w:w w:val="90"/>
                <w:sz w:val="18"/>
              </w:rPr>
              <w:t>un</w:t>
            </w:r>
            <w:r>
              <w:rPr>
                <w:spacing w:val="-28"/>
                <w:w w:val="90"/>
                <w:sz w:val="18"/>
              </w:rPr>
              <w:t> </w:t>
            </w:r>
            <w:r>
              <w:rPr>
                <w:w w:val="90"/>
                <w:sz w:val="18"/>
              </w:rPr>
              <w:t>poder</w:t>
            </w:r>
            <w:r>
              <w:rPr>
                <w:spacing w:val="-29"/>
                <w:w w:val="90"/>
                <w:sz w:val="18"/>
              </w:rPr>
              <w:t> </w:t>
            </w:r>
            <w:r>
              <w:rPr>
                <w:w w:val="90"/>
                <w:sz w:val="18"/>
              </w:rPr>
              <w:t>otorgado</w:t>
            </w:r>
            <w:r>
              <w:rPr>
                <w:spacing w:val="-29"/>
                <w:w w:val="90"/>
                <w:sz w:val="18"/>
              </w:rPr>
              <w:t> </w:t>
            </w:r>
            <w:r>
              <w:rPr>
                <w:w w:val="90"/>
                <w:sz w:val="18"/>
              </w:rPr>
              <w:t>por</w:t>
            </w:r>
            <w:r>
              <w:rPr>
                <w:spacing w:val="-29"/>
                <w:w w:val="90"/>
                <w:sz w:val="18"/>
              </w:rPr>
              <w:t> </w:t>
            </w:r>
            <w:r>
              <w:rPr>
                <w:w w:val="90"/>
                <w:sz w:val="18"/>
              </w:rPr>
              <w:t>la</w:t>
            </w:r>
            <w:r>
              <w:rPr>
                <w:spacing w:val="-29"/>
                <w:w w:val="90"/>
                <w:sz w:val="18"/>
              </w:rPr>
              <w:t> </w:t>
            </w:r>
            <w:r>
              <w:rPr>
                <w:w w:val="90"/>
                <w:sz w:val="18"/>
              </w:rPr>
              <w:t>posesión</w:t>
            </w:r>
            <w:r>
              <w:rPr>
                <w:spacing w:val="-29"/>
                <w:w w:val="90"/>
                <w:sz w:val="18"/>
              </w:rPr>
              <w:t> </w:t>
            </w:r>
            <w:r>
              <w:rPr>
                <w:w w:val="90"/>
                <w:sz w:val="18"/>
              </w:rPr>
              <w:t>de</w:t>
            </w:r>
            <w:r>
              <w:rPr>
                <w:spacing w:val="-29"/>
                <w:w w:val="90"/>
                <w:sz w:val="18"/>
              </w:rPr>
              <w:t> </w:t>
            </w:r>
            <w:r>
              <w:rPr>
                <w:w w:val="90"/>
                <w:sz w:val="18"/>
              </w:rPr>
              <w:t>un</w:t>
            </w:r>
            <w:r>
              <w:rPr>
                <w:spacing w:val="-29"/>
                <w:w w:val="90"/>
                <w:sz w:val="18"/>
              </w:rPr>
              <w:t> </w:t>
            </w:r>
            <w:r>
              <w:rPr>
                <w:w w:val="90"/>
                <w:sz w:val="18"/>
              </w:rPr>
              <w:t>cargo</w:t>
            </w:r>
            <w:r>
              <w:rPr>
                <w:spacing w:val="-29"/>
                <w:w w:val="90"/>
                <w:sz w:val="18"/>
              </w:rPr>
              <w:t> </w:t>
            </w:r>
            <w:r>
              <w:rPr>
                <w:w w:val="90"/>
                <w:sz w:val="18"/>
              </w:rPr>
              <w:t>o función, pero no está dirigido a cumplir las</w:t>
            </w:r>
            <w:r>
              <w:rPr>
                <w:spacing w:val="-29"/>
                <w:w w:val="90"/>
                <w:sz w:val="18"/>
              </w:rPr>
              <w:t> </w:t>
            </w:r>
            <w:r>
              <w:rPr>
                <w:w w:val="90"/>
                <w:sz w:val="18"/>
              </w:rPr>
              <w:t>funciones atribuidas a ese cargo, sino a satisfacer intereses </w:t>
            </w:r>
            <w:r>
              <w:rPr>
                <w:w w:val="85"/>
                <w:sz w:val="18"/>
              </w:rPr>
              <w:t>personales</w:t>
            </w:r>
            <w:r>
              <w:rPr>
                <w:spacing w:val="-20"/>
                <w:w w:val="85"/>
                <w:sz w:val="18"/>
              </w:rPr>
              <w:t> </w:t>
            </w:r>
            <w:r>
              <w:rPr>
                <w:w w:val="85"/>
                <w:sz w:val="18"/>
              </w:rPr>
              <w:t>del</w:t>
            </w:r>
            <w:r>
              <w:rPr>
                <w:spacing w:val="-20"/>
                <w:w w:val="85"/>
                <w:sz w:val="18"/>
              </w:rPr>
              <w:t> </w:t>
            </w:r>
            <w:r>
              <w:rPr>
                <w:w w:val="85"/>
                <w:sz w:val="18"/>
              </w:rPr>
              <w:t>individuo</w:t>
            </w:r>
            <w:r>
              <w:rPr>
                <w:spacing w:val="-21"/>
                <w:w w:val="85"/>
                <w:sz w:val="18"/>
              </w:rPr>
              <w:t> </w:t>
            </w:r>
            <w:r>
              <w:rPr>
                <w:w w:val="85"/>
                <w:sz w:val="18"/>
              </w:rPr>
              <w:t>que</w:t>
            </w:r>
            <w:r>
              <w:rPr>
                <w:spacing w:val="-21"/>
                <w:w w:val="85"/>
                <w:sz w:val="18"/>
              </w:rPr>
              <w:t> </w:t>
            </w:r>
            <w:r>
              <w:rPr>
                <w:w w:val="85"/>
                <w:sz w:val="18"/>
              </w:rPr>
              <w:t>lo</w:t>
            </w:r>
            <w:r>
              <w:rPr>
                <w:spacing w:val="-21"/>
                <w:w w:val="85"/>
                <w:sz w:val="18"/>
              </w:rPr>
              <w:t> </w:t>
            </w:r>
            <w:r>
              <w:rPr>
                <w:w w:val="85"/>
                <w:sz w:val="18"/>
              </w:rPr>
              <w:t>ejerce.</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2, 34, 51, 57, 95</w:t>
            </w:r>
          </w:p>
        </w:tc>
      </w:tr>
      <w:tr>
        <w:trPr>
          <w:trHeight w:val="432" w:hRule="exact"/>
        </w:trPr>
        <w:tc>
          <w:tcPr>
            <w:tcW w:w="1102" w:type="dxa"/>
            <w:vMerge/>
            <w:tcBorders>
              <w:left w:val="single" w:sz="8" w:space="0" w:color="000000"/>
            </w:tcBorders>
            <w:shd w:val="clear" w:color="auto" w:fill="C4BB95"/>
            <w:textDirection w:val="btLr"/>
          </w:tcPr>
          <w:p>
            <w:pP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90"/>
                <w:sz w:val="18"/>
              </w:rPr>
              <w:t>Castigo</w:t>
            </w:r>
          </w:p>
        </w:tc>
        <w:tc>
          <w:tcPr>
            <w:tcW w:w="3969" w:type="dxa"/>
            <w:tcBorders>
              <w:top w:val="single" w:sz="8" w:space="0" w:color="000000"/>
              <w:bottom w:val="single" w:sz="8" w:space="0" w:color="000000"/>
            </w:tcBorders>
          </w:tcPr>
          <w:p>
            <w:pPr>
              <w:pStyle w:val="TableParagraph"/>
              <w:ind w:left="107" w:right="96"/>
              <w:rPr>
                <w:sz w:val="18"/>
              </w:rPr>
            </w:pPr>
            <w:r>
              <w:rPr>
                <w:w w:val="90"/>
                <w:sz w:val="18"/>
              </w:rPr>
              <w:t>Práctica</w:t>
            </w:r>
            <w:r>
              <w:rPr>
                <w:spacing w:val="-22"/>
                <w:w w:val="90"/>
                <w:sz w:val="18"/>
              </w:rPr>
              <w:t> </w:t>
            </w:r>
            <w:r>
              <w:rPr>
                <w:w w:val="90"/>
                <w:sz w:val="18"/>
              </w:rPr>
              <w:t>de</w:t>
            </w:r>
            <w:r>
              <w:rPr>
                <w:spacing w:val="-22"/>
                <w:w w:val="90"/>
                <w:sz w:val="18"/>
              </w:rPr>
              <w:t> </w:t>
            </w:r>
            <w:r>
              <w:rPr>
                <w:w w:val="90"/>
                <w:sz w:val="18"/>
              </w:rPr>
              <w:t>imponer</w:t>
            </w:r>
            <w:r>
              <w:rPr>
                <w:spacing w:val="-22"/>
                <w:w w:val="90"/>
                <w:sz w:val="18"/>
              </w:rPr>
              <w:t> </w:t>
            </w:r>
            <w:r>
              <w:rPr>
                <w:w w:val="90"/>
                <w:sz w:val="18"/>
              </w:rPr>
              <w:t>algo</w:t>
            </w:r>
            <w:r>
              <w:rPr>
                <w:spacing w:val="-22"/>
                <w:w w:val="90"/>
                <w:sz w:val="18"/>
              </w:rPr>
              <w:t> </w:t>
            </w:r>
            <w:r>
              <w:rPr>
                <w:w w:val="90"/>
                <w:sz w:val="18"/>
              </w:rPr>
              <w:t>desagradable</w:t>
            </w:r>
            <w:r>
              <w:rPr>
                <w:spacing w:val="-22"/>
                <w:w w:val="90"/>
                <w:sz w:val="18"/>
              </w:rPr>
              <w:t> </w:t>
            </w:r>
            <w:r>
              <w:rPr>
                <w:w w:val="90"/>
                <w:sz w:val="18"/>
              </w:rPr>
              <w:t>a</w:t>
            </w:r>
            <w:r>
              <w:rPr>
                <w:spacing w:val="-22"/>
                <w:w w:val="90"/>
                <w:sz w:val="18"/>
              </w:rPr>
              <w:t> </w:t>
            </w:r>
            <w:r>
              <w:rPr>
                <w:w w:val="90"/>
                <w:sz w:val="18"/>
              </w:rPr>
              <w:t>una</w:t>
            </w:r>
            <w:r>
              <w:rPr>
                <w:spacing w:val="-22"/>
                <w:w w:val="90"/>
                <w:sz w:val="18"/>
              </w:rPr>
              <w:t> </w:t>
            </w:r>
            <w:r>
              <w:rPr>
                <w:w w:val="90"/>
                <w:sz w:val="18"/>
              </w:rPr>
              <w:t>persona </w:t>
            </w:r>
            <w:r>
              <w:rPr>
                <w:w w:val="85"/>
                <w:sz w:val="18"/>
              </w:rPr>
              <w:t>que</w:t>
            </w:r>
            <w:r>
              <w:rPr>
                <w:spacing w:val="-22"/>
                <w:w w:val="85"/>
                <w:sz w:val="18"/>
              </w:rPr>
              <w:t> </w:t>
            </w:r>
            <w:r>
              <w:rPr>
                <w:w w:val="85"/>
                <w:sz w:val="18"/>
              </w:rPr>
              <w:t>ha</w:t>
            </w:r>
            <w:r>
              <w:rPr>
                <w:spacing w:val="-22"/>
                <w:w w:val="85"/>
                <w:sz w:val="18"/>
              </w:rPr>
              <w:t> </w:t>
            </w:r>
            <w:r>
              <w:rPr>
                <w:w w:val="85"/>
                <w:sz w:val="18"/>
              </w:rPr>
              <w:t>hecho</w:t>
            </w:r>
            <w:r>
              <w:rPr>
                <w:spacing w:val="-22"/>
                <w:w w:val="85"/>
                <w:sz w:val="18"/>
              </w:rPr>
              <w:t> </w:t>
            </w:r>
            <w:r>
              <w:rPr>
                <w:w w:val="85"/>
                <w:sz w:val="18"/>
              </w:rPr>
              <w:t>algo</w:t>
            </w:r>
            <w:r>
              <w:rPr>
                <w:spacing w:val="-22"/>
                <w:w w:val="85"/>
                <w:sz w:val="18"/>
              </w:rPr>
              <w:t> </w:t>
            </w:r>
            <w:r>
              <w:rPr>
                <w:w w:val="85"/>
                <w:sz w:val="18"/>
              </w:rPr>
              <w:t>inconveniente.</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19, 32, 35, 40, 67, 70, 97</w:t>
            </w:r>
          </w:p>
        </w:tc>
      </w:tr>
      <w:tr>
        <w:trPr>
          <w:trHeight w:val="848" w:hRule="exact"/>
        </w:trPr>
        <w:tc>
          <w:tcPr>
            <w:tcW w:w="1102" w:type="dxa"/>
            <w:vMerge/>
            <w:tcBorders>
              <w:left w:val="single" w:sz="8" w:space="0" w:color="000000"/>
              <w:bottom w:val="single" w:sz="8" w:space="0" w:color="000000"/>
            </w:tcBorders>
            <w:shd w:val="clear" w:color="auto" w:fill="C4BB95"/>
            <w:textDirection w:val="btLr"/>
          </w:tcPr>
          <w:p>
            <w:pP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80"/>
                <w:sz w:val="18"/>
              </w:rPr>
              <w:t>Maltrato y humillación</w:t>
            </w:r>
          </w:p>
        </w:tc>
        <w:tc>
          <w:tcPr>
            <w:tcW w:w="3969" w:type="dxa"/>
            <w:tcBorders>
              <w:top w:val="single" w:sz="8" w:space="0" w:color="000000"/>
              <w:bottom w:val="single" w:sz="8" w:space="0" w:color="000000"/>
            </w:tcBorders>
          </w:tcPr>
          <w:p>
            <w:pPr>
              <w:pStyle w:val="TableParagraph"/>
              <w:ind w:left="107" w:right="106"/>
              <w:jc w:val="both"/>
              <w:rPr>
                <w:sz w:val="18"/>
              </w:rPr>
            </w:pPr>
            <w:r>
              <w:rPr>
                <w:w w:val="90"/>
                <w:sz w:val="18"/>
              </w:rPr>
              <w:t>Se refiere a las conductas de humillación, </w:t>
            </w:r>
            <w:r>
              <w:rPr>
                <w:w w:val="85"/>
                <w:sz w:val="18"/>
              </w:rPr>
              <w:t>amedrentamiento,</w:t>
            </w:r>
            <w:r>
              <w:rPr>
                <w:spacing w:val="-10"/>
                <w:w w:val="85"/>
                <w:sz w:val="18"/>
              </w:rPr>
              <w:t> </w:t>
            </w:r>
            <w:r>
              <w:rPr>
                <w:w w:val="85"/>
                <w:sz w:val="18"/>
              </w:rPr>
              <w:t>etc.,</w:t>
            </w:r>
            <w:r>
              <w:rPr>
                <w:spacing w:val="-9"/>
                <w:w w:val="85"/>
                <w:sz w:val="18"/>
              </w:rPr>
              <w:t> </w:t>
            </w:r>
            <w:r>
              <w:rPr>
                <w:w w:val="85"/>
                <w:sz w:val="18"/>
              </w:rPr>
              <w:t>que</w:t>
            </w:r>
            <w:r>
              <w:rPr>
                <w:spacing w:val="-9"/>
                <w:w w:val="85"/>
                <w:sz w:val="18"/>
              </w:rPr>
              <w:t> </w:t>
            </w:r>
            <w:r>
              <w:rPr>
                <w:w w:val="85"/>
                <w:sz w:val="18"/>
              </w:rPr>
              <w:t>persiguen</w:t>
            </w:r>
            <w:r>
              <w:rPr>
                <w:spacing w:val="-9"/>
                <w:w w:val="85"/>
                <w:sz w:val="18"/>
              </w:rPr>
              <w:t> </w:t>
            </w:r>
            <w:r>
              <w:rPr>
                <w:w w:val="85"/>
                <w:sz w:val="18"/>
              </w:rPr>
              <w:t>la</w:t>
            </w:r>
            <w:r>
              <w:rPr>
                <w:spacing w:val="-9"/>
                <w:w w:val="85"/>
                <w:sz w:val="18"/>
              </w:rPr>
              <w:t> </w:t>
            </w:r>
            <w:r>
              <w:rPr>
                <w:w w:val="85"/>
                <w:sz w:val="18"/>
              </w:rPr>
              <w:t>anulación</w:t>
            </w:r>
            <w:r>
              <w:rPr>
                <w:spacing w:val="-10"/>
                <w:w w:val="85"/>
                <w:sz w:val="18"/>
              </w:rPr>
              <w:t> </w:t>
            </w:r>
            <w:r>
              <w:rPr>
                <w:w w:val="85"/>
                <w:sz w:val="18"/>
              </w:rPr>
              <w:t>de</w:t>
            </w:r>
            <w:r>
              <w:rPr>
                <w:spacing w:val="-10"/>
                <w:w w:val="85"/>
                <w:sz w:val="18"/>
              </w:rPr>
              <w:t> </w:t>
            </w:r>
            <w:r>
              <w:rPr>
                <w:w w:val="85"/>
                <w:sz w:val="18"/>
              </w:rPr>
              <w:t>la autoestima de la víctima, produciendo desvalorización </w:t>
            </w:r>
            <w:r>
              <w:rPr>
                <w:w w:val="80"/>
                <w:sz w:val="18"/>
              </w:rPr>
              <w:t>y/o</w:t>
            </w:r>
            <w:r>
              <w:rPr>
                <w:spacing w:val="15"/>
                <w:w w:val="80"/>
                <w:sz w:val="18"/>
              </w:rPr>
              <w:t> </w:t>
            </w:r>
            <w:r>
              <w:rPr>
                <w:w w:val="80"/>
                <w:sz w:val="18"/>
              </w:rPr>
              <w:t>sufrimiento.</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3, 28, 52, 77, 81</w:t>
            </w:r>
          </w:p>
        </w:tc>
      </w:tr>
      <w:tr>
        <w:trPr>
          <w:trHeight w:val="432" w:hRule="exact"/>
        </w:trPr>
        <w:tc>
          <w:tcPr>
            <w:tcW w:w="1102" w:type="dxa"/>
            <w:vMerge w:val="restart"/>
            <w:tcBorders>
              <w:top w:val="single" w:sz="8" w:space="0" w:color="000000"/>
              <w:left w:val="single" w:sz="8" w:space="0" w:color="000000"/>
            </w:tcBorders>
            <w:shd w:val="clear" w:color="auto" w:fill="D5E2BB"/>
            <w:textDirection w:val="btLr"/>
          </w:tcPr>
          <w:p>
            <w:pPr>
              <w:pStyle w:val="TableParagraph"/>
              <w:ind w:left="0"/>
              <w:rPr>
                <w:sz w:val="18"/>
              </w:rPr>
            </w:pPr>
          </w:p>
          <w:p>
            <w:pPr>
              <w:pStyle w:val="TableParagraph"/>
              <w:spacing w:before="3"/>
              <w:ind w:left="0"/>
              <w:rPr>
                <w:sz w:val="20"/>
              </w:rPr>
            </w:pPr>
          </w:p>
          <w:p>
            <w:pPr>
              <w:pStyle w:val="TableParagraph"/>
              <w:ind w:left="767" w:right="768"/>
              <w:jc w:val="center"/>
              <w:rPr>
                <w:sz w:val="18"/>
              </w:rPr>
            </w:pPr>
            <w:r>
              <w:rPr>
                <w:w w:val="81"/>
                <w:sz w:val="18"/>
              </w:rPr>
              <w:t>E</w:t>
            </w:r>
            <w:r>
              <w:rPr>
                <w:spacing w:val="-1"/>
                <w:w w:val="81"/>
                <w:sz w:val="18"/>
              </w:rPr>
              <w:t>n</w:t>
            </w:r>
            <w:r>
              <w:rPr>
                <w:w w:val="82"/>
                <w:sz w:val="18"/>
              </w:rPr>
              <w:t>c</w:t>
            </w:r>
            <w:r>
              <w:rPr>
                <w:w w:val="82"/>
                <w:sz w:val="18"/>
              </w:rPr>
              <w:t>u</w:t>
            </w:r>
            <w:r>
              <w:rPr>
                <w:spacing w:val="-1"/>
                <w:w w:val="82"/>
                <w:sz w:val="18"/>
              </w:rPr>
              <w:t>b</w:t>
            </w:r>
            <w:r>
              <w:rPr>
                <w:w w:val="81"/>
                <w:sz w:val="18"/>
              </w:rPr>
              <w:t>i</w:t>
            </w:r>
            <w:r>
              <w:rPr>
                <w:w w:val="81"/>
                <w:sz w:val="18"/>
              </w:rPr>
              <w:t>er</w:t>
            </w:r>
            <w:r>
              <w:rPr>
                <w:w w:val="82"/>
                <w:sz w:val="18"/>
              </w:rPr>
              <w:t>t</w:t>
            </w:r>
            <w:r>
              <w:rPr>
                <w:spacing w:val="-1"/>
                <w:w w:val="82"/>
                <w:sz w:val="18"/>
              </w:rPr>
              <w:t>a</w:t>
            </w:r>
            <w:r>
              <w:rPr>
                <w:w w:val="82"/>
                <w:sz w:val="18"/>
              </w:rPr>
              <w:t>s</w:t>
            </w:r>
          </w:p>
        </w:tc>
        <w:tc>
          <w:tcPr>
            <w:tcW w:w="1700" w:type="dxa"/>
            <w:tcBorders>
              <w:top w:val="single" w:sz="8" w:space="0" w:color="000000"/>
              <w:bottom w:val="single" w:sz="8" w:space="0" w:color="000000"/>
            </w:tcBorders>
          </w:tcPr>
          <w:p>
            <w:pPr>
              <w:pStyle w:val="TableParagraph"/>
              <w:ind w:left="108" w:right="41"/>
              <w:rPr>
                <w:sz w:val="18"/>
              </w:rPr>
            </w:pPr>
            <w:r>
              <w:rPr>
                <w:w w:val="80"/>
                <w:sz w:val="18"/>
              </w:rPr>
              <w:t>Desacreditación </w:t>
            </w:r>
            <w:r>
              <w:rPr>
                <w:w w:val="90"/>
                <w:sz w:val="18"/>
              </w:rPr>
              <w:t>profesional</w:t>
            </w:r>
          </w:p>
        </w:tc>
        <w:tc>
          <w:tcPr>
            <w:tcW w:w="3969" w:type="dxa"/>
            <w:tcBorders>
              <w:top w:val="single" w:sz="8" w:space="0" w:color="000000"/>
              <w:bottom w:val="single" w:sz="8" w:space="0" w:color="000000"/>
            </w:tcBorders>
          </w:tcPr>
          <w:p>
            <w:pPr>
              <w:pStyle w:val="TableParagraph"/>
              <w:ind w:left="107" w:right="96"/>
              <w:rPr>
                <w:sz w:val="18"/>
              </w:rPr>
            </w:pPr>
            <w:r>
              <w:rPr>
                <w:w w:val="90"/>
                <w:sz w:val="18"/>
              </w:rPr>
              <w:t>Hacer</w:t>
            </w:r>
            <w:r>
              <w:rPr>
                <w:spacing w:val="-27"/>
                <w:w w:val="90"/>
                <w:sz w:val="18"/>
              </w:rPr>
              <w:t> </w:t>
            </w:r>
            <w:r>
              <w:rPr>
                <w:w w:val="90"/>
                <w:sz w:val="18"/>
              </w:rPr>
              <w:t>perder</w:t>
            </w:r>
            <w:r>
              <w:rPr>
                <w:spacing w:val="-27"/>
                <w:w w:val="90"/>
                <w:sz w:val="18"/>
              </w:rPr>
              <w:t> </w:t>
            </w:r>
            <w:r>
              <w:rPr>
                <w:w w:val="90"/>
                <w:sz w:val="18"/>
              </w:rPr>
              <w:t>o</w:t>
            </w:r>
            <w:r>
              <w:rPr>
                <w:spacing w:val="-27"/>
                <w:w w:val="90"/>
                <w:sz w:val="18"/>
              </w:rPr>
              <w:t> </w:t>
            </w:r>
            <w:r>
              <w:rPr>
                <w:w w:val="90"/>
                <w:sz w:val="18"/>
              </w:rPr>
              <w:t>bien</w:t>
            </w:r>
            <w:r>
              <w:rPr>
                <w:spacing w:val="-27"/>
                <w:w w:val="90"/>
                <w:sz w:val="18"/>
              </w:rPr>
              <w:t> </w:t>
            </w:r>
            <w:r>
              <w:rPr>
                <w:w w:val="90"/>
                <w:sz w:val="18"/>
              </w:rPr>
              <w:t>disminuir</w:t>
            </w:r>
            <w:r>
              <w:rPr>
                <w:spacing w:val="-27"/>
                <w:w w:val="90"/>
                <w:sz w:val="18"/>
              </w:rPr>
              <w:t> </w:t>
            </w:r>
            <w:r>
              <w:rPr>
                <w:w w:val="90"/>
                <w:sz w:val="18"/>
              </w:rPr>
              <w:t>el</w:t>
            </w:r>
            <w:r>
              <w:rPr>
                <w:spacing w:val="-27"/>
                <w:w w:val="90"/>
                <w:sz w:val="18"/>
              </w:rPr>
              <w:t> </w:t>
            </w:r>
            <w:r>
              <w:rPr>
                <w:w w:val="90"/>
                <w:sz w:val="18"/>
              </w:rPr>
              <w:t>crédito</w:t>
            </w:r>
            <w:r>
              <w:rPr>
                <w:spacing w:val="-27"/>
                <w:w w:val="90"/>
                <w:sz w:val="18"/>
              </w:rPr>
              <w:t> </w:t>
            </w:r>
            <w:r>
              <w:rPr>
                <w:w w:val="90"/>
                <w:sz w:val="18"/>
              </w:rPr>
              <w:t>o</w:t>
            </w:r>
            <w:r>
              <w:rPr>
                <w:spacing w:val="-27"/>
                <w:w w:val="90"/>
                <w:sz w:val="18"/>
              </w:rPr>
              <w:t> </w:t>
            </w:r>
            <w:r>
              <w:rPr>
                <w:w w:val="90"/>
                <w:sz w:val="18"/>
              </w:rPr>
              <w:t>reputación</w:t>
            </w:r>
            <w:r>
              <w:rPr>
                <w:spacing w:val="-27"/>
                <w:w w:val="90"/>
                <w:sz w:val="18"/>
              </w:rPr>
              <w:t> </w:t>
            </w:r>
            <w:r>
              <w:rPr>
                <w:w w:val="90"/>
                <w:sz w:val="18"/>
              </w:rPr>
              <w:t>de </w:t>
            </w:r>
            <w:r>
              <w:rPr>
                <w:w w:val="80"/>
                <w:sz w:val="18"/>
              </w:rPr>
              <w:t>la</w:t>
            </w:r>
            <w:r>
              <w:rPr>
                <w:spacing w:val="9"/>
                <w:w w:val="80"/>
                <w:sz w:val="18"/>
              </w:rPr>
              <w:t> </w:t>
            </w:r>
            <w:r>
              <w:rPr>
                <w:w w:val="80"/>
                <w:sz w:val="18"/>
              </w:rPr>
              <w:t>persona.</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22, 24, 26, 38, 39, 46, 65</w:t>
            </w:r>
          </w:p>
        </w:tc>
      </w:tr>
      <w:tr>
        <w:trPr>
          <w:trHeight w:val="434" w:hRule="exact"/>
        </w:trPr>
        <w:tc>
          <w:tcPr>
            <w:tcW w:w="1102" w:type="dxa"/>
            <w:vMerge/>
            <w:tcBorders>
              <w:left w:val="single" w:sz="8" w:space="0" w:color="000000"/>
            </w:tcBorders>
            <w:shd w:val="clear" w:color="auto" w:fill="D5E2BB"/>
            <w:textDirection w:val="btLr"/>
          </w:tcPr>
          <w:p>
            <w:pP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90"/>
                <w:sz w:val="18"/>
              </w:rPr>
              <w:t>Discriminación</w:t>
            </w:r>
          </w:p>
        </w:tc>
        <w:tc>
          <w:tcPr>
            <w:tcW w:w="3969" w:type="dxa"/>
            <w:tcBorders>
              <w:top w:val="single" w:sz="8" w:space="0" w:color="000000"/>
              <w:bottom w:val="single" w:sz="8" w:space="0" w:color="000000"/>
            </w:tcBorders>
          </w:tcPr>
          <w:p>
            <w:pPr>
              <w:pStyle w:val="TableParagraph"/>
              <w:ind w:left="107" w:right="23"/>
              <w:rPr>
                <w:sz w:val="18"/>
              </w:rPr>
            </w:pPr>
            <w:r>
              <w:rPr>
                <w:w w:val="85"/>
                <w:sz w:val="18"/>
              </w:rPr>
              <w:t>Acto de separar o formar grupos de personas a partir de un criterio o criterios determinados.</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12, 27, 48, 50, 66, 85, 86</w:t>
            </w:r>
          </w:p>
        </w:tc>
      </w:tr>
      <w:tr>
        <w:trPr>
          <w:trHeight w:val="638" w:hRule="exact"/>
        </w:trPr>
        <w:tc>
          <w:tcPr>
            <w:tcW w:w="1102" w:type="dxa"/>
            <w:vMerge/>
            <w:tcBorders>
              <w:left w:val="single" w:sz="8" w:space="0" w:color="000000"/>
            </w:tcBorders>
            <w:shd w:val="clear" w:color="auto" w:fill="D5E2BB"/>
            <w:textDirection w:val="btLr"/>
          </w:tcPr>
          <w:p>
            <w:pP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80"/>
                <w:sz w:val="18"/>
              </w:rPr>
              <w:t>Sobrecarga de trabajo</w:t>
            </w:r>
          </w:p>
        </w:tc>
        <w:tc>
          <w:tcPr>
            <w:tcW w:w="3969" w:type="dxa"/>
            <w:tcBorders>
              <w:top w:val="single" w:sz="8" w:space="0" w:color="000000"/>
              <w:bottom w:val="single" w:sz="8" w:space="0" w:color="000000"/>
            </w:tcBorders>
          </w:tcPr>
          <w:p>
            <w:pPr>
              <w:pStyle w:val="TableParagraph"/>
              <w:ind w:left="107" w:right="107"/>
              <w:jc w:val="both"/>
              <w:rPr>
                <w:sz w:val="18"/>
              </w:rPr>
            </w:pPr>
            <w:r>
              <w:rPr>
                <w:w w:val="90"/>
                <w:sz w:val="18"/>
              </w:rPr>
              <w:t>Se</w:t>
            </w:r>
            <w:r>
              <w:rPr>
                <w:spacing w:val="-21"/>
                <w:w w:val="90"/>
                <w:sz w:val="18"/>
              </w:rPr>
              <w:t> </w:t>
            </w:r>
            <w:r>
              <w:rPr>
                <w:w w:val="90"/>
                <w:sz w:val="18"/>
              </w:rPr>
              <w:t>indican</w:t>
            </w:r>
            <w:r>
              <w:rPr>
                <w:spacing w:val="-22"/>
                <w:w w:val="90"/>
                <w:sz w:val="18"/>
              </w:rPr>
              <w:t> </w:t>
            </w:r>
            <w:r>
              <w:rPr>
                <w:w w:val="90"/>
                <w:sz w:val="18"/>
              </w:rPr>
              <w:t>tareas</w:t>
            </w:r>
            <w:r>
              <w:rPr>
                <w:spacing w:val="-21"/>
                <w:w w:val="90"/>
                <w:sz w:val="18"/>
              </w:rPr>
              <w:t> </w:t>
            </w:r>
            <w:r>
              <w:rPr>
                <w:w w:val="90"/>
                <w:sz w:val="18"/>
              </w:rPr>
              <w:t>que</w:t>
            </w:r>
            <w:r>
              <w:rPr>
                <w:spacing w:val="-21"/>
                <w:w w:val="90"/>
                <w:sz w:val="18"/>
              </w:rPr>
              <w:t> </w:t>
            </w:r>
            <w:r>
              <w:rPr>
                <w:w w:val="90"/>
                <w:sz w:val="18"/>
              </w:rPr>
              <w:t>se</w:t>
            </w:r>
            <w:r>
              <w:rPr>
                <w:spacing w:val="-21"/>
                <w:w w:val="90"/>
                <w:sz w:val="18"/>
              </w:rPr>
              <w:t> </w:t>
            </w:r>
            <w:r>
              <w:rPr>
                <w:w w:val="90"/>
                <w:sz w:val="18"/>
              </w:rPr>
              <w:t>deben</w:t>
            </w:r>
            <w:r>
              <w:rPr>
                <w:spacing w:val="-21"/>
                <w:w w:val="90"/>
                <w:sz w:val="18"/>
              </w:rPr>
              <w:t> </w:t>
            </w:r>
            <w:r>
              <w:rPr>
                <w:w w:val="90"/>
                <w:sz w:val="18"/>
              </w:rPr>
              <w:t>realizar</w:t>
            </w:r>
            <w:r>
              <w:rPr>
                <w:spacing w:val="-22"/>
                <w:w w:val="90"/>
                <w:sz w:val="18"/>
              </w:rPr>
              <w:t> </w:t>
            </w:r>
            <w:r>
              <w:rPr>
                <w:w w:val="90"/>
                <w:sz w:val="18"/>
              </w:rPr>
              <w:t>superando</w:t>
            </w:r>
            <w:r>
              <w:rPr>
                <w:spacing w:val="-22"/>
                <w:w w:val="90"/>
                <w:sz w:val="18"/>
              </w:rPr>
              <w:t> </w:t>
            </w:r>
            <w:r>
              <w:rPr>
                <w:w w:val="90"/>
                <w:sz w:val="18"/>
              </w:rPr>
              <w:t>las </w:t>
            </w:r>
            <w:r>
              <w:rPr>
                <w:w w:val="85"/>
                <w:sz w:val="18"/>
              </w:rPr>
              <w:t>horas</w:t>
            </w:r>
            <w:r>
              <w:rPr>
                <w:spacing w:val="-16"/>
                <w:w w:val="85"/>
                <w:sz w:val="18"/>
              </w:rPr>
              <w:t> </w:t>
            </w:r>
            <w:r>
              <w:rPr>
                <w:w w:val="85"/>
                <w:sz w:val="18"/>
              </w:rPr>
              <w:t>destinadas,</w:t>
            </w:r>
            <w:r>
              <w:rPr>
                <w:spacing w:val="-17"/>
                <w:w w:val="85"/>
                <w:sz w:val="18"/>
              </w:rPr>
              <w:t> </w:t>
            </w:r>
            <w:r>
              <w:rPr>
                <w:w w:val="85"/>
                <w:sz w:val="18"/>
              </w:rPr>
              <w:t>las</w:t>
            </w:r>
            <w:r>
              <w:rPr>
                <w:spacing w:val="-16"/>
                <w:w w:val="85"/>
                <w:sz w:val="18"/>
              </w:rPr>
              <w:t> </w:t>
            </w:r>
            <w:r>
              <w:rPr>
                <w:w w:val="85"/>
                <w:sz w:val="18"/>
              </w:rPr>
              <w:t>horas</w:t>
            </w:r>
            <w:r>
              <w:rPr>
                <w:spacing w:val="-16"/>
                <w:w w:val="85"/>
                <w:sz w:val="18"/>
              </w:rPr>
              <w:t> </w:t>
            </w:r>
            <w:r>
              <w:rPr>
                <w:w w:val="85"/>
                <w:sz w:val="18"/>
              </w:rPr>
              <w:t>de</w:t>
            </w:r>
            <w:r>
              <w:rPr>
                <w:spacing w:val="-17"/>
                <w:w w:val="85"/>
                <w:sz w:val="18"/>
              </w:rPr>
              <w:t> </w:t>
            </w:r>
            <w:r>
              <w:rPr>
                <w:w w:val="85"/>
                <w:sz w:val="18"/>
              </w:rPr>
              <w:t>trabajo</w:t>
            </w:r>
            <w:r>
              <w:rPr>
                <w:spacing w:val="-17"/>
                <w:w w:val="85"/>
                <w:sz w:val="18"/>
              </w:rPr>
              <w:t> </w:t>
            </w:r>
            <w:r>
              <w:rPr>
                <w:w w:val="85"/>
                <w:sz w:val="18"/>
              </w:rPr>
              <w:t>son</w:t>
            </w:r>
            <w:r>
              <w:rPr>
                <w:spacing w:val="-17"/>
                <w:w w:val="85"/>
                <w:sz w:val="18"/>
              </w:rPr>
              <w:t> </w:t>
            </w:r>
            <w:r>
              <w:rPr>
                <w:w w:val="85"/>
                <w:sz w:val="18"/>
              </w:rPr>
              <w:t>excesivas,</w:t>
            </w:r>
            <w:r>
              <w:rPr>
                <w:spacing w:val="-18"/>
                <w:w w:val="85"/>
                <w:sz w:val="18"/>
              </w:rPr>
              <w:t> </w:t>
            </w:r>
            <w:r>
              <w:rPr>
                <w:w w:val="85"/>
                <w:sz w:val="18"/>
              </w:rPr>
              <w:t>las tareas</w:t>
            </w:r>
            <w:r>
              <w:rPr>
                <w:spacing w:val="-24"/>
                <w:w w:val="85"/>
                <w:sz w:val="18"/>
              </w:rPr>
              <w:t> </w:t>
            </w:r>
            <w:r>
              <w:rPr>
                <w:w w:val="85"/>
                <w:sz w:val="18"/>
              </w:rPr>
              <w:t>superan</w:t>
            </w:r>
            <w:r>
              <w:rPr>
                <w:spacing w:val="-24"/>
                <w:w w:val="85"/>
                <w:sz w:val="18"/>
              </w:rPr>
              <w:t> </w:t>
            </w:r>
            <w:r>
              <w:rPr>
                <w:w w:val="85"/>
                <w:sz w:val="18"/>
              </w:rPr>
              <w:t>el</w:t>
            </w:r>
            <w:r>
              <w:rPr>
                <w:spacing w:val="-24"/>
                <w:w w:val="85"/>
                <w:sz w:val="18"/>
              </w:rPr>
              <w:t> </w:t>
            </w:r>
            <w:r>
              <w:rPr>
                <w:w w:val="85"/>
                <w:sz w:val="18"/>
              </w:rPr>
              <w:t>conocimiento</w:t>
            </w:r>
            <w:r>
              <w:rPr>
                <w:spacing w:val="-25"/>
                <w:w w:val="85"/>
                <w:sz w:val="18"/>
              </w:rPr>
              <w:t> </w:t>
            </w:r>
            <w:r>
              <w:rPr>
                <w:w w:val="85"/>
                <w:sz w:val="18"/>
              </w:rPr>
              <w:t>del</w:t>
            </w:r>
            <w:r>
              <w:rPr>
                <w:spacing w:val="-24"/>
                <w:w w:val="85"/>
                <w:sz w:val="18"/>
              </w:rPr>
              <w:t> </w:t>
            </w:r>
            <w:r>
              <w:rPr>
                <w:w w:val="85"/>
                <w:sz w:val="18"/>
              </w:rPr>
              <w:t>individuo.</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84, 89, 91, 94</w:t>
            </w:r>
          </w:p>
        </w:tc>
      </w:tr>
      <w:tr>
        <w:trPr>
          <w:trHeight w:val="432" w:hRule="exact"/>
        </w:trPr>
        <w:tc>
          <w:tcPr>
            <w:tcW w:w="1102" w:type="dxa"/>
            <w:vMerge/>
            <w:tcBorders>
              <w:left w:val="single" w:sz="8" w:space="0" w:color="000000"/>
            </w:tcBorders>
            <w:shd w:val="clear" w:color="auto" w:fill="D5E2BB"/>
            <w:textDirection w:val="btLr"/>
          </w:tcPr>
          <w:p>
            <w:pP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85"/>
                <w:sz w:val="18"/>
              </w:rPr>
              <w:t>Clima laboral hostil</w:t>
            </w:r>
          </w:p>
        </w:tc>
        <w:tc>
          <w:tcPr>
            <w:tcW w:w="3969" w:type="dxa"/>
            <w:tcBorders>
              <w:top w:val="single" w:sz="8" w:space="0" w:color="000000"/>
              <w:bottom w:val="single" w:sz="8" w:space="0" w:color="000000"/>
            </w:tcBorders>
          </w:tcPr>
          <w:p>
            <w:pPr>
              <w:pStyle w:val="TableParagraph"/>
              <w:ind w:left="107" w:right="23"/>
              <w:rPr>
                <w:sz w:val="18"/>
              </w:rPr>
            </w:pPr>
            <w:r>
              <w:rPr>
                <w:w w:val="90"/>
                <w:sz w:val="18"/>
              </w:rPr>
              <w:t>Deterioro del ambiente laboral por situaciones de </w:t>
            </w:r>
            <w:r>
              <w:rPr>
                <w:w w:val="85"/>
                <w:sz w:val="18"/>
              </w:rPr>
              <w:t>conflicto que ocasiona más conflicto y bajo rendimiento.</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8, 16, 59, 78, 83, 96</w:t>
            </w:r>
          </w:p>
        </w:tc>
      </w:tr>
      <w:tr>
        <w:trPr>
          <w:trHeight w:val="434" w:hRule="exact"/>
        </w:trPr>
        <w:tc>
          <w:tcPr>
            <w:tcW w:w="1102" w:type="dxa"/>
            <w:vMerge/>
            <w:tcBorders>
              <w:left w:val="single" w:sz="8" w:space="0" w:color="000000"/>
              <w:bottom w:val="single" w:sz="8" w:space="0" w:color="000000"/>
            </w:tcBorders>
            <w:shd w:val="clear" w:color="auto" w:fill="D5E2BB"/>
            <w:textDirection w:val="btLr"/>
          </w:tcPr>
          <w:p>
            <w:pPr/>
          </w:p>
        </w:tc>
        <w:tc>
          <w:tcPr>
            <w:tcW w:w="1700" w:type="dxa"/>
            <w:tcBorders>
              <w:top w:val="single" w:sz="8" w:space="0" w:color="000000"/>
              <w:bottom w:val="single" w:sz="8" w:space="0" w:color="000000"/>
            </w:tcBorders>
          </w:tcPr>
          <w:p>
            <w:pPr>
              <w:pStyle w:val="TableParagraph"/>
              <w:spacing w:before="1"/>
              <w:ind w:left="108" w:right="41"/>
              <w:rPr>
                <w:sz w:val="18"/>
              </w:rPr>
            </w:pPr>
            <w:r>
              <w:rPr>
                <w:w w:val="85"/>
                <w:sz w:val="18"/>
              </w:rPr>
              <w:t>Exceso de supervisión y control</w:t>
            </w:r>
          </w:p>
        </w:tc>
        <w:tc>
          <w:tcPr>
            <w:tcW w:w="3969" w:type="dxa"/>
            <w:tcBorders>
              <w:top w:val="single" w:sz="8" w:space="0" w:color="000000"/>
              <w:bottom w:val="single" w:sz="8" w:space="0" w:color="000000"/>
            </w:tcBorders>
          </w:tcPr>
          <w:p>
            <w:pPr>
              <w:pStyle w:val="TableParagraph"/>
              <w:spacing w:before="1"/>
              <w:ind w:left="107" w:right="24"/>
              <w:rPr>
                <w:sz w:val="18"/>
              </w:rPr>
            </w:pPr>
            <w:r>
              <w:rPr>
                <w:w w:val="90"/>
                <w:sz w:val="18"/>
              </w:rPr>
              <w:t>Acciones ejercidas que evalúan el desempeño de los </w:t>
            </w:r>
            <w:r>
              <w:rPr>
                <w:w w:val="85"/>
                <w:sz w:val="18"/>
              </w:rPr>
              <w:t>recursos a través del tiempo.</w:t>
            </w:r>
          </w:p>
        </w:tc>
        <w:tc>
          <w:tcPr>
            <w:tcW w:w="2127" w:type="dxa"/>
            <w:tcBorders>
              <w:top w:val="single" w:sz="8" w:space="0" w:color="000000"/>
              <w:bottom w:val="single" w:sz="8" w:space="0" w:color="000000"/>
              <w:right w:val="single" w:sz="8" w:space="0" w:color="000000"/>
            </w:tcBorders>
          </w:tcPr>
          <w:p>
            <w:pPr>
              <w:pStyle w:val="TableParagraph"/>
              <w:spacing w:before="1"/>
              <w:ind w:left="108"/>
              <w:rPr>
                <w:sz w:val="18"/>
              </w:rPr>
            </w:pPr>
            <w:r>
              <w:rPr>
                <w:w w:val="90"/>
                <w:sz w:val="18"/>
              </w:rPr>
              <w:t>1, 49, 54</w:t>
            </w:r>
          </w:p>
        </w:tc>
      </w:tr>
      <w:tr>
        <w:trPr>
          <w:trHeight w:val="226" w:hRule="exact"/>
        </w:trPr>
        <w:tc>
          <w:tcPr>
            <w:tcW w:w="1102" w:type="dxa"/>
            <w:vMerge w:val="restart"/>
            <w:tcBorders>
              <w:top w:val="single" w:sz="8" w:space="0" w:color="000000"/>
              <w:left w:val="single" w:sz="8" w:space="0" w:color="000000"/>
            </w:tcBorders>
            <w:shd w:val="clear" w:color="auto" w:fill="B6DDE8"/>
            <w:textDirection w:val="btLr"/>
          </w:tcPr>
          <w:p>
            <w:pPr>
              <w:pStyle w:val="TableParagraph"/>
              <w:ind w:left="0"/>
              <w:rPr>
                <w:sz w:val="18"/>
              </w:rPr>
            </w:pPr>
          </w:p>
          <w:p>
            <w:pPr>
              <w:pStyle w:val="TableParagraph"/>
              <w:spacing w:line="244" w:lineRule="auto" w:before="128"/>
              <w:ind w:left="422" w:right="376" w:hanging="39"/>
              <w:rPr>
                <w:sz w:val="18"/>
              </w:rPr>
            </w:pPr>
            <w:r>
              <w:rPr>
                <w:w w:val="81"/>
                <w:sz w:val="18"/>
              </w:rPr>
              <w:t>V</w:t>
            </w:r>
            <w:r>
              <w:rPr>
                <w:spacing w:val="-1"/>
                <w:w w:val="81"/>
                <w:sz w:val="18"/>
              </w:rPr>
              <w:t>a</w:t>
            </w:r>
            <w:r>
              <w:rPr>
                <w:spacing w:val="1"/>
                <w:w w:val="81"/>
                <w:sz w:val="18"/>
              </w:rPr>
              <w:t>r</w:t>
            </w:r>
            <w:r>
              <w:rPr>
                <w:w w:val="81"/>
                <w:sz w:val="18"/>
              </w:rPr>
              <w:t>i</w:t>
            </w:r>
            <w:r>
              <w:rPr>
                <w:w w:val="82"/>
                <w:sz w:val="18"/>
              </w:rPr>
              <w:t>a</w:t>
            </w:r>
            <w:r>
              <w:rPr>
                <w:spacing w:val="-1"/>
                <w:w w:val="82"/>
                <w:sz w:val="18"/>
              </w:rPr>
              <w:t>b</w:t>
            </w:r>
            <w:r>
              <w:rPr>
                <w:w w:val="81"/>
                <w:sz w:val="18"/>
              </w:rPr>
              <w:t>l</w:t>
            </w:r>
            <w:r>
              <w:rPr>
                <w:w w:val="82"/>
                <w:sz w:val="18"/>
              </w:rPr>
              <w:t>es</w:t>
            </w:r>
            <w:r>
              <w:rPr>
                <w:spacing w:val="-9"/>
                <w:sz w:val="18"/>
              </w:rPr>
              <w:t> </w:t>
            </w:r>
            <w:r>
              <w:rPr>
                <w:spacing w:val="-1"/>
                <w:w w:val="82"/>
                <w:sz w:val="18"/>
              </w:rPr>
              <w:t>so</w:t>
            </w:r>
            <w:r>
              <w:rPr>
                <w:w w:val="82"/>
                <w:sz w:val="18"/>
              </w:rPr>
              <w:t>c</w:t>
            </w:r>
            <w:r>
              <w:rPr>
                <w:w w:val="81"/>
                <w:sz w:val="18"/>
              </w:rPr>
              <w:t>i</w:t>
            </w:r>
            <w:r>
              <w:rPr>
                <w:w w:val="82"/>
                <w:sz w:val="18"/>
              </w:rPr>
              <w:t>o</w:t>
            </w:r>
            <w:r>
              <w:rPr>
                <w:spacing w:val="-1"/>
                <w:w w:val="82"/>
                <w:sz w:val="18"/>
              </w:rPr>
              <w:t>d</w:t>
            </w:r>
            <w:r>
              <w:rPr>
                <w:w w:val="82"/>
                <w:sz w:val="18"/>
              </w:rPr>
              <w:t>e</w:t>
            </w:r>
            <w:r>
              <w:rPr>
                <w:spacing w:val="-2"/>
                <w:w w:val="82"/>
                <w:sz w:val="18"/>
              </w:rPr>
              <w:t>m</w:t>
            </w:r>
            <w:r>
              <w:rPr>
                <w:w w:val="82"/>
                <w:sz w:val="18"/>
              </w:rPr>
              <w:t>o</w:t>
            </w:r>
            <w:r>
              <w:rPr>
                <w:spacing w:val="-1"/>
                <w:w w:val="82"/>
                <w:sz w:val="18"/>
              </w:rPr>
              <w:t>g</w:t>
            </w:r>
            <w:r>
              <w:rPr>
                <w:spacing w:val="1"/>
                <w:w w:val="81"/>
                <w:sz w:val="18"/>
              </w:rPr>
              <w:t>r</w:t>
            </w:r>
            <w:r>
              <w:rPr>
                <w:w w:val="82"/>
                <w:sz w:val="18"/>
              </w:rPr>
              <w:t>á</w:t>
            </w:r>
            <w:r>
              <w:rPr>
                <w:spacing w:val="-1"/>
                <w:w w:val="82"/>
                <w:sz w:val="18"/>
              </w:rPr>
              <w:t>f</w:t>
            </w:r>
            <w:r>
              <w:rPr>
                <w:w w:val="81"/>
                <w:sz w:val="18"/>
              </w:rPr>
              <w:t>i</w:t>
            </w:r>
            <w:r>
              <w:rPr>
                <w:w w:val="82"/>
                <w:sz w:val="18"/>
              </w:rPr>
              <w:t>c</w:t>
            </w:r>
            <w:r>
              <w:rPr>
                <w:w w:val="82"/>
                <w:sz w:val="18"/>
              </w:rPr>
              <w:t>as </w:t>
            </w:r>
            <w:r>
              <w:rPr>
                <w:spacing w:val="1"/>
                <w:w w:val="81"/>
                <w:sz w:val="18"/>
              </w:rPr>
              <w:t>(</w:t>
            </w:r>
            <w:r>
              <w:rPr>
                <w:w w:val="82"/>
                <w:sz w:val="18"/>
              </w:rPr>
              <w:t>c</w:t>
            </w:r>
            <w:r>
              <w:rPr>
                <w:w w:val="81"/>
                <w:sz w:val="18"/>
              </w:rPr>
              <w:t>ar</w:t>
            </w:r>
            <w:r>
              <w:rPr>
                <w:w w:val="82"/>
                <w:sz w:val="18"/>
              </w:rPr>
              <w:t>act</w:t>
            </w:r>
            <w:r>
              <w:rPr>
                <w:spacing w:val="-1"/>
                <w:w w:val="82"/>
                <w:sz w:val="18"/>
              </w:rPr>
              <w:t>e</w:t>
            </w:r>
            <w:r>
              <w:rPr>
                <w:spacing w:val="1"/>
                <w:w w:val="81"/>
                <w:sz w:val="18"/>
              </w:rPr>
              <w:t>r</w:t>
            </w:r>
            <w:r>
              <w:rPr>
                <w:w w:val="82"/>
                <w:sz w:val="18"/>
              </w:rPr>
              <w:t>ís</w:t>
            </w:r>
            <w:r>
              <w:rPr>
                <w:spacing w:val="-3"/>
                <w:w w:val="82"/>
                <w:sz w:val="18"/>
              </w:rPr>
              <w:t>t</w:t>
            </w:r>
            <w:r>
              <w:rPr>
                <w:w w:val="81"/>
                <w:sz w:val="18"/>
              </w:rPr>
              <w:t>i</w:t>
            </w:r>
            <w:r>
              <w:rPr>
                <w:w w:val="82"/>
                <w:sz w:val="18"/>
              </w:rPr>
              <w:t>c</w:t>
            </w:r>
            <w:r>
              <w:rPr>
                <w:w w:val="82"/>
                <w:sz w:val="18"/>
              </w:rPr>
              <w:t>as</w:t>
            </w:r>
            <w:r>
              <w:rPr>
                <w:spacing w:val="-9"/>
                <w:sz w:val="18"/>
              </w:rPr>
              <w:t> </w:t>
            </w:r>
            <w:r>
              <w:rPr>
                <w:spacing w:val="-1"/>
                <w:w w:val="82"/>
                <w:sz w:val="18"/>
              </w:rPr>
              <w:t>p</w:t>
            </w:r>
            <w:r>
              <w:rPr>
                <w:w w:val="81"/>
                <w:sz w:val="18"/>
              </w:rPr>
              <w:t>er</w:t>
            </w:r>
            <w:r>
              <w:rPr>
                <w:w w:val="82"/>
                <w:sz w:val="18"/>
              </w:rPr>
              <w:t>s</w:t>
            </w:r>
            <w:r>
              <w:rPr>
                <w:w w:val="82"/>
                <w:sz w:val="18"/>
              </w:rPr>
              <w:t>o</w:t>
            </w:r>
            <w:r>
              <w:rPr>
                <w:spacing w:val="-1"/>
                <w:w w:val="82"/>
                <w:sz w:val="18"/>
              </w:rPr>
              <w:t>n</w:t>
            </w:r>
            <w:r>
              <w:rPr>
                <w:w w:val="82"/>
                <w:sz w:val="18"/>
              </w:rPr>
              <w:t>ales)</w:t>
            </w: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90"/>
                <w:sz w:val="18"/>
              </w:rPr>
              <w:t>Edad</w:t>
            </w:r>
          </w:p>
        </w:tc>
        <w:tc>
          <w:tcPr>
            <w:tcW w:w="3969" w:type="dxa"/>
            <w:tcBorders>
              <w:top w:val="single" w:sz="8" w:space="0" w:color="000000"/>
              <w:bottom w:val="single" w:sz="8" w:space="0" w:color="000000"/>
            </w:tcBorders>
          </w:tcPr>
          <w:p>
            <w:pPr>
              <w:pStyle w:val="TableParagraph"/>
              <w:spacing w:line="206" w:lineRule="exact"/>
              <w:ind w:left="107" w:right="23"/>
              <w:rPr>
                <w:sz w:val="18"/>
              </w:rPr>
            </w:pPr>
            <w:r>
              <w:rPr>
                <w:w w:val="85"/>
                <w:sz w:val="18"/>
              </w:rPr>
              <w:t>Edad cronológica de la persona.</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98</w:t>
            </w:r>
          </w:p>
        </w:tc>
      </w:tr>
      <w:tr>
        <w:trPr>
          <w:trHeight w:val="229" w:hRule="exact"/>
        </w:trPr>
        <w:tc>
          <w:tcPr>
            <w:tcW w:w="1102" w:type="dxa"/>
            <w:vMerge/>
            <w:tcBorders>
              <w:left w:val="single" w:sz="8" w:space="0" w:color="000000"/>
            </w:tcBorders>
            <w:shd w:val="clear" w:color="auto" w:fill="B6DDE8"/>
            <w:textDirection w:val="btLr"/>
          </w:tcPr>
          <w:p>
            <w:pPr/>
          </w:p>
        </w:tc>
        <w:tc>
          <w:tcPr>
            <w:tcW w:w="1700" w:type="dxa"/>
            <w:tcBorders>
              <w:top w:val="single" w:sz="8" w:space="0" w:color="000000"/>
              <w:bottom w:val="single" w:sz="8" w:space="0" w:color="000000"/>
            </w:tcBorders>
          </w:tcPr>
          <w:p>
            <w:pPr>
              <w:pStyle w:val="TableParagraph"/>
              <w:spacing w:before="1"/>
              <w:ind w:left="108" w:right="41"/>
              <w:rPr>
                <w:sz w:val="18"/>
              </w:rPr>
            </w:pPr>
            <w:r>
              <w:rPr>
                <w:w w:val="90"/>
                <w:sz w:val="18"/>
              </w:rPr>
              <w:t>Sexo</w:t>
            </w:r>
          </w:p>
        </w:tc>
        <w:tc>
          <w:tcPr>
            <w:tcW w:w="3969" w:type="dxa"/>
            <w:tcBorders>
              <w:top w:val="single" w:sz="8" w:space="0" w:color="000000"/>
              <w:bottom w:val="single" w:sz="8" w:space="0" w:color="000000"/>
            </w:tcBorders>
          </w:tcPr>
          <w:p>
            <w:pPr>
              <w:pStyle w:val="TableParagraph"/>
              <w:spacing w:before="1"/>
              <w:ind w:left="107" w:right="23"/>
              <w:rPr>
                <w:sz w:val="18"/>
              </w:rPr>
            </w:pPr>
            <w:r>
              <w:rPr>
                <w:w w:val="85"/>
                <w:sz w:val="18"/>
              </w:rPr>
              <w:t>Género al que pertenece masculino o femenino.</w:t>
            </w:r>
          </w:p>
        </w:tc>
        <w:tc>
          <w:tcPr>
            <w:tcW w:w="2127" w:type="dxa"/>
            <w:tcBorders>
              <w:top w:val="single" w:sz="8" w:space="0" w:color="000000"/>
              <w:bottom w:val="single" w:sz="8" w:space="0" w:color="000000"/>
              <w:right w:val="single" w:sz="8" w:space="0" w:color="000000"/>
            </w:tcBorders>
          </w:tcPr>
          <w:p>
            <w:pPr>
              <w:pStyle w:val="TableParagraph"/>
              <w:spacing w:before="1"/>
              <w:ind w:left="108"/>
              <w:rPr>
                <w:sz w:val="18"/>
              </w:rPr>
            </w:pPr>
            <w:r>
              <w:rPr>
                <w:w w:val="90"/>
                <w:sz w:val="18"/>
              </w:rPr>
              <w:t>99</w:t>
            </w:r>
          </w:p>
        </w:tc>
      </w:tr>
      <w:tr>
        <w:trPr>
          <w:trHeight w:val="226" w:hRule="exact"/>
        </w:trPr>
        <w:tc>
          <w:tcPr>
            <w:tcW w:w="1102" w:type="dxa"/>
            <w:vMerge/>
            <w:tcBorders>
              <w:left w:val="single" w:sz="8" w:space="0" w:color="000000"/>
            </w:tcBorders>
            <w:shd w:val="clear" w:color="auto" w:fill="B6DDE8"/>
            <w:textDirection w:val="btLr"/>
          </w:tcPr>
          <w:p>
            <w:pP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80"/>
                <w:sz w:val="18"/>
              </w:rPr>
              <w:t>Estado civil</w:t>
            </w:r>
          </w:p>
        </w:tc>
        <w:tc>
          <w:tcPr>
            <w:tcW w:w="3969" w:type="dxa"/>
            <w:tcBorders>
              <w:top w:val="single" w:sz="8" w:space="0" w:color="000000"/>
              <w:bottom w:val="single" w:sz="8" w:space="0" w:color="000000"/>
            </w:tcBorders>
          </w:tcPr>
          <w:p>
            <w:pPr>
              <w:pStyle w:val="TableParagraph"/>
              <w:spacing w:line="206" w:lineRule="exact"/>
              <w:ind w:left="107" w:right="23"/>
              <w:rPr>
                <w:sz w:val="18"/>
              </w:rPr>
            </w:pPr>
            <w:r>
              <w:rPr>
                <w:w w:val="85"/>
                <w:sz w:val="18"/>
              </w:rPr>
              <w:t>Situación legal o civil.</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100</w:t>
            </w:r>
          </w:p>
        </w:tc>
      </w:tr>
      <w:tr>
        <w:trPr>
          <w:trHeight w:val="228" w:hRule="exact"/>
        </w:trPr>
        <w:tc>
          <w:tcPr>
            <w:tcW w:w="1102" w:type="dxa"/>
            <w:vMerge/>
            <w:tcBorders>
              <w:left w:val="single" w:sz="8" w:space="0" w:color="000000"/>
            </w:tcBorders>
            <w:shd w:val="clear" w:color="auto" w:fill="B6DDE8"/>
            <w:textDirection w:val="btLr"/>
          </w:tcPr>
          <w:p>
            <w:pP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90"/>
                <w:sz w:val="18"/>
              </w:rPr>
              <w:t>Escolaridad</w:t>
            </w:r>
          </w:p>
        </w:tc>
        <w:tc>
          <w:tcPr>
            <w:tcW w:w="3969" w:type="dxa"/>
            <w:tcBorders>
              <w:top w:val="single" w:sz="8" w:space="0" w:color="000000"/>
              <w:bottom w:val="single" w:sz="8" w:space="0" w:color="000000"/>
            </w:tcBorders>
          </w:tcPr>
          <w:p>
            <w:pPr>
              <w:pStyle w:val="TableParagraph"/>
              <w:spacing w:line="206" w:lineRule="exact"/>
              <w:ind w:left="107" w:right="23"/>
              <w:rPr>
                <w:sz w:val="18"/>
              </w:rPr>
            </w:pPr>
            <w:r>
              <w:rPr>
                <w:w w:val="85"/>
                <w:sz w:val="18"/>
              </w:rPr>
              <w:t>Último grado de estudios.</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101</w:t>
            </w:r>
          </w:p>
        </w:tc>
      </w:tr>
      <w:tr>
        <w:trPr>
          <w:trHeight w:val="432" w:hRule="exact"/>
        </w:trPr>
        <w:tc>
          <w:tcPr>
            <w:tcW w:w="1102" w:type="dxa"/>
            <w:vMerge/>
            <w:tcBorders>
              <w:left w:val="single" w:sz="8" w:space="0" w:color="000000"/>
            </w:tcBorders>
            <w:shd w:val="clear" w:color="auto" w:fill="B6DDE8"/>
            <w:textDirection w:val="btLr"/>
          </w:tcPr>
          <w:p>
            <w:pP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90"/>
                <w:sz w:val="18"/>
              </w:rPr>
              <w:t>Ocupación</w:t>
            </w:r>
          </w:p>
        </w:tc>
        <w:tc>
          <w:tcPr>
            <w:tcW w:w="3969" w:type="dxa"/>
            <w:tcBorders>
              <w:top w:val="single" w:sz="8" w:space="0" w:color="000000"/>
              <w:bottom w:val="single" w:sz="8" w:space="0" w:color="000000"/>
            </w:tcBorders>
          </w:tcPr>
          <w:p>
            <w:pPr>
              <w:pStyle w:val="TableParagraph"/>
              <w:ind w:left="107" w:right="23"/>
              <w:rPr>
                <w:sz w:val="18"/>
              </w:rPr>
            </w:pPr>
            <w:r>
              <w:rPr>
                <w:w w:val="85"/>
                <w:sz w:val="18"/>
              </w:rPr>
              <w:t>Agregado de competencias con valor y significado en el </w:t>
            </w:r>
            <w:r>
              <w:rPr>
                <w:w w:val="90"/>
                <w:sz w:val="18"/>
              </w:rPr>
              <w:t>empleo.</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102</w:t>
            </w:r>
          </w:p>
        </w:tc>
      </w:tr>
      <w:tr>
        <w:trPr>
          <w:trHeight w:val="226" w:hRule="exact"/>
        </w:trPr>
        <w:tc>
          <w:tcPr>
            <w:tcW w:w="1102" w:type="dxa"/>
            <w:vMerge/>
            <w:tcBorders>
              <w:left w:val="single" w:sz="8" w:space="0" w:color="000000"/>
            </w:tcBorders>
            <w:shd w:val="clear" w:color="auto" w:fill="B6DDE8"/>
            <w:textDirection w:val="btLr"/>
          </w:tcPr>
          <w:p>
            <w:pP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90"/>
                <w:sz w:val="18"/>
              </w:rPr>
              <w:t>Puesto</w:t>
            </w:r>
          </w:p>
        </w:tc>
        <w:tc>
          <w:tcPr>
            <w:tcW w:w="3969" w:type="dxa"/>
            <w:tcBorders>
              <w:top w:val="single" w:sz="8" w:space="0" w:color="000000"/>
              <w:bottom w:val="single" w:sz="8" w:space="0" w:color="000000"/>
            </w:tcBorders>
          </w:tcPr>
          <w:p>
            <w:pPr>
              <w:pStyle w:val="TableParagraph"/>
              <w:spacing w:line="206" w:lineRule="exact"/>
              <w:ind w:left="107" w:right="23"/>
              <w:rPr>
                <w:sz w:val="18"/>
              </w:rPr>
            </w:pPr>
            <w:r>
              <w:rPr>
                <w:w w:val="85"/>
                <w:sz w:val="18"/>
              </w:rPr>
              <w:t>Posición o ubicación con base a su puesto.</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103</w:t>
            </w:r>
          </w:p>
        </w:tc>
      </w:tr>
      <w:tr>
        <w:trPr>
          <w:trHeight w:val="228" w:hRule="exact"/>
        </w:trPr>
        <w:tc>
          <w:tcPr>
            <w:tcW w:w="1102" w:type="dxa"/>
            <w:vMerge/>
            <w:tcBorders>
              <w:left w:val="single" w:sz="8" w:space="0" w:color="000000"/>
            </w:tcBorders>
            <w:shd w:val="clear" w:color="auto" w:fill="B6DDE8"/>
            <w:textDirection w:val="btLr"/>
          </w:tcPr>
          <w:p>
            <w:pPr/>
          </w:p>
        </w:tc>
        <w:tc>
          <w:tcPr>
            <w:tcW w:w="1700" w:type="dxa"/>
            <w:tcBorders>
              <w:top w:val="single" w:sz="8" w:space="0" w:color="000000"/>
              <w:bottom w:val="single" w:sz="8" w:space="0" w:color="000000"/>
            </w:tcBorders>
          </w:tcPr>
          <w:p>
            <w:pPr>
              <w:pStyle w:val="TableParagraph"/>
              <w:spacing w:before="1"/>
              <w:ind w:left="108" w:right="41"/>
              <w:rPr>
                <w:sz w:val="18"/>
              </w:rPr>
            </w:pPr>
            <w:r>
              <w:rPr>
                <w:w w:val="85"/>
                <w:sz w:val="18"/>
              </w:rPr>
              <w:t>Horas de trabajo</w:t>
            </w:r>
          </w:p>
        </w:tc>
        <w:tc>
          <w:tcPr>
            <w:tcW w:w="3969" w:type="dxa"/>
            <w:tcBorders>
              <w:top w:val="single" w:sz="8" w:space="0" w:color="000000"/>
              <w:bottom w:val="single" w:sz="8" w:space="0" w:color="000000"/>
            </w:tcBorders>
          </w:tcPr>
          <w:p>
            <w:pPr>
              <w:pStyle w:val="TableParagraph"/>
              <w:spacing w:before="1"/>
              <w:ind w:left="107" w:right="23"/>
              <w:rPr>
                <w:sz w:val="18"/>
              </w:rPr>
            </w:pPr>
            <w:r>
              <w:rPr>
                <w:w w:val="85"/>
                <w:sz w:val="18"/>
              </w:rPr>
              <w:t>Horas de trabajo laboradas.</w:t>
            </w:r>
          </w:p>
        </w:tc>
        <w:tc>
          <w:tcPr>
            <w:tcW w:w="2127" w:type="dxa"/>
            <w:tcBorders>
              <w:top w:val="single" w:sz="8" w:space="0" w:color="000000"/>
              <w:bottom w:val="single" w:sz="8" w:space="0" w:color="000000"/>
              <w:right w:val="single" w:sz="8" w:space="0" w:color="000000"/>
            </w:tcBorders>
          </w:tcPr>
          <w:p>
            <w:pPr>
              <w:pStyle w:val="TableParagraph"/>
              <w:spacing w:before="1"/>
              <w:ind w:left="108"/>
              <w:rPr>
                <w:sz w:val="18"/>
              </w:rPr>
            </w:pPr>
            <w:r>
              <w:rPr>
                <w:w w:val="90"/>
                <w:sz w:val="18"/>
              </w:rPr>
              <w:t>104</w:t>
            </w:r>
          </w:p>
        </w:tc>
      </w:tr>
      <w:tr>
        <w:trPr>
          <w:trHeight w:val="226" w:hRule="exact"/>
        </w:trPr>
        <w:tc>
          <w:tcPr>
            <w:tcW w:w="1102" w:type="dxa"/>
            <w:vMerge/>
            <w:tcBorders>
              <w:left w:val="single" w:sz="8" w:space="0" w:color="000000"/>
            </w:tcBorders>
            <w:shd w:val="clear" w:color="auto" w:fill="B6DDE8"/>
            <w:textDirection w:val="btLr"/>
          </w:tcPr>
          <w:p>
            <w:pP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80"/>
                <w:sz w:val="18"/>
              </w:rPr>
              <w:t>Antigüedad laboral</w:t>
            </w:r>
          </w:p>
        </w:tc>
        <w:tc>
          <w:tcPr>
            <w:tcW w:w="3969" w:type="dxa"/>
            <w:tcBorders>
              <w:top w:val="single" w:sz="8" w:space="0" w:color="000000"/>
              <w:bottom w:val="single" w:sz="8" w:space="0" w:color="000000"/>
            </w:tcBorders>
          </w:tcPr>
          <w:p>
            <w:pPr>
              <w:pStyle w:val="TableParagraph"/>
              <w:spacing w:line="206" w:lineRule="exact"/>
              <w:ind w:left="107" w:right="23"/>
              <w:rPr>
                <w:sz w:val="18"/>
              </w:rPr>
            </w:pPr>
            <w:r>
              <w:rPr>
                <w:w w:val="85"/>
                <w:sz w:val="18"/>
              </w:rPr>
              <w:t>Tiempo en años que lleva laborando.</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105</w:t>
            </w:r>
          </w:p>
        </w:tc>
      </w:tr>
      <w:tr>
        <w:trPr>
          <w:trHeight w:val="434" w:hRule="exact"/>
        </w:trPr>
        <w:tc>
          <w:tcPr>
            <w:tcW w:w="1102" w:type="dxa"/>
            <w:vMerge/>
            <w:tcBorders>
              <w:left w:val="single" w:sz="8" w:space="0" w:color="000000"/>
            </w:tcBorders>
            <w:shd w:val="clear" w:color="auto" w:fill="B6DDE8"/>
            <w:textDirection w:val="btLr"/>
          </w:tcPr>
          <w:p>
            <w:pPr/>
          </w:p>
        </w:tc>
        <w:tc>
          <w:tcPr>
            <w:tcW w:w="1700" w:type="dxa"/>
            <w:tcBorders>
              <w:top w:val="single" w:sz="8" w:space="0" w:color="000000"/>
              <w:bottom w:val="single" w:sz="8" w:space="0" w:color="000000"/>
            </w:tcBorders>
          </w:tcPr>
          <w:p>
            <w:pPr>
              <w:pStyle w:val="TableParagraph"/>
              <w:tabs>
                <w:tab w:pos="878" w:val="left" w:leader="none"/>
              </w:tabs>
              <w:ind w:left="108" w:right="107"/>
              <w:rPr>
                <w:sz w:val="18"/>
              </w:rPr>
            </w:pPr>
            <w:r>
              <w:rPr>
                <w:w w:val="90"/>
                <w:sz w:val="18"/>
              </w:rPr>
              <w:t>Ingreso</w:t>
              <w:tab/>
            </w:r>
            <w:r>
              <w:rPr>
                <w:spacing w:val="-1"/>
                <w:w w:val="80"/>
                <w:sz w:val="18"/>
              </w:rPr>
              <w:t>económico </w:t>
            </w:r>
            <w:r>
              <w:rPr>
                <w:w w:val="90"/>
                <w:sz w:val="18"/>
              </w:rPr>
              <w:t>mensual</w:t>
            </w:r>
          </w:p>
        </w:tc>
        <w:tc>
          <w:tcPr>
            <w:tcW w:w="3969" w:type="dxa"/>
            <w:tcBorders>
              <w:top w:val="single" w:sz="8" w:space="0" w:color="000000"/>
              <w:bottom w:val="single" w:sz="8" w:space="0" w:color="000000"/>
            </w:tcBorders>
          </w:tcPr>
          <w:p>
            <w:pPr>
              <w:pStyle w:val="TableParagraph"/>
              <w:spacing w:line="206" w:lineRule="exact"/>
              <w:ind w:left="107" w:right="23"/>
              <w:rPr>
                <w:sz w:val="18"/>
              </w:rPr>
            </w:pPr>
            <w:r>
              <w:rPr>
                <w:w w:val="80"/>
                <w:sz w:val="18"/>
              </w:rPr>
              <w:t>Ganancias  económicas percibidas.</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106</w:t>
            </w:r>
          </w:p>
        </w:tc>
      </w:tr>
      <w:tr>
        <w:trPr>
          <w:trHeight w:val="226" w:hRule="exact"/>
        </w:trPr>
        <w:tc>
          <w:tcPr>
            <w:tcW w:w="1102" w:type="dxa"/>
            <w:vMerge/>
            <w:tcBorders>
              <w:left w:val="single" w:sz="8" w:space="0" w:color="000000"/>
              <w:bottom w:val="single" w:sz="8" w:space="0" w:color="000000"/>
            </w:tcBorders>
            <w:shd w:val="clear" w:color="auto" w:fill="B6DDE8"/>
            <w:textDirection w:val="btLr"/>
          </w:tcPr>
          <w:p>
            <w:pPr/>
          </w:p>
        </w:tc>
        <w:tc>
          <w:tcPr>
            <w:tcW w:w="1700" w:type="dxa"/>
            <w:tcBorders>
              <w:top w:val="single" w:sz="8" w:space="0" w:color="000000"/>
              <w:bottom w:val="single" w:sz="8" w:space="0" w:color="000000"/>
            </w:tcBorders>
          </w:tcPr>
          <w:p>
            <w:pPr>
              <w:pStyle w:val="TableParagraph"/>
              <w:spacing w:line="206" w:lineRule="exact"/>
              <w:ind w:left="108" w:right="41"/>
              <w:rPr>
                <w:sz w:val="18"/>
              </w:rPr>
            </w:pPr>
            <w:r>
              <w:rPr>
                <w:w w:val="85"/>
                <w:sz w:val="18"/>
              </w:rPr>
              <w:t>Tipo de organización</w:t>
            </w:r>
          </w:p>
        </w:tc>
        <w:tc>
          <w:tcPr>
            <w:tcW w:w="3969" w:type="dxa"/>
            <w:tcBorders>
              <w:top w:val="single" w:sz="8" w:space="0" w:color="000000"/>
              <w:bottom w:val="single" w:sz="8" w:space="0" w:color="000000"/>
            </w:tcBorders>
          </w:tcPr>
          <w:p>
            <w:pPr>
              <w:pStyle w:val="TableParagraph"/>
              <w:spacing w:line="206" w:lineRule="exact"/>
              <w:ind w:left="107" w:right="23"/>
              <w:rPr>
                <w:sz w:val="18"/>
              </w:rPr>
            </w:pPr>
            <w:r>
              <w:rPr>
                <w:w w:val="85"/>
                <w:sz w:val="18"/>
              </w:rPr>
              <w:t>Sector público o privado</w:t>
            </w:r>
          </w:p>
        </w:tc>
        <w:tc>
          <w:tcPr>
            <w:tcW w:w="2127" w:type="dxa"/>
            <w:tcBorders>
              <w:top w:val="single" w:sz="8" w:space="0" w:color="000000"/>
              <w:bottom w:val="single" w:sz="8" w:space="0" w:color="000000"/>
              <w:right w:val="single" w:sz="8" w:space="0" w:color="000000"/>
            </w:tcBorders>
          </w:tcPr>
          <w:p>
            <w:pPr>
              <w:pStyle w:val="TableParagraph"/>
              <w:spacing w:line="206" w:lineRule="exact"/>
              <w:ind w:left="108"/>
              <w:rPr>
                <w:sz w:val="18"/>
              </w:rPr>
            </w:pPr>
            <w:r>
              <w:rPr>
                <w:w w:val="90"/>
                <w:sz w:val="18"/>
              </w:rPr>
              <w:t>107</w:t>
            </w:r>
          </w:p>
        </w:tc>
      </w:tr>
    </w:tbl>
    <w:p>
      <w:pPr>
        <w:spacing w:line="274" w:lineRule="exact" w:before="0"/>
        <w:ind w:left="122" w:right="0" w:firstLine="0"/>
        <w:jc w:val="left"/>
        <w:rPr>
          <w:sz w:val="24"/>
        </w:rPr>
      </w:pPr>
      <w:r>
        <w:rPr>
          <w:b/>
          <w:sz w:val="24"/>
        </w:rPr>
        <w:t>Fuente: </w:t>
      </w:r>
      <w:r>
        <w:rPr>
          <w:sz w:val="24"/>
        </w:rPr>
        <w:t>Uribe, 2011</w:t>
      </w:r>
    </w:p>
    <w:p>
      <w:pPr>
        <w:spacing w:after="0" w:line="274" w:lineRule="exact"/>
        <w:jc w:val="left"/>
        <w:rPr>
          <w:sz w:val="24"/>
        </w:rPr>
        <w:sectPr>
          <w:pgSz w:w="12240" w:h="15840"/>
          <w:pgMar w:header="0" w:footer="972" w:top="1360" w:bottom="1220" w:left="1580" w:right="1520"/>
        </w:sectPr>
      </w:pPr>
    </w:p>
    <w:p>
      <w:pPr>
        <w:pStyle w:val="Heading2"/>
        <w:numPr>
          <w:ilvl w:val="1"/>
          <w:numId w:val="36"/>
        </w:numPr>
        <w:tabs>
          <w:tab w:pos="535" w:val="left" w:leader="none"/>
        </w:tabs>
        <w:spacing w:line="240" w:lineRule="auto" w:before="52" w:after="0"/>
        <w:ind w:left="534" w:right="0" w:hanging="432"/>
        <w:jc w:val="both"/>
      </w:pPr>
      <w:bookmarkStart w:name="_bookmark36" w:id="65"/>
      <w:bookmarkEnd w:id="65"/>
      <w:r>
        <w:rPr>
          <w:b w:val="0"/>
        </w:rPr>
      </w:r>
      <w:bookmarkStart w:name="_bookmark36" w:id="66"/>
      <w:bookmarkEnd w:id="66"/>
      <w:r>
        <w:rPr/>
        <w:t>Ta</w:t>
      </w:r>
      <w:r>
        <w:rPr/>
        <w:t>maño de la</w:t>
      </w:r>
      <w:r>
        <w:rPr>
          <w:spacing w:val="-5"/>
        </w:rPr>
        <w:t> </w:t>
      </w:r>
      <w:r>
        <w:rPr/>
        <w:t>muestra</w:t>
      </w:r>
    </w:p>
    <w:p>
      <w:pPr>
        <w:pStyle w:val="BodyText"/>
        <w:spacing w:line="360" w:lineRule="auto" w:before="152"/>
        <w:ind w:left="102" w:right="115"/>
      </w:pPr>
      <w:r>
        <w:rPr/>
        <w:t>El hospital ofrece una especialidad en Medicina y Cirugía de perros y gatos, en el cual hay inscritos 31 estudiantes divididos en 15 Residentes de primer año (R1) y 16 Residentes de segundo año (R2), en el momento del estudio se aceptaron 7 alumnos para el programa de estancia temporal; así mismo cuenta con 9 Médicos adscritos a las diferentes áreas: Medicina interna (3), Cirugía (3), Patología Clínica (1), Imagenología (1), Anestesia (1).</w:t>
      </w:r>
    </w:p>
    <w:p>
      <w:pPr>
        <w:pStyle w:val="BodyText"/>
        <w:spacing w:line="360" w:lineRule="auto" w:before="204"/>
        <w:ind w:left="102" w:right="116"/>
      </w:pPr>
      <w:r>
        <w:rPr/>
        <w:t>El personal administrativo se integra de 2 recepcionistas, 2 administradores y 2 intendentes dando un total de 6 que sumados a los 9 médicos de base y 31 estudiantes (eliminando estancias ya que estás están ingresando y llevan menos de 6 meses en el lugar de trabajo), dan un total de 46 probables elementos de estudio.</w:t>
      </w:r>
    </w:p>
    <w:p>
      <w:pPr>
        <w:pStyle w:val="BodyText"/>
        <w:spacing w:line="360" w:lineRule="auto" w:before="204"/>
        <w:ind w:left="102" w:right="115"/>
      </w:pPr>
      <w:r>
        <w:rPr/>
        <w:t>La elección del personal se realizó de manera directa a todos aquellos que tenían al menos 6 meses incluyendo personal de base, estudiantes de especialidad y personal administrativo en el Hospital. Se obtuvo una muestra de 33 personas (72%) de un total de un total de 46 (100%)  elementos posibles.</w:t>
      </w:r>
    </w:p>
    <w:p>
      <w:pPr>
        <w:pStyle w:val="Heading2"/>
        <w:numPr>
          <w:ilvl w:val="1"/>
          <w:numId w:val="36"/>
        </w:numPr>
        <w:tabs>
          <w:tab w:pos="535" w:val="left" w:leader="none"/>
        </w:tabs>
        <w:spacing w:line="240" w:lineRule="auto" w:before="203" w:after="0"/>
        <w:ind w:left="534" w:right="0" w:hanging="432"/>
        <w:jc w:val="both"/>
      </w:pPr>
      <w:bookmarkStart w:name="_bookmark37" w:id="67"/>
      <w:bookmarkEnd w:id="67"/>
      <w:r>
        <w:rPr>
          <w:b w:val="0"/>
        </w:rPr>
      </w:r>
      <w:bookmarkStart w:name="_bookmark37" w:id="68"/>
      <w:bookmarkEnd w:id="68"/>
      <w:r>
        <w:rPr/>
        <w:t>Re</w:t>
      </w:r>
      <w:r>
        <w:rPr/>
        <w:t>colección de</w:t>
      </w:r>
      <w:r>
        <w:rPr>
          <w:spacing w:val="-5"/>
        </w:rPr>
        <w:t> </w:t>
      </w:r>
      <w:r>
        <w:rPr/>
        <w:t>Datos</w:t>
      </w:r>
    </w:p>
    <w:p>
      <w:pPr>
        <w:pStyle w:val="BodyText"/>
        <w:spacing w:line="360" w:lineRule="auto" w:before="149"/>
        <w:ind w:left="102" w:right="116"/>
      </w:pPr>
      <w:r>
        <w:rPr/>
        <w:t>Se solicitó permiso a la dirección del HVPE de la UAEM para llevar a cabo la investigación y contar con el apoyo de un auditorio en el cual se pudiera reunir a los trabajadores que aceptaron de manera voluntaria participar en el llenado de la encuesta.</w:t>
      </w:r>
    </w:p>
    <w:p>
      <w:pPr>
        <w:pStyle w:val="BodyText"/>
        <w:spacing w:line="360" w:lineRule="auto" w:before="204"/>
        <w:ind w:left="102" w:right="114"/>
      </w:pPr>
      <w:r>
        <w:rPr/>
        <w:t>Para la recolección de datos se utilizó la Escala Mexicana de Acoso en el Trabajo (EMAT), realizada por Uribe-Prado en 2011, la cual se integra de 123 reactivos, de los cuales 97 están clasificados en 16 factores o dimensiones, que permiten al encuestado poder expresar su forma de sentir, percibir, o bien, apreciar determinadas situaciones en la empresa u organización donde labora de acuerdo a la frecuencia y la duración de la situación en una escala tipo Likert de 6 niveles para la frecuencia, en donde el uno es nunca y el seis es diario.  Así mismo,  </w:t>
      </w:r>
      <w:r>
        <w:rPr>
          <w:spacing w:val="28"/>
        </w:rPr>
        <w:t> </w:t>
      </w:r>
      <w:r>
        <w:rPr/>
        <w:t>para</w:t>
      </w:r>
    </w:p>
    <w:p>
      <w:pPr>
        <w:spacing w:after="0" w:line="360" w:lineRule="auto"/>
        <w:sectPr>
          <w:pgSz w:w="12240" w:h="15840"/>
          <w:pgMar w:header="0" w:footer="972" w:top="1360" w:bottom="1220" w:left="1600" w:right="1580"/>
        </w:sectPr>
      </w:pPr>
    </w:p>
    <w:p>
      <w:pPr>
        <w:pStyle w:val="BodyText"/>
        <w:spacing w:line="362" w:lineRule="auto" w:before="54"/>
        <w:ind w:left="122" w:right="218"/>
      </w:pPr>
      <w:r>
        <w:rPr/>
        <w:t>el segundo tipo de respuesta se puede elegir entre 6 posibilidades de acuerdo al tiempo que ha persistido la situación (duración del acoso).</w:t>
      </w:r>
    </w:p>
    <w:p>
      <w:pPr>
        <w:pStyle w:val="BodyText"/>
        <w:spacing w:line="360" w:lineRule="auto" w:before="201"/>
        <w:ind w:left="122" w:right="215"/>
      </w:pPr>
      <w:r>
        <w:rPr/>
        <w:t>Cuenta además con un apartado para preguntas socio-demográficas y factores psicosomáticos.</w:t>
      </w:r>
    </w:p>
    <w:p>
      <w:pPr>
        <w:pStyle w:val="BodyText"/>
        <w:spacing w:line="360" w:lineRule="auto" w:before="204"/>
        <w:ind w:left="122" w:right="215"/>
      </w:pPr>
      <w:r>
        <w:rPr/>
        <w:t>La encuesta se responde aproximadamente en 45 minutos y está validada en una población mexicana en el año 2009; la confiabilidad se obtuvo con el coeficiente alfa de Cronbach en cada uno de los grupos y comportamientos de acoso laboral que presenta la EMAT, los valores que se obtienen van de 0.67 a 0.87, mientras que lo obtenido por Uribe (2011) en su análisis de fiabilidad interna va de .68 a</w:t>
      </w:r>
    </w:p>
    <w:p>
      <w:pPr>
        <w:pStyle w:val="BodyText"/>
        <w:spacing w:before="2"/>
        <w:ind w:left="122"/>
      </w:pPr>
      <w:r>
        <w:rPr/>
        <w:t>.93, haciendo esta herramienta confiable para su análisis (figura 3.2).</w:t>
      </w:r>
    </w:p>
    <w:p>
      <w:pPr>
        <w:pStyle w:val="BodyText"/>
        <w:spacing w:before="11"/>
        <w:jc w:val="left"/>
        <w:rPr>
          <w:sz w:val="32"/>
        </w:rPr>
      </w:pPr>
    </w:p>
    <w:p>
      <w:pPr>
        <w:spacing w:before="0"/>
        <w:ind w:left="122" w:right="0" w:firstLine="0"/>
        <w:jc w:val="both"/>
        <w:rPr>
          <w:sz w:val="24"/>
        </w:rPr>
      </w:pPr>
      <w:r>
        <w:rPr>
          <w:b/>
          <w:sz w:val="24"/>
        </w:rPr>
        <w:t>Figura 3.2 </w:t>
      </w:r>
      <w:r>
        <w:rPr>
          <w:sz w:val="24"/>
        </w:rPr>
        <w:t>Confiabilidad de la EMAT (αCronbach).</w:t>
      </w:r>
    </w:p>
    <w:p>
      <w:pPr>
        <w:pStyle w:val="BodyText"/>
        <w:spacing w:before="1" w:after="1"/>
        <w:jc w:val="left"/>
        <w:rPr>
          <w:sz w:val="12"/>
        </w:rPr>
      </w:pPr>
    </w:p>
    <w:tbl>
      <w:tblPr>
        <w:tblW w:w="0" w:type="auto"/>
        <w:jc w:val="left"/>
        <w:tblInd w:w="112"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Layout w:type="fixed"/>
        <w:tblCellMar>
          <w:top w:w="0" w:type="dxa"/>
          <w:left w:w="0" w:type="dxa"/>
          <w:bottom w:w="0" w:type="dxa"/>
          <w:right w:w="0" w:type="dxa"/>
        </w:tblCellMar>
        <w:tblLook w:val="01E0"/>
      </w:tblPr>
      <w:tblGrid>
        <w:gridCol w:w="1010"/>
        <w:gridCol w:w="2834"/>
        <w:gridCol w:w="1357"/>
        <w:gridCol w:w="1749"/>
        <w:gridCol w:w="1981"/>
      </w:tblGrid>
      <w:tr>
        <w:trPr>
          <w:trHeight w:val="433" w:hRule="exact"/>
        </w:trPr>
        <w:tc>
          <w:tcPr>
            <w:tcW w:w="1010" w:type="dxa"/>
            <w:tcBorders>
              <w:right w:val="nil"/>
            </w:tcBorders>
            <w:shd w:val="clear" w:color="auto" w:fill="9BBA58"/>
          </w:tcPr>
          <w:p>
            <w:pPr>
              <w:pStyle w:val="TableParagraph"/>
              <w:ind w:left="98"/>
              <w:rPr>
                <w:rFonts w:ascii="Trebuchet MS"/>
                <w:b/>
                <w:sz w:val="18"/>
              </w:rPr>
            </w:pPr>
            <w:r>
              <w:rPr>
                <w:rFonts w:ascii="Trebuchet MS"/>
                <w:b/>
                <w:color w:val="FFFFFF"/>
                <w:sz w:val="18"/>
              </w:rPr>
              <w:t>GRUPO</w:t>
            </w:r>
          </w:p>
        </w:tc>
        <w:tc>
          <w:tcPr>
            <w:tcW w:w="2834" w:type="dxa"/>
            <w:tcBorders>
              <w:left w:val="nil"/>
              <w:right w:val="nil"/>
            </w:tcBorders>
            <w:shd w:val="clear" w:color="auto" w:fill="9BBA58"/>
          </w:tcPr>
          <w:p>
            <w:pPr>
              <w:pStyle w:val="TableParagraph"/>
              <w:ind w:left="362" w:right="437"/>
              <w:rPr>
                <w:rFonts w:ascii="Trebuchet MS"/>
                <w:b/>
                <w:sz w:val="18"/>
              </w:rPr>
            </w:pPr>
            <w:r>
              <w:rPr>
                <w:rFonts w:ascii="Trebuchet MS"/>
                <w:b/>
                <w:color w:val="FFFFFF"/>
                <w:sz w:val="18"/>
              </w:rPr>
              <w:t>FACTOR</w:t>
            </w:r>
          </w:p>
        </w:tc>
        <w:tc>
          <w:tcPr>
            <w:tcW w:w="1357" w:type="dxa"/>
            <w:tcBorders>
              <w:left w:val="nil"/>
              <w:right w:val="nil"/>
            </w:tcBorders>
            <w:shd w:val="clear" w:color="auto" w:fill="9BBA58"/>
          </w:tcPr>
          <w:p>
            <w:pPr>
              <w:pStyle w:val="TableParagraph"/>
              <w:ind w:left="118"/>
              <w:rPr>
                <w:rFonts w:ascii="Trebuchet MS"/>
                <w:b/>
                <w:sz w:val="18"/>
              </w:rPr>
            </w:pPr>
            <w:r>
              <w:rPr>
                <w:rFonts w:ascii="Trebuchet MS"/>
                <w:b/>
                <w:color w:val="FFFFFF"/>
                <w:sz w:val="18"/>
              </w:rPr>
              <w:t>REACTIVOS</w:t>
            </w:r>
          </w:p>
        </w:tc>
        <w:tc>
          <w:tcPr>
            <w:tcW w:w="1749" w:type="dxa"/>
            <w:tcBorders>
              <w:left w:val="nil"/>
              <w:right w:val="nil"/>
            </w:tcBorders>
            <w:shd w:val="clear" w:color="auto" w:fill="9BBA58"/>
          </w:tcPr>
          <w:p>
            <w:pPr>
              <w:pStyle w:val="TableParagraph"/>
              <w:ind w:left="379"/>
              <w:rPr>
                <w:rFonts w:ascii="Trebuchet MS" w:hAnsi="Trebuchet MS"/>
                <w:b/>
                <w:sz w:val="18"/>
              </w:rPr>
            </w:pPr>
            <w:r>
              <w:rPr>
                <w:b/>
                <w:color w:val="FFFFFF"/>
                <w:sz w:val="18"/>
              </w:rPr>
              <w:t>α</w:t>
            </w:r>
            <w:r>
              <w:rPr>
                <w:rFonts w:ascii="Trebuchet MS" w:hAnsi="Trebuchet MS"/>
                <w:b/>
                <w:color w:val="FFFFFF"/>
                <w:sz w:val="18"/>
              </w:rPr>
              <w:t>CRONBACH</w:t>
            </w:r>
          </w:p>
        </w:tc>
        <w:tc>
          <w:tcPr>
            <w:tcW w:w="1981" w:type="dxa"/>
            <w:tcBorders>
              <w:left w:val="nil"/>
            </w:tcBorders>
            <w:shd w:val="clear" w:color="auto" w:fill="9BBA58"/>
          </w:tcPr>
          <w:p>
            <w:pPr>
              <w:pStyle w:val="TableParagraph"/>
              <w:spacing w:line="206" w:lineRule="exact" w:before="4"/>
              <w:ind w:left="421" w:right="56"/>
              <w:rPr>
                <w:rFonts w:ascii="Trebuchet MS" w:hAnsi="Trebuchet MS"/>
                <w:b/>
                <w:sz w:val="18"/>
              </w:rPr>
            </w:pPr>
            <w:r>
              <w:rPr>
                <w:b/>
                <w:color w:val="FFFFFF"/>
                <w:w w:val="90"/>
                <w:sz w:val="18"/>
              </w:rPr>
              <w:t>α</w:t>
            </w:r>
            <w:r>
              <w:rPr>
                <w:rFonts w:ascii="Trebuchet MS" w:hAnsi="Trebuchet MS"/>
                <w:b/>
                <w:color w:val="FFFFFF"/>
                <w:w w:val="90"/>
                <w:sz w:val="18"/>
              </w:rPr>
              <w:t>CRONBACH </w:t>
            </w:r>
            <w:r>
              <w:rPr>
                <w:rFonts w:ascii="Trebuchet MS" w:hAnsi="Trebuchet MS"/>
                <w:b/>
                <w:color w:val="FFFFFF"/>
                <w:sz w:val="18"/>
              </w:rPr>
              <w:t>GRUPO</w:t>
            </w:r>
          </w:p>
        </w:tc>
      </w:tr>
      <w:tr>
        <w:trPr>
          <w:trHeight w:val="845" w:hRule="exact"/>
        </w:trPr>
        <w:tc>
          <w:tcPr>
            <w:tcW w:w="1010" w:type="dxa"/>
            <w:tcBorders>
              <w:right w:val="nil"/>
            </w:tcBorders>
            <w:shd w:val="clear" w:color="auto" w:fill="E6EDD4"/>
          </w:tcPr>
          <w:p>
            <w:pPr>
              <w:pStyle w:val="TableParagraph"/>
              <w:spacing w:line="206" w:lineRule="exact"/>
              <w:ind w:left="98"/>
              <w:rPr>
                <w:b/>
                <w:sz w:val="18"/>
              </w:rPr>
            </w:pPr>
            <w:r>
              <w:rPr>
                <w:b/>
                <w:w w:val="90"/>
                <w:sz w:val="18"/>
              </w:rPr>
              <w:t>“A”</w:t>
            </w:r>
          </w:p>
        </w:tc>
        <w:tc>
          <w:tcPr>
            <w:tcW w:w="2834" w:type="dxa"/>
            <w:tcBorders>
              <w:left w:val="nil"/>
              <w:right w:val="nil"/>
            </w:tcBorders>
            <w:shd w:val="clear" w:color="auto" w:fill="E6EDD4"/>
          </w:tcPr>
          <w:p>
            <w:pPr>
              <w:pStyle w:val="TableParagraph"/>
              <w:ind w:left="362" w:right="437"/>
              <w:rPr>
                <w:sz w:val="18"/>
              </w:rPr>
            </w:pPr>
            <w:r>
              <w:rPr>
                <w:w w:val="90"/>
                <w:sz w:val="18"/>
              </w:rPr>
              <w:t>Violencia Física </w:t>
            </w:r>
            <w:r>
              <w:rPr>
                <w:w w:val="80"/>
                <w:sz w:val="18"/>
              </w:rPr>
              <w:t>Hostigamiento sexual </w:t>
            </w:r>
            <w:r>
              <w:rPr>
                <w:w w:val="90"/>
                <w:sz w:val="18"/>
              </w:rPr>
              <w:t>Amenazas</w:t>
            </w:r>
          </w:p>
          <w:p>
            <w:pPr>
              <w:pStyle w:val="TableParagraph"/>
              <w:spacing w:line="206" w:lineRule="exact"/>
              <w:ind w:left="362" w:right="437"/>
              <w:rPr>
                <w:sz w:val="18"/>
              </w:rPr>
            </w:pPr>
            <w:r>
              <w:rPr>
                <w:w w:val="80"/>
                <w:sz w:val="18"/>
              </w:rPr>
              <w:t>Violencia verbal</w:t>
            </w:r>
          </w:p>
        </w:tc>
        <w:tc>
          <w:tcPr>
            <w:tcW w:w="1357" w:type="dxa"/>
            <w:tcBorders>
              <w:left w:val="nil"/>
              <w:right w:val="nil"/>
            </w:tcBorders>
            <w:shd w:val="clear" w:color="auto" w:fill="E6EDD4"/>
          </w:tcPr>
          <w:p>
            <w:pPr>
              <w:pStyle w:val="TableParagraph"/>
              <w:spacing w:line="206" w:lineRule="exact"/>
              <w:ind w:left="282"/>
              <w:jc w:val="center"/>
              <w:rPr>
                <w:sz w:val="18"/>
              </w:rPr>
            </w:pPr>
            <w:r>
              <w:rPr>
                <w:w w:val="82"/>
                <w:sz w:val="18"/>
              </w:rPr>
              <w:t>6</w:t>
            </w:r>
          </w:p>
          <w:p>
            <w:pPr>
              <w:pStyle w:val="TableParagraph"/>
              <w:spacing w:line="206" w:lineRule="exact"/>
              <w:ind w:left="708" w:right="427"/>
              <w:jc w:val="center"/>
              <w:rPr>
                <w:sz w:val="18"/>
              </w:rPr>
            </w:pPr>
            <w:r>
              <w:rPr>
                <w:w w:val="90"/>
                <w:sz w:val="18"/>
              </w:rPr>
              <w:t>10</w:t>
            </w:r>
          </w:p>
          <w:p>
            <w:pPr>
              <w:pStyle w:val="TableParagraph"/>
              <w:spacing w:line="206" w:lineRule="exact"/>
              <w:ind w:left="282"/>
              <w:jc w:val="center"/>
              <w:rPr>
                <w:sz w:val="18"/>
              </w:rPr>
            </w:pPr>
            <w:r>
              <w:rPr>
                <w:w w:val="82"/>
                <w:sz w:val="18"/>
              </w:rPr>
              <w:t>8</w:t>
            </w:r>
          </w:p>
          <w:p>
            <w:pPr>
              <w:pStyle w:val="TableParagraph"/>
              <w:spacing w:line="207" w:lineRule="exact"/>
              <w:ind w:left="282"/>
              <w:jc w:val="center"/>
              <w:rPr>
                <w:sz w:val="18"/>
              </w:rPr>
            </w:pPr>
            <w:r>
              <w:rPr>
                <w:w w:val="82"/>
                <w:sz w:val="18"/>
              </w:rPr>
              <w:t>5</w:t>
            </w:r>
          </w:p>
        </w:tc>
        <w:tc>
          <w:tcPr>
            <w:tcW w:w="1749" w:type="dxa"/>
            <w:tcBorders>
              <w:left w:val="nil"/>
              <w:right w:val="nil"/>
            </w:tcBorders>
            <w:shd w:val="clear" w:color="auto" w:fill="E6EDD4"/>
          </w:tcPr>
          <w:p>
            <w:pPr>
              <w:pStyle w:val="TableParagraph"/>
              <w:spacing w:line="206" w:lineRule="exact"/>
              <w:ind w:left="1022"/>
              <w:rPr>
                <w:sz w:val="18"/>
              </w:rPr>
            </w:pPr>
            <w:r>
              <w:rPr>
                <w:w w:val="90"/>
                <w:sz w:val="18"/>
              </w:rPr>
              <w:t>0.80</w:t>
            </w:r>
          </w:p>
          <w:p>
            <w:pPr>
              <w:pStyle w:val="TableParagraph"/>
              <w:spacing w:line="206" w:lineRule="exact"/>
              <w:ind w:left="1022"/>
              <w:rPr>
                <w:sz w:val="18"/>
              </w:rPr>
            </w:pPr>
            <w:r>
              <w:rPr>
                <w:w w:val="90"/>
                <w:sz w:val="18"/>
              </w:rPr>
              <w:t>0.67</w:t>
            </w:r>
          </w:p>
          <w:p>
            <w:pPr>
              <w:pStyle w:val="TableParagraph"/>
              <w:spacing w:line="206" w:lineRule="exact"/>
              <w:ind w:left="1022"/>
              <w:rPr>
                <w:sz w:val="18"/>
              </w:rPr>
            </w:pPr>
            <w:r>
              <w:rPr>
                <w:w w:val="90"/>
                <w:sz w:val="18"/>
              </w:rPr>
              <w:t>0.77</w:t>
            </w:r>
          </w:p>
          <w:p>
            <w:pPr>
              <w:pStyle w:val="TableParagraph"/>
              <w:spacing w:line="207" w:lineRule="exact"/>
              <w:ind w:left="1022"/>
              <w:rPr>
                <w:sz w:val="18"/>
              </w:rPr>
            </w:pPr>
            <w:r>
              <w:rPr>
                <w:w w:val="90"/>
                <w:sz w:val="18"/>
              </w:rPr>
              <w:t>0.79</w:t>
            </w:r>
          </w:p>
        </w:tc>
        <w:tc>
          <w:tcPr>
            <w:tcW w:w="1981" w:type="dxa"/>
            <w:tcBorders>
              <w:left w:val="nil"/>
            </w:tcBorders>
            <w:shd w:val="clear" w:color="auto" w:fill="E6EDD4"/>
          </w:tcPr>
          <w:p>
            <w:pPr>
              <w:pStyle w:val="TableParagraph"/>
              <w:spacing w:line="206" w:lineRule="exact"/>
              <w:ind w:left="0" w:right="681"/>
              <w:jc w:val="right"/>
              <w:rPr>
                <w:sz w:val="18"/>
              </w:rPr>
            </w:pPr>
            <w:r>
              <w:rPr>
                <w:w w:val="80"/>
                <w:sz w:val="18"/>
              </w:rPr>
              <w:t>0.89</w:t>
            </w:r>
          </w:p>
        </w:tc>
      </w:tr>
      <w:tr>
        <w:trPr>
          <w:trHeight w:val="641" w:hRule="exact"/>
        </w:trPr>
        <w:tc>
          <w:tcPr>
            <w:tcW w:w="1010" w:type="dxa"/>
            <w:tcBorders>
              <w:right w:val="nil"/>
            </w:tcBorders>
          </w:tcPr>
          <w:p>
            <w:pPr>
              <w:pStyle w:val="TableParagraph"/>
              <w:spacing w:before="1"/>
              <w:ind w:left="98"/>
              <w:rPr>
                <w:b/>
                <w:sz w:val="18"/>
              </w:rPr>
            </w:pPr>
            <w:r>
              <w:rPr>
                <w:b/>
                <w:w w:val="90"/>
                <w:sz w:val="18"/>
              </w:rPr>
              <w:t>“B”</w:t>
            </w:r>
          </w:p>
        </w:tc>
        <w:tc>
          <w:tcPr>
            <w:tcW w:w="2834" w:type="dxa"/>
            <w:tcBorders>
              <w:left w:val="nil"/>
              <w:right w:val="nil"/>
            </w:tcBorders>
          </w:tcPr>
          <w:p>
            <w:pPr>
              <w:pStyle w:val="TableParagraph"/>
              <w:spacing w:before="1"/>
              <w:ind w:left="362" w:right="1126"/>
              <w:rPr>
                <w:sz w:val="18"/>
              </w:rPr>
            </w:pPr>
            <w:r>
              <w:rPr>
                <w:w w:val="90"/>
                <w:sz w:val="18"/>
              </w:rPr>
              <w:t>Aislamiento </w:t>
            </w:r>
            <w:r>
              <w:rPr>
                <w:w w:val="80"/>
                <w:sz w:val="18"/>
              </w:rPr>
              <w:t>Generar Culpa</w:t>
            </w:r>
          </w:p>
          <w:p>
            <w:pPr>
              <w:pStyle w:val="TableParagraph"/>
              <w:ind w:left="362" w:right="437"/>
              <w:rPr>
                <w:sz w:val="18"/>
              </w:rPr>
            </w:pPr>
            <w:r>
              <w:rPr>
                <w:w w:val="80"/>
                <w:sz w:val="18"/>
              </w:rPr>
              <w:t>Comunicación deteriorada</w:t>
            </w:r>
          </w:p>
        </w:tc>
        <w:tc>
          <w:tcPr>
            <w:tcW w:w="1357" w:type="dxa"/>
            <w:tcBorders>
              <w:left w:val="nil"/>
              <w:right w:val="nil"/>
            </w:tcBorders>
          </w:tcPr>
          <w:p>
            <w:pPr>
              <w:pStyle w:val="TableParagraph"/>
              <w:spacing w:line="207" w:lineRule="exact" w:before="1"/>
              <w:ind w:left="282"/>
              <w:jc w:val="center"/>
              <w:rPr>
                <w:sz w:val="18"/>
              </w:rPr>
            </w:pPr>
            <w:r>
              <w:rPr>
                <w:w w:val="82"/>
                <w:sz w:val="18"/>
              </w:rPr>
              <w:t>7</w:t>
            </w:r>
          </w:p>
          <w:p>
            <w:pPr>
              <w:pStyle w:val="TableParagraph"/>
              <w:spacing w:line="207" w:lineRule="exact"/>
              <w:ind w:left="282"/>
              <w:jc w:val="center"/>
              <w:rPr>
                <w:sz w:val="18"/>
              </w:rPr>
            </w:pPr>
            <w:r>
              <w:rPr>
                <w:w w:val="82"/>
                <w:sz w:val="18"/>
              </w:rPr>
              <w:t>7</w:t>
            </w:r>
          </w:p>
          <w:p>
            <w:pPr>
              <w:pStyle w:val="TableParagraph"/>
              <w:ind w:left="282"/>
              <w:jc w:val="center"/>
              <w:rPr>
                <w:sz w:val="18"/>
              </w:rPr>
            </w:pPr>
            <w:r>
              <w:rPr>
                <w:w w:val="82"/>
                <w:sz w:val="18"/>
              </w:rPr>
              <w:t>4</w:t>
            </w:r>
          </w:p>
        </w:tc>
        <w:tc>
          <w:tcPr>
            <w:tcW w:w="1749" w:type="dxa"/>
            <w:tcBorders>
              <w:left w:val="nil"/>
              <w:right w:val="nil"/>
            </w:tcBorders>
          </w:tcPr>
          <w:p>
            <w:pPr>
              <w:pStyle w:val="TableParagraph"/>
              <w:spacing w:line="207" w:lineRule="exact" w:before="1"/>
              <w:ind w:left="1022"/>
              <w:rPr>
                <w:sz w:val="18"/>
              </w:rPr>
            </w:pPr>
            <w:r>
              <w:rPr>
                <w:w w:val="90"/>
                <w:sz w:val="18"/>
              </w:rPr>
              <w:t>0.81</w:t>
            </w:r>
          </w:p>
          <w:p>
            <w:pPr>
              <w:pStyle w:val="TableParagraph"/>
              <w:spacing w:line="207" w:lineRule="exact"/>
              <w:ind w:left="1022"/>
              <w:rPr>
                <w:sz w:val="18"/>
              </w:rPr>
            </w:pPr>
            <w:r>
              <w:rPr>
                <w:w w:val="90"/>
                <w:sz w:val="18"/>
              </w:rPr>
              <w:t>0.87</w:t>
            </w:r>
          </w:p>
          <w:p>
            <w:pPr>
              <w:pStyle w:val="TableParagraph"/>
              <w:ind w:left="1022"/>
              <w:rPr>
                <w:sz w:val="18"/>
              </w:rPr>
            </w:pPr>
            <w:r>
              <w:rPr>
                <w:w w:val="90"/>
                <w:sz w:val="18"/>
              </w:rPr>
              <w:t>0.72</w:t>
            </w:r>
          </w:p>
        </w:tc>
        <w:tc>
          <w:tcPr>
            <w:tcW w:w="1981" w:type="dxa"/>
            <w:tcBorders>
              <w:left w:val="nil"/>
            </w:tcBorders>
          </w:tcPr>
          <w:p>
            <w:pPr>
              <w:pStyle w:val="TableParagraph"/>
              <w:spacing w:before="1"/>
              <w:ind w:left="0" w:right="681"/>
              <w:jc w:val="right"/>
              <w:rPr>
                <w:sz w:val="18"/>
              </w:rPr>
            </w:pPr>
            <w:r>
              <w:rPr>
                <w:w w:val="80"/>
                <w:sz w:val="18"/>
              </w:rPr>
              <w:t>0.89</w:t>
            </w:r>
          </w:p>
        </w:tc>
      </w:tr>
      <w:tr>
        <w:trPr>
          <w:trHeight w:val="847" w:hRule="exact"/>
        </w:trPr>
        <w:tc>
          <w:tcPr>
            <w:tcW w:w="1010" w:type="dxa"/>
            <w:tcBorders>
              <w:right w:val="nil"/>
            </w:tcBorders>
            <w:shd w:val="clear" w:color="auto" w:fill="E6EDD4"/>
          </w:tcPr>
          <w:p>
            <w:pPr>
              <w:pStyle w:val="TableParagraph"/>
              <w:spacing w:line="206" w:lineRule="exact"/>
              <w:ind w:left="98"/>
              <w:rPr>
                <w:b/>
                <w:sz w:val="18"/>
              </w:rPr>
            </w:pPr>
            <w:r>
              <w:rPr>
                <w:b/>
                <w:w w:val="90"/>
                <w:sz w:val="18"/>
              </w:rPr>
              <w:t>“C”</w:t>
            </w:r>
          </w:p>
        </w:tc>
        <w:tc>
          <w:tcPr>
            <w:tcW w:w="2834" w:type="dxa"/>
            <w:tcBorders>
              <w:left w:val="nil"/>
              <w:right w:val="nil"/>
            </w:tcBorders>
            <w:shd w:val="clear" w:color="auto" w:fill="E6EDD4"/>
          </w:tcPr>
          <w:p>
            <w:pPr>
              <w:pStyle w:val="TableParagraph"/>
              <w:ind w:left="362"/>
              <w:rPr>
                <w:sz w:val="18"/>
              </w:rPr>
            </w:pPr>
            <w:r>
              <w:rPr>
                <w:w w:val="80"/>
                <w:sz w:val="18"/>
              </w:rPr>
              <w:t>Sabotaje y situaciones deshonestas </w:t>
            </w:r>
            <w:r>
              <w:rPr>
                <w:w w:val="85"/>
                <w:sz w:val="18"/>
              </w:rPr>
              <w:t>Abuso de poder</w:t>
            </w:r>
          </w:p>
          <w:p>
            <w:pPr>
              <w:pStyle w:val="TableParagraph"/>
              <w:spacing w:line="206" w:lineRule="exact"/>
              <w:ind w:left="362" w:right="437"/>
              <w:rPr>
                <w:sz w:val="18"/>
              </w:rPr>
            </w:pPr>
            <w:r>
              <w:rPr>
                <w:w w:val="90"/>
                <w:sz w:val="18"/>
              </w:rPr>
              <w:t>Castigo</w:t>
            </w:r>
          </w:p>
          <w:p>
            <w:pPr>
              <w:pStyle w:val="TableParagraph"/>
              <w:spacing w:line="207" w:lineRule="exact"/>
              <w:ind w:left="362" w:right="437"/>
              <w:rPr>
                <w:sz w:val="18"/>
              </w:rPr>
            </w:pPr>
            <w:r>
              <w:rPr>
                <w:w w:val="80"/>
                <w:sz w:val="18"/>
              </w:rPr>
              <w:t>Maltrato y humillación</w:t>
            </w:r>
          </w:p>
        </w:tc>
        <w:tc>
          <w:tcPr>
            <w:tcW w:w="1357" w:type="dxa"/>
            <w:tcBorders>
              <w:left w:val="nil"/>
              <w:right w:val="nil"/>
            </w:tcBorders>
            <w:shd w:val="clear" w:color="auto" w:fill="E6EDD4"/>
          </w:tcPr>
          <w:p>
            <w:pPr>
              <w:pStyle w:val="TableParagraph"/>
              <w:spacing w:line="206" w:lineRule="exact"/>
              <w:ind w:left="282"/>
              <w:jc w:val="center"/>
              <w:rPr>
                <w:sz w:val="18"/>
              </w:rPr>
            </w:pPr>
            <w:r>
              <w:rPr>
                <w:w w:val="82"/>
                <w:sz w:val="18"/>
              </w:rPr>
              <w:t>6</w:t>
            </w:r>
          </w:p>
          <w:p>
            <w:pPr>
              <w:pStyle w:val="TableParagraph"/>
              <w:spacing w:line="206" w:lineRule="exact"/>
              <w:ind w:left="282"/>
              <w:jc w:val="center"/>
              <w:rPr>
                <w:sz w:val="18"/>
              </w:rPr>
            </w:pPr>
            <w:r>
              <w:rPr>
                <w:w w:val="82"/>
                <w:sz w:val="18"/>
              </w:rPr>
              <w:t>5</w:t>
            </w:r>
          </w:p>
          <w:p>
            <w:pPr>
              <w:pStyle w:val="TableParagraph"/>
              <w:spacing w:line="206" w:lineRule="exact"/>
              <w:ind w:left="282"/>
              <w:jc w:val="center"/>
              <w:rPr>
                <w:sz w:val="18"/>
              </w:rPr>
            </w:pPr>
            <w:r>
              <w:rPr>
                <w:w w:val="82"/>
                <w:sz w:val="18"/>
              </w:rPr>
              <w:t>7</w:t>
            </w:r>
          </w:p>
          <w:p>
            <w:pPr>
              <w:pStyle w:val="TableParagraph"/>
              <w:spacing w:line="207" w:lineRule="exact"/>
              <w:ind w:left="282"/>
              <w:jc w:val="center"/>
              <w:rPr>
                <w:sz w:val="18"/>
              </w:rPr>
            </w:pPr>
            <w:r>
              <w:rPr>
                <w:w w:val="82"/>
                <w:sz w:val="18"/>
              </w:rPr>
              <w:t>5</w:t>
            </w:r>
          </w:p>
        </w:tc>
        <w:tc>
          <w:tcPr>
            <w:tcW w:w="1749" w:type="dxa"/>
            <w:tcBorders>
              <w:left w:val="nil"/>
              <w:right w:val="nil"/>
            </w:tcBorders>
            <w:shd w:val="clear" w:color="auto" w:fill="E6EDD4"/>
          </w:tcPr>
          <w:p>
            <w:pPr>
              <w:pStyle w:val="TableParagraph"/>
              <w:spacing w:line="206" w:lineRule="exact"/>
              <w:ind w:left="1022"/>
              <w:rPr>
                <w:sz w:val="18"/>
              </w:rPr>
            </w:pPr>
            <w:r>
              <w:rPr>
                <w:w w:val="90"/>
                <w:sz w:val="18"/>
              </w:rPr>
              <w:t>0.81</w:t>
            </w:r>
          </w:p>
          <w:p>
            <w:pPr>
              <w:pStyle w:val="TableParagraph"/>
              <w:spacing w:line="206" w:lineRule="exact"/>
              <w:ind w:left="1022"/>
              <w:rPr>
                <w:sz w:val="18"/>
              </w:rPr>
            </w:pPr>
            <w:r>
              <w:rPr>
                <w:w w:val="90"/>
                <w:sz w:val="18"/>
              </w:rPr>
              <w:t>0.79</w:t>
            </w:r>
          </w:p>
          <w:p>
            <w:pPr>
              <w:pStyle w:val="TableParagraph"/>
              <w:spacing w:line="206" w:lineRule="exact"/>
              <w:ind w:left="1022"/>
              <w:rPr>
                <w:sz w:val="18"/>
              </w:rPr>
            </w:pPr>
            <w:r>
              <w:rPr>
                <w:w w:val="90"/>
                <w:sz w:val="18"/>
              </w:rPr>
              <w:t>0.80</w:t>
            </w:r>
          </w:p>
          <w:p>
            <w:pPr>
              <w:pStyle w:val="TableParagraph"/>
              <w:spacing w:line="207" w:lineRule="exact"/>
              <w:ind w:left="1022"/>
              <w:rPr>
                <w:sz w:val="18"/>
              </w:rPr>
            </w:pPr>
            <w:r>
              <w:rPr>
                <w:w w:val="90"/>
                <w:sz w:val="18"/>
              </w:rPr>
              <w:t>0.79</w:t>
            </w:r>
          </w:p>
        </w:tc>
        <w:tc>
          <w:tcPr>
            <w:tcW w:w="1981" w:type="dxa"/>
            <w:tcBorders>
              <w:left w:val="nil"/>
            </w:tcBorders>
            <w:shd w:val="clear" w:color="auto" w:fill="E6EDD4"/>
          </w:tcPr>
          <w:p>
            <w:pPr>
              <w:pStyle w:val="TableParagraph"/>
              <w:spacing w:line="206" w:lineRule="exact"/>
              <w:ind w:left="0" w:right="681"/>
              <w:jc w:val="right"/>
              <w:rPr>
                <w:sz w:val="18"/>
              </w:rPr>
            </w:pPr>
            <w:r>
              <w:rPr>
                <w:w w:val="80"/>
                <w:sz w:val="18"/>
              </w:rPr>
              <w:t>0.91</w:t>
            </w:r>
          </w:p>
        </w:tc>
      </w:tr>
      <w:tr>
        <w:trPr>
          <w:trHeight w:val="1051" w:hRule="exact"/>
        </w:trPr>
        <w:tc>
          <w:tcPr>
            <w:tcW w:w="1010" w:type="dxa"/>
            <w:tcBorders>
              <w:right w:val="nil"/>
            </w:tcBorders>
          </w:tcPr>
          <w:p>
            <w:pPr>
              <w:pStyle w:val="TableParagraph"/>
              <w:spacing w:line="206" w:lineRule="exact"/>
              <w:ind w:left="98"/>
              <w:rPr>
                <w:b/>
                <w:sz w:val="18"/>
              </w:rPr>
            </w:pPr>
            <w:r>
              <w:rPr>
                <w:b/>
                <w:w w:val="90"/>
                <w:sz w:val="18"/>
              </w:rPr>
              <w:t>“D”</w:t>
            </w:r>
          </w:p>
        </w:tc>
        <w:tc>
          <w:tcPr>
            <w:tcW w:w="2834" w:type="dxa"/>
            <w:tcBorders>
              <w:left w:val="nil"/>
              <w:right w:val="nil"/>
            </w:tcBorders>
          </w:tcPr>
          <w:p>
            <w:pPr>
              <w:pStyle w:val="TableParagraph"/>
              <w:ind w:left="362" w:right="437"/>
              <w:rPr>
                <w:sz w:val="18"/>
              </w:rPr>
            </w:pPr>
            <w:r>
              <w:rPr>
                <w:w w:val="80"/>
                <w:sz w:val="18"/>
              </w:rPr>
              <w:t>Desacreditación profesional </w:t>
            </w:r>
            <w:r>
              <w:rPr>
                <w:w w:val="90"/>
                <w:sz w:val="18"/>
              </w:rPr>
              <w:t>Discriminación</w:t>
            </w:r>
          </w:p>
          <w:p>
            <w:pPr>
              <w:pStyle w:val="TableParagraph"/>
              <w:ind w:left="362" w:right="938"/>
              <w:rPr>
                <w:sz w:val="18"/>
              </w:rPr>
            </w:pPr>
            <w:r>
              <w:rPr>
                <w:w w:val="85"/>
                <w:sz w:val="18"/>
              </w:rPr>
              <w:t>Sobrecarga de trabajo Clima laboral hostil</w:t>
            </w:r>
          </w:p>
          <w:p>
            <w:pPr>
              <w:pStyle w:val="TableParagraph"/>
              <w:spacing w:line="206" w:lineRule="exact"/>
              <w:ind w:left="362"/>
              <w:rPr>
                <w:sz w:val="18"/>
              </w:rPr>
            </w:pPr>
            <w:r>
              <w:rPr>
                <w:w w:val="85"/>
                <w:sz w:val="18"/>
              </w:rPr>
              <w:t>Exceso de supervisión y control</w:t>
            </w:r>
          </w:p>
        </w:tc>
        <w:tc>
          <w:tcPr>
            <w:tcW w:w="1357" w:type="dxa"/>
            <w:tcBorders>
              <w:left w:val="nil"/>
              <w:right w:val="nil"/>
            </w:tcBorders>
          </w:tcPr>
          <w:p>
            <w:pPr>
              <w:pStyle w:val="TableParagraph"/>
              <w:spacing w:line="206" w:lineRule="exact"/>
              <w:ind w:left="282"/>
              <w:jc w:val="center"/>
              <w:rPr>
                <w:sz w:val="18"/>
              </w:rPr>
            </w:pPr>
            <w:r>
              <w:rPr>
                <w:w w:val="82"/>
                <w:sz w:val="18"/>
              </w:rPr>
              <w:t>7</w:t>
            </w:r>
          </w:p>
          <w:p>
            <w:pPr>
              <w:pStyle w:val="TableParagraph"/>
              <w:spacing w:line="206" w:lineRule="exact"/>
              <w:ind w:left="282"/>
              <w:jc w:val="center"/>
              <w:rPr>
                <w:sz w:val="18"/>
              </w:rPr>
            </w:pPr>
            <w:r>
              <w:rPr>
                <w:w w:val="82"/>
                <w:sz w:val="18"/>
              </w:rPr>
              <w:t>7</w:t>
            </w:r>
          </w:p>
          <w:p>
            <w:pPr>
              <w:pStyle w:val="TableParagraph"/>
              <w:spacing w:line="206" w:lineRule="exact"/>
              <w:ind w:left="282"/>
              <w:jc w:val="center"/>
              <w:rPr>
                <w:sz w:val="18"/>
              </w:rPr>
            </w:pPr>
            <w:r>
              <w:rPr>
                <w:w w:val="82"/>
                <w:sz w:val="18"/>
              </w:rPr>
              <w:t>4</w:t>
            </w:r>
          </w:p>
          <w:p>
            <w:pPr>
              <w:pStyle w:val="TableParagraph"/>
              <w:spacing w:line="206" w:lineRule="exact"/>
              <w:ind w:left="282"/>
              <w:jc w:val="center"/>
              <w:rPr>
                <w:sz w:val="18"/>
              </w:rPr>
            </w:pPr>
            <w:r>
              <w:rPr>
                <w:w w:val="82"/>
                <w:sz w:val="18"/>
              </w:rPr>
              <w:t>6</w:t>
            </w:r>
          </w:p>
          <w:p>
            <w:pPr>
              <w:pStyle w:val="TableParagraph"/>
              <w:spacing w:line="207" w:lineRule="exact"/>
              <w:ind w:left="282"/>
              <w:jc w:val="center"/>
              <w:rPr>
                <w:sz w:val="18"/>
              </w:rPr>
            </w:pPr>
            <w:r>
              <w:rPr>
                <w:w w:val="82"/>
                <w:sz w:val="18"/>
              </w:rPr>
              <w:t>3</w:t>
            </w:r>
          </w:p>
        </w:tc>
        <w:tc>
          <w:tcPr>
            <w:tcW w:w="1749" w:type="dxa"/>
            <w:tcBorders>
              <w:left w:val="nil"/>
              <w:right w:val="nil"/>
            </w:tcBorders>
          </w:tcPr>
          <w:p>
            <w:pPr>
              <w:pStyle w:val="TableParagraph"/>
              <w:spacing w:line="206" w:lineRule="exact"/>
              <w:ind w:left="1022"/>
              <w:rPr>
                <w:sz w:val="18"/>
              </w:rPr>
            </w:pPr>
            <w:r>
              <w:rPr>
                <w:w w:val="90"/>
                <w:sz w:val="18"/>
              </w:rPr>
              <w:t>0.81</w:t>
            </w:r>
          </w:p>
          <w:p>
            <w:pPr>
              <w:pStyle w:val="TableParagraph"/>
              <w:spacing w:line="206" w:lineRule="exact"/>
              <w:ind w:left="1022"/>
              <w:rPr>
                <w:sz w:val="18"/>
              </w:rPr>
            </w:pPr>
            <w:r>
              <w:rPr>
                <w:w w:val="90"/>
                <w:sz w:val="18"/>
              </w:rPr>
              <w:t>0.71</w:t>
            </w:r>
          </w:p>
          <w:p>
            <w:pPr>
              <w:pStyle w:val="TableParagraph"/>
              <w:spacing w:line="206" w:lineRule="exact"/>
              <w:ind w:left="1022"/>
              <w:rPr>
                <w:sz w:val="18"/>
              </w:rPr>
            </w:pPr>
            <w:r>
              <w:rPr>
                <w:w w:val="90"/>
                <w:sz w:val="18"/>
              </w:rPr>
              <w:t>0.76</w:t>
            </w:r>
          </w:p>
          <w:p>
            <w:pPr>
              <w:pStyle w:val="TableParagraph"/>
              <w:spacing w:line="206" w:lineRule="exact"/>
              <w:ind w:left="1022"/>
              <w:rPr>
                <w:sz w:val="18"/>
              </w:rPr>
            </w:pPr>
            <w:r>
              <w:rPr>
                <w:w w:val="90"/>
                <w:sz w:val="18"/>
              </w:rPr>
              <w:t>0.82</w:t>
            </w:r>
          </w:p>
          <w:p>
            <w:pPr>
              <w:pStyle w:val="TableParagraph"/>
              <w:spacing w:line="207" w:lineRule="exact"/>
              <w:ind w:left="1022"/>
              <w:rPr>
                <w:sz w:val="18"/>
              </w:rPr>
            </w:pPr>
            <w:r>
              <w:rPr>
                <w:w w:val="90"/>
                <w:sz w:val="18"/>
              </w:rPr>
              <w:t>0.75</w:t>
            </w:r>
          </w:p>
        </w:tc>
        <w:tc>
          <w:tcPr>
            <w:tcW w:w="1981" w:type="dxa"/>
            <w:tcBorders>
              <w:left w:val="nil"/>
            </w:tcBorders>
          </w:tcPr>
          <w:p>
            <w:pPr>
              <w:pStyle w:val="TableParagraph"/>
              <w:spacing w:line="206" w:lineRule="exact"/>
              <w:ind w:left="0" w:right="681"/>
              <w:jc w:val="right"/>
              <w:rPr>
                <w:sz w:val="18"/>
              </w:rPr>
            </w:pPr>
            <w:r>
              <w:rPr>
                <w:w w:val="80"/>
                <w:sz w:val="18"/>
              </w:rPr>
              <w:t>0.90</w:t>
            </w:r>
          </w:p>
        </w:tc>
      </w:tr>
    </w:tbl>
    <w:p>
      <w:pPr>
        <w:spacing w:line="244" w:lineRule="auto" w:before="0"/>
        <w:ind w:left="122" w:right="216" w:firstLine="0"/>
        <w:jc w:val="both"/>
        <w:rPr>
          <w:sz w:val="16"/>
        </w:rPr>
      </w:pPr>
      <w:r>
        <w:rPr>
          <w:b/>
          <w:sz w:val="16"/>
        </w:rPr>
        <w:t>Nota: </w:t>
      </w:r>
      <w:r>
        <w:rPr>
          <w:sz w:val="16"/>
        </w:rPr>
        <w:t>Para aumentar la confiabilidad del estudio fue necesario eliminar la pregunta 36 del factor hostigamiento sexual, 44  de</w:t>
      </w:r>
      <w:r>
        <w:rPr>
          <w:spacing w:val="-3"/>
          <w:sz w:val="16"/>
        </w:rPr>
        <w:t> </w:t>
      </w:r>
      <w:r>
        <w:rPr>
          <w:sz w:val="16"/>
        </w:rPr>
        <w:t>comunicación</w:t>
      </w:r>
      <w:r>
        <w:rPr>
          <w:spacing w:val="-3"/>
          <w:sz w:val="16"/>
        </w:rPr>
        <w:t> </w:t>
      </w:r>
      <w:r>
        <w:rPr>
          <w:sz w:val="16"/>
        </w:rPr>
        <w:t>deteriorada,</w:t>
      </w:r>
      <w:r>
        <w:rPr>
          <w:spacing w:val="-4"/>
          <w:sz w:val="16"/>
        </w:rPr>
        <w:t> </w:t>
      </w:r>
      <w:r>
        <w:rPr>
          <w:sz w:val="16"/>
        </w:rPr>
        <w:t>55</w:t>
      </w:r>
      <w:r>
        <w:rPr>
          <w:spacing w:val="-3"/>
          <w:sz w:val="16"/>
        </w:rPr>
        <w:t> </w:t>
      </w:r>
      <w:r>
        <w:rPr>
          <w:sz w:val="16"/>
        </w:rPr>
        <w:t>de</w:t>
      </w:r>
      <w:r>
        <w:rPr>
          <w:spacing w:val="-3"/>
          <w:sz w:val="16"/>
        </w:rPr>
        <w:t> </w:t>
      </w:r>
      <w:r>
        <w:rPr>
          <w:sz w:val="16"/>
        </w:rPr>
        <w:t>sabotaje</w:t>
      </w:r>
      <w:r>
        <w:rPr>
          <w:spacing w:val="-5"/>
          <w:sz w:val="16"/>
        </w:rPr>
        <w:t> </w:t>
      </w:r>
      <w:r>
        <w:rPr>
          <w:sz w:val="16"/>
        </w:rPr>
        <w:t>y</w:t>
      </w:r>
      <w:r>
        <w:rPr>
          <w:spacing w:val="-6"/>
          <w:sz w:val="16"/>
        </w:rPr>
        <w:t> </w:t>
      </w:r>
      <w:r>
        <w:rPr>
          <w:sz w:val="16"/>
        </w:rPr>
        <w:t>situaciones</w:t>
      </w:r>
      <w:r>
        <w:rPr>
          <w:spacing w:val="-4"/>
          <w:sz w:val="16"/>
        </w:rPr>
        <w:t> </w:t>
      </w:r>
      <w:r>
        <w:rPr>
          <w:sz w:val="16"/>
        </w:rPr>
        <w:t>deshonestas</w:t>
      </w:r>
      <w:r>
        <w:rPr>
          <w:spacing w:val="-4"/>
          <w:sz w:val="16"/>
        </w:rPr>
        <w:t> </w:t>
      </w:r>
      <w:r>
        <w:rPr>
          <w:sz w:val="16"/>
        </w:rPr>
        <w:t>y</w:t>
      </w:r>
      <w:r>
        <w:rPr>
          <w:spacing w:val="-4"/>
          <w:sz w:val="16"/>
        </w:rPr>
        <w:t> </w:t>
      </w:r>
      <w:r>
        <w:rPr>
          <w:sz w:val="16"/>
        </w:rPr>
        <w:t>82</w:t>
      </w:r>
      <w:r>
        <w:rPr>
          <w:spacing w:val="-3"/>
          <w:sz w:val="16"/>
        </w:rPr>
        <w:t> </w:t>
      </w:r>
      <w:r>
        <w:rPr>
          <w:sz w:val="16"/>
        </w:rPr>
        <w:t>de</w:t>
      </w:r>
      <w:r>
        <w:rPr>
          <w:spacing w:val="-3"/>
          <w:sz w:val="16"/>
        </w:rPr>
        <w:t> </w:t>
      </w:r>
      <w:r>
        <w:rPr>
          <w:sz w:val="16"/>
        </w:rPr>
        <w:t>discriminación.</w:t>
      </w:r>
    </w:p>
    <w:p>
      <w:pPr>
        <w:pStyle w:val="BodyText"/>
        <w:jc w:val="left"/>
        <w:rPr>
          <w:sz w:val="16"/>
        </w:rPr>
      </w:pPr>
    </w:p>
    <w:p>
      <w:pPr>
        <w:pStyle w:val="BodyText"/>
        <w:jc w:val="left"/>
        <w:rPr>
          <w:sz w:val="16"/>
        </w:rPr>
      </w:pPr>
    </w:p>
    <w:p>
      <w:pPr>
        <w:pStyle w:val="BodyText"/>
        <w:jc w:val="left"/>
        <w:rPr>
          <w:sz w:val="16"/>
        </w:rPr>
      </w:pPr>
    </w:p>
    <w:p>
      <w:pPr>
        <w:pStyle w:val="BodyText"/>
        <w:spacing w:before="6"/>
        <w:jc w:val="left"/>
        <w:rPr>
          <w:sz w:val="22"/>
        </w:rPr>
      </w:pPr>
    </w:p>
    <w:p>
      <w:pPr>
        <w:pStyle w:val="Heading2"/>
        <w:numPr>
          <w:ilvl w:val="1"/>
          <w:numId w:val="36"/>
        </w:numPr>
        <w:tabs>
          <w:tab w:pos="703" w:val="left" w:leader="none"/>
        </w:tabs>
        <w:spacing w:line="240" w:lineRule="auto" w:before="0" w:after="0"/>
        <w:ind w:left="702" w:right="0" w:hanging="580"/>
        <w:jc w:val="both"/>
      </w:pPr>
      <w:bookmarkStart w:name="_bookmark38" w:id="69"/>
      <w:bookmarkEnd w:id="69"/>
      <w:r>
        <w:rPr>
          <w:b w:val="0"/>
        </w:rPr>
      </w:r>
      <w:bookmarkStart w:name="_bookmark38" w:id="70"/>
      <w:bookmarkEnd w:id="70"/>
      <w:r>
        <w:rPr/>
        <w:t>A</w:t>
      </w:r>
      <w:r>
        <w:rPr/>
        <w:t>nálisis de</w:t>
      </w:r>
      <w:r>
        <w:rPr>
          <w:spacing w:val="-6"/>
        </w:rPr>
        <w:t> </w:t>
      </w:r>
      <w:r>
        <w:rPr/>
        <w:t>datos</w:t>
      </w:r>
    </w:p>
    <w:p>
      <w:pPr>
        <w:pStyle w:val="BodyText"/>
        <w:spacing w:line="360" w:lineRule="auto" w:before="151"/>
        <w:ind w:left="122" w:right="218"/>
      </w:pPr>
      <w:r>
        <w:rPr/>
        <w:t>Puesto que el instrumento fue elaborado preguntando para todos los reactivos la frecuencia y la duración del acoso, después se califica con una multiplicación entre los dos tipos de respuesta, generando un puntaje que significa el impacto del acoso. De acuerdo a los factores de segundo orden, se obtuvieron cuatro subescalas para el instrumento (figura 3.3). Cada subescala representó un   grupo</w:t>
      </w:r>
    </w:p>
    <w:p>
      <w:pPr>
        <w:spacing w:after="0" w:line="360" w:lineRule="auto"/>
        <w:sectPr>
          <w:pgSz w:w="12240" w:h="15840"/>
          <w:pgMar w:header="0" w:footer="972" w:top="1360" w:bottom="1220" w:left="1580" w:right="1480"/>
        </w:sectPr>
      </w:pPr>
    </w:p>
    <w:p>
      <w:pPr>
        <w:pStyle w:val="BodyText"/>
        <w:spacing w:line="360" w:lineRule="auto" w:before="54"/>
        <w:ind w:left="122" w:right="116"/>
      </w:pPr>
      <w:r>
        <w:rPr/>
        <w:t>(García, Piña, Olguín y Uribe, 2008). El primer grupo de reactivos se denomina grupo “A” (muy violentas); el segundo grupo “B” (estigmatización); el tercero grupo “C” (acciones directas) y el cuarto grupo “D” (encubiertas).</w:t>
      </w:r>
    </w:p>
    <w:p>
      <w:pPr>
        <w:pStyle w:val="BodyText"/>
        <w:spacing w:before="3"/>
        <w:jc w:val="left"/>
        <w:rPr>
          <w:sz w:val="21"/>
        </w:rPr>
      </w:pPr>
    </w:p>
    <w:p>
      <w:pPr>
        <w:pStyle w:val="BodyText"/>
        <w:ind w:left="122"/>
      </w:pPr>
      <w:r>
        <w:rPr>
          <w:b/>
        </w:rPr>
        <w:t>Figura 3.3 </w:t>
      </w:r>
      <w:r>
        <w:rPr/>
        <w:t>Escala Mexicana de Acoso en el Trabajo (EMAT)</w:t>
      </w:r>
    </w:p>
    <w:p>
      <w:pPr>
        <w:pStyle w:val="BodyText"/>
        <w:spacing w:before="1" w:after="1"/>
        <w:jc w:val="left"/>
        <w:rPr>
          <w:sz w:val="12"/>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54"/>
        <w:gridCol w:w="2177"/>
        <w:gridCol w:w="3688"/>
        <w:gridCol w:w="1372"/>
      </w:tblGrid>
      <w:tr>
        <w:trPr>
          <w:trHeight w:val="415" w:hRule="exact"/>
        </w:trPr>
        <w:tc>
          <w:tcPr>
            <w:tcW w:w="954" w:type="dxa"/>
            <w:tcBorders>
              <w:top w:val="single" w:sz="8" w:space="0" w:color="B3CC82"/>
              <w:left w:val="single" w:sz="8" w:space="0" w:color="B3CC82"/>
              <w:bottom w:val="single" w:sz="8" w:space="0" w:color="B3CC82"/>
            </w:tcBorders>
            <w:shd w:val="clear" w:color="auto" w:fill="9BBA58"/>
          </w:tcPr>
          <w:p>
            <w:pPr>
              <w:pStyle w:val="TableParagraph"/>
              <w:spacing w:line="273" w:lineRule="exact"/>
              <w:ind w:left="98"/>
              <w:rPr>
                <w:rFonts w:ascii="Trebuchet MS"/>
                <w:b/>
                <w:sz w:val="24"/>
              </w:rPr>
            </w:pPr>
            <w:r>
              <w:rPr>
                <w:rFonts w:ascii="Trebuchet MS"/>
                <w:b/>
                <w:color w:val="FFFFFF"/>
                <w:w w:val="95"/>
                <w:sz w:val="24"/>
              </w:rPr>
              <w:t>Grupo</w:t>
            </w:r>
          </w:p>
        </w:tc>
        <w:tc>
          <w:tcPr>
            <w:tcW w:w="2177" w:type="dxa"/>
            <w:tcBorders>
              <w:top w:val="single" w:sz="8" w:space="0" w:color="B3CC82"/>
              <w:bottom w:val="single" w:sz="8" w:space="0" w:color="B3CC82"/>
            </w:tcBorders>
            <w:shd w:val="clear" w:color="auto" w:fill="9BBA58"/>
          </w:tcPr>
          <w:p>
            <w:pPr>
              <w:pStyle w:val="TableParagraph"/>
              <w:spacing w:line="273" w:lineRule="exact"/>
              <w:ind w:left="255"/>
              <w:rPr>
                <w:rFonts w:ascii="Trebuchet MS"/>
                <w:b/>
                <w:sz w:val="24"/>
              </w:rPr>
            </w:pPr>
            <w:r>
              <w:rPr>
                <w:rFonts w:ascii="Trebuchet MS"/>
                <w:b/>
                <w:color w:val="FFFFFF"/>
                <w:w w:val="95"/>
                <w:sz w:val="24"/>
              </w:rPr>
              <w:t>Nombre</w:t>
            </w:r>
          </w:p>
        </w:tc>
        <w:tc>
          <w:tcPr>
            <w:tcW w:w="3688" w:type="dxa"/>
            <w:tcBorders>
              <w:top w:val="single" w:sz="8" w:space="0" w:color="B3CC82"/>
              <w:bottom w:val="single" w:sz="8" w:space="0" w:color="B3CC82"/>
            </w:tcBorders>
            <w:shd w:val="clear" w:color="auto" w:fill="9BBA58"/>
          </w:tcPr>
          <w:p>
            <w:pPr>
              <w:pStyle w:val="TableParagraph"/>
              <w:spacing w:line="273" w:lineRule="exact"/>
              <w:ind w:left="345" w:right="623"/>
              <w:rPr>
                <w:rFonts w:ascii="Trebuchet MS"/>
                <w:b/>
                <w:sz w:val="24"/>
              </w:rPr>
            </w:pPr>
            <w:r>
              <w:rPr>
                <w:rFonts w:ascii="Trebuchet MS"/>
                <w:b/>
                <w:color w:val="FFFFFF"/>
                <w:w w:val="95"/>
                <w:sz w:val="24"/>
              </w:rPr>
              <w:t>Factor</w:t>
            </w:r>
          </w:p>
        </w:tc>
        <w:tc>
          <w:tcPr>
            <w:tcW w:w="1372" w:type="dxa"/>
            <w:tcBorders>
              <w:top w:val="single" w:sz="8" w:space="0" w:color="B3CC82"/>
              <w:bottom w:val="single" w:sz="8" w:space="0" w:color="B3CC82"/>
              <w:right w:val="single" w:sz="8" w:space="0" w:color="B3CC82"/>
            </w:tcBorders>
            <w:shd w:val="clear" w:color="auto" w:fill="9BBA58"/>
          </w:tcPr>
          <w:p>
            <w:pPr>
              <w:pStyle w:val="TableParagraph"/>
              <w:spacing w:line="273" w:lineRule="exact"/>
              <w:ind w:left="202"/>
              <w:rPr>
                <w:rFonts w:ascii="Trebuchet MS"/>
                <w:b/>
                <w:sz w:val="24"/>
              </w:rPr>
            </w:pPr>
            <w:r>
              <w:rPr>
                <w:rFonts w:ascii="Trebuchet MS"/>
                <w:b/>
                <w:color w:val="FFFFFF"/>
                <w:w w:val="95"/>
                <w:sz w:val="24"/>
              </w:rPr>
              <w:t>Reactivos</w:t>
            </w:r>
          </w:p>
        </w:tc>
      </w:tr>
      <w:tr>
        <w:trPr>
          <w:trHeight w:val="1603" w:hRule="exact"/>
        </w:trPr>
        <w:tc>
          <w:tcPr>
            <w:tcW w:w="954" w:type="dxa"/>
            <w:tcBorders>
              <w:top w:val="single" w:sz="8" w:space="0" w:color="B3CC82"/>
              <w:left w:val="single" w:sz="8" w:space="0" w:color="B3CC82"/>
              <w:bottom w:val="single" w:sz="8" w:space="0" w:color="B3CC82"/>
            </w:tcBorders>
            <w:shd w:val="clear" w:color="auto" w:fill="E6EDD4"/>
          </w:tcPr>
          <w:p>
            <w:pPr>
              <w:pStyle w:val="TableParagraph"/>
              <w:spacing w:line="273" w:lineRule="exact"/>
              <w:ind w:left="98"/>
              <w:rPr>
                <w:rFonts w:ascii="Trebuchet MS"/>
                <w:b/>
                <w:sz w:val="24"/>
              </w:rPr>
            </w:pPr>
            <w:r>
              <w:rPr>
                <w:rFonts w:ascii="Trebuchet MS"/>
                <w:b/>
                <w:w w:val="93"/>
                <w:sz w:val="24"/>
              </w:rPr>
              <w:t>A</w:t>
            </w:r>
          </w:p>
        </w:tc>
        <w:tc>
          <w:tcPr>
            <w:tcW w:w="2177" w:type="dxa"/>
            <w:tcBorders>
              <w:top w:val="single" w:sz="8" w:space="0" w:color="B3CC82"/>
              <w:bottom w:val="single" w:sz="8" w:space="0" w:color="B3CC82"/>
            </w:tcBorders>
            <w:shd w:val="clear" w:color="auto" w:fill="E6EDD4"/>
          </w:tcPr>
          <w:p>
            <w:pPr>
              <w:pStyle w:val="TableParagraph"/>
              <w:spacing w:line="270" w:lineRule="exact"/>
              <w:ind w:left="255"/>
              <w:rPr>
                <w:sz w:val="24"/>
              </w:rPr>
            </w:pPr>
            <w:r>
              <w:rPr>
                <w:w w:val="80"/>
                <w:sz w:val="24"/>
              </w:rPr>
              <w:t>Muy Violentas</w:t>
            </w:r>
          </w:p>
        </w:tc>
        <w:tc>
          <w:tcPr>
            <w:tcW w:w="3688" w:type="dxa"/>
            <w:tcBorders>
              <w:top w:val="single" w:sz="8" w:space="0" w:color="B3CC82"/>
              <w:bottom w:val="single" w:sz="8" w:space="0" w:color="B3CC82"/>
            </w:tcBorders>
            <w:shd w:val="clear" w:color="auto" w:fill="E6EDD4"/>
          </w:tcPr>
          <w:p>
            <w:pPr>
              <w:pStyle w:val="TableParagraph"/>
              <w:spacing w:line="343" w:lineRule="auto"/>
              <w:ind w:left="345" w:right="623"/>
              <w:rPr>
                <w:sz w:val="24"/>
              </w:rPr>
            </w:pPr>
            <w:r>
              <w:rPr>
                <w:w w:val="90"/>
                <w:sz w:val="24"/>
              </w:rPr>
              <w:t>Violencia Física </w:t>
            </w:r>
            <w:r>
              <w:rPr>
                <w:w w:val="80"/>
                <w:sz w:val="24"/>
              </w:rPr>
              <w:t>Hostigamiento Sexual </w:t>
            </w:r>
            <w:r>
              <w:rPr>
                <w:w w:val="90"/>
                <w:sz w:val="24"/>
              </w:rPr>
              <w:t>Amenazas</w:t>
            </w:r>
          </w:p>
          <w:p>
            <w:pPr>
              <w:pStyle w:val="TableParagraph"/>
              <w:spacing w:before="5"/>
              <w:ind w:left="345" w:right="623"/>
              <w:rPr>
                <w:sz w:val="24"/>
              </w:rPr>
            </w:pPr>
            <w:r>
              <w:rPr>
                <w:w w:val="80"/>
                <w:sz w:val="24"/>
              </w:rPr>
              <w:t>Violencia Verbal</w:t>
            </w:r>
          </w:p>
        </w:tc>
        <w:tc>
          <w:tcPr>
            <w:tcW w:w="1372" w:type="dxa"/>
            <w:tcBorders>
              <w:top w:val="single" w:sz="8" w:space="0" w:color="B3CC82"/>
              <w:bottom w:val="single" w:sz="8" w:space="0" w:color="B3CC82"/>
              <w:right w:val="single" w:sz="8" w:space="0" w:color="B3CC82"/>
            </w:tcBorders>
            <w:shd w:val="clear" w:color="auto" w:fill="E6EDD4"/>
          </w:tcPr>
          <w:p>
            <w:pPr>
              <w:pStyle w:val="TableParagraph"/>
              <w:spacing w:line="270" w:lineRule="exact"/>
              <w:jc w:val="center"/>
              <w:rPr>
                <w:sz w:val="24"/>
              </w:rPr>
            </w:pPr>
            <w:r>
              <w:rPr>
                <w:w w:val="82"/>
                <w:sz w:val="24"/>
              </w:rPr>
              <w:t>6</w:t>
            </w:r>
          </w:p>
          <w:p>
            <w:pPr>
              <w:pStyle w:val="TableParagraph"/>
              <w:spacing w:before="120"/>
              <w:ind w:left="592" w:right="488"/>
              <w:jc w:val="center"/>
              <w:rPr>
                <w:sz w:val="24"/>
              </w:rPr>
            </w:pPr>
            <w:r>
              <w:rPr>
                <w:w w:val="90"/>
                <w:sz w:val="24"/>
              </w:rPr>
              <w:t>10</w:t>
            </w:r>
          </w:p>
          <w:p>
            <w:pPr>
              <w:pStyle w:val="TableParagraph"/>
              <w:spacing w:before="117"/>
              <w:jc w:val="center"/>
              <w:rPr>
                <w:sz w:val="24"/>
              </w:rPr>
            </w:pPr>
            <w:r>
              <w:rPr>
                <w:w w:val="82"/>
                <w:sz w:val="24"/>
              </w:rPr>
              <w:t>8</w:t>
            </w:r>
          </w:p>
          <w:p>
            <w:pPr>
              <w:pStyle w:val="TableParagraph"/>
              <w:spacing w:before="120"/>
              <w:jc w:val="center"/>
              <w:rPr>
                <w:sz w:val="24"/>
              </w:rPr>
            </w:pPr>
            <w:r>
              <w:rPr>
                <w:w w:val="82"/>
                <w:sz w:val="24"/>
              </w:rPr>
              <w:t>5</w:t>
            </w:r>
          </w:p>
        </w:tc>
      </w:tr>
      <w:tr>
        <w:trPr>
          <w:trHeight w:val="1206" w:hRule="exact"/>
        </w:trPr>
        <w:tc>
          <w:tcPr>
            <w:tcW w:w="954" w:type="dxa"/>
            <w:tcBorders>
              <w:top w:val="single" w:sz="8" w:space="0" w:color="B3CC82"/>
              <w:left w:val="single" w:sz="8" w:space="0" w:color="B3CC82"/>
              <w:bottom w:val="single" w:sz="8" w:space="0" w:color="B3CC82"/>
            </w:tcBorders>
          </w:tcPr>
          <w:p>
            <w:pPr>
              <w:pStyle w:val="TableParagraph"/>
              <w:spacing w:line="272" w:lineRule="exact"/>
              <w:ind w:left="98"/>
              <w:rPr>
                <w:rFonts w:ascii="Trebuchet MS"/>
                <w:b/>
                <w:sz w:val="24"/>
              </w:rPr>
            </w:pPr>
            <w:r>
              <w:rPr>
                <w:rFonts w:ascii="Trebuchet MS"/>
                <w:b/>
                <w:w w:val="99"/>
                <w:sz w:val="24"/>
              </w:rPr>
              <w:t>B</w:t>
            </w:r>
          </w:p>
        </w:tc>
        <w:tc>
          <w:tcPr>
            <w:tcW w:w="2177" w:type="dxa"/>
            <w:tcBorders>
              <w:top w:val="single" w:sz="8" w:space="0" w:color="B3CC82"/>
              <w:bottom w:val="single" w:sz="8" w:space="0" w:color="B3CC82"/>
            </w:tcBorders>
          </w:tcPr>
          <w:p>
            <w:pPr>
              <w:pStyle w:val="TableParagraph"/>
              <w:spacing w:line="269" w:lineRule="exact"/>
              <w:ind w:left="255"/>
              <w:rPr>
                <w:sz w:val="24"/>
              </w:rPr>
            </w:pPr>
            <w:r>
              <w:rPr>
                <w:w w:val="90"/>
                <w:sz w:val="24"/>
              </w:rPr>
              <w:t>Estigmatización</w:t>
            </w:r>
          </w:p>
        </w:tc>
        <w:tc>
          <w:tcPr>
            <w:tcW w:w="3688" w:type="dxa"/>
            <w:tcBorders>
              <w:top w:val="single" w:sz="8" w:space="0" w:color="B3CC82"/>
              <w:bottom w:val="single" w:sz="8" w:space="0" w:color="B3CC82"/>
            </w:tcBorders>
          </w:tcPr>
          <w:p>
            <w:pPr>
              <w:pStyle w:val="TableParagraph"/>
              <w:spacing w:line="343" w:lineRule="auto"/>
              <w:ind w:left="345" w:right="1542"/>
              <w:rPr>
                <w:sz w:val="24"/>
              </w:rPr>
            </w:pPr>
            <w:r>
              <w:rPr>
                <w:w w:val="90"/>
                <w:sz w:val="24"/>
              </w:rPr>
              <w:t>Aislamiento </w:t>
            </w:r>
            <w:r>
              <w:rPr>
                <w:w w:val="80"/>
                <w:sz w:val="24"/>
              </w:rPr>
              <w:t>Generar Culpa</w:t>
            </w:r>
          </w:p>
          <w:p>
            <w:pPr>
              <w:pStyle w:val="TableParagraph"/>
              <w:spacing w:before="4"/>
              <w:ind w:left="345" w:right="623"/>
              <w:rPr>
                <w:sz w:val="24"/>
              </w:rPr>
            </w:pPr>
            <w:r>
              <w:rPr>
                <w:w w:val="80"/>
                <w:sz w:val="24"/>
              </w:rPr>
              <w:t>Comunicación deteriorada</w:t>
            </w:r>
          </w:p>
        </w:tc>
        <w:tc>
          <w:tcPr>
            <w:tcW w:w="1372" w:type="dxa"/>
            <w:tcBorders>
              <w:top w:val="single" w:sz="8" w:space="0" w:color="B3CC82"/>
              <w:bottom w:val="single" w:sz="8" w:space="0" w:color="B3CC82"/>
              <w:right w:val="single" w:sz="8" w:space="0" w:color="B3CC82"/>
            </w:tcBorders>
          </w:tcPr>
          <w:p>
            <w:pPr>
              <w:pStyle w:val="TableParagraph"/>
              <w:spacing w:line="269" w:lineRule="exact"/>
              <w:jc w:val="center"/>
              <w:rPr>
                <w:sz w:val="24"/>
              </w:rPr>
            </w:pPr>
            <w:r>
              <w:rPr>
                <w:w w:val="82"/>
                <w:sz w:val="24"/>
              </w:rPr>
              <w:t>7</w:t>
            </w:r>
          </w:p>
          <w:p>
            <w:pPr>
              <w:pStyle w:val="TableParagraph"/>
              <w:spacing w:before="120"/>
              <w:jc w:val="center"/>
              <w:rPr>
                <w:sz w:val="24"/>
              </w:rPr>
            </w:pPr>
            <w:r>
              <w:rPr>
                <w:w w:val="82"/>
                <w:sz w:val="24"/>
              </w:rPr>
              <w:t>7</w:t>
            </w:r>
          </w:p>
          <w:p>
            <w:pPr>
              <w:pStyle w:val="TableParagraph"/>
              <w:spacing w:before="120"/>
              <w:jc w:val="center"/>
              <w:rPr>
                <w:sz w:val="24"/>
              </w:rPr>
            </w:pPr>
            <w:r>
              <w:rPr>
                <w:w w:val="82"/>
                <w:sz w:val="24"/>
              </w:rPr>
              <w:t>4</w:t>
            </w:r>
          </w:p>
        </w:tc>
      </w:tr>
      <w:tr>
        <w:trPr>
          <w:trHeight w:val="1602" w:hRule="exact"/>
        </w:trPr>
        <w:tc>
          <w:tcPr>
            <w:tcW w:w="954" w:type="dxa"/>
            <w:tcBorders>
              <w:top w:val="single" w:sz="8" w:space="0" w:color="B3CC82"/>
              <w:left w:val="single" w:sz="8" w:space="0" w:color="B3CC82"/>
              <w:bottom w:val="single" w:sz="8" w:space="0" w:color="B3CC82"/>
            </w:tcBorders>
            <w:shd w:val="clear" w:color="auto" w:fill="E6EDD4"/>
          </w:tcPr>
          <w:p>
            <w:pPr>
              <w:pStyle w:val="TableParagraph"/>
              <w:spacing w:line="273" w:lineRule="exact"/>
              <w:ind w:left="98"/>
              <w:rPr>
                <w:rFonts w:ascii="Trebuchet MS"/>
                <w:b/>
                <w:sz w:val="24"/>
              </w:rPr>
            </w:pPr>
            <w:r>
              <w:rPr>
                <w:rFonts w:ascii="Trebuchet MS"/>
                <w:b/>
                <w:w w:val="96"/>
                <w:sz w:val="24"/>
              </w:rPr>
              <w:t>C</w:t>
            </w:r>
          </w:p>
        </w:tc>
        <w:tc>
          <w:tcPr>
            <w:tcW w:w="2177" w:type="dxa"/>
            <w:tcBorders>
              <w:top w:val="single" w:sz="8" w:space="0" w:color="B3CC82"/>
              <w:bottom w:val="single" w:sz="8" w:space="0" w:color="B3CC82"/>
            </w:tcBorders>
            <w:shd w:val="clear" w:color="auto" w:fill="E6EDD4"/>
          </w:tcPr>
          <w:p>
            <w:pPr>
              <w:pStyle w:val="TableParagraph"/>
              <w:spacing w:line="270" w:lineRule="exact"/>
              <w:ind w:left="255"/>
              <w:rPr>
                <w:sz w:val="24"/>
              </w:rPr>
            </w:pPr>
            <w:r>
              <w:rPr>
                <w:w w:val="80"/>
                <w:sz w:val="24"/>
              </w:rPr>
              <w:t>Acciones Directas</w:t>
            </w:r>
          </w:p>
        </w:tc>
        <w:tc>
          <w:tcPr>
            <w:tcW w:w="3688" w:type="dxa"/>
            <w:tcBorders>
              <w:top w:val="single" w:sz="8" w:space="0" w:color="B3CC82"/>
              <w:bottom w:val="single" w:sz="8" w:space="0" w:color="B3CC82"/>
            </w:tcBorders>
            <w:shd w:val="clear" w:color="auto" w:fill="E6EDD4"/>
          </w:tcPr>
          <w:p>
            <w:pPr>
              <w:pStyle w:val="TableParagraph"/>
              <w:spacing w:line="343" w:lineRule="auto"/>
              <w:ind w:left="345"/>
              <w:rPr>
                <w:sz w:val="24"/>
              </w:rPr>
            </w:pPr>
            <w:r>
              <w:rPr>
                <w:w w:val="80"/>
                <w:sz w:val="24"/>
              </w:rPr>
              <w:t>Sabotaje y situaciones deshonestas </w:t>
            </w:r>
            <w:r>
              <w:rPr>
                <w:w w:val="85"/>
                <w:sz w:val="24"/>
              </w:rPr>
              <w:t>Abuso de poder</w:t>
            </w:r>
          </w:p>
          <w:p>
            <w:pPr>
              <w:pStyle w:val="TableParagraph"/>
              <w:spacing w:before="4"/>
              <w:ind w:left="345" w:right="623"/>
              <w:rPr>
                <w:sz w:val="24"/>
              </w:rPr>
            </w:pPr>
            <w:r>
              <w:rPr>
                <w:w w:val="90"/>
                <w:sz w:val="24"/>
              </w:rPr>
              <w:t>Castigo</w:t>
            </w:r>
          </w:p>
          <w:p>
            <w:pPr>
              <w:pStyle w:val="TableParagraph"/>
              <w:spacing w:before="120"/>
              <w:ind w:left="345" w:right="623"/>
              <w:rPr>
                <w:sz w:val="24"/>
              </w:rPr>
            </w:pPr>
            <w:r>
              <w:rPr>
                <w:w w:val="80"/>
                <w:sz w:val="24"/>
              </w:rPr>
              <w:t>Maltrato y Humillación</w:t>
            </w:r>
          </w:p>
        </w:tc>
        <w:tc>
          <w:tcPr>
            <w:tcW w:w="1372" w:type="dxa"/>
            <w:tcBorders>
              <w:top w:val="single" w:sz="8" w:space="0" w:color="B3CC82"/>
              <w:bottom w:val="single" w:sz="8" w:space="0" w:color="B3CC82"/>
              <w:right w:val="single" w:sz="8" w:space="0" w:color="B3CC82"/>
            </w:tcBorders>
            <w:shd w:val="clear" w:color="auto" w:fill="E6EDD4"/>
          </w:tcPr>
          <w:p>
            <w:pPr>
              <w:pStyle w:val="TableParagraph"/>
              <w:spacing w:line="270" w:lineRule="exact"/>
              <w:jc w:val="center"/>
              <w:rPr>
                <w:sz w:val="24"/>
              </w:rPr>
            </w:pPr>
            <w:r>
              <w:rPr>
                <w:w w:val="82"/>
                <w:sz w:val="24"/>
              </w:rPr>
              <w:t>6</w:t>
            </w:r>
          </w:p>
          <w:p>
            <w:pPr>
              <w:pStyle w:val="TableParagraph"/>
              <w:spacing w:before="117"/>
              <w:jc w:val="center"/>
              <w:rPr>
                <w:sz w:val="24"/>
              </w:rPr>
            </w:pPr>
            <w:r>
              <w:rPr>
                <w:w w:val="82"/>
                <w:sz w:val="24"/>
              </w:rPr>
              <w:t>5</w:t>
            </w:r>
          </w:p>
          <w:p>
            <w:pPr>
              <w:pStyle w:val="TableParagraph"/>
              <w:spacing w:before="120"/>
              <w:jc w:val="center"/>
              <w:rPr>
                <w:sz w:val="24"/>
              </w:rPr>
            </w:pPr>
            <w:r>
              <w:rPr>
                <w:w w:val="82"/>
                <w:sz w:val="24"/>
              </w:rPr>
              <w:t>7</w:t>
            </w:r>
          </w:p>
          <w:p>
            <w:pPr>
              <w:pStyle w:val="TableParagraph"/>
              <w:spacing w:before="120"/>
              <w:jc w:val="center"/>
              <w:rPr>
                <w:sz w:val="24"/>
              </w:rPr>
            </w:pPr>
            <w:r>
              <w:rPr>
                <w:w w:val="82"/>
                <w:sz w:val="24"/>
              </w:rPr>
              <w:t>5</w:t>
            </w:r>
          </w:p>
        </w:tc>
      </w:tr>
      <w:tr>
        <w:trPr>
          <w:trHeight w:val="1997" w:hRule="exact"/>
        </w:trPr>
        <w:tc>
          <w:tcPr>
            <w:tcW w:w="954" w:type="dxa"/>
            <w:tcBorders>
              <w:top w:val="single" w:sz="8" w:space="0" w:color="B3CC82"/>
              <w:left w:val="single" w:sz="8" w:space="0" w:color="B3CC82"/>
              <w:bottom w:val="single" w:sz="8" w:space="0" w:color="B3CC82"/>
            </w:tcBorders>
          </w:tcPr>
          <w:p>
            <w:pPr>
              <w:pStyle w:val="TableParagraph"/>
              <w:spacing w:line="272" w:lineRule="exact"/>
              <w:ind w:left="98"/>
              <w:rPr>
                <w:rFonts w:ascii="Trebuchet MS"/>
                <w:b/>
                <w:sz w:val="24"/>
              </w:rPr>
            </w:pPr>
            <w:r>
              <w:rPr>
                <w:rFonts w:ascii="Trebuchet MS"/>
                <w:b/>
                <w:w w:val="92"/>
                <w:sz w:val="24"/>
              </w:rPr>
              <w:t>D</w:t>
            </w:r>
          </w:p>
        </w:tc>
        <w:tc>
          <w:tcPr>
            <w:tcW w:w="2177" w:type="dxa"/>
            <w:tcBorders>
              <w:top w:val="single" w:sz="8" w:space="0" w:color="B3CC82"/>
              <w:bottom w:val="single" w:sz="8" w:space="0" w:color="B3CC82"/>
            </w:tcBorders>
          </w:tcPr>
          <w:p>
            <w:pPr>
              <w:pStyle w:val="TableParagraph"/>
              <w:spacing w:line="270" w:lineRule="exact"/>
              <w:ind w:left="255"/>
              <w:rPr>
                <w:sz w:val="24"/>
              </w:rPr>
            </w:pPr>
            <w:r>
              <w:rPr>
                <w:w w:val="90"/>
                <w:sz w:val="24"/>
              </w:rPr>
              <w:t>Encubiertas</w:t>
            </w:r>
          </w:p>
        </w:tc>
        <w:tc>
          <w:tcPr>
            <w:tcW w:w="3688" w:type="dxa"/>
            <w:tcBorders>
              <w:top w:val="single" w:sz="8" w:space="0" w:color="B3CC82"/>
              <w:bottom w:val="single" w:sz="8" w:space="0" w:color="B3CC82"/>
            </w:tcBorders>
          </w:tcPr>
          <w:p>
            <w:pPr>
              <w:pStyle w:val="TableParagraph"/>
              <w:spacing w:line="343" w:lineRule="auto"/>
              <w:ind w:left="345" w:right="623"/>
              <w:rPr>
                <w:sz w:val="24"/>
              </w:rPr>
            </w:pPr>
            <w:r>
              <w:rPr>
                <w:w w:val="80"/>
                <w:sz w:val="24"/>
              </w:rPr>
              <w:t>Desacreditación profesional </w:t>
            </w:r>
            <w:r>
              <w:rPr>
                <w:w w:val="90"/>
                <w:sz w:val="24"/>
              </w:rPr>
              <w:t>Discriminación</w:t>
            </w:r>
          </w:p>
          <w:p>
            <w:pPr>
              <w:pStyle w:val="TableParagraph"/>
              <w:spacing w:line="343" w:lineRule="auto" w:before="2"/>
              <w:ind w:left="345" w:right="1304"/>
              <w:rPr>
                <w:sz w:val="24"/>
              </w:rPr>
            </w:pPr>
            <w:r>
              <w:rPr>
                <w:w w:val="85"/>
                <w:sz w:val="24"/>
              </w:rPr>
              <w:t>Sobrecarga de trabajo Clima laboral hostil</w:t>
            </w:r>
          </w:p>
          <w:p>
            <w:pPr>
              <w:pStyle w:val="TableParagraph"/>
              <w:spacing w:before="4"/>
              <w:ind w:left="345"/>
              <w:rPr>
                <w:sz w:val="24"/>
              </w:rPr>
            </w:pPr>
            <w:r>
              <w:rPr>
                <w:w w:val="85"/>
                <w:sz w:val="24"/>
              </w:rPr>
              <w:t>Exceso de supervisión y control</w:t>
            </w:r>
          </w:p>
        </w:tc>
        <w:tc>
          <w:tcPr>
            <w:tcW w:w="1372" w:type="dxa"/>
            <w:tcBorders>
              <w:top w:val="single" w:sz="8" w:space="0" w:color="B3CC82"/>
              <w:bottom w:val="single" w:sz="8" w:space="0" w:color="B3CC82"/>
              <w:right w:val="single" w:sz="8" w:space="0" w:color="B3CC82"/>
            </w:tcBorders>
          </w:tcPr>
          <w:p>
            <w:pPr>
              <w:pStyle w:val="TableParagraph"/>
              <w:spacing w:line="270" w:lineRule="exact"/>
              <w:jc w:val="center"/>
              <w:rPr>
                <w:sz w:val="24"/>
              </w:rPr>
            </w:pPr>
            <w:r>
              <w:rPr>
                <w:w w:val="82"/>
                <w:sz w:val="24"/>
              </w:rPr>
              <w:t>7</w:t>
            </w:r>
          </w:p>
          <w:p>
            <w:pPr>
              <w:pStyle w:val="TableParagraph"/>
              <w:spacing w:before="120"/>
              <w:jc w:val="center"/>
              <w:rPr>
                <w:sz w:val="24"/>
              </w:rPr>
            </w:pPr>
            <w:r>
              <w:rPr>
                <w:w w:val="82"/>
                <w:sz w:val="24"/>
              </w:rPr>
              <w:t>7</w:t>
            </w:r>
          </w:p>
          <w:p>
            <w:pPr>
              <w:pStyle w:val="TableParagraph"/>
              <w:spacing w:before="117"/>
              <w:jc w:val="center"/>
              <w:rPr>
                <w:sz w:val="24"/>
              </w:rPr>
            </w:pPr>
            <w:r>
              <w:rPr>
                <w:w w:val="82"/>
                <w:sz w:val="24"/>
              </w:rPr>
              <w:t>4</w:t>
            </w:r>
          </w:p>
          <w:p>
            <w:pPr>
              <w:pStyle w:val="TableParagraph"/>
              <w:spacing w:before="120"/>
              <w:jc w:val="center"/>
              <w:rPr>
                <w:sz w:val="24"/>
              </w:rPr>
            </w:pPr>
            <w:r>
              <w:rPr>
                <w:w w:val="82"/>
                <w:sz w:val="24"/>
              </w:rPr>
              <w:t>6</w:t>
            </w:r>
          </w:p>
          <w:p>
            <w:pPr>
              <w:pStyle w:val="TableParagraph"/>
              <w:spacing w:before="120"/>
              <w:jc w:val="center"/>
              <w:rPr>
                <w:sz w:val="24"/>
              </w:rPr>
            </w:pPr>
            <w:r>
              <w:rPr>
                <w:w w:val="82"/>
                <w:sz w:val="24"/>
              </w:rPr>
              <w:t>3</w:t>
            </w:r>
          </w:p>
        </w:tc>
      </w:tr>
    </w:tbl>
    <w:p>
      <w:pPr>
        <w:spacing w:line="274" w:lineRule="exact" w:before="0"/>
        <w:ind w:left="122" w:right="0" w:firstLine="0"/>
        <w:jc w:val="both"/>
        <w:rPr>
          <w:sz w:val="24"/>
        </w:rPr>
      </w:pPr>
      <w:r>
        <w:rPr>
          <w:b/>
          <w:sz w:val="24"/>
        </w:rPr>
        <w:t>Fuente: </w:t>
      </w:r>
      <w:r>
        <w:rPr>
          <w:sz w:val="24"/>
        </w:rPr>
        <w:t>Uribe, 2011</w:t>
      </w:r>
    </w:p>
    <w:p>
      <w:pPr>
        <w:pStyle w:val="BodyText"/>
        <w:spacing w:before="4"/>
        <w:jc w:val="left"/>
        <w:rPr>
          <w:sz w:val="29"/>
        </w:rPr>
      </w:pPr>
    </w:p>
    <w:p>
      <w:pPr>
        <w:pStyle w:val="BodyText"/>
        <w:spacing w:line="360" w:lineRule="auto" w:before="1"/>
        <w:ind w:left="122" w:right="116"/>
      </w:pPr>
      <w:r>
        <w:rPr/>
        <w:t>La base de datos se construyó en el programa Microsoft Excel 2010 y se analizó con el paquete estadístico  Statistic Program for Social Sciences  (SPSS)  </w:t>
      </w:r>
      <w:r>
        <w:rPr>
          <w:spacing w:val="51"/>
        </w:rPr>
        <w:t> </w:t>
      </w:r>
      <w:r>
        <w:rPr/>
        <w:t>versión</w:t>
      </w:r>
    </w:p>
    <w:p>
      <w:pPr>
        <w:pStyle w:val="BodyText"/>
        <w:spacing w:before="5"/>
        <w:ind w:left="122"/>
      </w:pPr>
      <w:r>
        <w:rPr/>
        <w:t>18.0 para evaluar los datos obtenidos por la EMAT Uribe (2011).</w:t>
      </w:r>
    </w:p>
    <w:p>
      <w:pPr>
        <w:pStyle w:val="BodyText"/>
        <w:spacing w:before="4"/>
        <w:jc w:val="left"/>
        <w:rPr>
          <w:sz w:val="29"/>
        </w:rPr>
      </w:pPr>
    </w:p>
    <w:p>
      <w:pPr>
        <w:pStyle w:val="BodyText"/>
        <w:spacing w:line="360" w:lineRule="auto" w:before="1"/>
        <w:ind w:left="122" w:right="115"/>
      </w:pPr>
      <w:r>
        <w:rPr/>
        <w:t>Del cuestionario original se eliminaron 4 preguntas (101, 106, 107, 108), ya que no aplica para los fines de este estudio. La pregunta 101 se refiere a la escolaridad y debido a que 93% (31 elementos) de 100% (33 elementos) que contestaron la EMAT están cursando la especialidad no se consideró importante ya que no hay variación en la misma. La pregunta 106 se refiere al ingreso mensual percibido y</w:t>
      </w:r>
    </w:p>
    <w:p>
      <w:pPr>
        <w:spacing w:after="0" w:line="360" w:lineRule="auto"/>
        <w:sectPr>
          <w:pgSz w:w="12240" w:h="15840"/>
          <w:pgMar w:header="0" w:footer="972" w:top="1360" w:bottom="1220" w:left="1580" w:right="1580"/>
        </w:sectPr>
      </w:pPr>
    </w:p>
    <w:p>
      <w:pPr>
        <w:pStyle w:val="BodyText"/>
        <w:spacing w:line="360" w:lineRule="auto" w:before="54"/>
        <w:ind w:left="102" w:right="125"/>
      </w:pPr>
      <w:r>
        <w:rPr/>
        <w:t>por la misma situación se excluyó ya que los estudiantes reciben una beca económica sin tener derechos laborales. La pregunta 107 se refiere al tipo de institución laboral “pública o privada”, y en este caso no hay variación en la respuesta. La pregunta 108 se refiere al tipo de contrato se excluye ya que los becarios no tienen un contrato laboral.</w:t>
      </w:r>
    </w:p>
    <w:p>
      <w:pPr>
        <w:spacing w:after="0" w:line="360" w:lineRule="auto"/>
        <w:sectPr>
          <w:pgSz w:w="12240" w:h="15840"/>
          <w:pgMar w:header="0" w:footer="972" w:top="1360" w:bottom="1220" w:left="1600" w:right="1580"/>
        </w:sectPr>
      </w:pPr>
    </w:p>
    <w:p>
      <w:pPr>
        <w:pStyle w:val="Heading1"/>
        <w:ind w:left="2405"/>
      </w:pPr>
      <w:bookmarkStart w:name="_bookmark39" w:id="71"/>
      <w:bookmarkEnd w:id="71"/>
      <w:r>
        <w:rPr>
          <w:b w:val="0"/>
        </w:rPr>
      </w:r>
      <w:r>
        <w:rPr/>
        <w:t>CAPITULO IV RESULTADOS</w:t>
      </w:r>
    </w:p>
    <w:p>
      <w:pPr>
        <w:pStyle w:val="BodyText"/>
        <w:spacing w:line="360" w:lineRule="auto" w:before="164"/>
        <w:ind w:left="102" w:right="117"/>
      </w:pPr>
      <w:r>
        <w:rPr/>
        <w:t>Con la globalización y la economía neoliberal, las exigencias en las  organizaciones y a los individuos que las conforman crecen cada día. Diversos estudios han mostrado una creciente incidencia en casos de acoso laboral, asegurando que será la pandemia de este siglo. Un clima laboral adecuado es fundamental para el aprendizaje, un buen desempeño y la continuidad de las organizaciones.</w:t>
      </w:r>
    </w:p>
    <w:p>
      <w:pPr>
        <w:pStyle w:val="BodyText"/>
        <w:spacing w:line="360" w:lineRule="auto" w:before="204"/>
        <w:ind w:left="102" w:right="118"/>
      </w:pPr>
      <w:r>
        <w:rPr/>
        <w:t>La medicina veterinaria es un sector organizado que no es ajeno a los cambios globales y, como se mencionó en el caso del HVPE, hay una simulación del sistema de enseñanza proveniente de los hospitales del Sector Salud.</w:t>
      </w:r>
    </w:p>
    <w:p>
      <w:pPr>
        <w:pStyle w:val="BodyText"/>
        <w:spacing w:line="360" w:lineRule="auto" w:before="204"/>
        <w:ind w:left="102" w:right="115"/>
      </w:pPr>
      <w:r>
        <w:rPr/>
        <w:t>Se debe pensar en mantener un clima organizacional propicio para el aprendizaje y buen desempeño de los trabajadores. Por tal motivo, es preciso encontrar y adaptar las estrategias necesarias en el ambiente de trabajo para evitar fenómenos como el acoso psicológico; pues las consecuencias dañan los resultados de la organización, la salud física y psicológica de los miembros que la integran.</w:t>
      </w:r>
    </w:p>
    <w:p>
      <w:pPr>
        <w:pStyle w:val="Heading2"/>
        <w:spacing w:before="203"/>
        <w:ind w:left="102" w:firstLine="0"/>
      </w:pPr>
      <w:bookmarkStart w:name="_bookmark40" w:id="72"/>
      <w:bookmarkEnd w:id="72"/>
      <w:r>
        <w:rPr>
          <w:b w:val="0"/>
        </w:rPr>
      </w:r>
      <w:r>
        <w:rPr/>
        <w:t>4.1 Caracterización de la muestra</w:t>
      </w:r>
    </w:p>
    <w:p>
      <w:pPr>
        <w:pStyle w:val="BodyText"/>
        <w:spacing w:line="360" w:lineRule="auto" w:before="151"/>
        <w:ind w:left="102" w:right="116"/>
      </w:pPr>
      <w:r>
        <w:rPr/>
        <w:t>De un total de 46 elementos respondieron la EMAT 33 que corresponde al 72% de la población. Las causas por las que no respondieron fueron varias: de los  médicos adscritos 3 no se encuentran en el hospital debido a estudios de postgrado en otras universidades, 2 no pudieron estar en el momento de la encuesta debido a la atención de una urgencia quirúrgica y los otros 4 no quisieron contestar el cuestionario. Del personal de intendencia a 2 no se le permitió contestar el cuestionario y  los administradores se negaron a contestar el</w:t>
      </w:r>
      <w:r>
        <w:rPr>
          <w:spacing w:val="-17"/>
        </w:rPr>
        <w:t> </w:t>
      </w:r>
      <w:r>
        <w:rPr/>
        <w:t>mismo.</w:t>
      </w:r>
    </w:p>
    <w:p>
      <w:pPr>
        <w:pStyle w:val="BodyText"/>
        <w:spacing w:line="360" w:lineRule="auto" w:before="204"/>
        <w:ind w:left="102" w:right="116"/>
      </w:pPr>
      <w:r>
        <w:rPr/>
        <w:t>El grupo de edad que predominó en los encuestados fue el de 26 a 30 años con 57.6% (19 sujetos), seguido del grupo de 20 a 25 años con 30.3% (10 sujetos) y</w:t>
      </w:r>
    </w:p>
    <w:p>
      <w:pPr>
        <w:pStyle w:val="BodyText"/>
        <w:spacing w:line="360" w:lineRule="auto" w:before="2"/>
        <w:ind w:left="102" w:right="117"/>
      </w:pPr>
      <w:r>
        <w:rPr/>
        <w:t>los grupos de 31 a 35 y 36 a 40 años ambos con 6.1% (2 sujetos); no hay sujetos mayores a 40 años que hayan respondido la encuesta (figura 4.1a).</w:t>
      </w:r>
    </w:p>
    <w:p>
      <w:pPr>
        <w:spacing w:after="0" w:line="360" w:lineRule="auto"/>
        <w:sectPr>
          <w:pgSz w:w="12240" w:h="15840"/>
          <w:pgMar w:header="0" w:footer="972" w:top="1360" w:bottom="1220" w:left="1600" w:right="1580"/>
        </w:sectPr>
      </w:pPr>
    </w:p>
    <w:p>
      <w:pPr>
        <w:pStyle w:val="BodyText"/>
        <w:spacing w:line="360" w:lineRule="auto" w:before="54"/>
        <w:ind w:left="122" w:right="117"/>
      </w:pPr>
      <w:r>
        <w:rPr/>
        <w:t>De los sujetos que contestaron la EMAT en su mayoría fueron del sexo femenino con 63.6 % (21 sujetos) contra 36.4% (12 sujetos) del sexo masculino. Del 100% (33 sujetos) de los sujetos encuestados, 75.8% (25 sujetos) refieren ser solteros, 15.2% (5 sujetos) casados, 3% (1 sujetos) separado y 6.1% (2 sujetos) viven en unión libre.</w:t>
      </w:r>
    </w:p>
    <w:p>
      <w:pPr>
        <w:pStyle w:val="BodyText"/>
        <w:spacing w:before="3"/>
        <w:jc w:val="left"/>
        <w:rPr>
          <w:sz w:val="21"/>
        </w:rPr>
      </w:pPr>
    </w:p>
    <w:p>
      <w:pPr>
        <w:spacing w:before="0"/>
        <w:ind w:left="122" w:right="0" w:firstLine="0"/>
        <w:jc w:val="both"/>
        <w:rPr>
          <w:sz w:val="24"/>
        </w:rPr>
      </w:pPr>
      <w:r>
        <w:rPr>
          <w:b/>
          <w:sz w:val="24"/>
        </w:rPr>
        <w:t>Figura 4.1a </w:t>
      </w:r>
      <w:r>
        <w:rPr>
          <w:sz w:val="24"/>
        </w:rPr>
        <w:t>Caracterización de la muestra</w:t>
      </w:r>
      <w:r>
        <w:rPr>
          <w:spacing w:val="56"/>
          <w:sz w:val="24"/>
        </w:rPr>
        <w:t> </w:t>
      </w:r>
      <w:r>
        <w:rPr>
          <w:sz w:val="24"/>
        </w:rPr>
        <w:t>(n=33)</w:t>
      </w:r>
    </w:p>
    <w:p>
      <w:pPr>
        <w:pStyle w:val="BodyText"/>
        <w:jc w:val="left"/>
        <w:rPr>
          <w:sz w:val="1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70"/>
        <w:gridCol w:w="1852"/>
        <w:gridCol w:w="2215"/>
        <w:gridCol w:w="1113"/>
      </w:tblGrid>
      <w:tr>
        <w:trPr>
          <w:trHeight w:val="311" w:hRule="exact"/>
        </w:trPr>
        <w:tc>
          <w:tcPr>
            <w:tcW w:w="3370" w:type="dxa"/>
            <w:tcBorders>
              <w:bottom w:val="single" w:sz="24" w:space="0" w:color="9BBA58"/>
              <w:right w:val="nil"/>
            </w:tcBorders>
            <w:shd w:val="clear" w:color="auto" w:fill="C2D59B"/>
          </w:tcPr>
          <w:p>
            <w:pPr>
              <w:pStyle w:val="TableParagraph"/>
              <w:spacing w:line="269" w:lineRule="exact"/>
              <w:ind w:right="109"/>
              <w:rPr>
                <w:sz w:val="24"/>
              </w:rPr>
            </w:pPr>
            <w:r>
              <w:rPr>
                <w:w w:val="80"/>
                <w:sz w:val="24"/>
              </w:rPr>
              <w:t>FACTOR  DEMOGRÁFICO</w:t>
            </w:r>
          </w:p>
        </w:tc>
        <w:tc>
          <w:tcPr>
            <w:tcW w:w="1852" w:type="dxa"/>
            <w:tcBorders>
              <w:left w:val="nil"/>
              <w:bottom w:val="single" w:sz="24" w:space="0" w:color="9BBA58"/>
              <w:right w:val="nil"/>
            </w:tcBorders>
            <w:shd w:val="clear" w:color="auto" w:fill="C2D59B"/>
          </w:tcPr>
          <w:p>
            <w:pPr>
              <w:pStyle w:val="TableParagraph"/>
              <w:spacing w:line="269" w:lineRule="exact"/>
              <w:ind w:left="105"/>
              <w:rPr>
                <w:sz w:val="24"/>
              </w:rPr>
            </w:pPr>
            <w:r>
              <w:rPr>
                <w:w w:val="90"/>
                <w:sz w:val="24"/>
              </w:rPr>
              <w:t>DIMENSIÓN</w:t>
            </w:r>
          </w:p>
        </w:tc>
        <w:tc>
          <w:tcPr>
            <w:tcW w:w="2215" w:type="dxa"/>
            <w:tcBorders>
              <w:left w:val="nil"/>
              <w:bottom w:val="single" w:sz="24" w:space="0" w:color="9BBA58"/>
              <w:right w:val="nil"/>
            </w:tcBorders>
            <w:shd w:val="clear" w:color="auto" w:fill="C2D59B"/>
          </w:tcPr>
          <w:p>
            <w:pPr>
              <w:pStyle w:val="TableParagraph"/>
              <w:spacing w:line="269" w:lineRule="exact"/>
              <w:ind w:left="523" w:right="248"/>
              <w:jc w:val="center"/>
              <w:rPr>
                <w:sz w:val="24"/>
              </w:rPr>
            </w:pPr>
            <w:r>
              <w:rPr>
                <w:w w:val="90"/>
                <w:sz w:val="24"/>
              </w:rPr>
              <w:t>FRECUENCIA</w:t>
            </w:r>
          </w:p>
        </w:tc>
        <w:tc>
          <w:tcPr>
            <w:tcW w:w="1113" w:type="dxa"/>
            <w:tcBorders>
              <w:left w:val="nil"/>
              <w:bottom w:val="single" w:sz="24" w:space="0" w:color="9BBA58"/>
            </w:tcBorders>
            <w:shd w:val="clear" w:color="auto" w:fill="C2D59B"/>
          </w:tcPr>
          <w:p>
            <w:pPr>
              <w:pStyle w:val="TableParagraph"/>
              <w:spacing w:line="269" w:lineRule="exact"/>
              <w:ind w:left="0" w:right="63"/>
              <w:jc w:val="center"/>
              <w:rPr>
                <w:sz w:val="24"/>
              </w:rPr>
            </w:pPr>
            <w:r>
              <w:rPr>
                <w:w w:val="81"/>
                <w:sz w:val="24"/>
              </w:rPr>
              <w:t>%</w:t>
            </w:r>
          </w:p>
        </w:tc>
      </w:tr>
      <w:tr>
        <w:trPr>
          <w:trHeight w:val="306" w:hRule="exact"/>
        </w:trPr>
        <w:tc>
          <w:tcPr>
            <w:tcW w:w="3370" w:type="dxa"/>
            <w:vMerge w:val="restart"/>
            <w:tcBorders>
              <w:top w:val="single" w:sz="24" w:space="0" w:color="9BBA58"/>
              <w:right w:val="single" w:sz="8" w:space="0" w:color="9BBA58"/>
            </w:tcBorders>
            <w:shd w:val="clear" w:color="auto" w:fill="EAF0DD"/>
          </w:tcPr>
          <w:p>
            <w:pPr>
              <w:pStyle w:val="TableParagraph"/>
              <w:spacing w:before="4"/>
              <w:ind w:left="0"/>
              <w:rPr>
                <w:sz w:val="35"/>
              </w:rPr>
            </w:pPr>
          </w:p>
          <w:p>
            <w:pPr>
              <w:pStyle w:val="TableParagraph"/>
              <w:rPr>
                <w:sz w:val="24"/>
              </w:rPr>
            </w:pPr>
            <w:r>
              <w:rPr>
                <w:w w:val="85"/>
                <w:sz w:val="24"/>
              </w:rPr>
              <w:t>GRUPO DE EDAD</w:t>
            </w:r>
          </w:p>
        </w:tc>
        <w:tc>
          <w:tcPr>
            <w:tcW w:w="1852" w:type="dxa"/>
            <w:tcBorders>
              <w:top w:val="single" w:sz="24" w:space="0" w:color="9BBA58"/>
              <w:left w:val="single" w:sz="8" w:space="0" w:color="9BBA58"/>
              <w:bottom w:val="nil"/>
              <w:right w:val="nil"/>
            </w:tcBorders>
            <w:shd w:val="clear" w:color="auto" w:fill="E6EDD4"/>
          </w:tcPr>
          <w:p>
            <w:pPr>
              <w:pStyle w:val="TableParagraph"/>
              <w:spacing w:line="269" w:lineRule="exact"/>
              <w:ind w:left="96"/>
              <w:rPr>
                <w:sz w:val="24"/>
              </w:rPr>
            </w:pPr>
            <w:r>
              <w:rPr>
                <w:w w:val="90"/>
                <w:sz w:val="24"/>
              </w:rPr>
              <w:t>20 a 25 años</w:t>
            </w:r>
          </w:p>
        </w:tc>
        <w:tc>
          <w:tcPr>
            <w:tcW w:w="2215" w:type="dxa"/>
            <w:tcBorders>
              <w:top w:val="single" w:sz="24" w:space="0" w:color="9BBA58"/>
              <w:left w:val="nil"/>
              <w:bottom w:val="nil"/>
              <w:right w:val="nil"/>
            </w:tcBorders>
            <w:shd w:val="clear" w:color="auto" w:fill="E6EDD4"/>
          </w:tcPr>
          <w:p>
            <w:pPr>
              <w:pStyle w:val="TableParagraph"/>
              <w:spacing w:line="269" w:lineRule="exact"/>
              <w:ind w:left="523" w:right="245"/>
              <w:jc w:val="center"/>
              <w:rPr>
                <w:sz w:val="24"/>
              </w:rPr>
            </w:pPr>
            <w:r>
              <w:rPr>
                <w:w w:val="90"/>
                <w:sz w:val="24"/>
              </w:rPr>
              <w:t>10</w:t>
            </w:r>
          </w:p>
        </w:tc>
        <w:tc>
          <w:tcPr>
            <w:tcW w:w="1113" w:type="dxa"/>
            <w:tcBorders>
              <w:top w:val="single" w:sz="24" w:space="0" w:color="9BBA58"/>
              <w:left w:val="nil"/>
              <w:bottom w:val="nil"/>
            </w:tcBorders>
            <w:shd w:val="clear" w:color="auto" w:fill="E6EDD4"/>
          </w:tcPr>
          <w:p>
            <w:pPr>
              <w:pStyle w:val="TableParagraph"/>
              <w:spacing w:line="269" w:lineRule="exact"/>
              <w:ind w:left="294" w:right="354"/>
              <w:jc w:val="center"/>
              <w:rPr>
                <w:sz w:val="24"/>
              </w:rPr>
            </w:pPr>
            <w:r>
              <w:rPr>
                <w:w w:val="90"/>
                <w:sz w:val="24"/>
              </w:rPr>
              <w:t>30.3</w:t>
            </w:r>
          </w:p>
        </w:tc>
      </w:tr>
      <w:tr>
        <w:trPr>
          <w:trHeight w:val="277" w:hRule="exact"/>
        </w:trPr>
        <w:tc>
          <w:tcPr>
            <w:tcW w:w="3370" w:type="dxa"/>
            <w:vMerge/>
            <w:tcBorders>
              <w:right w:val="single" w:sz="8" w:space="0" w:color="9BBA58"/>
            </w:tcBorders>
            <w:shd w:val="clear" w:color="auto" w:fill="EAF0DD"/>
          </w:tcPr>
          <w:p>
            <w:pPr/>
          </w:p>
        </w:tc>
        <w:tc>
          <w:tcPr>
            <w:tcW w:w="1852" w:type="dxa"/>
            <w:tcBorders>
              <w:top w:val="nil"/>
              <w:left w:val="single" w:sz="8" w:space="0" w:color="9BBA58"/>
              <w:bottom w:val="nil"/>
              <w:right w:val="nil"/>
            </w:tcBorders>
          </w:tcPr>
          <w:p>
            <w:pPr>
              <w:pStyle w:val="TableParagraph"/>
              <w:spacing w:line="269" w:lineRule="exact"/>
              <w:ind w:left="96"/>
              <w:rPr>
                <w:sz w:val="24"/>
              </w:rPr>
            </w:pPr>
            <w:r>
              <w:rPr>
                <w:w w:val="90"/>
                <w:sz w:val="24"/>
              </w:rPr>
              <w:t>26 a 30 años</w:t>
            </w:r>
          </w:p>
        </w:tc>
        <w:tc>
          <w:tcPr>
            <w:tcW w:w="2215" w:type="dxa"/>
            <w:tcBorders>
              <w:top w:val="nil"/>
              <w:left w:val="nil"/>
              <w:bottom w:val="nil"/>
              <w:right w:val="nil"/>
            </w:tcBorders>
          </w:tcPr>
          <w:p>
            <w:pPr>
              <w:pStyle w:val="TableParagraph"/>
              <w:spacing w:line="269" w:lineRule="exact"/>
              <w:ind w:left="523" w:right="244"/>
              <w:jc w:val="center"/>
              <w:rPr>
                <w:sz w:val="24"/>
              </w:rPr>
            </w:pPr>
            <w:r>
              <w:rPr>
                <w:w w:val="90"/>
                <w:sz w:val="24"/>
              </w:rPr>
              <w:t>19</w:t>
            </w:r>
          </w:p>
        </w:tc>
        <w:tc>
          <w:tcPr>
            <w:tcW w:w="1113" w:type="dxa"/>
            <w:tcBorders>
              <w:top w:val="nil"/>
              <w:left w:val="nil"/>
              <w:bottom w:val="nil"/>
            </w:tcBorders>
          </w:tcPr>
          <w:p>
            <w:pPr>
              <w:pStyle w:val="TableParagraph"/>
              <w:spacing w:line="269" w:lineRule="exact"/>
              <w:ind w:left="294" w:right="354"/>
              <w:jc w:val="center"/>
              <w:rPr>
                <w:sz w:val="24"/>
              </w:rPr>
            </w:pPr>
            <w:r>
              <w:rPr>
                <w:w w:val="90"/>
                <w:sz w:val="24"/>
              </w:rPr>
              <w:t>57.6</w:t>
            </w:r>
          </w:p>
        </w:tc>
      </w:tr>
      <w:tr>
        <w:trPr>
          <w:trHeight w:val="274" w:hRule="exact"/>
        </w:trPr>
        <w:tc>
          <w:tcPr>
            <w:tcW w:w="3370" w:type="dxa"/>
            <w:vMerge/>
            <w:tcBorders>
              <w:right w:val="single" w:sz="8" w:space="0" w:color="9BBA58"/>
            </w:tcBorders>
            <w:shd w:val="clear" w:color="auto" w:fill="EAF0DD"/>
          </w:tcPr>
          <w:p>
            <w:pPr/>
          </w:p>
        </w:tc>
        <w:tc>
          <w:tcPr>
            <w:tcW w:w="1852" w:type="dxa"/>
            <w:tcBorders>
              <w:top w:val="nil"/>
              <w:left w:val="single" w:sz="8" w:space="0" w:color="9BBA58"/>
              <w:bottom w:val="nil"/>
              <w:right w:val="nil"/>
            </w:tcBorders>
            <w:shd w:val="clear" w:color="auto" w:fill="E6EDD4"/>
          </w:tcPr>
          <w:p>
            <w:pPr>
              <w:pStyle w:val="TableParagraph"/>
              <w:spacing w:line="269" w:lineRule="exact"/>
              <w:ind w:left="96"/>
              <w:rPr>
                <w:sz w:val="24"/>
              </w:rPr>
            </w:pPr>
            <w:r>
              <w:rPr>
                <w:w w:val="90"/>
                <w:sz w:val="24"/>
              </w:rPr>
              <w:t>31 a 35 años</w:t>
            </w:r>
          </w:p>
        </w:tc>
        <w:tc>
          <w:tcPr>
            <w:tcW w:w="2215" w:type="dxa"/>
            <w:tcBorders>
              <w:top w:val="nil"/>
              <w:left w:val="nil"/>
              <w:bottom w:val="nil"/>
              <w:right w:val="nil"/>
            </w:tcBorders>
            <w:shd w:val="clear" w:color="auto" w:fill="E6EDD4"/>
          </w:tcPr>
          <w:p>
            <w:pPr>
              <w:pStyle w:val="TableParagraph"/>
              <w:spacing w:line="269" w:lineRule="exact"/>
              <w:ind w:left="273"/>
              <w:jc w:val="center"/>
              <w:rPr>
                <w:sz w:val="24"/>
              </w:rPr>
            </w:pPr>
            <w:r>
              <w:rPr>
                <w:w w:val="82"/>
                <w:sz w:val="24"/>
              </w:rPr>
              <w:t>2</w:t>
            </w:r>
          </w:p>
        </w:tc>
        <w:tc>
          <w:tcPr>
            <w:tcW w:w="1113" w:type="dxa"/>
            <w:tcBorders>
              <w:top w:val="nil"/>
              <w:left w:val="nil"/>
              <w:bottom w:val="nil"/>
            </w:tcBorders>
            <w:shd w:val="clear" w:color="auto" w:fill="E6EDD4"/>
          </w:tcPr>
          <w:p>
            <w:pPr>
              <w:pStyle w:val="TableParagraph"/>
              <w:spacing w:line="269" w:lineRule="exact"/>
              <w:ind w:left="294" w:right="353"/>
              <w:jc w:val="center"/>
              <w:rPr>
                <w:sz w:val="24"/>
              </w:rPr>
            </w:pPr>
            <w:r>
              <w:rPr>
                <w:w w:val="90"/>
                <w:sz w:val="24"/>
              </w:rPr>
              <w:t>6.1</w:t>
            </w:r>
          </w:p>
        </w:tc>
      </w:tr>
      <w:tr>
        <w:trPr>
          <w:trHeight w:val="276" w:hRule="exact"/>
        </w:trPr>
        <w:tc>
          <w:tcPr>
            <w:tcW w:w="3370" w:type="dxa"/>
            <w:vMerge/>
            <w:tcBorders>
              <w:right w:val="single" w:sz="8" w:space="0" w:color="9BBA58"/>
            </w:tcBorders>
            <w:shd w:val="clear" w:color="auto" w:fill="EAF0DD"/>
          </w:tcPr>
          <w:p>
            <w:pPr/>
          </w:p>
        </w:tc>
        <w:tc>
          <w:tcPr>
            <w:tcW w:w="1852" w:type="dxa"/>
            <w:tcBorders>
              <w:top w:val="nil"/>
              <w:left w:val="single" w:sz="8" w:space="0" w:color="9BBA58"/>
              <w:bottom w:val="nil"/>
              <w:right w:val="nil"/>
            </w:tcBorders>
          </w:tcPr>
          <w:p>
            <w:pPr>
              <w:pStyle w:val="TableParagraph"/>
              <w:spacing w:line="269" w:lineRule="exact"/>
              <w:ind w:left="96"/>
              <w:rPr>
                <w:sz w:val="24"/>
              </w:rPr>
            </w:pPr>
            <w:r>
              <w:rPr>
                <w:w w:val="90"/>
                <w:sz w:val="24"/>
              </w:rPr>
              <w:t>36 a 40 años</w:t>
            </w:r>
          </w:p>
        </w:tc>
        <w:tc>
          <w:tcPr>
            <w:tcW w:w="2215" w:type="dxa"/>
            <w:tcBorders>
              <w:top w:val="nil"/>
              <w:left w:val="nil"/>
              <w:bottom w:val="nil"/>
              <w:right w:val="nil"/>
            </w:tcBorders>
          </w:tcPr>
          <w:p>
            <w:pPr>
              <w:pStyle w:val="TableParagraph"/>
              <w:spacing w:line="269" w:lineRule="exact"/>
              <w:ind w:left="273"/>
              <w:jc w:val="center"/>
              <w:rPr>
                <w:sz w:val="24"/>
              </w:rPr>
            </w:pPr>
            <w:r>
              <w:rPr>
                <w:w w:val="82"/>
                <w:sz w:val="24"/>
              </w:rPr>
              <w:t>2</w:t>
            </w:r>
          </w:p>
        </w:tc>
        <w:tc>
          <w:tcPr>
            <w:tcW w:w="1113" w:type="dxa"/>
            <w:tcBorders>
              <w:top w:val="nil"/>
              <w:left w:val="nil"/>
              <w:bottom w:val="nil"/>
            </w:tcBorders>
          </w:tcPr>
          <w:p>
            <w:pPr>
              <w:pStyle w:val="TableParagraph"/>
              <w:spacing w:line="269" w:lineRule="exact"/>
              <w:ind w:left="294" w:right="353"/>
              <w:jc w:val="center"/>
              <w:rPr>
                <w:sz w:val="24"/>
              </w:rPr>
            </w:pPr>
            <w:r>
              <w:rPr>
                <w:w w:val="90"/>
                <w:sz w:val="24"/>
              </w:rPr>
              <w:t>6.1</w:t>
            </w:r>
          </w:p>
        </w:tc>
      </w:tr>
      <w:tr>
        <w:trPr>
          <w:trHeight w:val="276" w:hRule="exact"/>
        </w:trPr>
        <w:tc>
          <w:tcPr>
            <w:tcW w:w="3370" w:type="dxa"/>
            <w:vMerge/>
            <w:tcBorders>
              <w:bottom w:val="nil"/>
              <w:right w:val="single" w:sz="8" w:space="0" w:color="9BBA58"/>
            </w:tcBorders>
            <w:shd w:val="clear" w:color="auto" w:fill="EAF0DD"/>
          </w:tcPr>
          <w:p>
            <w:pPr/>
          </w:p>
        </w:tc>
        <w:tc>
          <w:tcPr>
            <w:tcW w:w="1852" w:type="dxa"/>
            <w:tcBorders>
              <w:top w:val="nil"/>
              <w:left w:val="single" w:sz="8" w:space="0" w:color="9BBA58"/>
              <w:bottom w:val="nil"/>
              <w:right w:val="nil"/>
            </w:tcBorders>
            <w:shd w:val="clear" w:color="auto" w:fill="E6EDD4"/>
          </w:tcPr>
          <w:p>
            <w:pPr>
              <w:pStyle w:val="TableParagraph"/>
              <w:spacing w:line="272" w:lineRule="exact"/>
              <w:ind w:left="96"/>
              <w:rPr>
                <w:rFonts w:ascii="Trebuchet MS"/>
                <w:b/>
                <w:sz w:val="24"/>
              </w:rPr>
            </w:pPr>
            <w:r>
              <w:rPr>
                <w:rFonts w:ascii="Trebuchet MS"/>
                <w:b/>
                <w:sz w:val="24"/>
              </w:rPr>
              <w:t>TOTAL</w:t>
            </w:r>
          </w:p>
        </w:tc>
        <w:tc>
          <w:tcPr>
            <w:tcW w:w="2215" w:type="dxa"/>
            <w:tcBorders>
              <w:top w:val="nil"/>
              <w:left w:val="nil"/>
              <w:bottom w:val="nil"/>
              <w:right w:val="nil"/>
            </w:tcBorders>
            <w:shd w:val="clear" w:color="auto" w:fill="E6EDD4"/>
          </w:tcPr>
          <w:p>
            <w:pPr>
              <w:pStyle w:val="TableParagraph"/>
              <w:spacing w:line="272" w:lineRule="exact"/>
              <w:ind w:left="523" w:right="244"/>
              <w:jc w:val="center"/>
              <w:rPr>
                <w:rFonts w:ascii="Trebuchet MS"/>
                <w:b/>
                <w:sz w:val="24"/>
              </w:rPr>
            </w:pPr>
            <w:r>
              <w:rPr>
                <w:rFonts w:ascii="Trebuchet MS"/>
                <w:b/>
                <w:w w:val="90"/>
                <w:sz w:val="24"/>
              </w:rPr>
              <w:t>33</w:t>
            </w:r>
          </w:p>
        </w:tc>
        <w:tc>
          <w:tcPr>
            <w:tcW w:w="1113" w:type="dxa"/>
            <w:tcBorders>
              <w:top w:val="nil"/>
              <w:left w:val="nil"/>
              <w:bottom w:val="nil"/>
            </w:tcBorders>
            <w:shd w:val="clear" w:color="auto" w:fill="E6EDD4"/>
          </w:tcPr>
          <w:p>
            <w:pPr>
              <w:pStyle w:val="TableParagraph"/>
              <w:spacing w:line="272" w:lineRule="exact"/>
              <w:ind w:left="294" w:right="354"/>
              <w:jc w:val="center"/>
              <w:rPr>
                <w:rFonts w:ascii="Trebuchet MS"/>
                <w:b/>
                <w:sz w:val="24"/>
              </w:rPr>
            </w:pPr>
            <w:r>
              <w:rPr>
                <w:rFonts w:ascii="Trebuchet MS"/>
                <w:b/>
                <w:w w:val="90"/>
                <w:sz w:val="24"/>
              </w:rPr>
              <w:t>100</w:t>
            </w:r>
          </w:p>
        </w:tc>
      </w:tr>
      <w:tr>
        <w:trPr>
          <w:trHeight w:val="276" w:hRule="exact"/>
        </w:trPr>
        <w:tc>
          <w:tcPr>
            <w:tcW w:w="3370" w:type="dxa"/>
            <w:vMerge w:val="restart"/>
            <w:tcBorders>
              <w:top w:val="nil"/>
              <w:right w:val="single" w:sz="42" w:space="0" w:color="E6EDD4"/>
            </w:tcBorders>
            <w:shd w:val="clear" w:color="auto" w:fill="D5E2BB"/>
          </w:tcPr>
          <w:p>
            <w:pPr>
              <w:pStyle w:val="TableParagraph"/>
              <w:spacing w:before="4"/>
              <w:ind w:left="0"/>
              <w:rPr>
                <w:sz w:val="23"/>
              </w:rPr>
            </w:pPr>
          </w:p>
          <w:p>
            <w:pPr>
              <w:pStyle w:val="TableParagraph"/>
              <w:spacing w:before="1"/>
              <w:rPr>
                <w:sz w:val="24"/>
              </w:rPr>
            </w:pPr>
            <w:r>
              <w:rPr>
                <w:w w:val="90"/>
                <w:sz w:val="24"/>
              </w:rPr>
              <w:t>SEXO</w:t>
            </w:r>
          </w:p>
        </w:tc>
        <w:tc>
          <w:tcPr>
            <w:tcW w:w="1852" w:type="dxa"/>
            <w:tcBorders>
              <w:top w:val="nil"/>
              <w:left w:val="single" w:sz="8" w:space="0" w:color="9BBA58"/>
              <w:bottom w:val="nil"/>
              <w:right w:val="nil"/>
            </w:tcBorders>
          </w:tcPr>
          <w:p>
            <w:pPr>
              <w:pStyle w:val="TableParagraph"/>
              <w:spacing w:line="269" w:lineRule="exact"/>
              <w:ind w:left="96"/>
              <w:rPr>
                <w:sz w:val="24"/>
              </w:rPr>
            </w:pPr>
            <w:r>
              <w:rPr>
                <w:w w:val="90"/>
                <w:sz w:val="24"/>
              </w:rPr>
              <w:t>Masculino</w:t>
            </w:r>
          </w:p>
        </w:tc>
        <w:tc>
          <w:tcPr>
            <w:tcW w:w="2215" w:type="dxa"/>
            <w:tcBorders>
              <w:top w:val="nil"/>
              <w:left w:val="nil"/>
              <w:bottom w:val="nil"/>
              <w:right w:val="nil"/>
            </w:tcBorders>
          </w:tcPr>
          <w:p>
            <w:pPr>
              <w:pStyle w:val="TableParagraph"/>
              <w:spacing w:line="269" w:lineRule="exact"/>
              <w:ind w:left="523" w:right="244"/>
              <w:jc w:val="center"/>
              <w:rPr>
                <w:sz w:val="24"/>
              </w:rPr>
            </w:pPr>
            <w:r>
              <w:rPr>
                <w:w w:val="90"/>
                <w:sz w:val="24"/>
              </w:rPr>
              <w:t>12</w:t>
            </w:r>
          </w:p>
        </w:tc>
        <w:tc>
          <w:tcPr>
            <w:tcW w:w="1113" w:type="dxa"/>
            <w:tcBorders>
              <w:top w:val="nil"/>
              <w:left w:val="nil"/>
              <w:bottom w:val="nil"/>
            </w:tcBorders>
          </w:tcPr>
          <w:p>
            <w:pPr>
              <w:pStyle w:val="TableParagraph"/>
              <w:spacing w:line="269" w:lineRule="exact"/>
              <w:ind w:left="294" w:right="354"/>
              <w:jc w:val="center"/>
              <w:rPr>
                <w:sz w:val="24"/>
              </w:rPr>
            </w:pPr>
            <w:r>
              <w:rPr>
                <w:w w:val="90"/>
                <w:sz w:val="24"/>
              </w:rPr>
              <w:t>36.4</w:t>
            </w:r>
          </w:p>
        </w:tc>
      </w:tr>
      <w:tr>
        <w:trPr>
          <w:trHeight w:val="274" w:hRule="exact"/>
        </w:trPr>
        <w:tc>
          <w:tcPr>
            <w:tcW w:w="3370" w:type="dxa"/>
            <w:vMerge/>
            <w:tcBorders>
              <w:right w:val="single" w:sz="42" w:space="0" w:color="E6EDD4"/>
            </w:tcBorders>
            <w:shd w:val="clear" w:color="auto" w:fill="D5E2BB"/>
          </w:tcPr>
          <w:p>
            <w:pPr/>
          </w:p>
        </w:tc>
        <w:tc>
          <w:tcPr>
            <w:tcW w:w="1852" w:type="dxa"/>
            <w:tcBorders>
              <w:top w:val="nil"/>
              <w:left w:val="single" w:sz="8" w:space="0" w:color="9BBA58"/>
              <w:bottom w:val="nil"/>
              <w:right w:val="nil"/>
            </w:tcBorders>
            <w:shd w:val="clear" w:color="auto" w:fill="E6EDD4"/>
          </w:tcPr>
          <w:p>
            <w:pPr>
              <w:pStyle w:val="TableParagraph"/>
              <w:spacing w:line="269" w:lineRule="exact"/>
              <w:ind w:left="96"/>
              <w:rPr>
                <w:sz w:val="24"/>
              </w:rPr>
            </w:pPr>
            <w:r>
              <w:rPr>
                <w:w w:val="90"/>
                <w:sz w:val="24"/>
              </w:rPr>
              <w:t>Femenino</w:t>
            </w:r>
          </w:p>
        </w:tc>
        <w:tc>
          <w:tcPr>
            <w:tcW w:w="2215" w:type="dxa"/>
            <w:tcBorders>
              <w:top w:val="nil"/>
              <w:left w:val="nil"/>
              <w:bottom w:val="nil"/>
              <w:right w:val="nil"/>
            </w:tcBorders>
            <w:shd w:val="clear" w:color="auto" w:fill="E6EDD4"/>
          </w:tcPr>
          <w:p>
            <w:pPr>
              <w:pStyle w:val="TableParagraph"/>
              <w:spacing w:line="269" w:lineRule="exact"/>
              <w:ind w:left="523" w:right="244"/>
              <w:jc w:val="center"/>
              <w:rPr>
                <w:sz w:val="24"/>
              </w:rPr>
            </w:pPr>
            <w:r>
              <w:rPr>
                <w:w w:val="90"/>
                <w:sz w:val="24"/>
              </w:rPr>
              <w:t>21</w:t>
            </w:r>
          </w:p>
        </w:tc>
        <w:tc>
          <w:tcPr>
            <w:tcW w:w="1113" w:type="dxa"/>
            <w:tcBorders>
              <w:top w:val="nil"/>
              <w:left w:val="nil"/>
              <w:bottom w:val="nil"/>
            </w:tcBorders>
            <w:shd w:val="clear" w:color="auto" w:fill="E6EDD4"/>
          </w:tcPr>
          <w:p>
            <w:pPr>
              <w:pStyle w:val="TableParagraph"/>
              <w:spacing w:line="269" w:lineRule="exact"/>
              <w:ind w:left="294" w:right="354"/>
              <w:jc w:val="center"/>
              <w:rPr>
                <w:sz w:val="24"/>
              </w:rPr>
            </w:pPr>
            <w:r>
              <w:rPr>
                <w:w w:val="90"/>
                <w:sz w:val="24"/>
              </w:rPr>
              <w:t>63.6</w:t>
            </w:r>
          </w:p>
        </w:tc>
      </w:tr>
      <w:tr>
        <w:trPr>
          <w:trHeight w:val="276" w:hRule="exact"/>
        </w:trPr>
        <w:tc>
          <w:tcPr>
            <w:tcW w:w="3370" w:type="dxa"/>
            <w:vMerge/>
            <w:tcBorders>
              <w:bottom w:val="nil"/>
              <w:right w:val="single" w:sz="42" w:space="0" w:color="E6EDD4"/>
            </w:tcBorders>
            <w:shd w:val="clear" w:color="auto" w:fill="D5E2BB"/>
          </w:tcPr>
          <w:p>
            <w:pPr/>
          </w:p>
        </w:tc>
        <w:tc>
          <w:tcPr>
            <w:tcW w:w="1852" w:type="dxa"/>
            <w:tcBorders>
              <w:top w:val="nil"/>
              <w:left w:val="single" w:sz="8" w:space="0" w:color="9BBA58"/>
              <w:bottom w:val="nil"/>
              <w:right w:val="nil"/>
            </w:tcBorders>
          </w:tcPr>
          <w:p>
            <w:pPr>
              <w:pStyle w:val="TableParagraph"/>
              <w:spacing w:line="272" w:lineRule="exact"/>
              <w:ind w:left="96"/>
              <w:rPr>
                <w:rFonts w:ascii="Trebuchet MS"/>
                <w:b/>
                <w:sz w:val="24"/>
              </w:rPr>
            </w:pPr>
            <w:r>
              <w:rPr>
                <w:rFonts w:ascii="Trebuchet MS"/>
                <w:b/>
                <w:sz w:val="24"/>
              </w:rPr>
              <w:t>TOTAL</w:t>
            </w:r>
          </w:p>
        </w:tc>
        <w:tc>
          <w:tcPr>
            <w:tcW w:w="2215" w:type="dxa"/>
            <w:tcBorders>
              <w:top w:val="nil"/>
              <w:left w:val="nil"/>
              <w:bottom w:val="nil"/>
              <w:right w:val="nil"/>
            </w:tcBorders>
          </w:tcPr>
          <w:p>
            <w:pPr>
              <w:pStyle w:val="TableParagraph"/>
              <w:spacing w:line="272" w:lineRule="exact"/>
              <w:ind w:left="523" w:right="244"/>
              <w:jc w:val="center"/>
              <w:rPr>
                <w:rFonts w:ascii="Trebuchet MS"/>
                <w:b/>
                <w:sz w:val="24"/>
              </w:rPr>
            </w:pPr>
            <w:r>
              <w:rPr>
                <w:rFonts w:ascii="Trebuchet MS"/>
                <w:b/>
                <w:w w:val="90"/>
                <w:sz w:val="24"/>
              </w:rPr>
              <w:t>33</w:t>
            </w:r>
          </w:p>
        </w:tc>
        <w:tc>
          <w:tcPr>
            <w:tcW w:w="1113" w:type="dxa"/>
            <w:tcBorders>
              <w:top w:val="nil"/>
              <w:left w:val="nil"/>
              <w:bottom w:val="nil"/>
            </w:tcBorders>
          </w:tcPr>
          <w:p>
            <w:pPr>
              <w:pStyle w:val="TableParagraph"/>
              <w:spacing w:line="272" w:lineRule="exact"/>
              <w:ind w:left="294" w:right="354"/>
              <w:jc w:val="center"/>
              <w:rPr>
                <w:rFonts w:ascii="Trebuchet MS"/>
                <w:b/>
                <w:sz w:val="24"/>
              </w:rPr>
            </w:pPr>
            <w:r>
              <w:rPr>
                <w:rFonts w:ascii="Trebuchet MS"/>
                <w:b/>
                <w:w w:val="90"/>
                <w:sz w:val="24"/>
              </w:rPr>
              <w:t>100</w:t>
            </w:r>
          </w:p>
        </w:tc>
      </w:tr>
      <w:tr>
        <w:trPr>
          <w:trHeight w:val="276" w:hRule="exact"/>
        </w:trPr>
        <w:tc>
          <w:tcPr>
            <w:tcW w:w="3370" w:type="dxa"/>
            <w:vMerge w:val="restart"/>
            <w:tcBorders>
              <w:top w:val="nil"/>
              <w:right w:val="single" w:sz="8" w:space="0" w:color="9BBA58"/>
            </w:tcBorders>
            <w:shd w:val="clear" w:color="auto" w:fill="EAF0DD"/>
          </w:tcPr>
          <w:p>
            <w:pPr>
              <w:pStyle w:val="TableParagraph"/>
              <w:ind w:left="0"/>
              <w:rPr>
                <w:sz w:val="24"/>
              </w:rPr>
            </w:pPr>
          </w:p>
          <w:p>
            <w:pPr>
              <w:pStyle w:val="TableParagraph"/>
              <w:spacing w:before="4"/>
              <w:ind w:left="0"/>
              <w:rPr>
                <w:sz w:val="23"/>
              </w:rPr>
            </w:pPr>
          </w:p>
          <w:p>
            <w:pPr>
              <w:pStyle w:val="TableParagraph"/>
              <w:spacing w:before="1"/>
              <w:rPr>
                <w:sz w:val="24"/>
              </w:rPr>
            </w:pPr>
            <w:r>
              <w:rPr>
                <w:w w:val="80"/>
                <w:sz w:val="24"/>
              </w:rPr>
              <w:t>ESTADO CIVIL</w:t>
            </w:r>
          </w:p>
        </w:tc>
        <w:tc>
          <w:tcPr>
            <w:tcW w:w="1852" w:type="dxa"/>
            <w:tcBorders>
              <w:top w:val="nil"/>
              <w:left w:val="single" w:sz="8" w:space="0" w:color="9BBA58"/>
              <w:bottom w:val="nil"/>
              <w:right w:val="nil"/>
            </w:tcBorders>
            <w:shd w:val="clear" w:color="auto" w:fill="E6EDD4"/>
          </w:tcPr>
          <w:p>
            <w:pPr>
              <w:pStyle w:val="TableParagraph"/>
              <w:spacing w:line="269" w:lineRule="exact"/>
              <w:ind w:left="96"/>
              <w:rPr>
                <w:sz w:val="24"/>
              </w:rPr>
            </w:pPr>
            <w:r>
              <w:rPr>
                <w:w w:val="90"/>
                <w:sz w:val="24"/>
              </w:rPr>
              <w:t>Soltero</w:t>
            </w:r>
          </w:p>
        </w:tc>
        <w:tc>
          <w:tcPr>
            <w:tcW w:w="2215" w:type="dxa"/>
            <w:tcBorders>
              <w:top w:val="nil"/>
              <w:left w:val="nil"/>
              <w:bottom w:val="nil"/>
              <w:right w:val="nil"/>
            </w:tcBorders>
            <w:shd w:val="clear" w:color="auto" w:fill="E6EDD4"/>
          </w:tcPr>
          <w:p>
            <w:pPr>
              <w:pStyle w:val="TableParagraph"/>
              <w:spacing w:line="269" w:lineRule="exact"/>
              <w:ind w:left="523" w:right="244"/>
              <w:jc w:val="center"/>
              <w:rPr>
                <w:sz w:val="24"/>
              </w:rPr>
            </w:pPr>
            <w:r>
              <w:rPr>
                <w:w w:val="90"/>
                <w:sz w:val="24"/>
              </w:rPr>
              <w:t>25</w:t>
            </w:r>
          </w:p>
        </w:tc>
        <w:tc>
          <w:tcPr>
            <w:tcW w:w="1113" w:type="dxa"/>
            <w:tcBorders>
              <w:top w:val="nil"/>
              <w:left w:val="nil"/>
              <w:bottom w:val="nil"/>
            </w:tcBorders>
            <w:shd w:val="clear" w:color="auto" w:fill="E6EDD4"/>
          </w:tcPr>
          <w:p>
            <w:pPr>
              <w:pStyle w:val="TableParagraph"/>
              <w:spacing w:line="269" w:lineRule="exact"/>
              <w:ind w:left="294" w:right="354"/>
              <w:jc w:val="center"/>
              <w:rPr>
                <w:sz w:val="24"/>
              </w:rPr>
            </w:pPr>
            <w:r>
              <w:rPr>
                <w:w w:val="90"/>
                <w:sz w:val="24"/>
              </w:rPr>
              <w:t>75.8</w:t>
            </w:r>
          </w:p>
        </w:tc>
      </w:tr>
      <w:tr>
        <w:trPr>
          <w:trHeight w:val="276" w:hRule="exact"/>
        </w:trPr>
        <w:tc>
          <w:tcPr>
            <w:tcW w:w="3370" w:type="dxa"/>
            <w:vMerge/>
            <w:tcBorders>
              <w:right w:val="single" w:sz="8" w:space="0" w:color="9BBA58"/>
            </w:tcBorders>
            <w:shd w:val="clear" w:color="auto" w:fill="EAF0DD"/>
          </w:tcPr>
          <w:p>
            <w:pPr/>
          </w:p>
        </w:tc>
        <w:tc>
          <w:tcPr>
            <w:tcW w:w="1852" w:type="dxa"/>
            <w:tcBorders>
              <w:top w:val="nil"/>
              <w:left w:val="single" w:sz="8" w:space="0" w:color="9BBA58"/>
              <w:bottom w:val="nil"/>
              <w:right w:val="nil"/>
            </w:tcBorders>
          </w:tcPr>
          <w:p>
            <w:pPr>
              <w:pStyle w:val="TableParagraph"/>
              <w:spacing w:line="269" w:lineRule="exact"/>
              <w:ind w:left="96"/>
              <w:rPr>
                <w:sz w:val="24"/>
              </w:rPr>
            </w:pPr>
            <w:r>
              <w:rPr>
                <w:w w:val="90"/>
                <w:sz w:val="24"/>
              </w:rPr>
              <w:t>Casado</w:t>
            </w:r>
          </w:p>
        </w:tc>
        <w:tc>
          <w:tcPr>
            <w:tcW w:w="2215" w:type="dxa"/>
            <w:tcBorders>
              <w:top w:val="nil"/>
              <w:left w:val="nil"/>
              <w:bottom w:val="nil"/>
              <w:right w:val="nil"/>
            </w:tcBorders>
          </w:tcPr>
          <w:p>
            <w:pPr>
              <w:pStyle w:val="TableParagraph"/>
              <w:spacing w:line="269" w:lineRule="exact"/>
              <w:ind w:left="273"/>
              <w:jc w:val="center"/>
              <w:rPr>
                <w:sz w:val="24"/>
              </w:rPr>
            </w:pPr>
            <w:r>
              <w:rPr>
                <w:w w:val="82"/>
                <w:sz w:val="24"/>
              </w:rPr>
              <w:t>5</w:t>
            </w:r>
          </w:p>
        </w:tc>
        <w:tc>
          <w:tcPr>
            <w:tcW w:w="1113" w:type="dxa"/>
            <w:tcBorders>
              <w:top w:val="nil"/>
              <w:left w:val="nil"/>
              <w:bottom w:val="nil"/>
            </w:tcBorders>
          </w:tcPr>
          <w:p>
            <w:pPr>
              <w:pStyle w:val="TableParagraph"/>
              <w:spacing w:line="269" w:lineRule="exact"/>
              <w:ind w:left="294" w:right="354"/>
              <w:jc w:val="center"/>
              <w:rPr>
                <w:sz w:val="24"/>
              </w:rPr>
            </w:pPr>
            <w:r>
              <w:rPr>
                <w:w w:val="90"/>
                <w:sz w:val="24"/>
              </w:rPr>
              <w:t>15.2</w:t>
            </w:r>
          </w:p>
        </w:tc>
      </w:tr>
      <w:tr>
        <w:trPr>
          <w:trHeight w:val="274" w:hRule="exact"/>
        </w:trPr>
        <w:tc>
          <w:tcPr>
            <w:tcW w:w="3370" w:type="dxa"/>
            <w:vMerge/>
            <w:tcBorders>
              <w:right w:val="single" w:sz="8" w:space="0" w:color="9BBA58"/>
            </w:tcBorders>
            <w:shd w:val="clear" w:color="auto" w:fill="EAF0DD"/>
          </w:tcPr>
          <w:p>
            <w:pPr/>
          </w:p>
        </w:tc>
        <w:tc>
          <w:tcPr>
            <w:tcW w:w="1852" w:type="dxa"/>
            <w:tcBorders>
              <w:top w:val="nil"/>
              <w:left w:val="single" w:sz="8" w:space="0" w:color="9BBA58"/>
              <w:bottom w:val="nil"/>
              <w:right w:val="nil"/>
            </w:tcBorders>
            <w:shd w:val="clear" w:color="auto" w:fill="E6EDD4"/>
          </w:tcPr>
          <w:p>
            <w:pPr>
              <w:pStyle w:val="TableParagraph"/>
              <w:spacing w:line="269" w:lineRule="exact"/>
              <w:ind w:left="96"/>
              <w:rPr>
                <w:sz w:val="24"/>
              </w:rPr>
            </w:pPr>
            <w:r>
              <w:rPr>
                <w:w w:val="90"/>
                <w:sz w:val="24"/>
              </w:rPr>
              <w:t>Separado</w:t>
            </w:r>
          </w:p>
        </w:tc>
        <w:tc>
          <w:tcPr>
            <w:tcW w:w="2215" w:type="dxa"/>
            <w:tcBorders>
              <w:top w:val="nil"/>
              <w:left w:val="nil"/>
              <w:bottom w:val="nil"/>
              <w:right w:val="nil"/>
            </w:tcBorders>
            <w:shd w:val="clear" w:color="auto" w:fill="E6EDD4"/>
          </w:tcPr>
          <w:p>
            <w:pPr>
              <w:pStyle w:val="TableParagraph"/>
              <w:spacing w:line="269" w:lineRule="exact"/>
              <w:ind w:left="273"/>
              <w:jc w:val="center"/>
              <w:rPr>
                <w:sz w:val="24"/>
              </w:rPr>
            </w:pPr>
            <w:r>
              <w:rPr>
                <w:w w:val="82"/>
                <w:sz w:val="24"/>
              </w:rPr>
              <w:t>1</w:t>
            </w:r>
          </w:p>
        </w:tc>
        <w:tc>
          <w:tcPr>
            <w:tcW w:w="1113" w:type="dxa"/>
            <w:tcBorders>
              <w:top w:val="nil"/>
              <w:left w:val="nil"/>
              <w:bottom w:val="nil"/>
            </w:tcBorders>
            <w:shd w:val="clear" w:color="auto" w:fill="E6EDD4"/>
          </w:tcPr>
          <w:p>
            <w:pPr>
              <w:pStyle w:val="TableParagraph"/>
              <w:spacing w:line="269" w:lineRule="exact"/>
              <w:ind w:left="0" w:right="61"/>
              <w:jc w:val="center"/>
              <w:rPr>
                <w:sz w:val="24"/>
              </w:rPr>
            </w:pPr>
            <w:r>
              <w:rPr>
                <w:w w:val="82"/>
                <w:sz w:val="24"/>
              </w:rPr>
              <w:t>3</w:t>
            </w:r>
          </w:p>
        </w:tc>
      </w:tr>
      <w:tr>
        <w:trPr>
          <w:trHeight w:val="276" w:hRule="exact"/>
        </w:trPr>
        <w:tc>
          <w:tcPr>
            <w:tcW w:w="3370" w:type="dxa"/>
            <w:vMerge/>
            <w:tcBorders>
              <w:right w:val="single" w:sz="8" w:space="0" w:color="9BBA58"/>
            </w:tcBorders>
            <w:shd w:val="clear" w:color="auto" w:fill="EAF0DD"/>
          </w:tcPr>
          <w:p>
            <w:pPr/>
          </w:p>
        </w:tc>
        <w:tc>
          <w:tcPr>
            <w:tcW w:w="1852" w:type="dxa"/>
            <w:tcBorders>
              <w:top w:val="nil"/>
              <w:left w:val="single" w:sz="8" w:space="0" w:color="9BBA58"/>
              <w:bottom w:val="nil"/>
              <w:right w:val="nil"/>
            </w:tcBorders>
          </w:tcPr>
          <w:p>
            <w:pPr>
              <w:pStyle w:val="TableParagraph"/>
              <w:spacing w:line="269" w:lineRule="exact"/>
              <w:ind w:left="96"/>
              <w:rPr>
                <w:sz w:val="24"/>
              </w:rPr>
            </w:pPr>
            <w:r>
              <w:rPr>
                <w:w w:val="80"/>
                <w:sz w:val="24"/>
              </w:rPr>
              <w:t>Unión libre</w:t>
            </w:r>
          </w:p>
        </w:tc>
        <w:tc>
          <w:tcPr>
            <w:tcW w:w="2215" w:type="dxa"/>
            <w:tcBorders>
              <w:top w:val="nil"/>
              <w:left w:val="nil"/>
              <w:bottom w:val="nil"/>
              <w:right w:val="nil"/>
            </w:tcBorders>
          </w:tcPr>
          <w:p>
            <w:pPr>
              <w:pStyle w:val="TableParagraph"/>
              <w:spacing w:line="269" w:lineRule="exact"/>
              <w:ind w:left="273"/>
              <w:jc w:val="center"/>
              <w:rPr>
                <w:sz w:val="24"/>
              </w:rPr>
            </w:pPr>
            <w:r>
              <w:rPr>
                <w:w w:val="82"/>
                <w:sz w:val="24"/>
              </w:rPr>
              <w:t>2</w:t>
            </w:r>
          </w:p>
        </w:tc>
        <w:tc>
          <w:tcPr>
            <w:tcW w:w="1113" w:type="dxa"/>
            <w:tcBorders>
              <w:top w:val="nil"/>
              <w:left w:val="nil"/>
              <w:bottom w:val="nil"/>
            </w:tcBorders>
          </w:tcPr>
          <w:p>
            <w:pPr>
              <w:pStyle w:val="TableParagraph"/>
              <w:spacing w:line="269" w:lineRule="exact"/>
              <w:ind w:left="294" w:right="353"/>
              <w:jc w:val="center"/>
              <w:rPr>
                <w:sz w:val="24"/>
              </w:rPr>
            </w:pPr>
            <w:r>
              <w:rPr>
                <w:w w:val="90"/>
                <w:sz w:val="24"/>
              </w:rPr>
              <w:t>6.1</w:t>
            </w:r>
          </w:p>
        </w:tc>
      </w:tr>
      <w:tr>
        <w:trPr>
          <w:trHeight w:val="281" w:hRule="exact"/>
        </w:trPr>
        <w:tc>
          <w:tcPr>
            <w:tcW w:w="3370" w:type="dxa"/>
            <w:vMerge/>
            <w:tcBorders>
              <w:right w:val="single" w:sz="8" w:space="0" w:color="9BBA58"/>
            </w:tcBorders>
            <w:shd w:val="clear" w:color="auto" w:fill="EAF0DD"/>
          </w:tcPr>
          <w:p>
            <w:pPr/>
          </w:p>
        </w:tc>
        <w:tc>
          <w:tcPr>
            <w:tcW w:w="1852" w:type="dxa"/>
            <w:tcBorders>
              <w:top w:val="nil"/>
              <w:left w:val="single" w:sz="8" w:space="0" w:color="9BBA58"/>
              <w:right w:val="nil"/>
            </w:tcBorders>
            <w:shd w:val="clear" w:color="auto" w:fill="E6EDD4"/>
          </w:tcPr>
          <w:p>
            <w:pPr>
              <w:pStyle w:val="TableParagraph"/>
              <w:spacing w:line="272" w:lineRule="exact"/>
              <w:ind w:left="96"/>
              <w:rPr>
                <w:rFonts w:ascii="Trebuchet MS"/>
                <w:b/>
                <w:sz w:val="24"/>
              </w:rPr>
            </w:pPr>
            <w:r>
              <w:rPr>
                <w:rFonts w:ascii="Trebuchet MS"/>
                <w:b/>
                <w:sz w:val="24"/>
              </w:rPr>
              <w:t>TOTAL</w:t>
            </w:r>
          </w:p>
        </w:tc>
        <w:tc>
          <w:tcPr>
            <w:tcW w:w="2215" w:type="dxa"/>
            <w:tcBorders>
              <w:top w:val="nil"/>
              <w:left w:val="nil"/>
              <w:right w:val="nil"/>
            </w:tcBorders>
            <w:shd w:val="clear" w:color="auto" w:fill="E6EDD4"/>
          </w:tcPr>
          <w:p>
            <w:pPr>
              <w:pStyle w:val="TableParagraph"/>
              <w:spacing w:line="272" w:lineRule="exact"/>
              <w:ind w:left="523" w:right="244"/>
              <w:jc w:val="center"/>
              <w:rPr>
                <w:rFonts w:ascii="Trebuchet MS"/>
                <w:b/>
                <w:sz w:val="24"/>
              </w:rPr>
            </w:pPr>
            <w:r>
              <w:rPr>
                <w:rFonts w:ascii="Trebuchet MS"/>
                <w:b/>
                <w:w w:val="90"/>
                <w:sz w:val="24"/>
              </w:rPr>
              <w:t>33</w:t>
            </w:r>
          </w:p>
        </w:tc>
        <w:tc>
          <w:tcPr>
            <w:tcW w:w="1113" w:type="dxa"/>
            <w:tcBorders>
              <w:top w:val="nil"/>
              <w:left w:val="nil"/>
            </w:tcBorders>
            <w:shd w:val="clear" w:color="auto" w:fill="E6EDD4"/>
          </w:tcPr>
          <w:p>
            <w:pPr>
              <w:pStyle w:val="TableParagraph"/>
              <w:spacing w:line="272" w:lineRule="exact"/>
              <w:ind w:left="294" w:right="354"/>
              <w:jc w:val="center"/>
              <w:rPr>
                <w:rFonts w:ascii="Trebuchet MS"/>
                <w:b/>
                <w:sz w:val="24"/>
              </w:rPr>
            </w:pPr>
            <w:r>
              <w:rPr>
                <w:rFonts w:ascii="Trebuchet MS"/>
                <w:b/>
                <w:w w:val="90"/>
                <w:sz w:val="24"/>
              </w:rPr>
              <w:t>100</w:t>
            </w:r>
          </w:p>
        </w:tc>
      </w:tr>
    </w:tbl>
    <w:p>
      <w:pPr>
        <w:pStyle w:val="BodyText"/>
        <w:jc w:val="left"/>
        <w:rPr>
          <w:sz w:val="20"/>
        </w:rPr>
      </w:pPr>
    </w:p>
    <w:p>
      <w:pPr>
        <w:pStyle w:val="BodyText"/>
        <w:spacing w:before="3"/>
        <w:jc w:val="left"/>
        <w:rPr>
          <w:sz w:val="27"/>
        </w:rPr>
      </w:pPr>
    </w:p>
    <w:p>
      <w:pPr>
        <w:pStyle w:val="BodyText"/>
        <w:spacing w:line="360" w:lineRule="auto" w:before="69"/>
        <w:ind w:left="122" w:right="115"/>
      </w:pPr>
      <w:r>
        <w:rPr/>
        <w:t>En cuanto al puesto ocupado (figura 4.1b) 6.1% (2 sujetos) son administrativos, 45.4% (15 sujetos) son residentes de primer año y 48.5% (16 sujetos) son residentes de segundo año. De los encuestados 3% (1 sujeto) trabaja solo 6  horas, 9.1% (3 sujetos) 8 horas y 87.9% (29 sujetos) más de 8 horas, refiriendo en las encuestas trabajar un promedio de 12 horas al día. El 3 % (1 sujeto) lleva menos de un año en el hospital, 18.2% (6 sujetos) entre uno y dos años, 72.7%  (24 sujetos) entre dos y tres años y 6.1% (2 sujetos) más de tres años. El 84.8% (28 sujetos) mencionaron tener al menos una persona a su cargo, 12.1% (4 sujetos) no tiene personal a cargo y el 3% (1 sujeto) no contestó la pregunta. El 100% (28 sujetos) de los que tienen personal a su cargo en el hospital contestó que son de 2 a 3 personas; por lo cual, se entiende que es una organización con diferentes áreas de trabajo que se conforman por pequeños grupos de 3 a 4 personas para la atención de cada</w:t>
      </w:r>
      <w:r>
        <w:rPr>
          <w:spacing w:val="-13"/>
        </w:rPr>
        <w:t> </w:t>
      </w:r>
      <w:r>
        <w:rPr/>
        <w:t>área.</w:t>
      </w:r>
    </w:p>
    <w:p>
      <w:pPr>
        <w:spacing w:after="0" w:line="360" w:lineRule="auto"/>
        <w:sectPr>
          <w:pgSz w:w="12240" w:h="15840"/>
          <w:pgMar w:header="0" w:footer="972" w:top="1360" w:bottom="1220" w:left="1580" w:right="1580"/>
        </w:sectPr>
      </w:pPr>
    </w:p>
    <w:p>
      <w:pPr>
        <w:pStyle w:val="BodyText"/>
        <w:spacing w:line="360" w:lineRule="auto" w:before="54"/>
        <w:ind w:left="122" w:right="118"/>
      </w:pPr>
      <w:r>
        <w:rPr/>
        <w:t>De acuerdo al área de trabajo en que se desempeñaban al momento de contestar la encuesta, del 100% (33 sujetos), 27.3% (9 sujetos) se desarrollan en el área de consultorios, 18.2 % (6 sujetos) en área de urgencias médicas, 15.2% (5   sujetos)</w:t>
      </w:r>
    </w:p>
    <w:p>
      <w:pPr>
        <w:pStyle w:val="BodyText"/>
        <w:spacing w:before="5"/>
        <w:ind w:left="122"/>
      </w:pPr>
      <w:r>
        <w:rPr/>
        <w:t>en</w:t>
      </w:r>
      <w:r>
        <w:rPr>
          <w:spacing w:val="51"/>
        </w:rPr>
        <w:t> </w:t>
      </w:r>
      <w:r>
        <w:rPr/>
        <w:t>cirugía,</w:t>
      </w:r>
      <w:r>
        <w:rPr>
          <w:spacing w:val="50"/>
        </w:rPr>
        <w:t> </w:t>
      </w:r>
      <w:r>
        <w:rPr/>
        <w:t>9.1% (3</w:t>
      </w:r>
      <w:r>
        <w:rPr>
          <w:spacing w:val="50"/>
        </w:rPr>
        <w:t> </w:t>
      </w:r>
      <w:r>
        <w:rPr/>
        <w:t>sujetos) en</w:t>
      </w:r>
      <w:r>
        <w:rPr>
          <w:spacing w:val="51"/>
        </w:rPr>
        <w:t> </w:t>
      </w:r>
      <w:r>
        <w:rPr/>
        <w:t>hospitalización,</w:t>
      </w:r>
      <w:r>
        <w:rPr>
          <w:spacing w:val="50"/>
        </w:rPr>
        <w:t> </w:t>
      </w:r>
      <w:r>
        <w:rPr/>
        <w:t>9.1%</w:t>
      </w:r>
      <w:r>
        <w:rPr>
          <w:spacing w:val="50"/>
        </w:rPr>
        <w:t> </w:t>
      </w:r>
      <w:r>
        <w:rPr/>
        <w:t>(3 sujetos) en</w:t>
      </w:r>
      <w:r>
        <w:rPr>
          <w:spacing w:val="51"/>
        </w:rPr>
        <w:t> </w:t>
      </w:r>
      <w:r>
        <w:rPr/>
        <w:t>anestesia,</w:t>
      </w:r>
    </w:p>
    <w:p>
      <w:pPr>
        <w:pStyle w:val="BodyText"/>
        <w:spacing w:line="360" w:lineRule="auto" w:before="137"/>
        <w:ind w:left="122" w:right="128"/>
      </w:pPr>
      <w:r>
        <w:rPr/>
        <w:t>9.1% (3 sujetos) en laboratorio, 6.1% (2 sujetos) en Imagenología y 6.1% (2 sujetos) como personal administrativo.</w:t>
      </w:r>
    </w:p>
    <w:p>
      <w:pPr>
        <w:pStyle w:val="BodyText"/>
        <w:spacing w:before="3"/>
        <w:jc w:val="left"/>
        <w:rPr>
          <w:sz w:val="21"/>
        </w:rPr>
      </w:pPr>
    </w:p>
    <w:p>
      <w:pPr>
        <w:spacing w:before="0"/>
        <w:ind w:left="122" w:right="0" w:firstLine="0"/>
        <w:jc w:val="both"/>
        <w:rPr>
          <w:sz w:val="24"/>
        </w:rPr>
      </w:pPr>
      <w:r>
        <w:rPr>
          <w:b/>
          <w:sz w:val="24"/>
        </w:rPr>
        <w:t>Figura 4.1b </w:t>
      </w:r>
      <w:r>
        <w:rPr>
          <w:sz w:val="24"/>
        </w:rPr>
        <w:t>Caracterización de la muestra (n=33)</w:t>
      </w:r>
    </w:p>
    <w:p>
      <w:pPr>
        <w:pStyle w:val="BodyText"/>
        <w:jc w:val="left"/>
        <w:rPr>
          <w:sz w:val="1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70"/>
        <w:gridCol w:w="2050"/>
        <w:gridCol w:w="2196"/>
        <w:gridCol w:w="1113"/>
      </w:tblGrid>
      <w:tr>
        <w:trPr>
          <w:trHeight w:val="311" w:hRule="exact"/>
        </w:trPr>
        <w:tc>
          <w:tcPr>
            <w:tcW w:w="3370" w:type="dxa"/>
            <w:tcBorders>
              <w:bottom w:val="single" w:sz="24" w:space="0" w:color="9BBA58"/>
              <w:right w:val="nil"/>
            </w:tcBorders>
            <w:shd w:val="clear" w:color="auto" w:fill="C2D59B"/>
          </w:tcPr>
          <w:p>
            <w:pPr>
              <w:pStyle w:val="TableParagraph"/>
              <w:spacing w:line="269" w:lineRule="exact"/>
              <w:ind w:right="109"/>
              <w:rPr>
                <w:sz w:val="24"/>
              </w:rPr>
            </w:pPr>
            <w:r>
              <w:rPr>
                <w:w w:val="80"/>
                <w:sz w:val="24"/>
              </w:rPr>
              <w:t>FACTOR  DEMOGRÁFICO</w:t>
            </w:r>
          </w:p>
        </w:tc>
        <w:tc>
          <w:tcPr>
            <w:tcW w:w="2050" w:type="dxa"/>
            <w:tcBorders>
              <w:left w:val="nil"/>
              <w:bottom w:val="single" w:sz="24" w:space="0" w:color="9BBA58"/>
              <w:right w:val="nil"/>
            </w:tcBorders>
            <w:shd w:val="clear" w:color="auto" w:fill="C2D59B"/>
          </w:tcPr>
          <w:p>
            <w:pPr>
              <w:pStyle w:val="TableParagraph"/>
              <w:spacing w:line="269" w:lineRule="exact"/>
              <w:ind w:left="105"/>
              <w:rPr>
                <w:sz w:val="24"/>
              </w:rPr>
            </w:pPr>
            <w:r>
              <w:rPr>
                <w:w w:val="90"/>
                <w:sz w:val="24"/>
              </w:rPr>
              <w:t>DIMENSIÓN</w:t>
            </w:r>
          </w:p>
        </w:tc>
        <w:tc>
          <w:tcPr>
            <w:tcW w:w="2196" w:type="dxa"/>
            <w:tcBorders>
              <w:left w:val="nil"/>
              <w:bottom w:val="single" w:sz="24" w:space="0" w:color="9BBA58"/>
              <w:right w:val="nil"/>
            </w:tcBorders>
            <w:shd w:val="clear" w:color="auto" w:fill="C2D59B"/>
          </w:tcPr>
          <w:p>
            <w:pPr>
              <w:pStyle w:val="TableParagraph"/>
              <w:spacing w:line="269" w:lineRule="exact"/>
              <w:ind w:left="504" w:right="248"/>
              <w:jc w:val="center"/>
              <w:rPr>
                <w:sz w:val="24"/>
              </w:rPr>
            </w:pPr>
            <w:r>
              <w:rPr>
                <w:w w:val="90"/>
                <w:sz w:val="24"/>
              </w:rPr>
              <w:t>FRECUENCIA</w:t>
            </w:r>
          </w:p>
        </w:tc>
        <w:tc>
          <w:tcPr>
            <w:tcW w:w="1113" w:type="dxa"/>
            <w:tcBorders>
              <w:left w:val="nil"/>
              <w:bottom w:val="single" w:sz="24" w:space="0" w:color="9BBA58"/>
            </w:tcBorders>
            <w:shd w:val="clear" w:color="auto" w:fill="C2D59B"/>
          </w:tcPr>
          <w:p>
            <w:pPr>
              <w:pStyle w:val="TableParagraph"/>
              <w:spacing w:line="269" w:lineRule="exact"/>
              <w:ind w:left="0" w:right="63"/>
              <w:jc w:val="center"/>
              <w:rPr>
                <w:sz w:val="24"/>
              </w:rPr>
            </w:pPr>
            <w:r>
              <w:rPr>
                <w:w w:val="81"/>
                <w:sz w:val="24"/>
              </w:rPr>
              <w:t>%</w:t>
            </w:r>
          </w:p>
        </w:tc>
      </w:tr>
      <w:tr>
        <w:trPr>
          <w:trHeight w:val="304" w:hRule="exact"/>
        </w:trPr>
        <w:tc>
          <w:tcPr>
            <w:tcW w:w="3370" w:type="dxa"/>
            <w:vMerge w:val="restart"/>
            <w:tcBorders>
              <w:top w:val="single" w:sz="24" w:space="0" w:color="9BBA58"/>
              <w:right w:val="single" w:sz="42" w:space="0" w:color="E6EDD4"/>
            </w:tcBorders>
            <w:shd w:val="clear" w:color="auto" w:fill="EAF0DD"/>
          </w:tcPr>
          <w:p>
            <w:pPr>
              <w:pStyle w:val="TableParagraph"/>
              <w:spacing w:before="4"/>
              <w:ind w:left="0"/>
              <w:rPr>
                <w:sz w:val="35"/>
              </w:rPr>
            </w:pPr>
          </w:p>
          <w:p>
            <w:pPr>
              <w:pStyle w:val="TableParagraph"/>
              <w:rPr>
                <w:sz w:val="24"/>
              </w:rPr>
            </w:pPr>
            <w:r>
              <w:rPr>
                <w:w w:val="80"/>
                <w:sz w:val="24"/>
              </w:rPr>
              <w:t>PUESTO QUE OCUPA</w:t>
            </w:r>
          </w:p>
        </w:tc>
        <w:tc>
          <w:tcPr>
            <w:tcW w:w="2050" w:type="dxa"/>
            <w:tcBorders>
              <w:top w:val="single" w:sz="24" w:space="0" w:color="9BBA58"/>
              <w:left w:val="single" w:sz="8" w:space="0" w:color="9BBA58"/>
              <w:bottom w:val="nil"/>
              <w:right w:val="nil"/>
            </w:tcBorders>
            <w:shd w:val="clear" w:color="auto" w:fill="E6EDD4"/>
          </w:tcPr>
          <w:p>
            <w:pPr>
              <w:pStyle w:val="TableParagraph"/>
              <w:spacing w:line="270" w:lineRule="exact"/>
              <w:ind w:left="96"/>
              <w:rPr>
                <w:sz w:val="24"/>
              </w:rPr>
            </w:pPr>
            <w:r>
              <w:rPr>
                <w:w w:val="90"/>
                <w:sz w:val="24"/>
              </w:rPr>
              <w:t>Administrativo</w:t>
            </w:r>
          </w:p>
        </w:tc>
        <w:tc>
          <w:tcPr>
            <w:tcW w:w="2196" w:type="dxa"/>
            <w:tcBorders>
              <w:top w:val="single" w:sz="24" w:space="0" w:color="9BBA58"/>
              <w:left w:val="nil"/>
              <w:bottom w:val="nil"/>
              <w:right w:val="nil"/>
            </w:tcBorders>
            <w:shd w:val="clear" w:color="auto" w:fill="E6EDD4"/>
          </w:tcPr>
          <w:p>
            <w:pPr>
              <w:pStyle w:val="TableParagraph"/>
              <w:spacing w:line="270" w:lineRule="exact"/>
              <w:ind w:left="254"/>
              <w:jc w:val="center"/>
              <w:rPr>
                <w:sz w:val="24"/>
              </w:rPr>
            </w:pPr>
            <w:r>
              <w:rPr>
                <w:w w:val="82"/>
                <w:sz w:val="24"/>
              </w:rPr>
              <w:t>2</w:t>
            </w:r>
          </w:p>
        </w:tc>
        <w:tc>
          <w:tcPr>
            <w:tcW w:w="1113" w:type="dxa"/>
            <w:tcBorders>
              <w:top w:val="single" w:sz="24" w:space="0" w:color="9BBA58"/>
              <w:left w:val="nil"/>
              <w:bottom w:val="nil"/>
            </w:tcBorders>
            <w:shd w:val="clear" w:color="auto" w:fill="E6EDD4"/>
          </w:tcPr>
          <w:p>
            <w:pPr>
              <w:pStyle w:val="TableParagraph"/>
              <w:spacing w:line="270" w:lineRule="exact"/>
              <w:ind w:left="294" w:right="353"/>
              <w:jc w:val="center"/>
              <w:rPr>
                <w:sz w:val="24"/>
              </w:rPr>
            </w:pPr>
            <w:r>
              <w:rPr>
                <w:w w:val="90"/>
                <w:sz w:val="24"/>
              </w:rPr>
              <w:t>6.1</w:t>
            </w:r>
          </w:p>
        </w:tc>
      </w:tr>
      <w:tr>
        <w:trPr>
          <w:trHeight w:val="276" w:hRule="exact"/>
        </w:trPr>
        <w:tc>
          <w:tcPr>
            <w:tcW w:w="3370" w:type="dxa"/>
            <w:vMerge/>
            <w:tcBorders>
              <w:right w:val="single" w:sz="42" w:space="0" w:color="E6EDD4"/>
            </w:tcBorders>
            <w:shd w:val="clear" w:color="auto" w:fill="EAF0DD"/>
          </w:tcPr>
          <w:p>
            <w:pPr/>
          </w:p>
        </w:tc>
        <w:tc>
          <w:tcPr>
            <w:tcW w:w="2050" w:type="dxa"/>
            <w:tcBorders>
              <w:top w:val="nil"/>
              <w:left w:val="single" w:sz="8" w:space="0" w:color="9BBA58"/>
              <w:bottom w:val="nil"/>
              <w:right w:val="nil"/>
            </w:tcBorders>
          </w:tcPr>
          <w:p>
            <w:pPr>
              <w:pStyle w:val="TableParagraph"/>
              <w:spacing w:line="269" w:lineRule="exact"/>
              <w:ind w:left="96"/>
              <w:rPr>
                <w:sz w:val="24"/>
              </w:rPr>
            </w:pPr>
            <w:r>
              <w:rPr>
                <w:w w:val="80"/>
                <w:sz w:val="24"/>
              </w:rPr>
              <w:t>Residente 1</w:t>
            </w:r>
          </w:p>
        </w:tc>
        <w:tc>
          <w:tcPr>
            <w:tcW w:w="2196" w:type="dxa"/>
            <w:tcBorders>
              <w:top w:val="nil"/>
              <w:left w:val="nil"/>
              <w:bottom w:val="nil"/>
              <w:right w:val="nil"/>
            </w:tcBorders>
          </w:tcPr>
          <w:p>
            <w:pPr>
              <w:pStyle w:val="TableParagraph"/>
              <w:spacing w:line="269" w:lineRule="exact"/>
              <w:ind w:left="504" w:right="244"/>
              <w:jc w:val="center"/>
              <w:rPr>
                <w:sz w:val="24"/>
              </w:rPr>
            </w:pPr>
            <w:r>
              <w:rPr>
                <w:w w:val="90"/>
                <w:sz w:val="24"/>
              </w:rPr>
              <w:t>15</w:t>
            </w:r>
          </w:p>
        </w:tc>
        <w:tc>
          <w:tcPr>
            <w:tcW w:w="1113" w:type="dxa"/>
            <w:tcBorders>
              <w:top w:val="nil"/>
              <w:left w:val="nil"/>
              <w:bottom w:val="nil"/>
            </w:tcBorders>
          </w:tcPr>
          <w:p>
            <w:pPr>
              <w:pStyle w:val="TableParagraph"/>
              <w:spacing w:line="269" w:lineRule="exact"/>
              <w:ind w:left="294" w:right="354"/>
              <w:jc w:val="center"/>
              <w:rPr>
                <w:sz w:val="24"/>
              </w:rPr>
            </w:pPr>
            <w:r>
              <w:rPr>
                <w:w w:val="90"/>
                <w:sz w:val="24"/>
              </w:rPr>
              <w:t>45.4</w:t>
            </w:r>
          </w:p>
        </w:tc>
      </w:tr>
      <w:tr>
        <w:trPr>
          <w:trHeight w:val="276" w:hRule="exact"/>
        </w:trPr>
        <w:tc>
          <w:tcPr>
            <w:tcW w:w="3370" w:type="dxa"/>
            <w:vMerge/>
            <w:tcBorders>
              <w:right w:val="single" w:sz="42" w:space="0" w:color="E6EDD4"/>
            </w:tcBorders>
            <w:shd w:val="clear" w:color="auto" w:fill="EAF0DD"/>
          </w:tcPr>
          <w:p>
            <w:pPr/>
          </w:p>
        </w:tc>
        <w:tc>
          <w:tcPr>
            <w:tcW w:w="2050" w:type="dxa"/>
            <w:tcBorders>
              <w:top w:val="nil"/>
              <w:left w:val="single" w:sz="8" w:space="0" w:color="9BBA58"/>
              <w:bottom w:val="nil"/>
              <w:right w:val="nil"/>
            </w:tcBorders>
            <w:shd w:val="clear" w:color="auto" w:fill="E6EDD4"/>
          </w:tcPr>
          <w:p>
            <w:pPr>
              <w:pStyle w:val="TableParagraph"/>
              <w:spacing w:line="269" w:lineRule="exact"/>
              <w:ind w:left="96"/>
              <w:rPr>
                <w:sz w:val="24"/>
              </w:rPr>
            </w:pPr>
            <w:r>
              <w:rPr>
                <w:w w:val="80"/>
                <w:sz w:val="24"/>
              </w:rPr>
              <w:t>Residente 2</w:t>
            </w:r>
          </w:p>
        </w:tc>
        <w:tc>
          <w:tcPr>
            <w:tcW w:w="2196" w:type="dxa"/>
            <w:tcBorders>
              <w:top w:val="nil"/>
              <w:left w:val="nil"/>
              <w:bottom w:val="nil"/>
              <w:right w:val="nil"/>
            </w:tcBorders>
            <w:shd w:val="clear" w:color="auto" w:fill="E6EDD4"/>
          </w:tcPr>
          <w:p>
            <w:pPr>
              <w:pStyle w:val="TableParagraph"/>
              <w:spacing w:line="269" w:lineRule="exact"/>
              <w:ind w:left="504" w:right="244"/>
              <w:jc w:val="center"/>
              <w:rPr>
                <w:sz w:val="24"/>
              </w:rPr>
            </w:pPr>
            <w:r>
              <w:rPr>
                <w:w w:val="90"/>
                <w:sz w:val="24"/>
              </w:rPr>
              <w:t>16</w:t>
            </w:r>
          </w:p>
        </w:tc>
        <w:tc>
          <w:tcPr>
            <w:tcW w:w="1113" w:type="dxa"/>
            <w:tcBorders>
              <w:top w:val="nil"/>
              <w:left w:val="nil"/>
              <w:bottom w:val="nil"/>
            </w:tcBorders>
            <w:shd w:val="clear" w:color="auto" w:fill="E6EDD4"/>
          </w:tcPr>
          <w:p>
            <w:pPr>
              <w:pStyle w:val="TableParagraph"/>
              <w:spacing w:line="269" w:lineRule="exact"/>
              <w:ind w:left="294" w:right="354"/>
              <w:jc w:val="center"/>
              <w:rPr>
                <w:sz w:val="24"/>
              </w:rPr>
            </w:pPr>
            <w:r>
              <w:rPr>
                <w:w w:val="90"/>
                <w:sz w:val="24"/>
              </w:rPr>
              <w:t>48.5</w:t>
            </w:r>
          </w:p>
        </w:tc>
      </w:tr>
      <w:tr>
        <w:trPr>
          <w:trHeight w:val="276" w:hRule="exact"/>
        </w:trPr>
        <w:tc>
          <w:tcPr>
            <w:tcW w:w="3370" w:type="dxa"/>
            <w:vMerge/>
            <w:tcBorders>
              <w:bottom w:val="nil"/>
              <w:right w:val="single" w:sz="42" w:space="0" w:color="E6EDD4"/>
            </w:tcBorders>
            <w:shd w:val="clear" w:color="auto" w:fill="EAF0DD"/>
          </w:tcPr>
          <w:p>
            <w:pPr/>
          </w:p>
        </w:tc>
        <w:tc>
          <w:tcPr>
            <w:tcW w:w="2050" w:type="dxa"/>
            <w:tcBorders>
              <w:top w:val="nil"/>
              <w:left w:val="single" w:sz="8" w:space="0" w:color="9BBA58"/>
              <w:bottom w:val="nil"/>
              <w:right w:val="nil"/>
            </w:tcBorders>
          </w:tcPr>
          <w:p>
            <w:pPr>
              <w:pStyle w:val="TableParagraph"/>
              <w:spacing w:line="272" w:lineRule="exact"/>
              <w:ind w:left="96"/>
              <w:rPr>
                <w:rFonts w:ascii="Trebuchet MS"/>
                <w:b/>
                <w:sz w:val="24"/>
              </w:rPr>
            </w:pPr>
            <w:r>
              <w:rPr>
                <w:rFonts w:ascii="Trebuchet MS"/>
                <w:b/>
                <w:sz w:val="24"/>
              </w:rPr>
              <w:t>TOTAL</w:t>
            </w:r>
          </w:p>
        </w:tc>
        <w:tc>
          <w:tcPr>
            <w:tcW w:w="2196" w:type="dxa"/>
            <w:tcBorders>
              <w:top w:val="nil"/>
              <w:left w:val="nil"/>
              <w:bottom w:val="nil"/>
              <w:right w:val="nil"/>
            </w:tcBorders>
          </w:tcPr>
          <w:p>
            <w:pPr>
              <w:pStyle w:val="TableParagraph"/>
              <w:spacing w:line="272" w:lineRule="exact"/>
              <w:ind w:left="504" w:right="244"/>
              <w:jc w:val="center"/>
              <w:rPr>
                <w:rFonts w:ascii="Trebuchet MS"/>
                <w:b/>
                <w:sz w:val="24"/>
              </w:rPr>
            </w:pPr>
            <w:r>
              <w:rPr>
                <w:rFonts w:ascii="Trebuchet MS"/>
                <w:b/>
                <w:w w:val="90"/>
                <w:sz w:val="24"/>
              </w:rPr>
              <w:t>33</w:t>
            </w:r>
          </w:p>
        </w:tc>
        <w:tc>
          <w:tcPr>
            <w:tcW w:w="1113" w:type="dxa"/>
            <w:tcBorders>
              <w:top w:val="nil"/>
              <w:left w:val="nil"/>
              <w:bottom w:val="nil"/>
            </w:tcBorders>
          </w:tcPr>
          <w:p>
            <w:pPr>
              <w:pStyle w:val="TableParagraph"/>
              <w:spacing w:line="272" w:lineRule="exact"/>
              <w:ind w:left="294" w:right="354"/>
              <w:jc w:val="center"/>
              <w:rPr>
                <w:rFonts w:ascii="Trebuchet MS"/>
                <w:b/>
                <w:sz w:val="24"/>
              </w:rPr>
            </w:pPr>
            <w:r>
              <w:rPr>
                <w:rFonts w:ascii="Trebuchet MS"/>
                <w:b/>
                <w:w w:val="90"/>
                <w:sz w:val="24"/>
              </w:rPr>
              <w:t>100</w:t>
            </w:r>
          </w:p>
        </w:tc>
      </w:tr>
      <w:tr>
        <w:trPr>
          <w:trHeight w:val="274" w:hRule="exact"/>
        </w:trPr>
        <w:tc>
          <w:tcPr>
            <w:tcW w:w="3370" w:type="dxa"/>
            <w:vMerge w:val="restart"/>
            <w:tcBorders>
              <w:top w:val="nil"/>
              <w:right w:val="single" w:sz="42" w:space="0" w:color="E6EDD4"/>
            </w:tcBorders>
            <w:shd w:val="clear" w:color="auto" w:fill="D5E2BB"/>
          </w:tcPr>
          <w:p>
            <w:pPr>
              <w:pStyle w:val="TableParagraph"/>
              <w:spacing w:before="3"/>
              <w:ind w:left="0"/>
              <w:rPr>
                <w:sz w:val="35"/>
              </w:rPr>
            </w:pPr>
          </w:p>
          <w:p>
            <w:pPr>
              <w:pStyle w:val="TableParagraph"/>
              <w:rPr>
                <w:sz w:val="24"/>
              </w:rPr>
            </w:pPr>
            <w:r>
              <w:rPr>
                <w:w w:val="85"/>
                <w:sz w:val="24"/>
              </w:rPr>
              <w:t>HORAS LABORADAS AL DÍA</w:t>
            </w:r>
          </w:p>
        </w:tc>
        <w:tc>
          <w:tcPr>
            <w:tcW w:w="2050" w:type="dxa"/>
            <w:tcBorders>
              <w:top w:val="nil"/>
              <w:left w:val="single" w:sz="8" w:space="0" w:color="9BBA58"/>
              <w:bottom w:val="nil"/>
              <w:right w:val="nil"/>
            </w:tcBorders>
            <w:shd w:val="clear" w:color="auto" w:fill="E6EDD4"/>
          </w:tcPr>
          <w:p>
            <w:pPr>
              <w:pStyle w:val="TableParagraph"/>
              <w:spacing w:line="269" w:lineRule="exact"/>
              <w:ind w:left="96"/>
              <w:rPr>
                <w:sz w:val="24"/>
              </w:rPr>
            </w:pPr>
            <w:r>
              <w:rPr>
                <w:w w:val="85"/>
                <w:sz w:val="24"/>
              </w:rPr>
              <w:t>6 horas</w:t>
            </w:r>
          </w:p>
        </w:tc>
        <w:tc>
          <w:tcPr>
            <w:tcW w:w="2196" w:type="dxa"/>
            <w:tcBorders>
              <w:top w:val="nil"/>
              <w:left w:val="nil"/>
              <w:bottom w:val="nil"/>
              <w:right w:val="nil"/>
            </w:tcBorders>
            <w:shd w:val="clear" w:color="auto" w:fill="E6EDD4"/>
          </w:tcPr>
          <w:p>
            <w:pPr>
              <w:pStyle w:val="TableParagraph"/>
              <w:spacing w:line="269" w:lineRule="exact"/>
              <w:ind w:left="254"/>
              <w:jc w:val="center"/>
              <w:rPr>
                <w:sz w:val="24"/>
              </w:rPr>
            </w:pPr>
            <w:r>
              <w:rPr>
                <w:w w:val="82"/>
                <w:sz w:val="24"/>
              </w:rPr>
              <w:t>1</w:t>
            </w:r>
          </w:p>
        </w:tc>
        <w:tc>
          <w:tcPr>
            <w:tcW w:w="1113" w:type="dxa"/>
            <w:tcBorders>
              <w:top w:val="nil"/>
              <w:left w:val="nil"/>
              <w:bottom w:val="nil"/>
            </w:tcBorders>
            <w:shd w:val="clear" w:color="auto" w:fill="E6EDD4"/>
          </w:tcPr>
          <w:p>
            <w:pPr>
              <w:pStyle w:val="TableParagraph"/>
              <w:spacing w:line="269" w:lineRule="exact"/>
              <w:ind w:left="0" w:right="61"/>
              <w:jc w:val="center"/>
              <w:rPr>
                <w:sz w:val="24"/>
              </w:rPr>
            </w:pPr>
            <w:r>
              <w:rPr>
                <w:w w:val="82"/>
                <w:sz w:val="24"/>
              </w:rPr>
              <w:t>3</w:t>
            </w:r>
          </w:p>
        </w:tc>
      </w:tr>
      <w:tr>
        <w:trPr>
          <w:trHeight w:val="276" w:hRule="exact"/>
        </w:trPr>
        <w:tc>
          <w:tcPr>
            <w:tcW w:w="3370" w:type="dxa"/>
            <w:vMerge/>
            <w:tcBorders>
              <w:right w:val="single" w:sz="42" w:space="0" w:color="E6EDD4"/>
            </w:tcBorders>
            <w:shd w:val="clear" w:color="auto" w:fill="D5E2BB"/>
          </w:tcPr>
          <w:p>
            <w:pPr/>
          </w:p>
        </w:tc>
        <w:tc>
          <w:tcPr>
            <w:tcW w:w="2050" w:type="dxa"/>
            <w:tcBorders>
              <w:top w:val="nil"/>
              <w:left w:val="single" w:sz="8" w:space="0" w:color="9BBA58"/>
              <w:bottom w:val="nil"/>
              <w:right w:val="nil"/>
            </w:tcBorders>
          </w:tcPr>
          <w:p>
            <w:pPr>
              <w:pStyle w:val="TableParagraph"/>
              <w:spacing w:line="269" w:lineRule="exact"/>
              <w:ind w:left="96"/>
              <w:rPr>
                <w:sz w:val="24"/>
              </w:rPr>
            </w:pPr>
            <w:r>
              <w:rPr>
                <w:w w:val="85"/>
                <w:sz w:val="24"/>
              </w:rPr>
              <w:t>8 horas</w:t>
            </w:r>
          </w:p>
        </w:tc>
        <w:tc>
          <w:tcPr>
            <w:tcW w:w="2196" w:type="dxa"/>
            <w:tcBorders>
              <w:top w:val="nil"/>
              <w:left w:val="nil"/>
              <w:bottom w:val="nil"/>
              <w:right w:val="nil"/>
            </w:tcBorders>
          </w:tcPr>
          <w:p>
            <w:pPr>
              <w:pStyle w:val="TableParagraph"/>
              <w:spacing w:line="269" w:lineRule="exact"/>
              <w:ind w:left="254"/>
              <w:jc w:val="center"/>
              <w:rPr>
                <w:sz w:val="24"/>
              </w:rPr>
            </w:pPr>
            <w:r>
              <w:rPr>
                <w:w w:val="82"/>
                <w:sz w:val="24"/>
              </w:rPr>
              <w:t>3</w:t>
            </w:r>
          </w:p>
        </w:tc>
        <w:tc>
          <w:tcPr>
            <w:tcW w:w="1113" w:type="dxa"/>
            <w:tcBorders>
              <w:top w:val="nil"/>
              <w:left w:val="nil"/>
              <w:bottom w:val="nil"/>
            </w:tcBorders>
          </w:tcPr>
          <w:p>
            <w:pPr>
              <w:pStyle w:val="TableParagraph"/>
              <w:spacing w:line="269" w:lineRule="exact"/>
              <w:ind w:left="294" w:right="353"/>
              <w:jc w:val="center"/>
              <w:rPr>
                <w:sz w:val="24"/>
              </w:rPr>
            </w:pPr>
            <w:r>
              <w:rPr>
                <w:w w:val="90"/>
                <w:sz w:val="24"/>
              </w:rPr>
              <w:t>9.1</w:t>
            </w:r>
          </w:p>
        </w:tc>
      </w:tr>
      <w:tr>
        <w:trPr>
          <w:trHeight w:val="276" w:hRule="exact"/>
        </w:trPr>
        <w:tc>
          <w:tcPr>
            <w:tcW w:w="3370" w:type="dxa"/>
            <w:vMerge/>
            <w:tcBorders>
              <w:right w:val="single" w:sz="42" w:space="0" w:color="E6EDD4"/>
            </w:tcBorders>
            <w:shd w:val="clear" w:color="auto" w:fill="D5E2BB"/>
          </w:tcPr>
          <w:p>
            <w:pPr/>
          </w:p>
        </w:tc>
        <w:tc>
          <w:tcPr>
            <w:tcW w:w="2050" w:type="dxa"/>
            <w:tcBorders>
              <w:top w:val="nil"/>
              <w:left w:val="single" w:sz="8" w:space="0" w:color="9BBA58"/>
              <w:bottom w:val="nil"/>
              <w:right w:val="nil"/>
            </w:tcBorders>
            <w:shd w:val="clear" w:color="auto" w:fill="E6EDD4"/>
          </w:tcPr>
          <w:p>
            <w:pPr>
              <w:pStyle w:val="TableParagraph"/>
              <w:spacing w:line="269" w:lineRule="exact"/>
              <w:ind w:left="96"/>
              <w:rPr>
                <w:sz w:val="24"/>
              </w:rPr>
            </w:pPr>
            <w:r>
              <w:rPr>
                <w:w w:val="85"/>
                <w:sz w:val="24"/>
              </w:rPr>
              <w:t>Más de 8 horas</w:t>
            </w:r>
          </w:p>
        </w:tc>
        <w:tc>
          <w:tcPr>
            <w:tcW w:w="2196" w:type="dxa"/>
            <w:tcBorders>
              <w:top w:val="nil"/>
              <w:left w:val="nil"/>
              <w:bottom w:val="nil"/>
              <w:right w:val="nil"/>
            </w:tcBorders>
            <w:shd w:val="clear" w:color="auto" w:fill="E6EDD4"/>
          </w:tcPr>
          <w:p>
            <w:pPr>
              <w:pStyle w:val="TableParagraph"/>
              <w:spacing w:line="269" w:lineRule="exact"/>
              <w:ind w:left="504" w:right="244"/>
              <w:jc w:val="center"/>
              <w:rPr>
                <w:sz w:val="24"/>
              </w:rPr>
            </w:pPr>
            <w:r>
              <w:rPr>
                <w:w w:val="90"/>
                <w:sz w:val="24"/>
              </w:rPr>
              <w:t>29</w:t>
            </w:r>
          </w:p>
        </w:tc>
        <w:tc>
          <w:tcPr>
            <w:tcW w:w="1113" w:type="dxa"/>
            <w:tcBorders>
              <w:top w:val="nil"/>
              <w:left w:val="nil"/>
              <w:bottom w:val="nil"/>
            </w:tcBorders>
            <w:shd w:val="clear" w:color="auto" w:fill="E6EDD4"/>
          </w:tcPr>
          <w:p>
            <w:pPr>
              <w:pStyle w:val="TableParagraph"/>
              <w:spacing w:line="269" w:lineRule="exact"/>
              <w:ind w:left="294" w:right="354"/>
              <w:jc w:val="center"/>
              <w:rPr>
                <w:sz w:val="24"/>
              </w:rPr>
            </w:pPr>
            <w:r>
              <w:rPr>
                <w:w w:val="90"/>
                <w:sz w:val="24"/>
              </w:rPr>
              <w:t>87.9</w:t>
            </w:r>
          </w:p>
        </w:tc>
      </w:tr>
      <w:tr>
        <w:trPr>
          <w:trHeight w:val="276" w:hRule="exact"/>
        </w:trPr>
        <w:tc>
          <w:tcPr>
            <w:tcW w:w="3370" w:type="dxa"/>
            <w:vMerge/>
            <w:tcBorders>
              <w:bottom w:val="nil"/>
              <w:right w:val="single" w:sz="42" w:space="0" w:color="E6EDD4"/>
            </w:tcBorders>
            <w:shd w:val="clear" w:color="auto" w:fill="D5E2BB"/>
          </w:tcPr>
          <w:p>
            <w:pPr/>
          </w:p>
        </w:tc>
        <w:tc>
          <w:tcPr>
            <w:tcW w:w="2050" w:type="dxa"/>
            <w:tcBorders>
              <w:top w:val="nil"/>
              <w:left w:val="single" w:sz="8" w:space="0" w:color="9BBA58"/>
              <w:bottom w:val="nil"/>
              <w:right w:val="nil"/>
            </w:tcBorders>
          </w:tcPr>
          <w:p>
            <w:pPr>
              <w:pStyle w:val="TableParagraph"/>
              <w:spacing w:line="272" w:lineRule="exact"/>
              <w:ind w:left="96"/>
              <w:rPr>
                <w:rFonts w:ascii="Trebuchet MS"/>
                <w:b/>
                <w:sz w:val="24"/>
              </w:rPr>
            </w:pPr>
            <w:r>
              <w:rPr>
                <w:rFonts w:ascii="Trebuchet MS"/>
                <w:b/>
                <w:sz w:val="24"/>
              </w:rPr>
              <w:t>TOTAL</w:t>
            </w:r>
          </w:p>
        </w:tc>
        <w:tc>
          <w:tcPr>
            <w:tcW w:w="2196" w:type="dxa"/>
            <w:tcBorders>
              <w:top w:val="nil"/>
              <w:left w:val="nil"/>
              <w:bottom w:val="nil"/>
              <w:right w:val="nil"/>
            </w:tcBorders>
          </w:tcPr>
          <w:p>
            <w:pPr>
              <w:pStyle w:val="TableParagraph"/>
              <w:spacing w:line="272" w:lineRule="exact"/>
              <w:ind w:left="504" w:right="244"/>
              <w:jc w:val="center"/>
              <w:rPr>
                <w:rFonts w:ascii="Trebuchet MS"/>
                <w:b/>
                <w:sz w:val="24"/>
              </w:rPr>
            </w:pPr>
            <w:r>
              <w:rPr>
                <w:rFonts w:ascii="Trebuchet MS"/>
                <w:b/>
                <w:w w:val="90"/>
                <w:sz w:val="24"/>
              </w:rPr>
              <w:t>33</w:t>
            </w:r>
          </w:p>
        </w:tc>
        <w:tc>
          <w:tcPr>
            <w:tcW w:w="1113" w:type="dxa"/>
            <w:tcBorders>
              <w:top w:val="nil"/>
              <w:left w:val="nil"/>
              <w:bottom w:val="nil"/>
            </w:tcBorders>
          </w:tcPr>
          <w:p>
            <w:pPr>
              <w:pStyle w:val="TableParagraph"/>
              <w:spacing w:line="272" w:lineRule="exact"/>
              <w:ind w:left="294" w:right="354"/>
              <w:jc w:val="center"/>
              <w:rPr>
                <w:rFonts w:ascii="Trebuchet MS"/>
                <w:b/>
                <w:sz w:val="24"/>
              </w:rPr>
            </w:pPr>
            <w:r>
              <w:rPr>
                <w:rFonts w:ascii="Trebuchet MS"/>
                <w:b/>
                <w:w w:val="90"/>
                <w:sz w:val="24"/>
              </w:rPr>
              <w:t>100</w:t>
            </w:r>
          </w:p>
        </w:tc>
      </w:tr>
      <w:tr>
        <w:trPr>
          <w:trHeight w:val="274" w:hRule="exact"/>
        </w:trPr>
        <w:tc>
          <w:tcPr>
            <w:tcW w:w="3370" w:type="dxa"/>
            <w:tcBorders>
              <w:top w:val="nil"/>
              <w:bottom w:val="nil"/>
              <w:right w:val="nil"/>
            </w:tcBorders>
            <w:shd w:val="clear" w:color="auto" w:fill="EAF0DD"/>
          </w:tcPr>
          <w:p>
            <w:pPr/>
          </w:p>
        </w:tc>
        <w:tc>
          <w:tcPr>
            <w:tcW w:w="2050" w:type="dxa"/>
            <w:tcBorders>
              <w:top w:val="nil"/>
              <w:left w:val="nil"/>
              <w:bottom w:val="nil"/>
              <w:right w:val="nil"/>
            </w:tcBorders>
            <w:shd w:val="clear" w:color="auto" w:fill="E6EDD4"/>
          </w:tcPr>
          <w:p>
            <w:pPr>
              <w:pStyle w:val="TableParagraph"/>
              <w:spacing w:line="269" w:lineRule="exact"/>
              <w:ind w:left="105"/>
              <w:rPr>
                <w:sz w:val="24"/>
              </w:rPr>
            </w:pPr>
            <w:r>
              <w:rPr>
                <w:w w:val="85"/>
                <w:sz w:val="24"/>
              </w:rPr>
              <w:t>No tiene</w:t>
            </w:r>
          </w:p>
        </w:tc>
        <w:tc>
          <w:tcPr>
            <w:tcW w:w="2196" w:type="dxa"/>
            <w:tcBorders>
              <w:top w:val="nil"/>
              <w:left w:val="nil"/>
              <w:bottom w:val="nil"/>
              <w:right w:val="nil"/>
            </w:tcBorders>
            <w:shd w:val="clear" w:color="auto" w:fill="E6EDD4"/>
          </w:tcPr>
          <w:p>
            <w:pPr>
              <w:pStyle w:val="TableParagraph"/>
              <w:spacing w:line="269" w:lineRule="exact"/>
              <w:ind w:left="254"/>
              <w:jc w:val="center"/>
              <w:rPr>
                <w:sz w:val="24"/>
              </w:rPr>
            </w:pPr>
            <w:r>
              <w:rPr>
                <w:w w:val="82"/>
                <w:sz w:val="24"/>
              </w:rPr>
              <w:t>4</w:t>
            </w:r>
          </w:p>
        </w:tc>
        <w:tc>
          <w:tcPr>
            <w:tcW w:w="1113" w:type="dxa"/>
            <w:tcBorders>
              <w:top w:val="nil"/>
              <w:left w:val="nil"/>
              <w:bottom w:val="nil"/>
            </w:tcBorders>
            <w:shd w:val="clear" w:color="auto" w:fill="E6EDD4"/>
          </w:tcPr>
          <w:p>
            <w:pPr>
              <w:pStyle w:val="TableParagraph"/>
              <w:spacing w:line="269" w:lineRule="exact"/>
              <w:ind w:left="294" w:right="354"/>
              <w:jc w:val="center"/>
              <w:rPr>
                <w:sz w:val="24"/>
              </w:rPr>
            </w:pPr>
            <w:r>
              <w:rPr>
                <w:w w:val="90"/>
                <w:sz w:val="24"/>
              </w:rPr>
              <w:t>12.1</w:t>
            </w:r>
          </w:p>
        </w:tc>
      </w:tr>
      <w:tr>
        <w:trPr>
          <w:trHeight w:val="276" w:hRule="exact"/>
        </w:trPr>
        <w:tc>
          <w:tcPr>
            <w:tcW w:w="3370" w:type="dxa"/>
            <w:vMerge w:val="restart"/>
            <w:tcBorders>
              <w:top w:val="nil"/>
              <w:right w:val="nil"/>
            </w:tcBorders>
            <w:shd w:val="clear" w:color="auto" w:fill="EAF0DD"/>
          </w:tcPr>
          <w:p>
            <w:pPr>
              <w:pStyle w:val="TableParagraph"/>
              <w:tabs>
                <w:tab w:pos="1457" w:val="left" w:leader="none"/>
                <w:tab w:pos="2143" w:val="left" w:leader="none"/>
                <w:tab w:pos="3122" w:val="left" w:leader="none"/>
              </w:tabs>
              <w:ind w:right="109"/>
              <w:rPr>
                <w:sz w:val="24"/>
              </w:rPr>
            </w:pPr>
            <w:r>
              <w:rPr>
                <w:w w:val="85"/>
                <w:sz w:val="24"/>
              </w:rPr>
              <w:t>PERSONAS</w:t>
              <w:tab/>
            </w:r>
            <w:r>
              <w:rPr>
                <w:w w:val="90"/>
                <w:sz w:val="24"/>
              </w:rPr>
              <w:t>QUE</w:t>
              <w:tab/>
              <w:t>TIENEN</w:t>
              <w:tab/>
            </w:r>
            <w:r>
              <w:rPr>
                <w:w w:val="80"/>
                <w:sz w:val="24"/>
              </w:rPr>
              <w:t>A </w:t>
            </w:r>
            <w:r>
              <w:rPr>
                <w:w w:val="90"/>
                <w:sz w:val="24"/>
              </w:rPr>
              <w:t>CARGO</w:t>
            </w:r>
          </w:p>
        </w:tc>
        <w:tc>
          <w:tcPr>
            <w:tcW w:w="2050" w:type="dxa"/>
            <w:tcBorders>
              <w:top w:val="nil"/>
              <w:left w:val="single" w:sz="44" w:space="0" w:color="EAF0DD"/>
              <w:bottom w:val="nil"/>
              <w:right w:val="nil"/>
            </w:tcBorders>
          </w:tcPr>
          <w:p>
            <w:pPr>
              <w:pStyle w:val="TableParagraph"/>
              <w:spacing w:line="269" w:lineRule="exact"/>
              <w:ind w:left="50"/>
              <w:rPr>
                <w:sz w:val="24"/>
              </w:rPr>
            </w:pPr>
            <w:r>
              <w:rPr>
                <w:w w:val="85"/>
                <w:sz w:val="24"/>
              </w:rPr>
              <w:t>Si tiene</w:t>
            </w:r>
          </w:p>
        </w:tc>
        <w:tc>
          <w:tcPr>
            <w:tcW w:w="2196" w:type="dxa"/>
            <w:tcBorders>
              <w:top w:val="nil"/>
              <w:left w:val="nil"/>
              <w:bottom w:val="nil"/>
              <w:right w:val="nil"/>
            </w:tcBorders>
          </w:tcPr>
          <w:p>
            <w:pPr>
              <w:pStyle w:val="TableParagraph"/>
              <w:spacing w:line="269" w:lineRule="exact"/>
              <w:ind w:left="504" w:right="244"/>
              <w:jc w:val="center"/>
              <w:rPr>
                <w:sz w:val="24"/>
              </w:rPr>
            </w:pPr>
            <w:r>
              <w:rPr>
                <w:w w:val="90"/>
                <w:sz w:val="24"/>
              </w:rPr>
              <w:t>28</w:t>
            </w:r>
          </w:p>
        </w:tc>
        <w:tc>
          <w:tcPr>
            <w:tcW w:w="1113" w:type="dxa"/>
            <w:tcBorders>
              <w:top w:val="nil"/>
              <w:left w:val="nil"/>
              <w:bottom w:val="nil"/>
            </w:tcBorders>
          </w:tcPr>
          <w:p>
            <w:pPr>
              <w:pStyle w:val="TableParagraph"/>
              <w:spacing w:line="269" w:lineRule="exact"/>
              <w:ind w:left="294" w:right="354"/>
              <w:jc w:val="center"/>
              <w:rPr>
                <w:sz w:val="24"/>
              </w:rPr>
            </w:pPr>
            <w:r>
              <w:rPr>
                <w:w w:val="90"/>
                <w:sz w:val="24"/>
              </w:rPr>
              <w:t>84.8</w:t>
            </w:r>
          </w:p>
        </w:tc>
      </w:tr>
      <w:tr>
        <w:trPr>
          <w:trHeight w:val="276" w:hRule="exact"/>
        </w:trPr>
        <w:tc>
          <w:tcPr>
            <w:tcW w:w="3370" w:type="dxa"/>
            <w:vMerge/>
            <w:tcBorders>
              <w:right w:val="nil"/>
            </w:tcBorders>
            <w:shd w:val="clear" w:color="auto" w:fill="EAF0DD"/>
          </w:tcPr>
          <w:p>
            <w:pPr/>
          </w:p>
        </w:tc>
        <w:tc>
          <w:tcPr>
            <w:tcW w:w="2050" w:type="dxa"/>
            <w:tcBorders>
              <w:top w:val="nil"/>
              <w:left w:val="single" w:sz="44" w:space="0" w:color="EAF0DD"/>
              <w:bottom w:val="nil"/>
              <w:right w:val="nil"/>
            </w:tcBorders>
            <w:shd w:val="clear" w:color="auto" w:fill="E6EDD4"/>
          </w:tcPr>
          <w:p>
            <w:pPr>
              <w:pStyle w:val="TableParagraph"/>
              <w:spacing w:line="269" w:lineRule="exact"/>
              <w:ind w:left="50"/>
              <w:rPr>
                <w:sz w:val="24"/>
              </w:rPr>
            </w:pPr>
            <w:r>
              <w:rPr>
                <w:w w:val="80"/>
                <w:sz w:val="24"/>
              </w:rPr>
              <w:t>No contestó</w:t>
            </w:r>
          </w:p>
        </w:tc>
        <w:tc>
          <w:tcPr>
            <w:tcW w:w="2196" w:type="dxa"/>
            <w:tcBorders>
              <w:top w:val="nil"/>
              <w:left w:val="nil"/>
              <w:bottom w:val="nil"/>
              <w:right w:val="nil"/>
            </w:tcBorders>
            <w:shd w:val="clear" w:color="auto" w:fill="E6EDD4"/>
          </w:tcPr>
          <w:p>
            <w:pPr>
              <w:pStyle w:val="TableParagraph"/>
              <w:spacing w:line="269" w:lineRule="exact"/>
              <w:ind w:left="254"/>
              <w:jc w:val="center"/>
              <w:rPr>
                <w:sz w:val="24"/>
              </w:rPr>
            </w:pPr>
            <w:r>
              <w:rPr>
                <w:w w:val="82"/>
                <w:sz w:val="24"/>
              </w:rPr>
              <w:t>1</w:t>
            </w:r>
          </w:p>
        </w:tc>
        <w:tc>
          <w:tcPr>
            <w:tcW w:w="1113" w:type="dxa"/>
            <w:tcBorders>
              <w:top w:val="nil"/>
              <w:left w:val="nil"/>
              <w:bottom w:val="nil"/>
            </w:tcBorders>
            <w:shd w:val="clear" w:color="auto" w:fill="E6EDD4"/>
          </w:tcPr>
          <w:p>
            <w:pPr>
              <w:pStyle w:val="TableParagraph"/>
              <w:spacing w:line="269" w:lineRule="exact"/>
              <w:ind w:left="0" w:right="61"/>
              <w:jc w:val="center"/>
              <w:rPr>
                <w:sz w:val="24"/>
              </w:rPr>
            </w:pPr>
            <w:r>
              <w:rPr>
                <w:w w:val="82"/>
                <w:sz w:val="24"/>
              </w:rPr>
              <w:t>3</w:t>
            </w:r>
          </w:p>
        </w:tc>
      </w:tr>
      <w:tr>
        <w:trPr>
          <w:trHeight w:val="276" w:hRule="exact"/>
        </w:trPr>
        <w:tc>
          <w:tcPr>
            <w:tcW w:w="3370" w:type="dxa"/>
            <w:vMerge/>
            <w:tcBorders>
              <w:bottom w:val="nil"/>
              <w:right w:val="nil"/>
            </w:tcBorders>
            <w:shd w:val="clear" w:color="auto" w:fill="EAF0DD"/>
          </w:tcPr>
          <w:p>
            <w:pPr/>
          </w:p>
        </w:tc>
        <w:tc>
          <w:tcPr>
            <w:tcW w:w="2050" w:type="dxa"/>
            <w:tcBorders>
              <w:top w:val="nil"/>
              <w:left w:val="nil"/>
              <w:bottom w:val="nil"/>
              <w:right w:val="nil"/>
            </w:tcBorders>
          </w:tcPr>
          <w:p>
            <w:pPr>
              <w:pStyle w:val="TableParagraph"/>
              <w:spacing w:line="272" w:lineRule="exact"/>
              <w:ind w:left="105"/>
              <w:rPr>
                <w:rFonts w:ascii="Trebuchet MS"/>
                <w:b/>
                <w:sz w:val="24"/>
              </w:rPr>
            </w:pPr>
            <w:r>
              <w:rPr>
                <w:rFonts w:ascii="Trebuchet MS"/>
                <w:b/>
                <w:sz w:val="24"/>
              </w:rPr>
              <w:t>TOTAL</w:t>
            </w:r>
          </w:p>
        </w:tc>
        <w:tc>
          <w:tcPr>
            <w:tcW w:w="2196" w:type="dxa"/>
            <w:tcBorders>
              <w:top w:val="nil"/>
              <w:left w:val="nil"/>
              <w:bottom w:val="nil"/>
              <w:right w:val="nil"/>
            </w:tcBorders>
          </w:tcPr>
          <w:p>
            <w:pPr>
              <w:pStyle w:val="TableParagraph"/>
              <w:spacing w:line="272" w:lineRule="exact"/>
              <w:ind w:left="504" w:right="244"/>
              <w:jc w:val="center"/>
              <w:rPr>
                <w:rFonts w:ascii="Trebuchet MS"/>
                <w:b/>
                <w:sz w:val="24"/>
              </w:rPr>
            </w:pPr>
            <w:r>
              <w:rPr>
                <w:rFonts w:ascii="Trebuchet MS"/>
                <w:b/>
                <w:w w:val="90"/>
                <w:sz w:val="24"/>
              </w:rPr>
              <w:t>33</w:t>
            </w:r>
          </w:p>
        </w:tc>
        <w:tc>
          <w:tcPr>
            <w:tcW w:w="1113" w:type="dxa"/>
            <w:tcBorders>
              <w:top w:val="nil"/>
              <w:left w:val="nil"/>
              <w:bottom w:val="nil"/>
            </w:tcBorders>
          </w:tcPr>
          <w:p>
            <w:pPr>
              <w:pStyle w:val="TableParagraph"/>
              <w:spacing w:line="272" w:lineRule="exact"/>
              <w:ind w:left="294" w:right="354"/>
              <w:jc w:val="center"/>
              <w:rPr>
                <w:rFonts w:ascii="Trebuchet MS"/>
                <w:b/>
                <w:sz w:val="24"/>
              </w:rPr>
            </w:pPr>
            <w:r>
              <w:rPr>
                <w:rFonts w:ascii="Trebuchet MS"/>
                <w:b/>
                <w:w w:val="90"/>
                <w:sz w:val="24"/>
              </w:rPr>
              <w:t>100</w:t>
            </w:r>
          </w:p>
        </w:tc>
      </w:tr>
      <w:tr>
        <w:trPr>
          <w:trHeight w:val="274" w:hRule="exact"/>
        </w:trPr>
        <w:tc>
          <w:tcPr>
            <w:tcW w:w="3370" w:type="dxa"/>
            <w:vMerge w:val="restart"/>
            <w:tcBorders>
              <w:top w:val="nil"/>
              <w:right w:val="single" w:sz="42" w:space="0" w:color="E6EDD4"/>
            </w:tcBorders>
            <w:shd w:val="clear" w:color="auto" w:fill="D5E2BB"/>
          </w:tcPr>
          <w:p>
            <w:pPr>
              <w:pStyle w:val="TableParagraph"/>
              <w:ind w:left="0"/>
              <w:rPr>
                <w:sz w:val="24"/>
              </w:rPr>
            </w:pPr>
          </w:p>
          <w:p>
            <w:pPr>
              <w:pStyle w:val="TableParagraph"/>
              <w:ind w:left="0"/>
              <w:rPr>
                <w:sz w:val="24"/>
              </w:rPr>
            </w:pPr>
          </w:p>
          <w:p>
            <w:pPr>
              <w:pStyle w:val="TableParagraph"/>
              <w:spacing w:before="1"/>
              <w:ind w:left="0"/>
              <w:rPr>
                <w:sz w:val="35"/>
              </w:rPr>
            </w:pPr>
          </w:p>
          <w:p>
            <w:pPr>
              <w:pStyle w:val="TableParagraph"/>
              <w:rPr>
                <w:sz w:val="24"/>
              </w:rPr>
            </w:pPr>
            <w:r>
              <w:rPr>
                <w:w w:val="85"/>
                <w:sz w:val="24"/>
              </w:rPr>
              <w:t>ÁREA DE TRABAJO</w:t>
            </w:r>
          </w:p>
        </w:tc>
        <w:tc>
          <w:tcPr>
            <w:tcW w:w="2050" w:type="dxa"/>
            <w:tcBorders>
              <w:top w:val="nil"/>
              <w:left w:val="single" w:sz="8" w:space="0" w:color="9BBA58"/>
              <w:bottom w:val="nil"/>
              <w:right w:val="nil"/>
            </w:tcBorders>
            <w:shd w:val="clear" w:color="auto" w:fill="E6EDD4"/>
          </w:tcPr>
          <w:p>
            <w:pPr>
              <w:pStyle w:val="TableParagraph"/>
              <w:spacing w:line="270" w:lineRule="exact"/>
              <w:ind w:left="96"/>
              <w:rPr>
                <w:sz w:val="24"/>
              </w:rPr>
            </w:pPr>
            <w:r>
              <w:rPr>
                <w:w w:val="90"/>
                <w:sz w:val="24"/>
              </w:rPr>
              <w:t>Consultorios</w:t>
            </w:r>
          </w:p>
        </w:tc>
        <w:tc>
          <w:tcPr>
            <w:tcW w:w="2196" w:type="dxa"/>
            <w:tcBorders>
              <w:top w:val="nil"/>
              <w:left w:val="nil"/>
              <w:bottom w:val="nil"/>
              <w:right w:val="nil"/>
            </w:tcBorders>
            <w:shd w:val="clear" w:color="auto" w:fill="E6EDD4"/>
          </w:tcPr>
          <w:p>
            <w:pPr>
              <w:pStyle w:val="TableParagraph"/>
              <w:spacing w:line="270" w:lineRule="exact"/>
              <w:ind w:left="254"/>
              <w:jc w:val="center"/>
              <w:rPr>
                <w:sz w:val="24"/>
              </w:rPr>
            </w:pPr>
            <w:r>
              <w:rPr>
                <w:w w:val="82"/>
                <w:sz w:val="24"/>
              </w:rPr>
              <w:t>9</w:t>
            </w:r>
          </w:p>
        </w:tc>
        <w:tc>
          <w:tcPr>
            <w:tcW w:w="1113" w:type="dxa"/>
            <w:tcBorders>
              <w:top w:val="nil"/>
              <w:left w:val="nil"/>
              <w:bottom w:val="nil"/>
            </w:tcBorders>
            <w:shd w:val="clear" w:color="auto" w:fill="E6EDD4"/>
          </w:tcPr>
          <w:p>
            <w:pPr>
              <w:pStyle w:val="TableParagraph"/>
              <w:spacing w:line="270" w:lineRule="exact"/>
              <w:ind w:left="294" w:right="354"/>
              <w:jc w:val="center"/>
              <w:rPr>
                <w:sz w:val="24"/>
              </w:rPr>
            </w:pPr>
            <w:r>
              <w:rPr>
                <w:w w:val="90"/>
                <w:sz w:val="24"/>
              </w:rPr>
              <w:t>27.3</w:t>
            </w:r>
          </w:p>
        </w:tc>
      </w:tr>
      <w:tr>
        <w:trPr>
          <w:trHeight w:val="276" w:hRule="exact"/>
        </w:trPr>
        <w:tc>
          <w:tcPr>
            <w:tcW w:w="3370" w:type="dxa"/>
            <w:vMerge/>
            <w:tcBorders>
              <w:right w:val="single" w:sz="42" w:space="0" w:color="E6EDD4"/>
            </w:tcBorders>
            <w:shd w:val="clear" w:color="auto" w:fill="D5E2BB"/>
          </w:tcPr>
          <w:p>
            <w:pPr/>
          </w:p>
        </w:tc>
        <w:tc>
          <w:tcPr>
            <w:tcW w:w="2050" w:type="dxa"/>
            <w:tcBorders>
              <w:top w:val="nil"/>
              <w:left w:val="single" w:sz="8" w:space="0" w:color="9BBA58"/>
              <w:bottom w:val="nil"/>
              <w:right w:val="nil"/>
            </w:tcBorders>
          </w:tcPr>
          <w:p>
            <w:pPr>
              <w:pStyle w:val="TableParagraph"/>
              <w:spacing w:line="269" w:lineRule="exact"/>
              <w:ind w:left="96"/>
              <w:rPr>
                <w:sz w:val="24"/>
              </w:rPr>
            </w:pPr>
            <w:r>
              <w:rPr>
                <w:w w:val="90"/>
                <w:sz w:val="24"/>
              </w:rPr>
              <w:t>Urgencias</w:t>
            </w:r>
          </w:p>
        </w:tc>
        <w:tc>
          <w:tcPr>
            <w:tcW w:w="2196" w:type="dxa"/>
            <w:tcBorders>
              <w:top w:val="nil"/>
              <w:left w:val="nil"/>
              <w:bottom w:val="nil"/>
              <w:right w:val="nil"/>
            </w:tcBorders>
          </w:tcPr>
          <w:p>
            <w:pPr>
              <w:pStyle w:val="TableParagraph"/>
              <w:spacing w:line="269" w:lineRule="exact"/>
              <w:ind w:left="254"/>
              <w:jc w:val="center"/>
              <w:rPr>
                <w:sz w:val="24"/>
              </w:rPr>
            </w:pPr>
            <w:r>
              <w:rPr>
                <w:w w:val="82"/>
                <w:sz w:val="24"/>
              </w:rPr>
              <w:t>6</w:t>
            </w:r>
          </w:p>
        </w:tc>
        <w:tc>
          <w:tcPr>
            <w:tcW w:w="1113" w:type="dxa"/>
            <w:tcBorders>
              <w:top w:val="nil"/>
              <w:left w:val="nil"/>
              <w:bottom w:val="nil"/>
            </w:tcBorders>
          </w:tcPr>
          <w:p>
            <w:pPr>
              <w:pStyle w:val="TableParagraph"/>
              <w:spacing w:line="269" w:lineRule="exact"/>
              <w:ind w:left="294" w:right="354"/>
              <w:jc w:val="center"/>
              <w:rPr>
                <w:sz w:val="24"/>
              </w:rPr>
            </w:pPr>
            <w:r>
              <w:rPr>
                <w:w w:val="90"/>
                <w:sz w:val="24"/>
              </w:rPr>
              <w:t>18.2</w:t>
            </w:r>
          </w:p>
        </w:tc>
      </w:tr>
      <w:tr>
        <w:trPr>
          <w:trHeight w:val="276" w:hRule="exact"/>
        </w:trPr>
        <w:tc>
          <w:tcPr>
            <w:tcW w:w="3370" w:type="dxa"/>
            <w:vMerge/>
            <w:tcBorders>
              <w:right w:val="single" w:sz="42" w:space="0" w:color="E6EDD4"/>
            </w:tcBorders>
            <w:shd w:val="clear" w:color="auto" w:fill="D5E2BB"/>
          </w:tcPr>
          <w:p>
            <w:pPr/>
          </w:p>
        </w:tc>
        <w:tc>
          <w:tcPr>
            <w:tcW w:w="2050" w:type="dxa"/>
            <w:tcBorders>
              <w:top w:val="nil"/>
              <w:left w:val="single" w:sz="8" w:space="0" w:color="9BBA58"/>
              <w:bottom w:val="nil"/>
              <w:right w:val="nil"/>
            </w:tcBorders>
            <w:shd w:val="clear" w:color="auto" w:fill="E6EDD4"/>
          </w:tcPr>
          <w:p>
            <w:pPr>
              <w:pStyle w:val="TableParagraph"/>
              <w:spacing w:line="269" w:lineRule="exact"/>
              <w:ind w:left="96"/>
              <w:rPr>
                <w:sz w:val="24"/>
              </w:rPr>
            </w:pPr>
            <w:r>
              <w:rPr>
                <w:w w:val="90"/>
                <w:sz w:val="24"/>
              </w:rPr>
              <w:t>Cirugía</w:t>
            </w:r>
          </w:p>
        </w:tc>
        <w:tc>
          <w:tcPr>
            <w:tcW w:w="2196" w:type="dxa"/>
            <w:tcBorders>
              <w:top w:val="nil"/>
              <w:left w:val="nil"/>
              <w:bottom w:val="nil"/>
              <w:right w:val="nil"/>
            </w:tcBorders>
            <w:shd w:val="clear" w:color="auto" w:fill="E6EDD4"/>
          </w:tcPr>
          <w:p>
            <w:pPr>
              <w:pStyle w:val="TableParagraph"/>
              <w:spacing w:line="269" w:lineRule="exact"/>
              <w:ind w:left="254"/>
              <w:jc w:val="center"/>
              <w:rPr>
                <w:sz w:val="24"/>
              </w:rPr>
            </w:pPr>
            <w:r>
              <w:rPr>
                <w:w w:val="82"/>
                <w:sz w:val="24"/>
              </w:rPr>
              <w:t>5</w:t>
            </w:r>
          </w:p>
        </w:tc>
        <w:tc>
          <w:tcPr>
            <w:tcW w:w="1113" w:type="dxa"/>
            <w:tcBorders>
              <w:top w:val="nil"/>
              <w:left w:val="nil"/>
              <w:bottom w:val="nil"/>
            </w:tcBorders>
            <w:shd w:val="clear" w:color="auto" w:fill="E6EDD4"/>
          </w:tcPr>
          <w:p>
            <w:pPr>
              <w:pStyle w:val="TableParagraph"/>
              <w:spacing w:line="269" w:lineRule="exact"/>
              <w:ind w:left="294" w:right="354"/>
              <w:jc w:val="center"/>
              <w:rPr>
                <w:sz w:val="24"/>
              </w:rPr>
            </w:pPr>
            <w:r>
              <w:rPr>
                <w:w w:val="90"/>
                <w:sz w:val="24"/>
              </w:rPr>
              <w:t>15.2</w:t>
            </w:r>
          </w:p>
        </w:tc>
      </w:tr>
      <w:tr>
        <w:trPr>
          <w:trHeight w:val="276" w:hRule="exact"/>
        </w:trPr>
        <w:tc>
          <w:tcPr>
            <w:tcW w:w="3370" w:type="dxa"/>
            <w:vMerge/>
            <w:tcBorders>
              <w:right w:val="single" w:sz="42" w:space="0" w:color="E6EDD4"/>
            </w:tcBorders>
            <w:shd w:val="clear" w:color="auto" w:fill="D5E2BB"/>
          </w:tcPr>
          <w:p>
            <w:pPr/>
          </w:p>
        </w:tc>
        <w:tc>
          <w:tcPr>
            <w:tcW w:w="2050" w:type="dxa"/>
            <w:tcBorders>
              <w:top w:val="nil"/>
              <w:left w:val="single" w:sz="8" w:space="0" w:color="9BBA58"/>
              <w:bottom w:val="nil"/>
              <w:right w:val="nil"/>
            </w:tcBorders>
          </w:tcPr>
          <w:p>
            <w:pPr>
              <w:pStyle w:val="TableParagraph"/>
              <w:spacing w:line="269" w:lineRule="exact"/>
              <w:ind w:left="96"/>
              <w:rPr>
                <w:sz w:val="24"/>
              </w:rPr>
            </w:pPr>
            <w:r>
              <w:rPr>
                <w:w w:val="90"/>
                <w:sz w:val="24"/>
              </w:rPr>
              <w:t>Anestesia</w:t>
            </w:r>
          </w:p>
        </w:tc>
        <w:tc>
          <w:tcPr>
            <w:tcW w:w="2196" w:type="dxa"/>
            <w:tcBorders>
              <w:top w:val="nil"/>
              <w:left w:val="nil"/>
              <w:bottom w:val="nil"/>
              <w:right w:val="nil"/>
            </w:tcBorders>
          </w:tcPr>
          <w:p>
            <w:pPr>
              <w:pStyle w:val="TableParagraph"/>
              <w:spacing w:line="269" w:lineRule="exact"/>
              <w:ind w:left="254"/>
              <w:jc w:val="center"/>
              <w:rPr>
                <w:sz w:val="24"/>
              </w:rPr>
            </w:pPr>
            <w:r>
              <w:rPr>
                <w:w w:val="82"/>
                <w:sz w:val="24"/>
              </w:rPr>
              <w:t>3</w:t>
            </w:r>
          </w:p>
        </w:tc>
        <w:tc>
          <w:tcPr>
            <w:tcW w:w="1113" w:type="dxa"/>
            <w:tcBorders>
              <w:top w:val="nil"/>
              <w:left w:val="nil"/>
              <w:bottom w:val="nil"/>
            </w:tcBorders>
          </w:tcPr>
          <w:p>
            <w:pPr>
              <w:pStyle w:val="TableParagraph"/>
              <w:spacing w:line="269" w:lineRule="exact"/>
              <w:ind w:left="294" w:right="353"/>
              <w:jc w:val="center"/>
              <w:rPr>
                <w:sz w:val="24"/>
              </w:rPr>
            </w:pPr>
            <w:r>
              <w:rPr>
                <w:w w:val="90"/>
                <w:sz w:val="24"/>
              </w:rPr>
              <w:t>9.1</w:t>
            </w:r>
          </w:p>
        </w:tc>
      </w:tr>
      <w:tr>
        <w:trPr>
          <w:trHeight w:val="274" w:hRule="exact"/>
        </w:trPr>
        <w:tc>
          <w:tcPr>
            <w:tcW w:w="3370" w:type="dxa"/>
            <w:vMerge/>
            <w:tcBorders>
              <w:right w:val="single" w:sz="42" w:space="0" w:color="E6EDD4"/>
            </w:tcBorders>
            <w:shd w:val="clear" w:color="auto" w:fill="D5E2BB"/>
          </w:tcPr>
          <w:p>
            <w:pPr/>
          </w:p>
        </w:tc>
        <w:tc>
          <w:tcPr>
            <w:tcW w:w="2050" w:type="dxa"/>
            <w:tcBorders>
              <w:top w:val="nil"/>
              <w:left w:val="single" w:sz="8" w:space="0" w:color="9BBA58"/>
              <w:bottom w:val="nil"/>
              <w:right w:val="nil"/>
            </w:tcBorders>
            <w:shd w:val="clear" w:color="auto" w:fill="E6EDD4"/>
          </w:tcPr>
          <w:p>
            <w:pPr>
              <w:pStyle w:val="TableParagraph"/>
              <w:spacing w:line="269" w:lineRule="exact"/>
              <w:ind w:left="96"/>
              <w:rPr>
                <w:sz w:val="24"/>
              </w:rPr>
            </w:pPr>
            <w:r>
              <w:rPr>
                <w:w w:val="90"/>
                <w:sz w:val="24"/>
              </w:rPr>
              <w:t>Hospitalización</w:t>
            </w:r>
          </w:p>
        </w:tc>
        <w:tc>
          <w:tcPr>
            <w:tcW w:w="2196" w:type="dxa"/>
            <w:tcBorders>
              <w:top w:val="nil"/>
              <w:left w:val="nil"/>
              <w:bottom w:val="nil"/>
              <w:right w:val="nil"/>
            </w:tcBorders>
            <w:shd w:val="clear" w:color="auto" w:fill="E6EDD4"/>
          </w:tcPr>
          <w:p>
            <w:pPr>
              <w:pStyle w:val="TableParagraph"/>
              <w:spacing w:line="269" w:lineRule="exact"/>
              <w:ind w:left="254"/>
              <w:jc w:val="center"/>
              <w:rPr>
                <w:sz w:val="24"/>
              </w:rPr>
            </w:pPr>
            <w:r>
              <w:rPr>
                <w:w w:val="82"/>
                <w:sz w:val="24"/>
              </w:rPr>
              <w:t>3</w:t>
            </w:r>
          </w:p>
        </w:tc>
        <w:tc>
          <w:tcPr>
            <w:tcW w:w="1113" w:type="dxa"/>
            <w:tcBorders>
              <w:top w:val="nil"/>
              <w:left w:val="nil"/>
              <w:bottom w:val="nil"/>
            </w:tcBorders>
            <w:shd w:val="clear" w:color="auto" w:fill="E6EDD4"/>
          </w:tcPr>
          <w:p>
            <w:pPr>
              <w:pStyle w:val="TableParagraph"/>
              <w:spacing w:line="269" w:lineRule="exact"/>
              <w:ind w:left="294" w:right="353"/>
              <w:jc w:val="center"/>
              <w:rPr>
                <w:sz w:val="24"/>
              </w:rPr>
            </w:pPr>
            <w:r>
              <w:rPr>
                <w:w w:val="90"/>
                <w:sz w:val="24"/>
              </w:rPr>
              <w:t>9.1</w:t>
            </w:r>
          </w:p>
        </w:tc>
      </w:tr>
      <w:tr>
        <w:trPr>
          <w:trHeight w:val="276" w:hRule="exact"/>
        </w:trPr>
        <w:tc>
          <w:tcPr>
            <w:tcW w:w="3370" w:type="dxa"/>
            <w:vMerge/>
            <w:tcBorders>
              <w:right w:val="single" w:sz="42" w:space="0" w:color="E6EDD4"/>
            </w:tcBorders>
            <w:shd w:val="clear" w:color="auto" w:fill="D5E2BB"/>
          </w:tcPr>
          <w:p>
            <w:pPr/>
          </w:p>
        </w:tc>
        <w:tc>
          <w:tcPr>
            <w:tcW w:w="2050" w:type="dxa"/>
            <w:tcBorders>
              <w:top w:val="nil"/>
              <w:left w:val="single" w:sz="8" w:space="0" w:color="9BBA58"/>
              <w:bottom w:val="nil"/>
              <w:right w:val="nil"/>
            </w:tcBorders>
          </w:tcPr>
          <w:p>
            <w:pPr>
              <w:pStyle w:val="TableParagraph"/>
              <w:spacing w:line="269" w:lineRule="exact"/>
              <w:ind w:left="96"/>
              <w:rPr>
                <w:sz w:val="24"/>
              </w:rPr>
            </w:pPr>
            <w:r>
              <w:rPr>
                <w:w w:val="90"/>
                <w:sz w:val="24"/>
              </w:rPr>
              <w:t>Laboratorio</w:t>
            </w:r>
          </w:p>
        </w:tc>
        <w:tc>
          <w:tcPr>
            <w:tcW w:w="2196" w:type="dxa"/>
            <w:tcBorders>
              <w:top w:val="nil"/>
              <w:left w:val="nil"/>
              <w:bottom w:val="nil"/>
              <w:right w:val="nil"/>
            </w:tcBorders>
          </w:tcPr>
          <w:p>
            <w:pPr>
              <w:pStyle w:val="TableParagraph"/>
              <w:spacing w:line="269" w:lineRule="exact"/>
              <w:ind w:left="254"/>
              <w:jc w:val="center"/>
              <w:rPr>
                <w:sz w:val="24"/>
              </w:rPr>
            </w:pPr>
            <w:r>
              <w:rPr>
                <w:w w:val="82"/>
                <w:sz w:val="24"/>
              </w:rPr>
              <w:t>3</w:t>
            </w:r>
          </w:p>
        </w:tc>
        <w:tc>
          <w:tcPr>
            <w:tcW w:w="1113" w:type="dxa"/>
            <w:tcBorders>
              <w:top w:val="nil"/>
              <w:left w:val="nil"/>
              <w:bottom w:val="nil"/>
            </w:tcBorders>
          </w:tcPr>
          <w:p>
            <w:pPr>
              <w:pStyle w:val="TableParagraph"/>
              <w:spacing w:line="269" w:lineRule="exact"/>
              <w:ind w:left="294" w:right="353"/>
              <w:jc w:val="center"/>
              <w:rPr>
                <w:sz w:val="24"/>
              </w:rPr>
            </w:pPr>
            <w:r>
              <w:rPr>
                <w:w w:val="90"/>
                <w:sz w:val="24"/>
              </w:rPr>
              <w:t>9.1</w:t>
            </w:r>
          </w:p>
        </w:tc>
      </w:tr>
      <w:tr>
        <w:trPr>
          <w:trHeight w:val="276" w:hRule="exact"/>
        </w:trPr>
        <w:tc>
          <w:tcPr>
            <w:tcW w:w="3370" w:type="dxa"/>
            <w:vMerge/>
            <w:tcBorders>
              <w:right w:val="single" w:sz="42" w:space="0" w:color="E6EDD4"/>
            </w:tcBorders>
            <w:shd w:val="clear" w:color="auto" w:fill="D5E2BB"/>
          </w:tcPr>
          <w:p>
            <w:pPr/>
          </w:p>
        </w:tc>
        <w:tc>
          <w:tcPr>
            <w:tcW w:w="2050" w:type="dxa"/>
            <w:tcBorders>
              <w:top w:val="nil"/>
              <w:left w:val="single" w:sz="8" w:space="0" w:color="9BBA58"/>
              <w:bottom w:val="nil"/>
              <w:right w:val="nil"/>
            </w:tcBorders>
            <w:shd w:val="clear" w:color="auto" w:fill="E6EDD4"/>
          </w:tcPr>
          <w:p>
            <w:pPr>
              <w:pStyle w:val="TableParagraph"/>
              <w:spacing w:line="269" w:lineRule="exact"/>
              <w:ind w:left="96"/>
              <w:rPr>
                <w:sz w:val="24"/>
              </w:rPr>
            </w:pPr>
            <w:r>
              <w:rPr>
                <w:w w:val="90"/>
                <w:sz w:val="24"/>
              </w:rPr>
              <w:t>Imagenología</w:t>
            </w:r>
          </w:p>
        </w:tc>
        <w:tc>
          <w:tcPr>
            <w:tcW w:w="2196" w:type="dxa"/>
            <w:tcBorders>
              <w:top w:val="nil"/>
              <w:left w:val="nil"/>
              <w:bottom w:val="nil"/>
              <w:right w:val="nil"/>
            </w:tcBorders>
            <w:shd w:val="clear" w:color="auto" w:fill="E6EDD4"/>
          </w:tcPr>
          <w:p>
            <w:pPr>
              <w:pStyle w:val="TableParagraph"/>
              <w:spacing w:line="269" w:lineRule="exact"/>
              <w:ind w:left="254"/>
              <w:jc w:val="center"/>
              <w:rPr>
                <w:sz w:val="24"/>
              </w:rPr>
            </w:pPr>
            <w:r>
              <w:rPr>
                <w:w w:val="82"/>
                <w:sz w:val="24"/>
              </w:rPr>
              <w:t>2</w:t>
            </w:r>
          </w:p>
        </w:tc>
        <w:tc>
          <w:tcPr>
            <w:tcW w:w="1113" w:type="dxa"/>
            <w:tcBorders>
              <w:top w:val="nil"/>
              <w:left w:val="nil"/>
              <w:bottom w:val="nil"/>
            </w:tcBorders>
            <w:shd w:val="clear" w:color="auto" w:fill="E6EDD4"/>
          </w:tcPr>
          <w:p>
            <w:pPr>
              <w:pStyle w:val="TableParagraph"/>
              <w:spacing w:line="269" w:lineRule="exact"/>
              <w:ind w:left="294" w:right="353"/>
              <w:jc w:val="center"/>
              <w:rPr>
                <w:sz w:val="24"/>
              </w:rPr>
            </w:pPr>
            <w:r>
              <w:rPr>
                <w:w w:val="90"/>
                <w:sz w:val="24"/>
              </w:rPr>
              <w:t>6.1</w:t>
            </w:r>
          </w:p>
        </w:tc>
      </w:tr>
      <w:tr>
        <w:trPr>
          <w:trHeight w:val="276" w:hRule="exact"/>
        </w:trPr>
        <w:tc>
          <w:tcPr>
            <w:tcW w:w="3370" w:type="dxa"/>
            <w:vMerge/>
            <w:tcBorders>
              <w:right w:val="single" w:sz="42" w:space="0" w:color="E6EDD4"/>
            </w:tcBorders>
            <w:shd w:val="clear" w:color="auto" w:fill="D5E2BB"/>
          </w:tcPr>
          <w:p>
            <w:pPr/>
          </w:p>
        </w:tc>
        <w:tc>
          <w:tcPr>
            <w:tcW w:w="2050" w:type="dxa"/>
            <w:tcBorders>
              <w:top w:val="nil"/>
              <w:left w:val="single" w:sz="8" w:space="0" w:color="9BBA58"/>
              <w:bottom w:val="nil"/>
              <w:right w:val="nil"/>
            </w:tcBorders>
          </w:tcPr>
          <w:p>
            <w:pPr>
              <w:pStyle w:val="TableParagraph"/>
              <w:spacing w:line="269" w:lineRule="exact"/>
              <w:ind w:left="96"/>
              <w:rPr>
                <w:sz w:val="24"/>
              </w:rPr>
            </w:pPr>
            <w:r>
              <w:rPr>
                <w:w w:val="90"/>
                <w:sz w:val="24"/>
              </w:rPr>
              <w:t>Administrativo</w:t>
            </w:r>
          </w:p>
        </w:tc>
        <w:tc>
          <w:tcPr>
            <w:tcW w:w="2196" w:type="dxa"/>
            <w:tcBorders>
              <w:top w:val="nil"/>
              <w:left w:val="nil"/>
              <w:bottom w:val="nil"/>
              <w:right w:val="nil"/>
            </w:tcBorders>
          </w:tcPr>
          <w:p>
            <w:pPr>
              <w:pStyle w:val="TableParagraph"/>
              <w:spacing w:line="269" w:lineRule="exact"/>
              <w:ind w:left="254"/>
              <w:jc w:val="center"/>
              <w:rPr>
                <w:sz w:val="24"/>
              </w:rPr>
            </w:pPr>
            <w:r>
              <w:rPr>
                <w:w w:val="82"/>
                <w:sz w:val="24"/>
              </w:rPr>
              <w:t>2</w:t>
            </w:r>
          </w:p>
        </w:tc>
        <w:tc>
          <w:tcPr>
            <w:tcW w:w="1113" w:type="dxa"/>
            <w:tcBorders>
              <w:top w:val="nil"/>
              <w:left w:val="nil"/>
              <w:bottom w:val="nil"/>
            </w:tcBorders>
          </w:tcPr>
          <w:p>
            <w:pPr>
              <w:pStyle w:val="TableParagraph"/>
              <w:spacing w:line="269" w:lineRule="exact"/>
              <w:ind w:left="294" w:right="353"/>
              <w:jc w:val="center"/>
              <w:rPr>
                <w:sz w:val="24"/>
              </w:rPr>
            </w:pPr>
            <w:r>
              <w:rPr>
                <w:w w:val="90"/>
                <w:sz w:val="24"/>
              </w:rPr>
              <w:t>6.1</w:t>
            </w:r>
          </w:p>
        </w:tc>
      </w:tr>
      <w:tr>
        <w:trPr>
          <w:trHeight w:val="280" w:hRule="exact"/>
        </w:trPr>
        <w:tc>
          <w:tcPr>
            <w:tcW w:w="3370" w:type="dxa"/>
            <w:vMerge/>
            <w:tcBorders>
              <w:right w:val="single" w:sz="42" w:space="0" w:color="E6EDD4"/>
            </w:tcBorders>
            <w:shd w:val="clear" w:color="auto" w:fill="D5E2BB"/>
          </w:tcPr>
          <w:p>
            <w:pPr/>
          </w:p>
        </w:tc>
        <w:tc>
          <w:tcPr>
            <w:tcW w:w="2050" w:type="dxa"/>
            <w:tcBorders>
              <w:top w:val="nil"/>
              <w:left w:val="nil"/>
              <w:right w:val="nil"/>
            </w:tcBorders>
            <w:shd w:val="clear" w:color="auto" w:fill="E6EDD4"/>
          </w:tcPr>
          <w:p>
            <w:pPr>
              <w:pStyle w:val="TableParagraph"/>
              <w:spacing w:line="272" w:lineRule="exact"/>
              <w:ind w:left="105"/>
              <w:rPr>
                <w:rFonts w:ascii="Trebuchet MS"/>
                <w:b/>
                <w:sz w:val="24"/>
              </w:rPr>
            </w:pPr>
            <w:r>
              <w:rPr>
                <w:rFonts w:ascii="Trebuchet MS"/>
                <w:b/>
                <w:sz w:val="24"/>
              </w:rPr>
              <w:t>TOTAL</w:t>
            </w:r>
          </w:p>
        </w:tc>
        <w:tc>
          <w:tcPr>
            <w:tcW w:w="2196" w:type="dxa"/>
            <w:tcBorders>
              <w:top w:val="nil"/>
              <w:left w:val="nil"/>
              <w:right w:val="nil"/>
            </w:tcBorders>
            <w:shd w:val="clear" w:color="auto" w:fill="E6EDD4"/>
          </w:tcPr>
          <w:p>
            <w:pPr>
              <w:pStyle w:val="TableParagraph"/>
              <w:spacing w:line="272" w:lineRule="exact"/>
              <w:ind w:left="504" w:right="244"/>
              <w:jc w:val="center"/>
              <w:rPr>
                <w:rFonts w:ascii="Trebuchet MS"/>
                <w:b/>
                <w:sz w:val="24"/>
              </w:rPr>
            </w:pPr>
            <w:r>
              <w:rPr>
                <w:rFonts w:ascii="Trebuchet MS"/>
                <w:b/>
                <w:w w:val="90"/>
                <w:sz w:val="24"/>
              </w:rPr>
              <w:t>33</w:t>
            </w:r>
          </w:p>
        </w:tc>
        <w:tc>
          <w:tcPr>
            <w:tcW w:w="1113" w:type="dxa"/>
            <w:tcBorders>
              <w:top w:val="nil"/>
              <w:left w:val="nil"/>
            </w:tcBorders>
            <w:shd w:val="clear" w:color="auto" w:fill="E6EDD4"/>
          </w:tcPr>
          <w:p>
            <w:pPr>
              <w:pStyle w:val="TableParagraph"/>
              <w:spacing w:line="272" w:lineRule="exact"/>
              <w:ind w:left="294" w:right="354"/>
              <w:jc w:val="center"/>
              <w:rPr>
                <w:rFonts w:ascii="Trebuchet MS"/>
                <w:b/>
                <w:sz w:val="24"/>
              </w:rPr>
            </w:pPr>
            <w:r>
              <w:rPr>
                <w:rFonts w:ascii="Trebuchet MS"/>
                <w:b/>
                <w:w w:val="90"/>
                <w:sz w:val="24"/>
              </w:rPr>
              <w:t>100</w:t>
            </w:r>
          </w:p>
        </w:tc>
      </w:tr>
    </w:tbl>
    <w:p>
      <w:pPr>
        <w:pStyle w:val="BodyText"/>
        <w:jc w:val="left"/>
        <w:rPr>
          <w:sz w:val="20"/>
        </w:rPr>
      </w:pPr>
    </w:p>
    <w:p>
      <w:pPr>
        <w:pStyle w:val="BodyText"/>
        <w:spacing w:before="2"/>
        <w:jc w:val="left"/>
        <w:rPr>
          <w:sz w:val="27"/>
        </w:rPr>
      </w:pPr>
    </w:p>
    <w:p>
      <w:pPr>
        <w:pStyle w:val="Heading2"/>
        <w:numPr>
          <w:ilvl w:val="1"/>
          <w:numId w:val="38"/>
        </w:numPr>
        <w:tabs>
          <w:tab w:pos="554" w:val="left" w:leader="none"/>
        </w:tabs>
        <w:spacing w:line="240" w:lineRule="auto" w:before="67" w:after="0"/>
        <w:ind w:left="122" w:right="0" w:firstLine="0"/>
        <w:jc w:val="both"/>
      </w:pPr>
      <w:bookmarkStart w:name="_bookmark41" w:id="73"/>
      <w:bookmarkEnd w:id="73"/>
      <w:r>
        <w:rPr>
          <w:b w:val="0"/>
        </w:rPr>
      </w:r>
      <w:bookmarkStart w:name="_bookmark41" w:id="74"/>
      <w:bookmarkEnd w:id="74"/>
      <w:r>
        <w:rPr/>
        <w:t>Pr</w:t>
      </w:r>
      <w:r>
        <w:rPr/>
        <w:t>evalencia y mecanismos de</w:t>
      </w:r>
      <w:r>
        <w:rPr>
          <w:spacing w:val="-6"/>
        </w:rPr>
        <w:t> </w:t>
      </w:r>
      <w:r>
        <w:rPr/>
        <w:t>acoso</w:t>
      </w:r>
    </w:p>
    <w:p>
      <w:pPr>
        <w:pStyle w:val="BodyText"/>
        <w:spacing w:line="362" w:lineRule="auto" w:before="150"/>
        <w:ind w:left="122" w:right="118"/>
      </w:pPr>
      <w:r>
        <w:rPr/>
        <w:t>En esta investigación se obtiene la prevalencia de </w:t>
      </w:r>
      <w:r>
        <w:rPr>
          <w:i/>
        </w:rPr>
        <w:t>mobbing </w:t>
      </w:r>
      <w:r>
        <w:rPr/>
        <w:t>en general y después se aborda el caso por área de trabajo, grado de especialidad y sexo.</w:t>
      </w:r>
    </w:p>
    <w:p>
      <w:pPr>
        <w:pStyle w:val="BodyText"/>
        <w:spacing w:line="360" w:lineRule="auto" w:before="201"/>
        <w:ind w:left="122" w:right="118"/>
      </w:pPr>
      <w:r>
        <w:rPr/>
        <w:t>La puntuación establecida en la EMAT se obtiene con el promedio del producto entre la frecuencia y la duración de las conductas, teniendo como mínimo un punto y como máximo 36. Se toma en cuenta un intervalo de 25 a 36 puntos para demostrar que la conducta se ha presentado diario o casi diario por al menos 6</w:t>
      </w:r>
    </w:p>
    <w:p>
      <w:pPr>
        <w:spacing w:after="0" w:line="360" w:lineRule="auto"/>
        <w:sectPr>
          <w:pgSz w:w="12240" w:h="15840"/>
          <w:pgMar w:header="0" w:footer="972" w:top="1360" w:bottom="1220" w:left="1580" w:right="1580"/>
        </w:sectPr>
      </w:pPr>
    </w:p>
    <w:p>
      <w:pPr>
        <w:pStyle w:val="BodyText"/>
        <w:spacing w:line="360" w:lineRule="auto" w:before="51"/>
        <w:ind w:left="102" w:right="118"/>
      </w:pPr>
      <w:r>
        <w:rPr/>
        <w:t>meses; de acuerdo a esto el diagnóstico de </w:t>
      </w:r>
      <w:r>
        <w:rPr>
          <w:i/>
        </w:rPr>
        <w:t>mobbing </w:t>
      </w:r>
      <w:r>
        <w:rPr/>
        <w:t>está presente en 19 trabajadores del HVPE de la UAEM, que representan el 57.5 % de la población (figura 4.2). En la misma figura se puede notar que los mecanismos de acoso más utilizados son los de:</w:t>
      </w:r>
    </w:p>
    <w:p>
      <w:pPr>
        <w:pStyle w:val="ListParagraph"/>
        <w:numPr>
          <w:ilvl w:val="2"/>
          <w:numId w:val="38"/>
        </w:numPr>
        <w:tabs>
          <w:tab w:pos="882" w:val="left" w:leader="none"/>
        </w:tabs>
        <w:spacing w:line="360" w:lineRule="auto" w:before="204" w:after="0"/>
        <w:ind w:left="882" w:right="126" w:hanging="360"/>
        <w:jc w:val="left"/>
        <w:rPr>
          <w:sz w:val="24"/>
        </w:rPr>
      </w:pPr>
      <w:r>
        <w:rPr>
          <w:sz w:val="24"/>
        </w:rPr>
        <w:t>Exceso de supervisión y control con 16 sujetos que representan el 48.5% de la</w:t>
      </w:r>
      <w:r>
        <w:rPr>
          <w:spacing w:val="-5"/>
          <w:sz w:val="24"/>
        </w:rPr>
        <w:t> </w:t>
      </w:r>
      <w:r>
        <w:rPr>
          <w:sz w:val="24"/>
        </w:rPr>
        <w:t>población.</w:t>
      </w:r>
    </w:p>
    <w:p>
      <w:pPr>
        <w:pStyle w:val="ListParagraph"/>
        <w:numPr>
          <w:ilvl w:val="2"/>
          <w:numId w:val="38"/>
        </w:numPr>
        <w:tabs>
          <w:tab w:pos="882" w:val="left" w:leader="none"/>
        </w:tabs>
        <w:spacing w:line="240" w:lineRule="auto" w:before="5" w:after="0"/>
        <w:ind w:left="882" w:right="0" w:hanging="360"/>
        <w:jc w:val="left"/>
        <w:rPr>
          <w:sz w:val="24"/>
        </w:rPr>
      </w:pPr>
      <w:r>
        <w:rPr>
          <w:sz w:val="24"/>
        </w:rPr>
        <w:t>Abuso de poder con 5 sujetos que representan el 15.1% de la</w:t>
      </w:r>
      <w:r>
        <w:rPr>
          <w:spacing w:val="-25"/>
          <w:sz w:val="24"/>
        </w:rPr>
        <w:t> </w:t>
      </w:r>
      <w:r>
        <w:rPr>
          <w:sz w:val="24"/>
        </w:rPr>
        <w:t>población.</w:t>
      </w:r>
    </w:p>
    <w:p>
      <w:pPr>
        <w:pStyle w:val="ListParagraph"/>
        <w:numPr>
          <w:ilvl w:val="2"/>
          <w:numId w:val="38"/>
        </w:numPr>
        <w:tabs>
          <w:tab w:pos="882" w:val="left" w:leader="none"/>
        </w:tabs>
        <w:spacing w:line="362" w:lineRule="auto" w:before="137" w:after="0"/>
        <w:ind w:left="882" w:right="125" w:hanging="360"/>
        <w:jc w:val="left"/>
        <w:rPr>
          <w:sz w:val="24"/>
        </w:rPr>
      </w:pPr>
      <w:r>
        <w:rPr>
          <w:sz w:val="24"/>
        </w:rPr>
        <w:t>Clima laboral hostil con 4 sujetos que representan el 12.1% de la población.</w:t>
      </w:r>
    </w:p>
    <w:p>
      <w:pPr>
        <w:pStyle w:val="ListParagraph"/>
        <w:numPr>
          <w:ilvl w:val="2"/>
          <w:numId w:val="38"/>
        </w:numPr>
        <w:tabs>
          <w:tab w:pos="882" w:val="left" w:leader="none"/>
        </w:tabs>
        <w:spacing w:line="360" w:lineRule="auto" w:before="0" w:after="0"/>
        <w:ind w:left="882" w:right="125" w:hanging="360"/>
        <w:jc w:val="left"/>
        <w:rPr>
          <w:sz w:val="24"/>
        </w:rPr>
      </w:pPr>
      <w:r>
        <w:rPr>
          <w:sz w:val="24"/>
        </w:rPr>
        <w:t>Generación de culpa con 4 sujetos que representan el 12.1% de la población</w:t>
      </w:r>
    </w:p>
    <w:p>
      <w:pPr>
        <w:pStyle w:val="ListParagraph"/>
        <w:numPr>
          <w:ilvl w:val="2"/>
          <w:numId w:val="38"/>
        </w:numPr>
        <w:tabs>
          <w:tab w:pos="882" w:val="left" w:leader="none"/>
        </w:tabs>
        <w:spacing w:line="360" w:lineRule="auto" w:before="2" w:after="0"/>
        <w:ind w:left="882" w:right="120" w:hanging="360"/>
        <w:jc w:val="left"/>
        <w:rPr>
          <w:sz w:val="24"/>
        </w:rPr>
      </w:pPr>
      <w:r>
        <w:rPr>
          <w:sz w:val="24"/>
        </w:rPr>
        <w:t>Sobrecarga de trabajo con 3 sujetos que representan el 9% de la población.</w:t>
      </w:r>
    </w:p>
    <w:p>
      <w:pPr>
        <w:pStyle w:val="ListParagraph"/>
        <w:numPr>
          <w:ilvl w:val="2"/>
          <w:numId w:val="38"/>
        </w:numPr>
        <w:tabs>
          <w:tab w:pos="882" w:val="left" w:leader="none"/>
        </w:tabs>
        <w:spacing w:line="240" w:lineRule="auto" w:before="2" w:after="0"/>
        <w:ind w:left="882" w:right="0" w:hanging="360"/>
        <w:jc w:val="left"/>
        <w:rPr>
          <w:sz w:val="24"/>
        </w:rPr>
      </w:pPr>
      <w:r>
        <w:rPr>
          <w:sz w:val="24"/>
        </w:rPr>
        <w:t>Castigo con 2 sujetos que representan el 6% de la</w:t>
      </w:r>
      <w:r>
        <w:rPr>
          <w:spacing w:val="-20"/>
          <w:sz w:val="24"/>
        </w:rPr>
        <w:t> </w:t>
      </w:r>
      <w:r>
        <w:rPr>
          <w:sz w:val="24"/>
        </w:rPr>
        <w:t>población.</w:t>
      </w:r>
    </w:p>
    <w:p>
      <w:pPr>
        <w:pStyle w:val="ListParagraph"/>
        <w:numPr>
          <w:ilvl w:val="2"/>
          <w:numId w:val="38"/>
        </w:numPr>
        <w:tabs>
          <w:tab w:pos="882" w:val="left" w:leader="none"/>
          <w:tab w:pos="2877" w:val="left" w:leader="none"/>
          <w:tab w:pos="4392" w:val="left" w:leader="none"/>
          <w:tab w:pos="5534" w:val="left" w:leader="none"/>
          <w:tab w:pos="5927" w:val="left" w:leader="none"/>
          <w:tab w:pos="7469" w:val="left" w:leader="none"/>
        </w:tabs>
        <w:spacing w:line="360" w:lineRule="auto" w:before="139" w:after="0"/>
        <w:ind w:left="882" w:right="123" w:hanging="360"/>
        <w:jc w:val="left"/>
        <w:rPr>
          <w:sz w:val="24"/>
        </w:rPr>
      </w:pPr>
      <w:r>
        <w:rPr>
          <w:sz w:val="24"/>
        </w:rPr>
        <w:t>Desacreditación</w:t>
        <w:tab/>
        <w:t>profesional,</w:t>
        <w:tab/>
        <w:t>maltrato</w:t>
        <w:tab/>
        <w:t>y</w:t>
        <w:tab/>
        <w:t>humillación,</w:t>
        <w:tab/>
      </w:r>
      <w:r>
        <w:rPr>
          <w:spacing w:val="-1"/>
          <w:sz w:val="24"/>
        </w:rPr>
        <w:t>comunicación </w:t>
      </w:r>
      <w:r>
        <w:rPr>
          <w:sz w:val="24"/>
        </w:rPr>
        <w:t>deteriorada todas con 1 sujeto que representa el 3% de la</w:t>
      </w:r>
      <w:r>
        <w:rPr>
          <w:spacing w:val="-27"/>
          <w:sz w:val="24"/>
        </w:rPr>
        <w:t> </w:t>
      </w:r>
      <w:r>
        <w:rPr>
          <w:sz w:val="24"/>
        </w:rPr>
        <w:t>población.</w:t>
      </w:r>
    </w:p>
    <w:p>
      <w:pPr>
        <w:pStyle w:val="ListParagraph"/>
        <w:numPr>
          <w:ilvl w:val="2"/>
          <w:numId w:val="38"/>
        </w:numPr>
        <w:tabs>
          <w:tab w:pos="882" w:val="left" w:leader="none"/>
        </w:tabs>
        <w:spacing w:line="360" w:lineRule="auto" w:before="5" w:after="0"/>
        <w:ind w:left="882" w:right="123" w:hanging="360"/>
        <w:jc w:val="left"/>
        <w:rPr>
          <w:sz w:val="24"/>
        </w:rPr>
      </w:pPr>
      <w:r>
        <w:rPr>
          <w:sz w:val="24"/>
        </w:rPr>
        <w:t>Violencia verbal con 1 sujeto que representa el 3% de la población, pero la mencionamos aparte debido a que se considera muy</w:t>
      </w:r>
      <w:r>
        <w:rPr>
          <w:spacing w:val="-23"/>
          <w:sz w:val="24"/>
        </w:rPr>
        <w:t> </w:t>
      </w:r>
      <w:r>
        <w:rPr>
          <w:sz w:val="24"/>
        </w:rPr>
        <w:t>violenta.</w:t>
      </w:r>
    </w:p>
    <w:p>
      <w:pPr>
        <w:spacing w:after="0" w:line="360" w:lineRule="auto"/>
        <w:jc w:val="left"/>
        <w:rPr>
          <w:sz w:val="24"/>
        </w:rPr>
        <w:sectPr>
          <w:pgSz w:w="12240" w:h="15840"/>
          <w:pgMar w:header="0" w:footer="972" w:top="1360" w:bottom="1220" w:left="1600" w:right="1580"/>
        </w:sectPr>
      </w:pPr>
    </w:p>
    <w:p>
      <w:pPr>
        <w:spacing w:before="51" w:after="48"/>
        <w:ind w:left="122" w:right="79" w:firstLine="0"/>
        <w:jc w:val="left"/>
        <w:rPr>
          <w:sz w:val="24"/>
        </w:rPr>
      </w:pPr>
      <w:r>
        <w:rPr>
          <w:b/>
          <w:sz w:val="24"/>
        </w:rPr>
        <w:t>Figura 4.2 </w:t>
      </w:r>
      <w:r>
        <w:rPr>
          <w:sz w:val="24"/>
        </w:rPr>
        <w:t>Diagnóstico de </w:t>
      </w:r>
      <w:r>
        <w:rPr>
          <w:i/>
          <w:sz w:val="24"/>
        </w:rPr>
        <w:t>mobbing </w:t>
      </w:r>
      <w:r>
        <w:rPr>
          <w:sz w:val="24"/>
        </w:rPr>
        <w:t>en el HVPE de la UAEM 2011 (n=33)</w:t>
      </w:r>
    </w:p>
    <w:tbl>
      <w:tblPr>
        <w:tblW w:w="0" w:type="auto"/>
        <w:jc w:val="left"/>
        <w:tblInd w:w="117"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718"/>
        <w:gridCol w:w="468"/>
        <w:gridCol w:w="490"/>
        <w:gridCol w:w="449"/>
        <w:gridCol w:w="538"/>
        <w:gridCol w:w="394"/>
        <w:gridCol w:w="538"/>
        <w:gridCol w:w="499"/>
        <w:gridCol w:w="622"/>
        <w:gridCol w:w="538"/>
        <w:gridCol w:w="535"/>
        <w:gridCol w:w="538"/>
        <w:gridCol w:w="535"/>
        <w:gridCol w:w="360"/>
        <w:gridCol w:w="536"/>
        <w:gridCol w:w="614"/>
        <w:gridCol w:w="562"/>
      </w:tblGrid>
      <w:tr>
        <w:trPr>
          <w:trHeight w:val="256" w:hRule="exact"/>
        </w:trPr>
        <w:tc>
          <w:tcPr>
            <w:tcW w:w="718" w:type="dxa"/>
            <w:tcBorders>
              <w:top w:val="single" w:sz="4" w:space="0" w:color="000000"/>
              <w:left w:val="single" w:sz="4" w:space="0" w:color="000000"/>
              <w:bottom w:val="single" w:sz="17" w:space="0" w:color="9BBA58"/>
            </w:tcBorders>
          </w:tcPr>
          <w:p>
            <w:pPr>
              <w:pStyle w:val="TableParagraph"/>
              <w:spacing w:line="227" w:lineRule="exact"/>
              <w:rPr>
                <w:rFonts w:ascii="Trebuchet MS"/>
                <w:b/>
                <w:sz w:val="20"/>
              </w:rPr>
            </w:pPr>
            <w:r>
              <w:rPr>
                <w:rFonts w:ascii="Trebuchet MS"/>
                <w:b/>
                <w:w w:val="90"/>
                <w:sz w:val="20"/>
              </w:rPr>
              <w:t>Sujeto</w:t>
            </w:r>
          </w:p>
        </w:tc>
        <w:tc>
          <w:tcPr>
            <w:tcW w:w="468" w:type="dxa"/>
            <w:tcBorders>
              <w:top w:val="single" w:sz="4" w:space="0" w:color="000000"/>
              <w:bottom w:val="single" w:sz="17" w:space="0" w:color="9BBA58"/>
            </w:tcBorders>
          </w:tcPr>
          <w:p>
            <w:pPr>
              <w:pStyle w:val="TableParagraph"/>
              <w:spacing w:line="227" w:lineRule="exact"/>
              <w:ind w:left="98"/>
              <w:rPr>
                <w:rFonts w:ascii="Trebuchet MS"/>
                <w:b/>
                <w:sz w:val="20"/>
              </w:rPr>
            </w:pPr>
            <w:r>
              <w:rPr>
                <w:rFonts w:ascii="Trebuchet MS"/>
                <w:b/>
                <w:w w:val="95"/>
                <w:sz w:val="20"/>
              </w:rPr>
              <w:t>VF</w:t>
            </w:r>
          </w:p>
        </w:tc>
        <w:tc>
          <w:tcPr>
            <w:tcW w:w="490" w:type="dxa"/>
            <w:tcBorders>
              <w:top w:val="single" w:sz="4" w:space="0" w:color="000000"/>
              <w:bottom w:val="single" w:sz="17" w:space="0" w:color="9BBA58"/>
            </w:tcBorders>
          </w:tcPr>
          <w:p>
            <w:pPr>
              <w:pStyle w:val="TableParagraph"/>
              <w:spacing w:line="227" w:lineRule="exact"/>
              <w:ind w:left="98"/>
              <w:rPr>
                <w:rFonts w:ascii="Trebuchet MS"/>
                <w:b/>
                <w:sz w:val="20"/>
              </w:rPr>
            </w:pPr>
            <w:r>
              <w:rPr>
                <w:rFonts w:ascii="Trebuchet MS"/>
                <w:b/>
                <w:sz w:val="20"/>
              </w:rPr>
              <w:t>HS</w:t>
            </w:r>
          </w:p>
        </w:tc>
        <w:tc>
          <w:tcPr>
            <w:tcW w:w="449" w:type="dxa"/>
            <w:tcBorders>
              <w:top w:val="single" w:sz="4" w:space="0" w:color="000000"/>
              <w:bottom w:val="single" w:sz="17" w:space="0" w:color="9BBA58"/>
            </w:tcBorders>
          </w:tcPr>
          <w:p>
            <w:pPr>
              <w:pStyle w:val="TableParagraph"/>
              <w:spacing w:line="227" w:lineRule="exact"/>
              <w:ind w:left="98"/>
              <w:rPr>
                <w:rFonts w:ascii="Trebuchet MS"/>
                <w:b/>
                <w:sz w:val="20"/>
              </w:rPr>
            </w:pPr>
            <w:r>
              <w:rPr>
                <w:rFonts w:ascii="Trebuchet MS"/>
                <w:b/>
                <w:w w:val="95"/>
                <w:sz w:val="20"/>
              </w:rPr>
              <w:t>Az</w:t>
            </w:r>
          </w:p>
        </w:tc>
        <w:tc>
          <w:tcPr>
            <w:tcW w:w="538" w:type="dxa"/>
            <w:tcBorders>
              <w:top w:val="single" w:sz="4" w:space="0" w:color="000000"/>
              <w:bottom w:val="single" w:sz="17" w:space="0" w:color="9BBA58"/>
            </w:tcBorders>
          </w:tcPr>
          <w:p>
            <w:pPr>
              <w:pStyle w:val="TableParagraph"/>
              <w:spacing w:line="227" w:lineRule="exact"/>
              <w:ind w:left="99"/>
              <w:rPr>
                <w:rFonts w:ascii="Trebuchet MS"/>
                <w:b/>
                <w:sz w:val="20"/>
              </w:rPr>
            </w:pPr>
            <w:r>
              <w:rPr>
                <w:rFonts w:ascii="Trebuchet MS"/>
                <w:b/>
                <w:sz w:val="20"/>
              </w:rPr>
              <w:t>VV</w:t>
            </w:r>
          </w:p>
        </w:tc>
        <w:tc>
          <w:tcPr>
            <w:tcW w:w="394" w:type="dxa"/>
            <w:tcBorders>
              <w:top w:val="single" w:sz="4" w:space="0" w:color="000000"/>
              <w:bottom w:val="single" w:sz="17" w:space="0" w:color="9BBA58"/>
            </w:tcBorders>
          </w:tcPr>
          <w:p>
            <w:pPr>
              <w:pStyle w:val="TableParagraph"/>
              <w:spacing w:line="227" w:lineRule="exact"/>
              <w:ind w:left="98"/>
              <w:rPr>
                <w:rFonts w:ascii="Trebuchet MS"/>
                <w:b/>
                <w:sz w:val="20"/>
              </w:rPr>
            </w:pPr>
            <w:r>
              <w:rPr>
                <w:rFonts w:ascii="Trebuchet MS"/>
                <w:b/>
                <w:sz w:val="20"/>
              </w:rPr>
              <w:t>Ai</w:t>
            </w:r>
          </w:p>
        </w:tc>
        <w:tc>
          <w:tcPr>
            <w:tcW w:w="538" w:type="dxa"/>
            <w:tcBorders>
              <w:top w:val="single" w:sz="4" w:space="0" w:color="000000"/>
              <w:bottom w:val="single" w:sz="17" w:space="0" w:color="9BBA58"/>
            </w:tcBorders>
          </w:tcPr>
          <w:p>
            <w:pPr>
              <w:pStyle w:val="TableParagraph"/>
              <w:spacing w:line="227" w:lineRule="exact"/>
              <w:ind w:left="98"/>
              <w:rPr>
                <w:rFonts w:ascii="Trebuchet MS"/>
                <w:b/>
                <w:sz w:val="20"/>
              </w:rPr>
            </w:pPr>
            <w:r>
              <w:rPr>
                <w:rFonts w:ascii="Trebuchet MS"/>
                <w:b/>
                <w:sz w:val="20"/>
              </w:rPr>
              <w:t>GC</w:t>
            </w:r>
          </w:p>
        </w:tc>
        <w:tc>
          <w:tcPr>
            <w:tcW w:w="499" w:type="dxa"/>
            <w:tcBorders>
              <w:top w:val="single" w:sz="4" w:space="0" w:color="000000"/>
              <w:bottom w:val="single" w:sz="17" w:space="0" w:color="9BBA58"/>
            </w:tcBorders>
          </w:tcPr>
          <w:p>
            <w:pPr>
              <w:pStyle w:val="TableParagraph"/>
              <w:spacing w:line="227" w:lineRule="exact"/>
              <w:ind w:left="68" w:right="118"/>
              <w:jc w:val="center"/>
              <w:rPr>
                <w:rFonts w:ascii="Trebuchet MS"/>
                <w:b/>
                <w:sz w:val="20"/>
              </w:rPr>
            </w:pPr>
            <w:r>
              <w:rPr>
                <w:rFonts w:ascii="Trebuchet MS"/>
                <w:b/>
                <w:sz w:val="20"/>
              </w:rPr>
              <w:t>CD</w:t>
            </w:r>
          </w:p>
        </w:tc>
        <w:tc>
          <w:tcPr>
            <w:tcW w:w="622" w:type="dxa"/>
            <w:tcBorders>
              <w:top w:val="single" w:sz="4" w:space="0" w:color="000000"/>
              <w:bottom w:val="single" w:sz="17" w:space="0" w:color="9BBA58"/>
            </w:tcBorders>
          </w:tcPr>
          <w:p>
            <w:pPr>
              <w:pStyle w:val="TableParagraph"/>
              <w:spacing w:line="227" w:lineRule="exact"/>
              <w:ind w:left="98"/>
              <w:rPr>
                <w:rFonts w:ascii="Trebuchet MS"/>
                <w:b/>
                <w:sz w:val="20"/>
              </w:rPr>
            </w:pPr>
            <w:r>
              <w:rPr>
                <w:rFonts w:ascii="Trebuchet MS"/>
                <w:b/>
                <w:sz w:val="20"/>
              </w:rPr>
              <w:t>SSD</w:t>
            </w:r>
          </w:p>
        </w:tc>
        <w:tc>
          <w:tcPr>
            <w:tcW w:w="538" w:type="dxa"/>
            <w:tcBorders>
              <w:top w:val="single" w:sz="4" w:space="0" w:color="000000"/>
              <w:bottom w:val="single" w:sz="17" w:space="0" w:color="9BBA58"/>
            </w:tcBorders>
          </w:tcPr>
          <w:p>
            <w:pPr>
              <w:pStyle w:val="TableParagraph"/>
              <w:spacing w:line="227" w:lineRule="exact"/>
              <w:ind w:left="98"/>
              <w:rPr>
                <w:rFonts w:ascii="Trebuchet MS"/>
                <w:b/>
                <w:sz w:val="20"/>
              </w:rPr>
            </w:pPr>
            <w:r>
              <w:rPr>
                <w:rFonts w:ascii="Trebuchet MS"/>
                <w:b/>
                <w:sz w:val="20"/>
              </w:rPr>
              <w:t>AP</w:t>
            </w:r>
          </w:p>
        </w:tc>
        <w:tc>
          <w:tcPr>
            <w:tcW w:w="535" w:type="dxa"/>
            <w:tcBorders>
              <w:top w:val="single" w:sz="4" w:space="0" w:color="000000"/>
              <w:bottom w:val="single" w:sz="17" w:space="0" w:color="9BBA58"/>
            </w:tcBorders>
          </w:tcPr>
          <w:p>
            <w:pPr>
              <w:pStyle w:val="TableParagraph"/>
              <w:spacing w:line="227" w:lineRule="exact"/>
              <w:ind w:left="95"/>
              <w:rPr>
                <w:rFonts w:ascii="Trebuchet MS"/>
                <w:b/>
                <w:sz w:val="20"/>
              </w:rPr>
            </w:pPr>
            <w:r>
              <w:rPr>
                <w:rFonts w:ascii="Trebuchet MS"/>
                <w:b/>
                <w:w w:val="96"/>
                <w:sz w:val="20"/>
              </w:rPr>
              <w:t>C</w:t>
            </w:r>
          </w:p>
        </w:tc>
        <w:tc>
          <w:tcPr>
            <w:tcW w:w="538" w:type="dxa"/>
            <w:tcBorders>
              <w:top w:val="single" w:sz="4" w:space="0" w:color="000000"/>
              <w:bottom w:val="single" w:sz="17" w:space="0" w:color="9BBA58"/>
            </w:tcBorders>
          </w:tcPr>
          <w:p>
            <w:pPr>
              <w:pStyle w:val="TableParagraph"/>
              <w:spacing w:line="227" w:lineRule="exact"/>
              <w:ind w:left="98"/>
              <w:rPr>
                <w:rFonts w:ascii="Trebuchet MS"/>
                <w:b/>
                <w:sz w:val="20"/>
              </w:rPr>
            </w:pPr>
            <w:r>
              <w:rPr>
                <w:rFonts w:ascii="Trebuchet MS"/>
                <w:b/>
                <w:sz w:val="20"/>
              </w:rPr>
              <w:t>MH</w:t>
            </w:r>
          </w:p>
        </w:tc>
        <w:tc>
          <w:tcPr>
            <w:tcW w:w="535" w:type="dxa"/>
            <w:tcBorders>
              <w:top w:val="single" w:sz="4" w:space="0" w:color="000000"/>
              <w:bottom w:val="single" w:sz="17" w:space="0" w:color="9BBA58"/>
            </w:tcBorders>
          </w:tcPr>
          <w:p>
            <w:pPr>
              <w:pStyle w:val="TableParagraph"/>
              <w:spacing w:line="227" w:lineRule="exact"/>
              <w:ind w:left="98"/>
              <w:rPr>
                <w:rFonts w:ascii="Trebuchet MS"/>
                <w:b/>
                <w:sz w:val="20"/>
              </w:rPr>
            </w:pPr>
            <w:r>
              <w:rPr>
                <w:rFonts w:ascii="Trebuchet MS"/>
                <w:b/>
                <w:sz w:val="20"/>
              </w:rPr>
              <w:t>DP</w:t>
            </w:r>
          </w:p>
        </w:tc>
        <w:tc>
          <w:tcPr>
            <w:tcW w:w="360" w:type="dxa"/>
            <w:tcBorders>
              <w:top w:val="single" w:sz="4" w:space="0" w:color="000000"/>
              <w:bottom w:val="single" w:sz="17" w:space="0" w:color="9BBA58"/>
            </w:tcBorders>
          </w:tcPr>
          <w:p>
            <w:pPr>
              <w:pStyle w:val="TableParagraph"/>
              <w:spacing w:line="227" w:lineRule="exact"/>
              <w:ind w:left="98"/>
              <w:rPr>
                <w:rFonts w:ascii="Trebuchet MS"/>
                <w:b/>
                <w:sz w:val="20"/>
              </w:rPr>
            </w:pPr>
            <w:r>
              <w:rPr>
                <w:rFonts w:ascii="Trebuchet MS"/>
                <w:b/>
                <w:w w:val="91"/>
                <w:sz w:val="20"/>
              </w:rPr>
              <w:t>D</w:t>
            </w:r>
          </w:p>
        </w:tc>
        <w:tc>
          <w:tcPr>
            <w:tcW w:w="536" w:type="dxa"/>
            <w:tcBorders>
              <w:top w:val="single" w:sz="4" w:space="0" w:color="000000"/>
              <w:bottom w:val="single" w:sz="17" w:space="0" w:color="9BBA58"/>
            </w:tcBorders>
          </w:tcPr>
          <w:p>
            <w:pPr>
              <w:pStyle w:val="TableParagraph"/>
              <w:spacing w:line="227" w:lineRule="exact"/>
              <w:ind w:left="63" w:right="173"/>
              <w:jc w:val="center"/>
              <w:rPr>
                <w:rFonts w:ascii="Trebuchet MS"/>
                <w:b/>
                <w:sz w:val="20"/>
              </w:rPr>
            </w:pPr>
            <w:r>
              <w:rPr>
                <w:rFonts w:ascii="Trebuchet MS"/>
                <w:b/>
                <w:sz w:val="20"/>
              </w:rPr>
              <w:t>ST</w:t>
            </w:r>
          </w:p>
        </w:tc>
        <w:tc>
          <w:tcPr>
            <w:tcW w:w="614" w:type="dxa"/>
            <w:tcBorders>
              <w:top w:val="single" w:sz="4" w:space="0" w:color="000000"/>
              <w:bottom w:val="single" w:sz="17" w:space="0" w:color="9BBA58"/>
            </w:tcBorders>
          </w:tcPr>
          <w:p>
            <w:pPr>
              <w:pStyle w:val="TableParagraph"/>
              <w:spacing w:line="227" w:lineRule="exact"/>
              <w:ind w:left="98"/>
              <w:rPr>
                <w:rFonts w:ascii="Trebuchet MS"/>
                <w:b/>
                <w:sz w:val="20"/>
              </w:rPr>
            </w:pPr>
            <w:r>
              <w:rPr>
                <w:rFonts w:ascii="Trebuchet MS"/>
                <w:b/>
                <w:sz w:val="20"/>
              </w:rPr>
              <w:t>CLH</w:t>
            </w:r>
          </w:p>
        </w:tc>
        <w:tc>
          <w:tcPr>
            <w:tcW w:w="562" w:type="dxa"/>
            <w:tcBorders>
              <w:top w:val="single" w:sz="4" w:space="0" w:color="000000"/>
              <w:bottom w:val="single" w:sz="17" w:space="0" w:color="9BBA58"/>
              <w:right w:val="single" w:sz="4" w:space="0" w:color="000000"/>
            </w:tcBorders>
          </w:tcPr>
          <w:p>
            <w:pPr>
              <w:pStyle w:val="TableParagraph"/>
              <w:spacing w:line="227" w:lineRule="exact"/>
              <w:ind w:left="96"/>
              <w:rPr>
                <w:rFonts w:ascii="Trebuchet MS"/>
                <w:b/>
                <w:sz w:val="20"/>
              </w:rPr>
            </w:pPr>
            <w:r>
              <w:rPr>
                <w:rFonts w:ascii="Trebuchet MS"/>
                <w:b/>
                <w:sz w:val="20"/>
              </w:rPr>
              <w:t>ESC</w:t>
            </w:r>
          </w:p>
        </w:tc>
      </w:tr>
      <w:tr>
        <w:trPr>
          <w:trHeight w:val="263" w:hRule="exact"/>
        </w:trPr>
        <w:tc>
          <w:tcPr>
            <w:tcW w:w="718" w:type="dxa"/>
            <w:tcBorders>
              <w:top w:val="single" w:sz="17" w:space="0" w:color="9BBA58"/>
              <w:left w:val="single" w:sz="4" w:space="0" w:color="000000"/>
            </w:tcBorders>
            <w:shd w:val="clear" w:color="auto" w:fill="E6EDD4"/>
          </w:tcPr>
          <w:p>
            <w:pPr>
              <w:pStyle w:val="TableParagraph"/>
              <w:spacing w:line="228" w:lineRule="exact"/>
              <w:rPr>
                <w:rFonts w:ascii="Trebuchet MS"/>
                <w:b/>
                <w:sz w:val="20"/>
              </w:rPr>
            </w:pPr>
            <w:r>
              <w:rPr>
                <w:rFonts w:ascii="Trebuchet MS"/>
                <w:b/>
                <w:w w:val="77"/>
                <w:sz w:val="20"/>
              </w:rPr>
              <w:t>1</w:t>
            </w:r>
          </w:p>
        </w:tc>
        <w:tc>
          <w:tcPr>
            <w:tcW w:w="468" w:type="dxa"/>
            <w:tcBorders>
              <w:top w:val="single" w:sz="17" w:space="0" w:color="9BBA58"/>
            </w:tcBorders>
            <w:shd w:val="clear" w:color="auto" w:fill="E6EDD4"/>
          </w:tcPr>
          <w:p>
            <w:pPr/>
          </w:p>
        </w:tc>
        <w:tc>
          <w:tcPr>
            <w:tcW w:w="490" w:type="dxa"/>
            <w:tcBorders>
              <w:top w:val="single" w:sz="17" w:space="0" w:color="9BBA58"/>
            </w:tcBorders>
            <w:shd w:val="clear" w:color="auto" w:fill="E6EDD4"/>
          </w:tcPr>
          <w:p>
            <w:pPr/>
          </w:p>
        </w:tc>
        <w:tc>
          <w:tcPr>
            <w:tcW w:w="449" w:type="dxa"/>
            <w:tcBorders>
              <w:top w:val="single" w:sz="17" w:space="0" w:color="9BBA58"/>
            </w:tcBorders>
            <w:shd w:val="clear" w:color="auto" w:fill="E6EDD4"/>
          </w:tcPr>
          <w:p>
            <w:pPr/>
          </w:p>
        </w:tc>
        <w:tc>
          <w:tcPr>
            <w:tcW w:w="538" w:type="dxa"/>
            <w:tcBorders>
              <w:top w:val="single" w:sz="17" w:space="0" w:color="9BBA58"/>
            </w:tcBorders>
            <w:shd w:val="clear" w:color="auto" w:fill="E6EDD4"/>
          </w:tcPr>
          <w:p>
            <w:pPr/>
          </w:p>
        </w:tc>
        <w:tc>
          <w:tcPr>
            <w:tcW w:w="394" w:type="dxa"/>
            <w:tcBorders>
              <w:top w:val="single" w:sz="17" w:space="0" w:color="9BBA58"/>
            </w:tcBorders>
            <w:shd w:val="clear" w:color="auto" w:fill="E6EDD4"/>
          </w:tcPr>
          <w:p>
            <w:pPr/>
          </w:p>
        </w:tc>
        <w:tc>
          <w:tcPr>
            <w:tcW w:w="538" w:type="dxa"/>
            <w:tcBorders>
              <w:top w:val="single" w:sz="17" w:space="0" w:color="9BBA58"/>
            </w:tcBorders>
            <w:shd w:val="clear" w:color="auto" w:fill="E6EDD4"/>
          </w:tcPr>
          <w:p>
            <w:pPr/>
          </w:p>
        </w:tc>
        <w:tc>
          <w:tcPr>
            <w:tcW w:w="499" w:type="dxa"/>
            <w:tcBorders>
              <w:top w:val="single" w:sz="17" w:space="0" w:color="9BBA58"/>
            </w:tcBorders>
            <w:shd w:val="clear" w:color="auto" w:fill="E6EDD4"/>
          </w:tcPr>
          <w:p>
            <w:pPr/>
          </w:p>
        </w:tc>
        <w:tc>
          <w:tcPr>
            <w:tcW w:w="622" w:type="dxa"/>
            <w:tcBorders>
              <w:top w:val="single" w:sz="17" w:space="0" w:color="9BBA58"/>
            </w:tcBorders>
            <w:shd w:val="clear" w:color="auto" w:fill="E6EDD4"/>
          </w:tcPr>
          <w:p>
            <w:pPr/>
          </w:p>
        </w:tc>
        <w:tc>
          <w:tcPr>
            <w:tcW w:w="538" w:type="dxa"/>
            <w:tcBorders>
              <w:top w:val="single" w:sz="17" w:space="0" w:color="9BBA58"/>
            </w:tcBorders>
            <w:shd w:val="clear" w:color="auto" w:fill="E6EDD4"/>
          </w:tcPr>
          <w:p>
            <w:pPr/>
          </w:p>
        </w:tc>
        <w:tc>
          <w:tcPr>
            <w:tcW w:w="535" w:type="dxa"/>
            <w:tcBorders>
              <w:top w:val="single" w:sz="17" w:space="0" w:color="9BBA58"/>
            </w:tcBorders>
            <w:shd w:val="clear" w:color="auto" w:fill="E6EDD4"/>
          </w:tcPr>
          <w:p>
            <w:pPr/>
          </w:p>
        </w:tc>
        <w:tc>
          <w:tcPr>
            <w:tcW w:w="538" w:type="dxa"/>
            <w:tcBorders>
              <w:top w:val="single" w:sz="17" w:space="0" w:color="9BBA58"/>
            </w:tcBorders>
            <w:shd w:val="clear" w:color="auto" w:fill="E6EDD4"/>
          </w:tcPr>
          <w:p>
            <w:pPr/>
          </w:p>
        </w:tc>
        <w:tc>
          <w:tcPr>
            <w:tcW w:w="535" w:type="dxa"/>
            <w:tcBorders>
              <w:top w:val="single" w:sz="17" w:space="0" w:color="9BBA58"/>
            </w:tcBorders>
            <w:shd w:val="clear" w:color="auto" w:fill="E6EDD4"/>
          </w:tcPr>
          <w:p>
            <w:pPr/>
          </w:p>
        </w:tc>
        <w:tc>
          <w:tcPr>
            <w:tcW w:w="360" w:type="dxa"/>
            <w:tcBorders>
              <w:top w:val="single" w:sz="17" w:space="0" w:color="9BBA58"/>
            </w:tcBorders>
            <w:shd w:val="clear" w:color="auto" w:fill="E6EDD4"/>
          </w:tcPr>
          <w:p>
            <w:pPr/>
          </w:p>
        </w:tc>
        <w:tc>
          <w:tcPr>
            <w:tcW w:w="536" w:type="dxa"/>
            <w:tcBorders>
              <w:top w:val="single" w:sz="17" w:space="0" w:color="9BBA58"/>
            </w:tcBorders>
            <w:shd w:val="clear" w:color="auto" w:fill="E6EDD4"/>
          </w:tcPr>
          <w:p>
            <w:pPr/>
          </w:p>
        </w:tc>
        <w:tc>
          <w:tcPr>
            <w:tcW w:w="614" w:type="dxa"/>
            <w:tcBorders>
              <w:top w:val="single" w:sz="17" w:space="0" w:color="9BBA58"/>
            </w:tcBorders>
            <w:shd w:val="clear" w:color="auto" w:fill="E6EDD4"/>
          </w:tcPr>
          <w:p>
            <w:pPr/>
          </w:p>
        </w:tc>
        <w:tc>
          <w:tcPr>
            <w:tcW w:w="562" w:type="dxa"/>
            <w:tcBorders>
              <w:top w:val="single" w:sz="17" w:space="0" w:color="9BBA58"/>
              <w:right w:val="single" w:sz="4" w:space="0" w:color="000000"/>
            </w:tcBorders>
            <w:shd w:val="clear" w:color="auto" w:fill="E6EDD4"/>
          </w:tcPr>
          <w:p>
            <w:pP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77"/>
                <w:sz w:val="20"/>
              </w:rPr>
              <w:t>2</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62" w:type="dxa"/>
            <w:tcBorders>
              <w:right w:val="single" w:sz="4" w:space="0" w:color="000000"/>
            </w:tcBorders>
          </w:tcPr>
          <w:p>
            <w:pPr/>
          </w:p>
        </w:tc>
      </w:tr>
      <w:tr>
        <w:trPr>
          <w:trHeight w:val="250"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77"/>
                <w:sz w:val="20"/>
              </w:rPr>
              <w:t>3</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62" w:type="dxa"/>
            <w:tcBorders>
              <w:right w:val="single" w:sz="4" w:space="0" w:color="000000"/>
            </w:tcBorders>
            <w:shd w:val="clear" w:color="auto" w:fill="E6EDD4"/>
          </w:tcPr>
          <w:p>
            <w:pPr>
              <w:pStyle w:val="TableParagraph"/>
              <w:spacing w:line="225" w:lineRule="exact"/>
              <w:ind w:left="96"/>
              <w:rPr>
                <w:sz w:val="20"/>
              </w:rPr>
            </w:pPr>
            <w:r>
              <w:rPr>
                <w:w w:val="90"/>
                <w:sz w:val="20"/>
              </w:rPr>
              <w:t>34</w:t>
            </w: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77"/>
                <w:sz w:val="20"/>
              </w:rPr>
              <w:t>4</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Style w:val="TableParagraph"/>
              <w:spacing w:line="225" w:lineRule="exact"/>
              <w:ind w:left="63" w:right="63"/>
              <w:jc w:val="center"/>
              <w:rPr>
                <w:sz w:val="20"/>
              </w:rPr>
            </w:pPr>
            <w:r>
              <w:rPr>
                <w:w w:val="90"/>
                <w:sz w:val="20"/>
              </w:rPr>
              <w:t>31.5</w:t>
            </w:r>
          </w:p>
        </w:tc>
        <w:tc>
          <w:tcPr>
            <w:tcW w:w="614" w:type="dxa"/>
          </w:tcPr>
          <w:p>
            <w:pPr/>
          </w:p>
        </w:tc>
        <w:tc>
          <w:tcPr>
            <w:tcW w:w="562" w:type="dxa"/>
            <w:tcBorders>
              <w:right w:val="single" w:sz="4" w:space="0" w:color="000000"/>
            </w:tcBorders>
          </w:tcPr>
          <w:p>
            <w:pPr>
              <w:pStyle w:val="TableParagraph"/>
              <w:spacing w:line="225" w:lineRule="exact"/>
              <w:ind w:left="96"/>
              <w:rPr>
                <w:sz w:val="20"/>
              </w:rPr>
            </w:pPr>
            <w:r>
              <w:rPr>
                <w:w w:val="90"/>
                <w:sz w:val="20"/>
              </w:rPr>
              <w:t>34</w:t>
            </w:r>
          </w:p>
        </w:tc>
      </w:tr>
      <w:tr>
        <w:trPr>
          <w:trHeight w:val="250"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77"/>
                <w:sz w:val="20"/>
              </w:rPr>
              <w:t>5</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Style w:val="TableParagraph"/>
              <w:spacing w:line="225" w:lineRule="exact"/>
              <w:ind w:left="98"/>
              <w:rPr>
                <w:sz w:val="20"/>
              </w:rPr>
            </w:pPr>
            <w:r>
              <w:rPr>
                <w:w w:val="90"/>
                <w:sz w:val="20"/>
              </w:rPr>
              <w:t>25.2</w:t>
            </w: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62" w:type="dxa"/>
            <w:tcBorders>
              <w:right w:val="single" w:sz="4" w:space="0" w:color="000000"/>
            </w:tcBorders>
            <w:shd w:val="clear" w:color="auto" w:fill="E6EDD4"/>
          </w:tcPr>
          <w:p>
            <w:pPr>
              <w:pStyle w:val="TableParagraph"/>
              <w:spacing w:line="225" w:lineRule="exact"/>
              <w:ind w:left="96"/>
              <w:rPr>
                <w:sz w:val="20"/>
              </w:rPr>
            </w:pPr>
            <w:r>
              <w:rPr>
                <w:w w:val="90"/>
                <w:sz w:val="20"/>
              </w:rPr>
              <w:t>36</w:t>
            </w: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77"/>
                <w:sz w:val="20"/>
              </w:rPr>
              <w:t>6</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Style w:val="TableParagraph"/>
              <w:spacing w:line="225" w:lineRule="exact"/>
              <w:ind w:left="98"/>
              <w:rPr>
                <w:sz w:val="20"/>
              </w:rPr>
            </w:pPr>
            <w:r>
              <w:rPr>
                <w:w w:val="90"/>
                <w:sz w:val="20"/>
              </w:rPr>
              <w:t>30</w:t>
            </w:r>
          </w:p>
        </w:tc>
        <w:tc>
          <w:tcPr>
            <w:tcW w:w="535" w:type="dxa"/>
          </w:tcPr>
          <w:p>
            <w:pPr/>
          </w:p>
        </w:tc>
        <w:tc>
          <w:tcPr>
            <w:tcW w:w="538" w:type="dxa"/>
          </w:tcPr>
          <w:p>
            <w:pPr/>
          </w:p>
        </w:tc>
        <w:tc>
          <w:tcPr>
            <w:tcW w:w="535" w:type="dxa"/>
          </w:tcPr>
          <w:p>
            <w:pPr>
              <w:pStyle w:val="TableParagraph"/>
              <w:spacing w:line="225" w:lineRule="exact"/>
              <w:ind w:left="98"/>
              <w:rPr>
                <w:sz w:val="20"/>
              </w:rPr>
            </w:pPr>
            <w:r>
              <w:rPr>
                <w:w w:val="90"/>
                <w:sz w:val="20"/>
              </w:rPr>
              <w:t>28.6</w:t>
            </w:r>
          </w:p>
        </w:tc>
        <w:tc>
          <w:tcPr>
            <w:tcW w:w="360" w:type="dxa"/>
          </w:tcPr>
          <w:p>
            <w:pPr/>
          </w:p>
        </w:tc>
        <w:tc>
          <w:tcPr>
            <w:tcW w:w="536" w:type="dxa"/>
          </w:tcPr>
          <w:p>
            <w:pPr/>
          </w:p>
        </w:tc>
        <w:tc>
          <w:tcPr>
            <w:tcW w:w="614" w:type="dxa"/>
          </w:tcPr>
          <w:p>
            <w:pPr>
              <w:pStyle w:val="TableParagraph"/>
              <w:spacing w:line="225" w:lineRule="exact"/>
              <w:ind w:left="98"/>
              <w:rPr>
                <w:sz w:val="20"/>
              </w:rPr>
            </w:pPr>
            <w:r>
              <w:rPr>
                <w:w w:val="90"/>
                <w:sz w:val="20"/>
              </w:rPr>
              <w:t>28</w:t>
            </w:r>
          </w:p>
        </w:tc>
        <w:tc>
          <w:tcPr>
            <w:tcW w:w="562" w:type="dxa"/>
            <w:tcBorders>
              <w:right w:val="single" w:sz="4" w:space="0" w:color="000000"/>
            </w:tcBorders>
          </w:tcPr>
          <w:p>
            <w:pPr>
              <w:pStyle w:val="TableParagraph"/>
              <w:spacing w:line="225" w:lineRule="exact"/>
              <w:ind w:left="96"/>
              <w:rPr>
                <w:sz w:val="20"/>
              </w:rPr>
            </w:pPr>
            <w:r>
              <w:rPr>
                <w:w w:val="90"/>
                <w:sz w:val="20"/>
              </w:rPr>
              <w:t>36</w:t>
            </w:r>
          </w:p>
        </w:tc>
      </w:tr>
      <w:tr>
        <w:trPr>
          <w:trHeight w:val="250"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77"/>
                <w:sz w:val="20"/>
              </w:rPr>
              <w:t>7</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Style w:val="TableParagraph"/>
              <w:spacing w:line="225" w:lineRule="exact"/>
              <w:ind w:left="98"/>
              <w:rPr>
                <w:sz w:val="20"/>
              </w:rPr>
            </w:pPr>
            <w:r>
              <w:rPr>
                <w:w w:val="90"/>
                <w:sz w:val="20"/>
              </w:rPr>
              <w:t>25</w:t>
            </w:r>
          </w:p>
        </w:tc>
        <w:tc>
          <w:tcPr>
            <w:tcW w:w="499" w:type="dxa"/>
            <w:shd w:val="clear" w:color="auto" w:fill="E6EDD4"/>
          </w:tcPr>
          <w:p>
            <w:pPr/>
          </w:p>
        </w:tc>
        <w:tc>
          <w:tcPr>
            <w:tcW w:w="622" w:type="dxa"/>
            <w:shd w:val="clear" w:color="auto" w:fill="E6EDD4"/>
          </w:tcPr>
          <w:p>
            <w:pPr/>
          </w:p>
        </w:tc>
        <w:tc>
          <w:tcPr>
            <w:tcW w:w="538" w:type="dxa"/>
            <w:shd w:val="clear" w:color="auto" w:fill="E6EDD4"/>
          </w:tcPr>
          <w:p>
            <w:pPr>
              <w:pStyle w:val="TableParagraph"/>
              <w:spacing w:line="225" w:lineRule="exact"/>
              <w:ind w:left="98"/>
              <w:rPr>
                <w:sz w:val="20"/>
              </w:rPr>
            </w:pPr>
            <w:r>
              <w:rPr>
                <w:w w:val="90"/>
                <w:sz w:val="20"/>
              </w:rPr>
              <w:t>28.8</w:t>
            </w:r>
          </w:p>
        </w:tc>
        <w:tc>
          <w:tcPr>
            <w:tcW w:w="535" w:type="dxa"/>
            <w:shd w:val="clear" w:color="auto" w:fill="E6EDD4"/>
          </w:tcPr>
          <w:p>
            <w:pPr>
              <w:pStyle w:val="TableParagraph"/>
              <w:spacing w:line="225" w:lineRule="exact"/>
              <w:ind w:left="95"/>
              <w:rPr>
                <w:sz w:val="20"/>
              </w:rPr>
            </w:pPr>
            <w:r>
              <w:rPr>
                <w:w w:val="90"/>
                <w:sz w:val="20"/>
              </w:rPr>
              <w:t>25</w:t>
            </w: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Style w:val="TableParagraph"/>
              <w:spacing w:line="225" w:lineRule="exact"/>
              <w:ind w:left="98"/>
              <w:rPr>
                <w:sz w:val="20"/>
              </w:rPr>
            </w:pPr>
            <w:r>
              <w:rPr>
                <w:w w:val="90"/>
                <w:sz w:val="20"/>
              </w:rPr>
              <w:t>26</w:t>
            </w:r>
          </w:p>
        </w:tc>
        <w:tc>
          <w:tcPr>
            <w:tcW w:w="562" w:type="dxa"/>
            <w:tcBorders>
              <w:right w:val="single" w:sz="4" w:space="0" w:color="000000"/>
            </w:tcBorders>
            <w:shd w:val="clear" w:color="auto" w:fill="E6EDD4"/>
          </w:tcPr>
          <w:p>
            <w:pP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77"/>
                <w:sz w:val="20"/>
              </w:rPr>
              <w:t>8</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Style w:val="TableParagraph"/>
              <w:spacing w:line="225" w:lineRule="exact"/>
              <w:ind w:left="63" w:right="63"/>
              <w:jc w:val="center"/>
              <w:rPr>
                <w:sz w:val="20"/>
              </w:rPr>
            </w:pPr>
            <w:r>
              <w:rPr>
                <w:w w:val="90"/>
                <w:sz w:val="20"/>
              </w:rPr>
              <w:t>25.5</w:t>
            </w:r>
          </w:p>
        </w:tc>
        <w:tc>
          <w:tcPr>
            <w:tcW w:w="614" w:type="dxa"/>
          </w:tcPr>
          <w:p>
            <w:pPr/>
          </w:p>
        </w:tc>
        <w:tc>
          <w:tcPr>
            <w:tcW w:w="562" w:type="dxa"/>
            <w:tcBorders>
              <w:right w:val="single" w:sz="4" w:space="0" w:color="000000"/>
            </w:tcBorders>
          </w:tcPr>
          <w:p>
            <w:pPr>
              <w:pStyle w:val="TableParagraph"/>
              <w:spacing w:line="225" w:lineRule="exact"/>
              <w:ind w:left="96"/>
              <w:rPr>
                <w:sz w:val="20"/>
              </w:rPr>
            </w:pPr>
            <w:r>
              <w:rPr>
                <w:w w:val="90"/>
                <w:sz w:val="20"/>
              </w:rPr>
              <w:t>34</w:t>
            </w:r>
          </w:p>
        </w:tc>
      </w:tr>
      <w:tr>
        <w:trPr>
          <w:trHeight w:val="247"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77"/>
                <w:sz w:val="20"/>
              </w:rPr>
              <w:t>9</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Style w:val="TableParagraph"/>
              <w:spacing w:line="225" w:lineRule="exact"/>
              <w:ind w:left="98"/>
              <w:rPr>
                <w:sz w:val="20"/>
              </w:rPr>
            </w:pPr>
            <w:r>
              <w:rPr>
                <w:w w:val="90"/>
                <w:sz w:val="20"/>
              </w:rPr>
              <w:t>31.4</w:t>
            </w:r>
          </w:p>
        </w:tc>
        <w:tc>
          <w:tcPr>
            <w:tcW w:w="499" w:type="dxa"/>
            <w:shd w:val="clear" w:color="auto" w:fill="E6EDD4"/>
          </w:tcPr>
          <w:p>
            <w:pPr>
              <w:pStyle w:val="TableParagraph"/>
              <w:spacing w:line="225" w:lineRule="exact"/>
              <w:ind w:left="16" w:right="119"/>
              <w:jc w:val="center"/>
              <w:rPr>
                <w:sz w:val="20"/>
              </w:rPr>
            </w:pPr>
            <w:r>
              <w:rPr>
                <w:w w:val="90"/>
                <w:sz w:val="20"/>
              </w:rPr>
              <w:t>28</w:t>
            </w:r>
          </w:p>
        </w:tc>
        <w:tc>
          <w:tcPr>
            <w:tcW w:w="622" w:type="dxa"/>
            <w:shd w:val="clear" w:color="auto" w:fill="E6EDD4"/>
          </w:tcPr>
          <w:p>
            <w:pPr/>
          </w:p>
        </w:tc>
        <w:tc>
          <w:tcPr>
            <w:tcW w:w="538" w:type="dxa"/>
            <w:shd w:val="clear" w:color="auto" w:fill="E6EDD4"/>
          </w:tcPr>
          <w:p>
            <w:pPr>
              <w:pStyle w:val="TableParagraph"/>
              <w:spacing w:line="225" w:lineRule="exact"/>
              <w:ind w:left="98"/>
              <w:rPr>
                <w:sz w:val="20"/>
              </w:rPr>
            </w:pPr>
            <w:r>
              <w:rPr>
                <w:w w:val="90"/>
                <w:sz w:val="20"/>
              </w:rPr>
              <w:t>36</w:t>
            </w: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Style w:val="TableParagraph"/>
              <w:spacing w:line="225" w:lineRule="exact"/>
              <w:ind w:left="98"/>
              <w:rPr>
                <w:sz w:val="20"/>
              </w:rPr>
            </w:pPr>
            <w:r>
              <w:rPr>
                <w:w w:val="90"/>
                <w:sz w:val="20"/>
              </w:rPr>
              <w:t>26.5</w:t>
            </w:r>
          </w:p>
        </w:tc>
        <w:tc>
          <w:tcPr>
            <w:tcW w:w="562" w:type="dxa"/>
            <w:tcBorders>
              <w:right w:val="single" w:sz="4" w:space="0" w:color="000000"/>
            </w:tcBorders>
            <w:shd w:val="clear" w:color="auto" w:fill="E6EDD4"/>
          </w:tcPr>
          <w:p>
            <w:pPr>
              <w:pStyle w:val="TableParagraph"/>
              <w:spacing w:line="225" w:lineRule="exact"/>
              <w:ind w:left="96"/>
              <w:rPr>
                <w:sz w:val="20"/>
              </w:rPr>
            </w:pPr>
            <w:r>
              <w:rPr>
                <w:w w:val="90"/>
                <w:sz w:val="20"/>
              </w:rPr>
              <w:t>36</w:t>
            </w:r>
          </w:p>
        </w:tc>
      </w:tr>
      <w:tr>
        <w:trPr>
          <w:trHeight w:val="251" w:hRule="exact"/>
        </w:trPr>
        <w:tc>
          <w:tcPr>
            <w:tcW w:w="718" w:type="dxa"/>
            <w:tcBorders>
              <w:left w:val="single" w:sz="4" w:space="0" w:color="000000"/>
            </w:tcBorders>
          </w:tcPr>
          <w:p>
            <w:pPr>
              <w:pStyle w:val="TableParagraph"/>
              <w:spacing w:line="229" w:lineRule="exact"/>
              <w:rPr>
                <w:rFonts w:ascii="Trebuchet MS"/>
                <w:b/>
                <w:sz w:val="20"/>
              </w:rPr>
            </w:pPr>
            <w:r>
              <w:rPr>
                <w:rFonts w:ascii="Trebuchet MS"/>
                <w:b/>
                <w:w w:val="90"/>
                <w:sz w:val="20"/>
              </w:rPr>
              <w:t>10</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Style w:val="TableParagraph"/>
              <w:spacing w:line="227" w:lineRule="exact"/>
              <w:ind w:left="98"/>
              <w:rPr>
                <w:sz w:val="20"/>
              </w:rPr>
            </w:pPr>
            <w:r>
              <w:rPr>
                <w:w w:val="90"/>
                <w:sz w:val="20"/>
              </w:rPr>
              <w:t>28.8</w:t>
            </w: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62" w:type="dxa"/>
            <w:tcBorders>
              <w:right w:val="single" w:sz="4" w:space="0" w:color="000000"/>
            </w:tcBorders>
          </w:tcPr>
          <w:p>
            <w:pPr>
              <w:pStyle w:val="TableParagraph"/>
              <w:spacing w:line="227" w:lineRule="exact"/>
              <w:ind w:left="96"/>
              <w:rPr>
                <w:sz w:val="20"/>
              </w:rPr>
            </w:pPr>
            <w:r>
              <w:rPr>
                <w:w w:val="90"/>
                <w:sz w:val="20"/>
              </w:rPr>
              <w:t>36</w:t>
            </w:r>
          </w:p>
        </w:tc>
      </w:tr>
      <w:tr>
        <w:trPr>
          <w:trHeight w:val="248" w:hRule="exact"/>
        </w:trPr>
        <w:tc>
          <w:tcPr>
            <w:tcW w:w="718" w:type="dxa"/>
            <w:tcBorders>
              <w:left w:val="single" w:sz="4" w:space="0" w:color="000000"/>
            </w:tcBorders>
            <w:shd w:val="clear" w:color="auto" w:fill="E6EDD4"/>
          </w:tcPr>
          <w:p>
            <w:pPr>
              <w:pStyle w:val="TableParagraph"/>
              <w:spacing w:line="228" w:lineRule="exact"/>
              <w:rPr>
                <w:rFonts w:ascii="Trebuchet MS"/>
                <w:b/>
                <w:sz w:val="20"/>
              </w:rPr>
            </w:pPr>
            <w:r>
              <w:rPr>
                <w:rFonts w:ascii="Trebuchet MS"/>
                <w:b/>
                <w:w w:val="90"/>
                <w:sz w:val="20"/>
              </w:rPr>
              <w:t>11</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62" w:type="dxa"/>
            <w:tcBorders>
              <w:right w:val="single" w:sz="4" w:space="0" w:color="000000"/>
            </w:tcBorders>
            <w:shd w:val="clear" w:color="auto" w:fill="E6EDD4"/>
          </w:tcPr>
          <w:p>
            <w:pPr>
              <w:pStyle w:val="TableParagraph"/>
              <w:spacing w:line="226" w:lineRule="exact"/>
              <w:ind w:left="96"/>
              <w:rPr>
                <w:sz w:val="20"/>
              </w:rPr>
            </w:pPr>
            <w:r>
              <w:rPr>
                <w:w w:val="90"/>
                <w:sz w:val="20"/>
              </w:rPr>
              <w:t>26</w:t>
            </w:r>
          </w:p>
        </w:tc>
      </w:tr>
      <w:tr>
        <w:trPr>
          <w:trHeight w:val="251" w:hRule="exact"/>
        </w:trPr>
        <w:tc>
          <w:tcPr>
            <w:tcW w:w="718" w:type="dxa"/>
            <w:tcBorders>
              <w:left w:val="single" w:sz="4" w:space="0" w:color="000000"/>
            </w:tcBorders>
          </w:tcPr>
          <w:p>
            <w:pPr>
              <w:pStyle w:val="TableParagraph"/>
              <w:spacing w:line="229" w:lineRule="exact"/>
              <w:rPr>
                <w:rFonts w:ascii="Trebuchet MS"/>
                <w:b/>
                <w:sz w:val="20"/>
              </w:rPr>
            </w:pPr>
            <w:r>
              <w:rPr>
                <w:rFonts w:ascii="Trebuchet MS"/>
                <w:b/>
                <w:w w:val="90"/>
                <w:sz w:val="20"/>
              </w:rPr>
              <w:t>12</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62" w:type="dxa"/>
            <w:tcBorders>
              <w:right w:val="single" w:sz="4" w:space="0" w:color="000000"/>
            </w:tcBorders>
          </w:tcPr>
          <w:p>
            <w:pPr/>
          </w:p>
        </w:tc>
      </w:tr>
      <w:tr>
        <w:trPr>
          <w:trHeight w:val="249" w:hRule="exact"/>
        </w:trPr>
        <w:tc>
          <w:tcPr>
            <w:tcW w:w="718" w:type="dxa"/>
            <w:tcBorders>
              <w:left w:val="single" w:sz="4" w:space="0" w:color="000000"/>
            </w:tcBorders>
            <w:shd w:val="clear" w:color="auto" w:fill="E6EDD4"/>
          </w:tcPr>
          <w:p>
            <w:pPr>
              <w:pStyle w:val="TableParagraph"/>
              <w:spacing w:line="229" w:lineRule="exact"/>
              <w:rPr>
                <w:rFonts w:ascii="Trebuchet MS"/>
                <w:b/>
                <w:sz w:val="20"/>
              </w:rPr>
            </w:pPr>
            <w:r>
              <w:rPr>
                <w:rFonts w:ascii="Trebuchet MS"/>
                <w:b/>
                <w:w w:val="90"/>
                <w:sz w:val="20"/>
              </w:rPr>
              <w:t>13</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62" w:type="dxa"/>
            <w:tcBorders>
              <w:right w:val="single" w:sz="4" w:space="0" w:color="000000"/>
            </w:tcBorders>
            <w:shd w:val="clear" w:color="auto" w:fill="E6EDD4"/>
          </w:tcPr>
          <w:p>
            <w:pPr/>
          </w:p>
        </w:tc>
      </w:tr>
      <w:tr>
        <w:trPr>
          <w:trHeight w:val="251" w:hRule="exact"/>
        </w:trPr>
        <w:tc>
          <w:tcPr>
            <w:tcW w:w="718" w:type="dxa"/>
            <w:tcBorders>
              <w:left w:val="single" w:sz="4" w:space="0" w:color="000000"/>
            </w:tcBorders>
          </w:tcPr>
          <w:p>
            <w:pPr>
              <w:pStyle w:val="TableParagraph"/>
              <w:spacing w:line="229" w:lineRule="exact"/>
              <w:rPr>
                <w:rFonts w:ascii="Trebuchet MS"/>
                <w:b/>
                <w:sz w:val="20"/>
              </w:rPr>
            </w:pPr>
            <w:r>
              <w:rPr>
                <w:rFonts w:ascii="Trebuchet MS"/>
                <w:b/>
                <w:w w:val="90"/>
                <w:sz w:val="20"/>
              </w:rPr>
              <w:t>14</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62" w:type="dxa"/>
            <w:tcBorders>
              <w:right w:val="single" w:sz="4" w:space="0" w:color="000000"/>
            </w:tcBorders>
          </w:tcPr>
          <w:p>
            <w:pPr>
              <w:pStyle w:val="TableParagraph"/>
              <w:spacing w:line="227" w:lineRule="exact"/>
              <w:ind w:left="96"/>
              <w:rPr>
                <w:sz w:val="20"/>
              </w:rPr>
            </w:pPr>
            <w:r>
              <w:rPr>
                <w:w w:val="90"/>
                <w:sz w:val="20"/>
              </w:rPr>
              <w:t>32</w:t>
            </w:r>
          </w:p>
        </w:tc>
      </w:tr>
      <w:tr>
        <w:trPr>
          <w:trHeight w:val="248" w:hRule="exact"/>
        </w:trPr>
        <w:tc>
          <w:tcPr>
            <w:tcW w:w="718" w:type="dxa"/>
            <w:tcBorders>
              <w:left w:val="single" w:sz="4" w:space="0" w:color="000000"/>
            </w:tcBorders>
            <w:shd w:val="clear" w:color="auto" w:fill="E6EDD4"/>
          </w:tcPr>
          <w:p>
            <w:pPr>
              <w:pStyle w:val="TableParagraph"/>
              <w:spacing w:line="228" w:lineRule="exact"/>
              <w:rPr>
                <w:rFonts w:ascii="Trebuchet MS"/>
                <w:b/>
                <w:sz w:val="20"/>
              </w:rPr>
            </w:pPr>
            <w:r>
              <w:rPr>
                <w:rFonts w:ascii="Trebuchet MS"/>
                <w:b/>
                <w:w w:val="90"/>
                <w:sz w:val="20"/>
              </w:rPr>
              <w:t>15</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62" w:type="dxa"/>
            <w:tcBorders>
              <w:right w:val="single" w:sz="4" w:space="0" w:color="000000"/>
            </w:tcBorders>
            <w:shd w:val="clear" w:color="auto" w:fill="E6EDD4"/>
          </w:tcPr>
          <w:p>
            <w:pPr/>
          </w:p>
        </w:tc>
      </w:tr>
      <w:tr>
        <w:trPr>
          <w:trHeight w:val="250" w:hRule="exact"/>
        </w:trPr>
        <w:tc>
          <w:tcPr>
            <w:tcW w:w="718" w:type="dxa"/>
            <w:tcBorders>
              <w:left w:val="single" w:sz="4" w:space="0" w:color="000000"/>
            </w:tcBorders>
          </w:tcPr>
          <w:p>
            <w:pPr>
              <w:pStyle w:val="TableParagraph"/>
              <w:spacing w:line="229" w:lineRule="exact"/>
              <w:rPr>
                <w:rFonts w:ascii="Trebuchet MS"/>
                <w:b/>
                <w:sz w:val="20"/>
              </w:rPr>
            </w:pPr>
            <w:r>
              <w:rPr>
                <w:rFonts w:ascii="Trebuchet MS"/>
                <w:b/>
                <w:w w:val="90"/>
                <w:sz w:val="20"/>
              </w:rPr>
              <w:t>16</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62" w:type="dxa"/>
            <w:tcBorders>
              <w:right w:val="single" w:sz="4" w:space="0" w:color="000000"/>
            </w:tcBorders>
          </w:tcPr>
          <w:p>
            <w:pPr>
              <w:pStyle w:val="TableParagraph"/>
              <w:spacing w:line="227" w:lineRule="exact"/>
              <w:ind w:left="96"/>
              <w:rPr>
                <w:sz w:val="20"/>
              </w:rPr>
            </w:pPr>
            <w:r>
              <w:rPr>
                <w:w w:val="90"/>
                <w:sz w:val="20"/>
              </w:rPr>
              <w:t>34</w:t>
            </w:r>
          </w:p>
        </w:tc>
      </w:tr>
      <w:tr>
        <w:trPr>
          <w:trHeight w:val="250"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90"/>
                <w:sz w:val="20"/>
              </w:rPr>
              <w:t>17</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62" w:type="dxa"/>
            <w:tcBorders>
              <w:right w:val="single" w:sz="4" w:space="0" w:color="000000"/>
            </w:tcBorders>
            <w:shd w:val="clear" w:color="auto" w:fill="E6EDD4"/>
          </w:tcPr>
          <w:p>
            <w:pPr>
              <w:pStyle w:val="TableParagraph"/>
              <w:spacing w:line="225" w:lineRule="exact"/>
              <w:ind w:left="96"/>
              <w:rPr>
                <w:sz w:val="20"/>
              </w:rPr>
            </w:pPr>
            <w:r>
              <w:rPr>
                <w:w w:val="90"/>
                <w:sz w:val="20"/>
              </w:rPr>
              <w:t>26</w:t>
            </w: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90"/>
                <w:sz w:val="20"/>
              </w:rPr>
              <w:t>18</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62" w:type="dxa"/>
            <w:tcBorders>
              <w:right w:val="single" w:sz="4" w:space="0" w:color="000000"/>
            </w:tcBorders>
          </w:tcPr>
          <w:p>
            <w:pPr>
              <w:pStyle w:val="TableParagraph"/>
              <w:spacing w:line="225" w:lineRule="exact"/>
              <w:ind w:left="96"/>
              <w:rPr>
                <w:sz w:val="20"/>
              </w:rPr>
            </w:pPr>
            <w:r>
              <w:rPr>
                <w:w w:val="90"/>
                <w:sz w:val="20"/>
              </w:rPr>
              <w:t>28</w:t>
            </w:r>
          </w:p>
        </w:tc>
      </w:tr>
      <w:tr>
        <w:trPr>
          <w:trHeight w:val="250"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90"/>
                <w:sz w:val="20"/>
              </w:rPr>
              <w:t>19</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62" w:type="dxa"/>
            <w:tcBorders>
              <w:right w:val="single" w:sz="4" w:space="0" w:color="000000"/>
            </w:tcBorders>
            <w:shd w:val="clear" w:color="auto" w:fill="E6EDD4"/>
          </w:tcPr>
          <w:p>
            <w:pP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90"/>
                <w:sz w:val="20"/>
              </w:rPr>
              <w:t>20</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62" w:type="dxa"/>
            <w:tcBorders>
              <w:right w:val="single" w:sz="4" w:space="0" w:color="000000"/>
            </w:tcBorders>
          </w:tcPr>
          <w:p>
            <w:pPr/>
          </w:p>
        </w:tc>
      </w:tr>
      <w:tr>
        <w:trPr>
          <w:trHeight w:val="250"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90"/>
                <w:sz w:val="20"/>
              </w:rPr>
              <w:t>21</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62" w:type="dxa"/>
            <w:tcBorders>
              <w:right w:val="single" w:sz="4" w:space="0" w:color="000000"/>
            </w:tcBorders>
            <w:shd w:val="clear" w:color="auto" w:fill="E6EDD4"/>
          </w:tcPr>
          <w:p>
            <w:pP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90"/>
                <w:sz w:val="20"/>
              </w:rPr>
              <w:t>22</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62" w:type="dxa"/>
            <w:tcBorders>
              <w:right w:val="single" w:sz="4" w:space="0" w:color="000000"/>
            </w:tcBorders>
          </w:tcPr>
          <w:p>
            <w:pPr/>
          </w:p>
        </w:tc>
      </w:tr>
      <w:tr>
        <w:trPr>
          <w:trHeight w:val="250"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90"/>
                <w:sz w:val="20"/>
              </w:rPr>
              <w:t>23</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Style w:val="TableParagraph"/>
              <w:spacing w:line="225" w:lineRule="exact"/>
              <w:ind w:left="99"/>
              <w:rPr>
                <w:sz w:val="20"/>
              </w:rPr>
            </w:pPr>
            <w:r>
              <w:rPr>
                <w:w w:val="90"/>
                <w:sz w:val="20"/>
              </w:rPr>
              <w:t>25.4</w:t>
            </w: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Style w:val="TableParagraph"/>
              <w:spacing w:line="225" w:lineRule="exact"/>
              <w:ind w:left="98"/>
              <w:rPr>
                <w:sz w:val="20"/>
              </w:rPr>
            </w:pPr>
            <w:r>
              <w:rPr>
                <w:w w:val="90"/>
                <w:sz w:val="20"/>
              </w:rPr>
              <w:t>36</w:t>
            </w: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Style w:val="TableParagraph"/>
              <w:spacing w:line="225" w:lineRule="exact"/>
              <w:ind w:left="46" w:right="181"/>
              <w:jc w:val="center"/>
              <w:rPr>
                <w:sz w:val="20"/>
              </w:rPr>
            </w:pPr>
            <w:r>
              <w:rPr>
                <w:w w:val="90"/>
                <w:sz w:val="20"/>
              </w:rPr>
              <w:t>30</w:t>
            </w:r>
          </w:p>
        </w:tc>
        <w:tc>
          <w:tcPr>
            <w:tcW w:w="614" w:type="dxa"/>
            <w:shd w:val="clear" w:color="auto" w:fill="E6EDD4"/>
          </w:tcPr>
          <w:p>
            <w:pPr>
              <w:pStyle w:val="TableParagraph"/>
              <w:spacing w:line="225" w:lineRule="exact"/>
              <w:ind w:left="98"/>
              <w:rPr>
                <w:sz w:val="20"/>
              </w:rPr>
            </w:pPr>
            <w:r>
              <w:rPr>
                <w:w w:val="90"/>
                <w:sz w:val="20"/>
              </w:rPr>
              <w:t>27.2</w:t>
            </w:r>
          </w:p>
        </w:tc>
        <w:tc>
          <w:tcPr>
            <w:tcW w:w="562" w:type="dxa"/>
            <w:tcBorders>
              <w:right w:val="single" w:sz="4" w:space="0" w:color="000000"/>
            </w:tcBorders>
            <w:shd w:val="clear" w:color="auto" w:fill="E6EDD4"/>
          </w:tcPr>
          <w:p>
            <w:pP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90"/>
                <w:sz w:val="20"/>
              </w:rPr>
              <w:t>24</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Style w:val="TableParagraph"/>
              <w:spacing w:line="225" w:lineRule="exact"/>
              <w:ind w:left="98"/>
              <w:rPr>
                <w:sz w:val="20"/>
              </w:rPr>
            </w:pPr>
            <w:r>
              <w:rPr>
                <w:w w:val="90"/>
                <w:sz w:val="20"/>
              </w:rPr>
              <w:t>30.9</w:t>
            </w:r>
          </w:p>
        </w:tc>
        <w:tc>
          <w:tcPr>
            <w:tcW w:w="499" w:type="dxa"/>
          </w:tcPr>
          <w:p>
            <w:pPr/>
          </w:p>
        </w:tc>
        <w:tc>
          <w:tcPr>
            <w:tcW w:w="622" w:type="dxa"/>
          </w:tcPr>
          <w:p>
            <w:pPr/>
          </w:p>
        </w:tc>
        <w:tc>
          <w:tcPr>
            <w:tcW w:w="538" w:type="dxa"/>
          </w:tcPr>
          <w:p>
            <w:pPr/>
          </w:p>
        </w:tc>
        <w:tc>
          <w:tcPr>
            <w:tcW w:w="535" w:type="dxa"/>
          </w:tcPr>
          <w:p>
            <w:pPr>
              <w:pStyle w:val="TableParagraph"/>
              <w:spacing w:line="225" w:lineRule="exact"/>
              <w:ind w:left="95"/>
              <w:rPr>
                <w:sz w:val="20"/>
              </w:rPr>
            </w:pPr>
            <w:r>
              <w:rPr>
                <w:w w:val="90"/>
                <w:sz w:val="20"/>
              </w:rPr>
              <w:t>31.7</w:t>
            </w: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62" w:type="dxa"/>
            <w:tcBorders>
              <w:right w:val="single" w:sz="4" w:space="0" w:color="000000"/>
            </w:tcBorders>
          </w:tcPr>
          <w:p>
            <w:pPr>
              <w:pStyle w:val="TableParagraph"/>
              <w:spacing w:line="225" w:lineRule="exact"/>
              <w:ind w:left="96"/>
              <w:rPr>
                <w:sz w:val="20"/>
              </w:rPr>
            </w:pPr>
            <w:r>
              <w:rPr>
                <w:w w:val="90"/>
                <w:sz w:val="20"/>
              </w:rPr>
              <w:t>36</w:t>
            </w:r>
          </w:p>
        </w:tc>
      </w:tr>
      <w:tr>
        <w:trPr>
          <w:trHeight w:val="250"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90"/>
                <w:sz w:val="20"/>
              </w:rPr>
              <w:t>25</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62" w:type="dxa"/>
            <w:tcBorders>
              <w:right w:val="single" w:sz="4" w:space="0" w:color="000000"/>
            </w:tcBorders>
            <w:shd w:val="clear" w:color="auto" w:fill="E6EDD4"/>
          </w:tcPr>
          <w:p>
            <w:pPr>
              <w:pStyle w:val="TableParagraph"/>
              <w:spacing w:line="225" w:lineRule="exact"/>
              <w:ind w:left="96"/>
              <w:rPr>
                <w:sz w:val="20"/>
              </w:rPr>
            </w:pPr>
            <w:r>
              <w:rPr>
                <w:w w:val="90"/>
                <w:sz w:val="20"/>
              </w:rPr>
              <w:t>30</w:t>
            </w: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90"/>
                <w:sz w:val="20"/>
              </w:rPr>
              <w:t>26</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62" w:type="dxa"/>
            <w:tcBorders>
              <w:right w:val="single" w:sz="4" w:space="0" w:color="000000"/>
            </w:tcBorders>
          </w:tcPr>
          <w:p>
            <w:pPr/>
          </w:p>
        </w:tc>
      </w:tr>
      <w:tr>
        <w:trPr>
          <w:trHeight w:val="250"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90"/>
                <w:sz w:val="20"/>
              </w:rPr>
              <w:t>27</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62" w:type="dxa"/>
            <w:tcBorders>
              <w:right w:val="single" w:sz="4" w:space="0" w:color="000000"/>
            </w:tcBorders>
            <w:shd w:val="clear" w:color="auto" w:fill="E6EDD4"/>
          </w:tcPr>
          <w:p>
            <w:pP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90"/>
                <w:sz w:val="20"/>
              </w:rPr>
              <w:t>28</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62" w:type="dxa"/>
            <w:tcBorders>
              <w:right w:val="single" w:sz="4" w:space="0" w:color="000000"/>
            </w:tcBorders>
          </w:tcPr>
          <w:p>
            <w:pPr>
              <w:pStyle w:val="TableParagraph"/>
              <w:spacing w:line="225" w:lineRule="exact"/>
              <w:ind w:left="96"/>
              <w:rPr>
                <w:sz w:val="20"/>
              </w:rPr>
            </w:pPr>
            <w:r>
              <w:rPr>
                <w:w w:val="90"/>
                <w:sz w:val="20"/>
              </w:rPr>
              <w:t>34</w:t>
            </w:r>
          </w:p>
        </w:tc>
      </w:tr>
      <w:tr>
        <w:trPr>
          <w:trHeight w:val="250"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90"/>
                <w:sz w:val="20"/>
              </w:rPr>
              <w:t>29</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62" w:type="dxa"/>
            <w:tcBorders>
              <w:right w:val="single" w:sz="4" w:space="0" w:color="000000"/>
            </w:tcBorders>
            <w:shd w:val="clear" w:color="auto" w:fill="E6EDD4"/>
          </w:tcPr>
          <w:p>
            <w:pPr>
              <w:pStyle w:val="TableParagraph"/>
              <w:spacing w:line="225" w:lineRule="exact"/>
              <w:ind w:left="96"/>
              <w:rPr>
                <w:sz w:val="20"/>
              </w:rPr>
            </w:pPr>
            <w:r>
              <w:rPr>
                <w:w w:val="90"/>
                <w:sz w:val="20"/>
              </w:rPr>
              <w:t>32</w:t>
            </w: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90"/>
                <w:sz w:val="20"/>
              </w:rPr>
              <w:t>30</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62" w:type="dxa"/>
            <w:tcBorders>
              <w:right w:val="single" w:sz="4" w:space="0" w:color="000000"/>
            </w:tcBorders>
          </w:tcPr>
          <w:p>
            <w:pPr/>
          </w:p>
        </w:tc>
      </w:tr>
      <w:tr>
        <w:trPr>
          <w:trHeight w:val="247"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90"/>
                <w:sz w:val="20"/>
              </w:rPr>
              <w:t>31</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Style w:val="TableParagraph"/>
              <w:spacing w:line="225" w:lineRule="exact"/>
              <w:ind w:left="98"/>
              <w:rPr>
                <w:sz w:val="20"/>
              </w:rPr>
            </w:pPr>
            <w:r>
              <w:rPr>
                <w:w w:val="90"/>
                <w:sz w:val="20"/>
              </w:rPr>
              <w:t>25</w:t>
            </w: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62" w:type="dxa"/>
            <w:tcBorders>
              <w:right w:val="single" w:sz="4" w:space="0" w:color="000000"/>
            </w:tcBorders>
            <w:shd w:val="clear" w:color="auto" w:fill="E6EDD4"/>
          </w:tcPr>
          <w:p>
            <w:pPr/>
          </w:p>
        </w:tc>
      </w:tr>
      <w:tr>
        <w:trPr>
          <w:trHeight w:val="251" w:hRule="exact"/>
        </w:trPr>
        <w:tc>
          <w:tcPr>
            <w:tcW w:w="718" w:type="dxa"/>
            <w:tcBorders>
              <w:left w:val="single" w:sz="4" w:space="0" w:color="000000"/>
            </w:tcBorders>
          </w:tcPr>
          <w:p>
            <w:pPr>
              <w:pStyle w:val="TableParagraph"/>
              <w:spacing w:line="229" w:lineRule="exact"/>
              <w:rPr>
                <w:rFonts w:ascii="Trebuchet MS"/>
                <w:b/>
                <w:sz w:val="20"/>
              </w:rPr>
            </w:pPr>
            <w:r>
              <w:rPr>
                <w:rFonts w:ascii="Trebuchet MS"/>
                <w:b/>
                <w:w w:val="90"/>
                <w:sz w:val="20"/>
              </w:rPr>
              <w:t>32</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62" w:type="dxa"/>
            <w:tcBorders>
              <w:right w:val="single" w:sz="4" w:space="0" w:color="000000"/>
            </w:tcBorders>
          </w:tcPr>
          <w:p>
            <w:pPr/>
          </w:p>
        </w:tc>
      </w:tr>
      <w:tr>
        <w:trPr>
          <w:trHeight w:val="245" w:hRule="exact"/>
        </w:trPr>
        <w:tc>
          <w:tcPr>
            <w:tcW w:w="718" w:type="dxa"/>
            <w:tcBorders>
              <w:left w:val="single" w:sz="4" w:space="0" w:color="000000"/>
              <w:bottom w:val="single" w:sz="4" w:space="0" w:color="000000"/>
            </w:tcBorders>
            <w:shd w:val="clear" w:color="auto" w:fill="E6EDD4"/>
          </w:tcPr>
          <w:p>
            <w:pPr>
              <w:pStyle w:val="TableParagraph"/>
              <w:spacing w:line="228" w:lineRule="exact"/>
              <w:rPr>
                <w:rFonts w:ascii="Trebuchet MS"/>
                <w:b/>
                <w:sz w:val="20"/>
              </w:rPr>
            </w:pPr>
            <w:r>
              <w:rPr>
                <w:rFonts w:ascii="Trebuchet MS"/>
                <w:b/>
                <w:w w:val="90"/>
                <w:sz w:val="20"/>
              </w:rPr>
              <w:t>33</w:t>
            </w:r>
          </w:p>
        </w:tc>
        <w:tc>
          <w:tcPr>
            <w:tcW w:w="468" w:type="dxa"/>
            <w:tcBorders>
              <w:bottom w:val="single" w:sz="4" w:space="0" w:color="000000"/>
            </w:tcBorders>
            <w:shd w:val="clear" w:color="auto" w:fill="E6EDD4"/>
          </w:tcPr>
          <w:p>
            <w:pPr/>
          </w:p>
        </w:tc>
        <w:tc>
          <w:tcPr>
            <w:tcW w:w="490" w:type="dxa"/>
            <w:tcBorders>
              <w:bottom w:val="single" w:sz="4" w:space="0" w:color="000000"/>
            </w:tcBorders>
            <w:shd w:val="clear" w:color="auto" w:fill="E6EDD4"/>
          </w:tcPr>
          <w:p>
            <w:pPr/>
          </w:p>
        </w:tc>
        <w:tc>
          <w:tcPr>
            <w:tcW w:w="449" w:type="dxa"/>
            <w:tcBorders>
              <w:bottom w:val="single" w:sz="4" w:space="0" w:color="000000"/>
            </w:tcBorders>
            <w:shd w:val="clear" w:color="auto" w:fill="E6EDD4"/>
          </w:tcPr>
          <w:p>
            <w:pPr/>
          </w:p>
        </w:tc>
        <w:tc>
          <w:tcPr>
            <w:tcW w:w="538" w:type="dxa"/>
            <w:tcBorders>
              <w:bottom w:val="single" w:sz="4" w:space="0" w:color="000000"/>
            </w:tcBorders>
            <w:shd w:val="clear" w:color="auto" w:fill="E6EDD4"/>
          </w:tcPr>
          <w:p>
            <w:pPr/>
          </w:p>
        </w:tc>
        <w:tc>
          <w:tcPr>
            <w:tcW w:w="394" w:type="dxa"/>
            <w:tcBorders>
              <w:bottom w:val="single" w:sz="4" w:space="0" w:color="000000"/>
            </w:tcBorders>
            <w:shd w:val="clear" w:color="auto" w:fill="E6EDD4"/>
          </w:tcPr>
          <w:p>
            <w:pPr/>
          </w:p>
        </w:tc>
        <w:tc>
          <w:tcPr>
            <w:tcW w:w="538" w:type="dxa"/>
            <w:tcBorders>
              <w:bottom w:val="single" w:sz="4" w:space="0" w:color="000000"/>
            </w:tcBorders>
            <w:shd w:val="clear" w:color="auto" w:fill="E6EDD4"/>
          </w:tcPr>
          <w:p>
            <w:pPr/>
          </w:p>
        </w:tc>
        <w:tc>
          <w:tcPr>
            <w:tcW w:w="499" w:type="dxa"/>
            <w:tcBorders>
              <w:bottom w:val="single" w:sz="4" w:space="0" w:color="000000"/>
            </w:tcBorders>
            <w:shd w:val="clear" w:color="auto" w:fill="E6EDD4"/>
          </w:tcPr>
          <w:p>
            <w:pPr/>
          </w:p>
        </w:tc>
        <w:tc>
          <w:tcPr>
            <w:tcW w:w="622" w:type="dxa"/>
            <w:tcBorders>
              <w:bottom w:val="single" w:sz="4" w:space="0" w:color="000000"/>
            </w:tcBorders>
            <w:shd w:val="clear" w:color="auto" w:fill="E6EDD4"/>
          </w:tcPr>
          <w:p>
            <w:pPr/>
          </w:p>
        </w:tc>
        <w:tc>
          <w:tcPr>
            <w:tcW w:w="538" w:type="dxa"/>
            <w:tcBorders>
              <w:bottom w:val="single" w:sz="4" w:space="0" w:color="000000"/>
            </w:tcBorders>
            <w:shd w:val="clear" w:color="auto" w:fill="E6EDD4"/>
          </w:tcPr>
          <w:p>
            <w:pPr/>
          </w:p>
        </w:tc>
        <w:tc>
          <w:tcPr>
            <w:tcW w:w="535" w:type="dxa"/>
            <w:tcBorders>
              <w:bottom w:val="single" w:sz="4" w:space="0" w:color="000000"/>
            </w:tcBorders>
            <w:shd w:val="clear" w:color="auto" w:fill="E6EDD4"/>
          </w:tcPr>
          <w:p>
            <w:pPr/>
          </w:p>
        </w:tc>
        <w:tc>
          <w:tcPr>
            <w:tcW w:w="538" w:type="dxa"/>
            <w:tcBorders>
              <w:bottom w:val="single" w:sz="4" w:space="0" w:color="000000"/>
            </w:tcBorders>
            <w:shd w:val="clear" w:color="auto" w:fill="E6EDD4"/>
          </w:tcPr>
          <w:p>
            <w:pPr/>
          </w:p>
        </w:tc>
        <w:tc>
          <w:tcPr>
            <w:tcW w:w="535" w:type="dxa"/>
            <w:tcBorders>
              <w:bottom w:val="single" w:sz="4" w:space="0" w:color="000000"/>
            </w:tcBorders>
            <w:shd w:val="clear" w:color="auto" w:fill="E6EDD4"/>
          </w:tcPr>
          <w:p>
            <w:pPr/>
          </w:p>
        </w:tc>
        <w:tc>
          <w:tcPr>
            <w:tcW w:w="360" w:type="dxa"/>
            <w:tcBorders>
              <w:bottom w:val="single" w:sz="4" w:space="0" w:color="000000"/>
            </w:tcBorders>
            <w:shd w:val="clear" w:color="auto" w:fill="E6EDD4"/>
          </w:tcPr>
          <w:p>
            <w:pPr/>
          </w:p>
        </w:tc>
        <w:tc>
          <w:tcPr>
            <w:tcW w:w="536" w:type="dxa"/>
            <w:tcBorders>
              <w:bottom w:val="single" w:sz="4" w:space="0" w:color="000000"/>
            </w:tcBorders>
            <w:shd w:val="clear" w:color="auto" w:fill="E6EDD4"/>
          </w:tcPr>
          <w:p>
            <w:pPr/>
          </w:p>
        </w:tc>
        <w:tc>
          <w:tcPr>
            <w:tcW w:w="614" w:type="dxa"/>
            <w:tcBorders>
              <w:bottom w:val="single" w:sz="4" w:space="0" w:color="000000"/>
            </w:tcBorders>
            <w:shd w:val="clear" w:color="auto" w:fill="E6EDD4"/>
          </w:tcPr>
          <w:p>
            <w:pPr/>
          </w:p>
        </w:tc>
        <w:tc>
          <w:tcPr>
            <w:tcW w:w="562" w:type="dxa"/>
            <w:tcBorders>
              <w:bottom w:val="single" w:sz="4" w:space="0" w:color="000000"/>
              <w:right w:val="single" w:sz="4" w:space="0" w:color="000000"/>
            </w:tcBorders>
            <w:shd w:val="clear" w:color="auto" w:fill="E6EDD4"/>
          </w:tcPr>
          <w:p>
            <w:pPr/>
          </w:p>
        </w:tc>
      </w:tr>
    </w:tbl>
    <w:p>
      <w:pPr>
        <w:spacing w:before="0"/>
        <w:ind w:left="122" w:right="217" w:firstLine="0"/>
        <w:jc w:val="both"/>
        <w:rPr>
          <w:sz w:val="18"/>
        </w:rPr>
      </w:pPr>
      <w:r>
        <w:rPr>
          <w:sz w:val="18"/>
        </w:rPr>
        <w:t>VF= violencia física, HS= hostigamiento sexual, Az= amenazas, VV=violencia verbal, Ai= aislamiento, GC= generación de culpa, CD= comunicación deteriorada, SSD= sabotaje y situaciones deshonestas, AP= abuso de poder, C= castigo, MH= maltrato y humillación, DP= desacreditación profesional, D= discriminación, ST= sobrecarga de trabajo, CLH= clima laboral hostil, ESC= exceso de supervisión y control.</w:t>
      </w:r>
    </w:p>
    <w:p>
      <w:pPr>
        <w:pStyle w:val="BodyText"/>
        <w:jc w:val="left"/>
        <w:rPr>
          <w:sz w:val="18"/>
        </w:rPr>
      </w:pPr>
    </w:p>
    <w:p>
      <w:pPr>
        <w:pStyle w:val="BodyText"/>
        <w:jc w:val="left"/>
        <w:rPr>
          <w:sz w:val="18"/>
        </w:rPr>
      </w:pPr>
    </w:p>
    <w:p>
      <w:pPr>
        <w:pStyle w:val="BodyText"/>
        <w:jc w:val="left"/>
        <w:rPr>
          <w:sz w:val="18"/>
        </w:rPr>
      </w:pPr>
    </w:p>
    <w:p>
      <w:pPr>
        <w:pStyle w:val="BodyText"/>
        <w:spacing w:before="10"/>
        <w:jc w:val="left"/>
        <w:rPr>
          <w:sz w:val="16"/>
        </w:rPr>
      </w:pPr>
    </w:p>
    <w:p>
      <w:pPr>
        <w:pStyle w:val="BodyText"/>
        <w:spacing w:line="360" w:lineRule="auto"/>
        <w:ind w:left="122" w:right="216"/>
      </w:pPr>
      <w:r>
        <w:rPr/>
        <w:t>La prevalencia de acuerdo al puesto ocupado (figura 4.3) queda de la siguiente manera: para administrativos cero casos de 2 sujetos encuestados, los médicos residentes de primer año 8 casos de acoso laboral que representan el 24.2% de la población total y los médicos residentes de segundo año 11 casos de </w:t>
      </w:r>
      <w:r>
        <w:rPr>
          <w:i/>
        </w:rPr>
        <w:t>mobbing  </w:t>
      </w:r>
      <w:r>
        <w:rPr/>
        <w:t>que representan el 33.3% de la</w:t>
      </w:r>
      <w:r>
        <w:rPr>
          <w:spacing w:val="-14"/>
        </w:rPr>
        <w:t> </w:t>
      </w:r>
      <w:r>
        <w:rPr/>
        <w:t>población.</w:t>
      </w:r>
    </w:p>
    <w:p>
      <w:pPr>
        <w:spacing w:after="0" w:line="360" w:lineRule="auto"/>
        <w:sectPr>
          <w:pgSz w:w="12240" w:h="15840"/>
          <w:pgMar w:header="0" w:footer="972" w:top="1360" w:bottom="1220" w:left="1580" w:right="1480"/>
        </w:sectPr>
      </w:pPr>
    </w:p>
    <w:p>
      <w:pPr>
        <w:spacing w:line="280" w:lineRule="auto" w:before="51"/>
        <w:ind w:left="3201" w:right="2227" w:hanging="1038"/>
        <w:jc w:val="left"/>
        <w:rPr>
          <w:sz w:val="24"/>
        </w:rPr>
      </w:pPr>
      <w:r>
        <w:rPr>
          <w:b/>
          <w:sz w:val="24"/>
        </w:rPr>
        <w:t>Figura 4.3 </w:t>
      </w:r>
      <w:r>
        <w:rPr>
          <w:sz w:val="24"/>
        </w:rPr>
        <w:t>Prevalencia de </w:t>
      </w:r>
      <w:r>
        <w:rPr>
          <w:i/>
          <w:sz w:val="24"/>
        </w:rPr>
        <w:t>mobbing </w:t>
      </w:r>
      <w:r>
        <w:rPr>
          <w:sz w:val="24"/>
        </w:rPr>
        <w:t>según el puesto que ocupa (n=33)</w:t>
      </w:r>
    </w:p>
    <w:tbl>
      <w:tblPr>
        <w:tblW w:w="0" w:type="auto"/>
        <w:jc w:val="left"/>
        <w:tblInd w:w="1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01"/>
        <w:gridCol w:w="2128"/>
        <w:gridCol w:w="1148"/>
      </w:tblGrid>
      <w:tr>
        <w:trPr>
          <w:trHeight w:val="290" w:hRule="exact"/>
        </w:trPr>
        <w:tc>
          <w:tcPr>
            <w:tcW w:w="2501" w:type="dxa"/>
            <w:tcBorders>
              <w:bottom w:val="single" w:sz="8" w:space="0" w:color="B3CC82"/>
              <w:right w:val="nil"/>
            </w:tcBorders>
            <w:shd w:val="clear" w:color="auto" w:fill="9BBA58"/>
          </w:tcPr>
          <w:p>
            <w:pPr>
              <w:pStyle w:val="TableParagraph"/>
              <w:spacing w:line="269" w:lineRule="exact"/>
              <w:ind w:left="100"/>
              <w:rPr>
                <w:rFonts w:ascii="Trebuchet MS"/>
                <w:b/>
                <w:sz w:val="24"/>
              </w:rPr>
            </w:pPr>
            <w:r>
              <w:rPr>
                <w:rFonts w:ascii="Trebuchet MS"/>
                <w:b/>
                <w:color w:val="FFFFFF"/>
                <w:w w:val="85"/>
                <w:sz w:val="24"/>
              </w:rPr>
              <w:t>Puesto que ocupa</w:t>
            </w:r>
          </w:p>
        </w:tc>
        <w:tc>
          <w:tcPr>
            <w:tcW w:w="2128" w:type="dxa"/>
            <w:tcBorders>
              <w:left w:val="nil"/>
              <w:bottom w:val="single" w:sz="8" w:space="0" w:color="B3CC82"/>
              <w:right w:val="nil"/>
            </w:tcBorders>
            <w:shd w:val="clear" w:color="auto" w:fill="9BBA58"/>
          </w:tcPr>
          <w:p>
            <w:pPr>
              <w:pStyle w:val="TableParagraph"/>
              <w:spacing w:line="269" w:lineRule="exact"/>
              <w:ind w:left="608" w:right="295"/>
              <w:jc w:val="center"/>
              <w:rPr>
                <w:rFonts w:ascii="Trebuchet MS"/>
                <w:b/>
                <w:sz w:val="24"/>
              </w:rPr>
            </w:pPr>
            <w:r>
              <w:rPr>
                <w:rFonts w:ascii="Trebuchet MS"/>
                <w:b/>
                <w:color w:val="FFFFFF"/>
                <w:w w:val="95"/>
                <w:sz w:val="24"/>
              </w:rPr>
              <w:t>Frecuencia</w:t>
            </w:r>
          </w:p>
        </w:tc>
        <w:tc>
          <w:tcPr>
            <w:tcW w:w="1148" w:type="dxa"/>
            <w:tcBorders>
              <w:left w:val="nil"/>
              <w:bottom w:val="single" w:sz="8" w:space="0" w:color="B3CC82"/>
            </w:tcBorders>
            <w:shd w:val="clear" w:color="auto" w:fill="9BBA58"/>
          </w:tcPr>
          <w:p>
            <w:pPr>
              <w:pStyle w:val="TableParagraph"/>
              <w:spacing w:line="269" w:lineRule="exact"/>
              <w:ind w:left="12"/>
              <w:jc w:val="center"/>
              <w:rPr>
                <w:rFonts w:ascii="Trebuchet MS"/>
                <w:b/>
                <w:sz w:val="24"/>
              </w:rPr>
            </w:pPr>
            <w:r>
              <w:rPr>
                <w:rFonts w:ascii="Trebuchet MS"/>
                <w:b/>
                <w:color w:val="FFFFFF"/>
                <w:w w:val="106"/>
                <w:sz w:val="24"/>
              </w:rPr>
              <w:t>%</w:t>
            </w:r>
          </w:p>
        </w:tc>
      </w:tr>
      <w:tr>
        <w:trPr>
          <w:trHeight w:val="295" w:hRule="exact"/>
        </w:trPr>
        <w:tc>
          <w:tcPr>
            <w:tcW w:w="2501" w:type="dxa"/>
            <w:tcBorders>
              <w:top w:val="single" w:sz="8" w:space="0" w:color="B3CC82"/>
              <w:bottom w:val="single" w:sz="8" w:space="0" w:color="B3CC82"/>
              <w:right w:val="nil"/>
            </w:tcBorders>
            <w:shd w:val="clear" w:color="auto" w:fill="E6EDD4"/>
          </w:tcPr>
          <w:p>
            <w:pPr>
              <w:pStyle w:val="TableParagraph"/>
              <w:spacing w:line="266" w:lineRule="exact"/>
              <w:ind w:left="100"/>
              <w:rPr>
                <w:sz w:val="24"/>
              </w:rPr>
            </w:pPr>
            <w:r>
              <w:rPr>
                <w:w w:val="90"/>
                <w:sz w:val="24"/>
              </w:rPr>
              <w:t>Administrativo</w:t>
            </w:r>
          </w:p>
        </w:tc>
        <w:tc>
          <w:tcPr>
            <w:tcW w:w="2128" w:type="dxa"/>
            <w:tcBorders>
              <w:top w:val="single" w:sz="8" w:space="0" w:color="B3CC82"/>
              <w:left w:val="nil"/>
              <w:bottom w:val="single" w:sz="8" w:space="0" w:color="B3CC82"/>
              <w:right w:val="nil"/>
            </w:tcBorders>
            <w:shd w:val="clear" w:color="auto" w:fill="E6EDD4"/>
          </w:tcPr>
          <w:p>
            <w:pPr>
              <w:pStyle w:val="TableParagraph"/>
              <w:spacing w:line="266" w:lineRule="exact"/>
              <w:ind w:left="315"/>
              <w:jc w:val="center"/>
              <w:rPr>
                <w:sz w:val="24"/>
              </w:rPr>
            </w:pPr>
            <w:r>
              <w:rPr>
                <w:w w:val="82"/>
                <w:sz w:val="24"/>
              </w:rPr>
              <w:t>0</w:t>
            </w:r>
          </w:p>
        </w:tc>
        <w:tc>
          <w:tcPr>
            <w:tcW w:w="1148" w:type="dxa"/>
            <w:tcBorders>
              <w:top w:val="single" w:sz="8" w:space="0" w:color="B3CC82"/>
              <w:left w:val="nil"/>
              <w:bottom w:val="single" w:sz="8" w:space="0" w:color="B3CC82"/>
            </w:tcBorders>
            <w:shd w:val="clear" w:color="auto" w:fill="E6EDD4"/>
          </w:tcPr>
          <w:p>
            <w:pPr>
              <w:pStyle w:val="TableParagraph"/>
              <w:spacing w:line="266" w:lineRule="exact"/>
              <w:ind w:left="14"/>
              <w:jc w:val="center"/>
              <w:rPr>
                <w:sz w:val="24"/>
              </w:rPr>
            </w:pPr>
            <w:r>
              <w:rPr>
                <w:w w:val="82"/>
                <w:sz w:val="24"/>
              </w:rPr>
              <w:t>0</w:t>
            </w:r>
          </w:p>
        </w:tc>
      </w:tr>
      <w:tr>
        <w:trPr>
          <w:trHeight w:val="295" w:hRule="exact"/>
        </w:trPr>
        <w:tc>
          <w:tcPr>
            <w:tcW w:w="2501" w:type="dxa"/>
            <w:tcBorders>
              <w:top w:val="single" w:sz="8" w:space="0" w:color="B3CC82"/>
              <w:bottom w:val="single" w:sz="8" w:space="0" w:color="B3CC82"/>
              <w:right w:val="nil"/>
            </w:tcBorders>
          </w:tcPr>
          <w:p>
            <w:pPr>
              <w:pStyle w:val="TableParagraph"/>
              <w:spacing w:line="266" w:lineRule="exact"/>
              <w:ind w:left="100"/>
              <w:rPr>
                <w:sz w:val="24"/>
              </w:rPr>
            </w:pPr>
            <w:r>
              <w:rPr>
                <w:w w:val="85"/>
                <w:sz w:val="24"/>
              </w:rPr>
              <w:t>Residente 1er año</w:t>
            </w:r>
          </w:p>
        </w:tc>
        <w:tc>
          <w:tcPr>
            <w:tcW w:w="2128" w:type="dxa"/>
            <w:tcBorders>
              <w:top w:val="single" w:sz="8" w:space="0" w:color="B3CC82"/>
              <w:left w:val="nil"/>
              <w:bottom w:val="single" w:sz="8" w:space="0" w:color="B3CC82"/>
              <w:right w:val="nil"/>
            </w:tcBorders>
          </w:tcPr>
          <w:p>
            <w:pPr>
              <w:pStyle w:val="TableParagraph"/>
              <w:spacing w:line="266" w:lineRule="exact"/>
              <w:ind w:left="315"/>
              <w:jc w:val="center"/>
              <w:rPr>
                <w:sz w:val="24"/>
              </w:rPr>
            </w:pPr>
            <w:r>
              <w:rPr>
                <w:w w:val="82"/>
                <w:sz w:val="24"/>
              </w:rPr>
              <w:t>8</w:t>
            </w:r>
          </w:p>
        </w:tc>
        <w:tc>
          <w:tcPr>
            <w:tcW w:w="1148" w:type="dxa"/>
            <w:tcBorders>
              <w:top w:val="single" w:sz="8" w:space="0" w:color="B3CC82"/>
              <w:left w:val="nil"/>
              <w:bottom w:val="single" w:sz="8" w:space="0" w:color="B3CC82"/>
            </w:tcBorders>
          </w:tcPr>
          <w:p>
            <w:pPr>
              <w:pStyle w:val="TableParagraph"/>
              <w:spacing w:line="266" w:lineRule="exact"/>
              <w:ind w:left="349" w:right="333"/>
              <w:jc w:val="center"/>
              <w:rPr>
                <w:sz w:val="24"/>
              </w:rPr>
            </w:pPr>
            <w:r>
              <w:rPr>
                <w:w w:val="90"/>
                <w:sz w:val="24"/>
              </w:rPr>
              <w:t>24.2</w:t>
            </w:r>
          </w:p>
        </w:tc>
      </w:tr>
      <w:tr>
        <w:trPr>
          <w:trHeight w:val="290" w:hRule="exact"/>
        </w:trPr>
        <w:tc>
          <w:tcPr>
            <w:tcW w:w="2501" w:type="dxa"/>
            <w:tcBorders>
              <w:top w:val="single" w:sz="8" w:space="0" w:color="B3CC82"/>
              <w:right w:val="nil"/>
            </w:tcBorders>
            <w:shd w:val="clear" w:color="auto" w:fill="E6EDD4"/>
          </w:tcPr>
          <w:p>
            <w:pPr>
              <w:pStyle w:val="TableParagraph"/>
              <w:spacing w:line="266" w:lineRule="exact"/>
              <w:ind w:left="100"/>
              <w:rPr>
                <w:sz w:val="24"/>
              </w:rPr>
            </w:pPr>
            <w:r>
              <w:rPr>
                <w:w w:val="85"/>
                <w:sz w:val="24"/>
              </w:rPr>
              <w:t>Residente 2º año</w:t>
            </w:r>
          </w:p>
        </w:tc>
        <w:tc>
          <w:tcPr>
            <w:tcW w:w="2128" w:type="dxa"/>
            <w:tcBorders>
              <w:top w:val="single" w:sz="8" w:space="0" w:color="B3CC82"/>
              <w:left w:val="nil"/>
              <w:right w:val="nil"/>
            </w:tcBorders>
            <w:shd w:val="clear" w:color="auto" w:fill="E6EDD4"/>
          </w:tcPr>
          <w:p>
            <w:pPr>
              <w:pStyle w:val="TableParagraph"/>
              <w:spacing w:line="266" w:lineRule="exact"/>
              <w:ind w:left="608" w:right="292"/>
              <w:jc w:val="center"/>
              <w:rPr>
                <w:sz w:val="24"/>
              </w:rPr>
            </w:pPr>
            <w:r>
              <w:rPr>
                <w:w w:val="90"/>
                <w:sz w:val="24"/>
              </w:rPr>
              <w:t>11</w:t>
            </w:r>
          </w:p>
        </w:tc>
        <w:tc>
          <w:tcPr>
            <w:tcW w:w="1148" w:type="dxa"/>
            <w:tcBorders>
              <w:top w:val="single" w:sz="8" w:space="0" w:color="B3CC82"/>
              <w:left w:val="nil"/>
            </w:tcBorders>
            <w:shd w:val="clear" w:color="auto" w:fill="E6EDD4"/>
          </w:tcPr>
          <w:p>
            <w:pPr>
              <w:pStyle w:val="TableParagraph"/>
              <w:spacing w:line="266" w:lineRule="exact"/>
              <w:ind w:left="349" w:right="333"/>
              <w:jc w:val="center"/>
              <w:rPr>
                <w:sz w:val="24"/>
              </w:rPr>
            </w:pPr>
            <w:r>
              <w:rPr>
                <w:w w:val="90"/>
                <w:sz w:val="24"/>
              </w:rPr>
              <w:t>33.3</w:t>
            </w:r>
          </w:p>
        </w:tc>
      </w:tr>
    </w:tbl>
    <w:p>
      <w:pPr>
        <w:pStyle w:val="BodyText"/>
        <w:jc w:val="left"/>
        <w:rPr>
          <w:sz w:val="20"/>
        </w:rPr>
      </w:pPr>
    </w:p>
    <w:p>
      <w:pPr>
        <w:pStyle w:val="BodyText"/>
        <w:spacing w:before="11"/>
        <w:jc w:val="left"/>
        <w:rPr>
          <w:sz w:val="26"/>
        </w:rPr>
      </w:pPr>
    </w:p>
    <w:p>
      <w:pPr>
        <w:pStyle w:val="BodyText"/>
        <w:spacing w:line="360" w:lineRule="auto" w:before="69"/>
        <w:ind w:left="122" w:right="195"/>
      </w:pPr>
      <w:r>
        <w:rPr/>
        <w:t>El diagnóstico por año cursado arroja diferencias en los mecanismos de acoso que se utilizan para cada grupo. En los residentes de primer año (figura 4.4)  se observa una prevalencia de acoso del 53.3% (8 sujetos) y que el principal mecanismo de acoso es el exceso de supervisión y control con una prevalencia de 46.7% (7 sujetos), un 6.6% (1 sujeto) que refiere generación de culpa y un 6.6% (1 sujeto) por abuso de poder.</w:t>
      </w:r>
    </w:p>
    <w:p>
      <w:pPr>
        <w:pStyle w:val="BodyText"/>
        <w:spacing w:before="1"/>
        <w:jc w:val="left"/>
        <w:rPr>
          <w:sz w:val="21"/>
        </w:rPr>
      </w:pPr>
    </w:p>
    <w:p>
      <w:pPr>
        <w:spacing w:before="0"/>
        <w:ind w:left="122" w:right="0" w:firstLine="0"/>
        <w:jc w:val="both"/>
        <w:rPr>
          <w:sz w:val="24"/>
        </w:rPr>
      </w:pPr>
      <w:r>
        <w:rPr>
          <w:b/>
          <w:sz w:val="24"/>
        </w:rPr>
        <w:t>Figura 4.4 </w:t>
      </w:r>
      <w:r>
        <w:rPr>
          <w:sz w:val="24"/>
        </w:rPr>
        <w:t>Prevalencia de </w:t>
      </w:r>
      <w:r>
        <w:rPr>
          <w:i/>
          <w:sz w:val="24"/>
        </w:rPr>
        <w:t>mobbing </w:t>
      </w:r>
      <w:r>
        <w:rPr>
          <w:sz w:val="24"/>
        </w:rPr>
        <w:t>en residentes de primer año (n=15)</w:t>
      </w:r>
    </w:p>
    <w:p>
      <w:pPr>
        <w:pStyle w:val="BodyText"/>
        <w:spacing w:before="3"/>
        <w:jc w:val="left"/>
        <w:rPr>
          <w:sz w:val="12"/>
        </w:rPr>
      </w:pPr>
    </w:p>
    <w:tbl>
      <w:tblPr>
        <w:tblW w:w="0" w:type="auto"/>
        <w:jc w:val="left"/>
        <w:tblInd w:w="117"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718"/>
        <w:gridCol w:w="468"/>
        <w:gridCol w:w="490"/>
        <w:gridCol w:w="449"/>
        <w:gridCol w:w="538"/>
        <w:gridCol w:w="394"/>
        <w:gridCol w:w="538"/>
        <w:gridCol w:w="499"/>
        <w:gridCol w:w="622"/>
        <w:gridCol w:w="538"/>
        <w:gridCol w:w="535"/>
        <w:gridCol w:w="538"/>
        <w:gridCol w:w="535"/>
        <w:gridCol w:w="360"/>
        <w:gridCol w:w="536"/>
        <w:gridCol w:w="614"/>
        <w:gridCol w:w="554"/>
      </w:tblGrid>
      <w:tr>
        <w:trPr>
          <w:trHeight w:val="258" w:hRule="exact"/>
        </w:trPr>
        <w:tc>
          <w:tcPr>
            <w:tcW w:w="718" w:type="dxa"/>
            <w:tcBorders>
              <w:top w:val="single" w:sz="4" w:space="0" w:color="000000"/>
              <w:left w:val="single" w:sz="4" w:space="0" w:color="000000"/>
              <w:bottom w:val="single" w:sz="17" w:space="0" w:color="9BBA58"/>
            </w:tcBorders>
          </w:tcPr>
          <w:p>
            <w:pPr>
              <w:pStyle w:val="TableParagraph"/>
              <w:spacing w:line="229" w:lineRule="exact"/>
              <w:rPr>
                <w:rFonts w:ascii="Trebuchet MS"/>
                <w:b/>
                <w:sz w:val="20"/>
              </w:rPr>
            </w:pPr>
            <w:r>
              <w:rPr>
                <w:rFonts w:ascii="Trebuchet MS"/>
                <w:b/>
                <w:w w:val="90"/>
                <w:sz w:val="20"/>
              </w:rPr>
              <w:t>Sujeto</w:t>
            </w:r>
          </w:p>
        </w:tc>
        <w:tc>
          <w:tcPr>
            <w:tcW w:w="468"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w w:val="95"/>
                <w:sz w:val="20"/>
              </w:rPr>
              <w:t>VF</w:t>
            </w:r>
          </w:p>
        </w:tc>
        <w:tc>
          <w:tcPr>
            <w:tcW w:w="490"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HS</w:t>
            </w:r>
          </w:p>
        </w:tc>
        <w:tc>
          <w:tcPr>
            <w:tcW w:w="449"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w w:val="95"/>
                <w:sz w:val="20"/>
              </w:rPr>
              <w:t>Az</w:t>
            </w:r>
          </w:p>
        </w:tc>
        <w:tc>
          <w:tcPr>
            <w:tcW w:w="538" w:type="dxa"/>
            <w:tcBorders>
              <w:top w:val="single" w:sz="4" w:space="0" w:color="000000"/>
              <w:bottom w:val="single" w:sz="17" w:space="0" w:color="9BBA58"/>
            </w:tcBorders>
          </w:tcPr>
          <w:p>
            <w:pPr>
              <w:pStyle w:val="TableParagraph"/>
              <w:spacing w:line="229" w:lineRule="exact"/>
              <w:ind w:left="99"/>
              <w:rPr>
                <w:rFonts w:ascii="Trebuchet MS"/>
                <w:b/>
                <w:sz w:val="20"/>
              </w:rPr>
            </w:pPr>
            <w:r>
              <w:rPr>
                <w:rFonts w:ascii="Trebuchet MS"/>
                <w:b/>
                <w:sz w:val="20"/>
              </w:rPr>
              <w:t>VV</w:t>
            </w:r>
          </w:p>
        </w:tc>
        <w:tc>
          <w:tcPr>
            <w:tcW w:w="394"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Ai</w:t>
            </w:r>
          </w:p>
        </w:tc>
        <w:tc>
          <w:tcPr>
            <w:tcW w:w="538"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GC</w:t>
            </w:r>
          </w:p>
        </w:tc>
        <w:tc>
          <w:tcPr>
            <w:tcW w:w="499" w:type="dxa"/>
            <w:tcBorders>
              <w:top w:val="single" w:sz="4" w:space="0" w:color="000000"/>
              <w:bottom w:val="single" w:sz="17" w:space="0" w:color="9BBA58"/>
            </w:tcBorders>
          </w:tcPr>
          <w:p>
            <w:pPr>
              <w:pStyle w:val="TableParagraph"/>
              <w:spacing w:line="229" w:lineRule="exact"/>
              <w:ind w:left="95"/>
              <w:rPr>
                <w:rFonts w:ascii="Trebuchet MS"/>
                <w:b/>
                <w:sz w:val="20"/>
              </w:rPr>
            </w:pPr>
            <w:r>
              <w:rPr>
                <w:rFonts w:ascii="Trebuchet MS"/>
                <w:b/>
                <w:sz w:val="20"/>
              </w:rPr>
              <w:t>CD</w:t>
            </w:r>
          </w:p>
        </w:tc>
        <w:tc>
          <w:tcPr>
            <w:tcW w:w="622"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SSD</w:t>
            </w:r>
          </w:p>
        </w:tc>
        <w:tc>
          <w:tcPr>
            <w:tcW w:w="538"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AP</w:t>
            </w:r>
          </w:p>
        </w:tc>
        <w:tc>
          <w:tcPr>
            <w:tcW w:w="535" w:type="dxa"/>
            <w:tcBorders>
              <w:top w:val="single" w:sz="4" w:space="0" w:color="000000"/>
              <w:bottom w:val="single" w:sz="17" w:space="0" w:color="9BBA58"/>
            </w:tcBorders>
          </w:tcPr>
          <w:p>
            <w:pPr>
              <w:pStyle w:val="TableParagraph"/>
              <w:spacing w:line="229" w:lineRule="exact"/>
              <w:ind w:left="95"/>
              <w:rPr>
                <w:rFonts w:ascii="Trebuchet MS"/>
                <w:b/>
                <w:sz w:val="20"/>
              </w:rPr>
            </w:pPr>
            <w:r>
              <w:rPr>
                <w:rFonts w:ascii="Trebuchet MS"/>
                <w:b/>
                <w:w w:val="96"/>
                <w:sz w:val="20"/>
              </w:rPr>
              <w:t>C</w:t>
            </w:r>
          </w:p>
        </w:tc>
        <w:tc>
          <w:tcPr>
            <w:tcW w:w="538"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MH</w:t>
            </w:r>
          </w:p>
        </w:tc>
        <w:tc>
          <w:tcPr>
            <w:tcW w:w="535"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DP</w:t>
            </w:r>
          </w:p>
        </w:tc>
        <w:tc>
          <w:tcPr>
            <w:tcW w:w="360"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w w:val="91"/>
                <w:sz w:val="20"/>
              </w:rPr>
              <w:t>D</w:t>
            </w:r>
          </w:p>
        </w:tc>
        <w:tc>
          <w:tcPr>
            <w:tcW w:w="536"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ST</w:t>
            </w:r>
          </w:p>
        </w:tc>
        <w:tc>
          <w:tcPr>
            <w:tcW w:w="614"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CLH</w:t>
            </w:r>
          </w:p>
        </w:tc>
        <w:tc>
          <w:tcPr>
            <w:tcW w:w="554" w:type="dxa"/>
            <w:tcBorders>
              <w:top w:val="single" w:sz="4" w:space="0" w:color="000000"/>
              <w:bottom w:val="single" w:sz="17" w:space="0" w:color="9BBA58"/>
              <w:right w:val="single" w:sz="4" w:space="0" w:color="000000"/>
            </w:tcBorders>
          </w:tcPr>
          <w:p>
            <w:pPr>
              <w:pStyle w:val="TableParagraph"/>
              <w:spacing w:line="229" w:lineRule="exact"/>
              <w:ind w:left="96"/>
              <w:rPr>
                <w:rFonts w:ascii="Trebuchet MS"/>
                <w:b/>
                <w:sz w:val="20"/>
              </w:rPr>
            </w:pPr>
            <w:r>
              <w:rPr>
                <w:rFonts w:ascii="Trebuchet MS"/>
                <w:b/>
                <w:sz w:val="20"/>
              </w:rPr>
              <w:t>ESC</w:t>
            </w:r>
          </w:p>
        </w:tc>
      </w:tr>
      <w:tr>
        <w:trPr>
          <w:trHeight w:val="263" w:hRule="exact"/>
        </w:trPr>
        <w:tc>
          <w:tcPr>
            <w:tcW w:w="718" w:type="dxa"/>
            <w:tcBorders>
              <w:top w:val="single" w:sz="17" w:space="0" w:color="9BBA58"/>
              <w:left w:val="single" w:sz="4" w:space="0" w:color="000000"/>
            </w:tcBorders>
            <w:shd w:val="clear" w:color="auto" w:fill="E6EDD4"/>
          </w:tcPr>
          <w:p>
            <w:pPr>
              <w:pStyle w:val="TableParagraph"/>
              <w:spacing w:line="228" w:lineRule="exact"/>
              <w:rPr>
                <w:rFonts w:ascii="Trebuchet MS"/>
                <w:b/>
                <w:sz w:val="20"/>
              </w:rPr>
            </w:pPr>
            <w:r>
              <w:rPr>
                <w:rFonts w:ascii="Trebuchet MS"/>
                <w:b/>
                <w:w w:val="90"/>
                <w:sz w:val="20"/>
              </w:rPr>
              <w:t>10</w:t>
            </w:r>
          </w:p>
        </w:tc>
        <w:tc>
          <w:tcPr>
            <w:tcW w:w="468" w:type="dxa"/>
            <w:tcBorders>
              <w:top w:val="single" w:sz="17" w:space="0" w:color="9BBA58"/>
            </w:tcBorders>
            <w:shd w:val="clear" w:color="auto" w:fill="E6EDD4"/>
          </w:tcPr>
          <w:p>
            <w:pPr/>
          </w:p>
        </w:tc>
        <w:tc>
          <w:tcPr>
            <w:tcW w:w="490" w:type="dxa"/>
            <w:tcBorders>
              <w:top w:val="single" w:sz="17" w:space="0" w:color="9BBA58"/>
            </w:tcBorders>
            <w:shd w:val="clear" w:color="auto" w:fill="E6EDD4"/>
          </w:tcPr>
          <w:p>
            <w:pPr/>
          </w:p>
        </w:tc>
        <w:tc>
          <w:tcPr>
            <w:tcW w:w="449" w:type="dxa"/>
            <w:tcBorders>
              <w:top w:val="single" w:sz="17" w:space="0" w:color="9BBA58"/>
            </w:tcBorders>
            <w:shd w:val="clear" w:color="auto" w:fill="E6EDD4"/>
          </w:tcPr>
          <w:p>
            <w:pPr/>
          </w:p>
        </w:tc>
        <w:tc>
          <w:tcPr>
            <w:tcW w:w="538" w:type="dxa"/>
            <w:tcBorders>
              <w:top w:val="single" w:sz="17" w:space="0" w:color="9BBA58"/>
            </w:tcBorders>
            <w:shd w:val="clear" w:color="auto" w:fill="E6EDD4"/>
          </w:tcPr>
          <w:p>
            <w:pPr/>
          </w:p>
        </w:tc>
        <w:tc>
          <w:tcPr>
            <w:tcW w:w="394" w:type="dxa"/>
            <w:tcBorders>
              <w:top w:val="single" w:sz="17" w:space="0" w:color="9BBA58"/>
            </w:tcBorders>
            <w:shd w:val="clear" w:color="auto" w:fill="E6EDD4"/>
          </w:tcPr>
          <w:p>
            <w:pPr/>
          </w:p>
        </w:tc>
        <w:tc>
          <w:tcPr>
            <w:tcW w:w="538" w:type="dxa"/>
            <w:tcBorders>
              <w:top w:val="single" w:sz="17" w:space="0" w:color="9BBA58"/>
            </w:tcBorders>
            <w:shd w:val="clear" w:color="auto" w:fill="E6EDD4"/>
          </w:tcPr>
          <w:p>
            <w:pPr/>
          </w:p>
        </w:tc>
        <w:tc>
          <w:tcPr>
            <w:tcW w:w="499" w:type="dxa"/>
            <w:tcBorders>
              <w:top w:val="single" w:sz="17" w:space="0" w:color="9BBA58"/>
            </w:tcBorders>
            <w:shd w:val="clear" w:color="auto" w:fill="E6EDD4"/>
          </w:tcPr>
          <w:p>
            <w:pPr/>
          </w:p>
        </w:tc>
        <w:tc>
          <w:tcPr>
            <w:tcW w:w="622" w:type="dxa"/>
            <w:tcBorders>
              <w:top w:val="single" w:sz="17" w:space="0" w:color="9BBA58"/>
            </w:tcBorders>
            <w:shd w:val="clear" w:color="auto" w:fill="E6EDD4"/>
          </w:tcPr>
          <w:p>
            <w:pPr/>
          </w:p>
        </w:tc>
        <w:tc>
          <w:tcPr>
            <w:tcW w:w="538" w:type="dxa"/>
            <w:tcBorders>
              <w:top w:val="single" w:sz="17" w:space="0" w:color="9BBA58"/>
            </w:tcBorders>
            <w:shd w:val="clear" w:color="auto" w:fill="E6EDD4"/>
          </w:tcPr>
          <w:p>
            <w:pPr>
              <w:pStyle w:val="TableParagraph"/>
              <w:spacing w:line="226" w:lineRule="exact"/>
              <w:ind w:left="98"/>
              <w:rPr>
                <w:sz w:val="20"/>
              </w:rPr>
            </w:pPr>
            <w:r>
              <w:rPr>
                <w:w w:val="90"/>
                <w:sz w:val="20"/>
              </w:rPr>
              <w:t>28.8</w:t>
            </w:r>
          </w:p>
        </w:tc>
        <w:tc>
          <w:tcPr>
            <w:tcW w:w="535" w:type="dxa"/>
            <w:tcBorders>
              <w:top w:val="single" w:sz="17" w:space="0" w:color="9BBA58"/>
            </w:tcBorders>
            <w:shd w:val="clear" w:color="auto" w:fill="E6EDD4"/>
          </w:tcPr>
          <w:p>
            <w:pPr/>
          </w:p>
        </w:tc>
        <w:tc>
          <w:tcPr>
            <w:tcW w:w="538" w:type="dxa"/>
            <w:tcBorders>
              <w:top w:val="single" w:sz="17" w:space="0" w:color="9BBA58"/>
            </w:tcBorders>
            <w:shd w:val="clear" w:color="auto" w:fill="E6EDD4"/>
          </w:tcPr>
          <w:p>
            <w:pPr/>
          </w:p>
        </w:tc>
        <w:tc>
          <w:tcPr>
            <w:tcW w:w="535" w:type="dxa"/>
            <w:tcBorders>
              <w:top w:val="single" w:sz="17" w:space="0" w:color="9BBA58"/>
            </w:tcBorders>
            <w:shd w:val="clear" w:color="auto" w:fill="E6EDD4"/>
          </w:tcPr>
          <w:p>
            <w:pPr/>
          </w:p>
        </w:tc>
        <w:tc>
          <w:tcPr>
            <w:tcW w:w="360" w:type="dxa"/>
            <w:tcBorders>
              <w:top w:val="single" w:sz="17" w:space="0" w:color="9BBA58"/>
            </w:tcBorders>
            <w:shd w:val="clear" w:color="auto" w:fill="E6EDD4"/>
          </w:tcPr>
          <w:p>
            <w:pPr/>
          </w:p>
        </w:tc>
        <w:tc>
          <w:tcPr>
            <w:tcW w:w="536" w:type="dxa"/>
            <w:tcBorders>
              <w:top w:val="single" w:sz="17" w:space="0" w:color="9BBA58"/>
            </w:tcBorders>
            <w:shd w:val="clear" w:color="auto" w:fill="E6EDD4"/>
          </w:tcPr>
          <w:p>
            <w:pPr/>
          </w:p>
        </w:tc>
        <w:tc>
          <w:tcPr>
            <w:tcW w:w="614" w:type="dxa"/>
            <w:tcBorders>
              <w:top w:val="single" w:sz="17" w:space="0" w:color="9BBA58"/>
            </w:tcBorders>
            <w:shd w:val="clear" w:color="auto" w:fill="E6EDD4"/>
          </w:tcPr>
          <w:p>
            <w:pPr/>
          </w:p>
        </w:tc>
        <w:tc>
          <w:tcPr>
            <w:tcW w:w="554" w:type="dxa"/>
            <w:tcBorders>
              <w:top w:val="single" w:sz="17" w:space="0" w:color="9BBA58"/>
              <w:right w:val="single" w:sz="4" w:space="0" w:color="000000"/>
            </w:tcBorders>
            <w:shd w:val="clear" w:color="auto" w:fill="E6EDD4"/>
          </w:tcPr>
          <w:p>
            <w:pPr>
              <w:pStyle w:val="TableParagraph"/>
              <w:spacing w:line="226" w:lineRule="exact"/>
              <w:ind w:left="96"/>
              <w:rPr>
                <w:sz w:val="20"/>
              </w:rPr>
            </w:pPr>
            <w:r>
              <w:rPr>
                <w:w w:val="90"/>
                <w:sz w:val="20"/>
              </w:rPr>
              <w:t>36</w:t>
            </w: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90"/>
                <w:sz w:val="20"/>
              </w:rPr>
              <w:t>11</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54" w:type="dxa"/>
            <w:tcBorders>
              <w:right w:val="single" w:sz="4" w:space="0" w:color="000000"/>
            </w:tcBorders>
          </w:tcPr>
          <w:p>
            <w:pPr>
              <w:pStyle w:val="TableParagraph"/>
              <w:spacing w:line="225" w:lineRule="exact"/>
              <w:ind w:left="96"/>
              <w:rPr>
                <w:sz w:val="20"/>
              </w:rPr>
            </w:pPr>
            <w:r>
              <w:rPr>
                <w:w w:val="90"/>
                <w:sz w:val="20"/>
              </w:rPr>
              <w:t>26</w:t>
            </w:r>
          </w:p>
        </w:tc>
      </w:tr>
      <w:tr>
        <w:trPr>
          <w:trHeight w:val="247"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90"/>
                <w:sz w:val="20"/>
              </w:rPr>
              <w:t>12</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54" w:type="dxa"/>
            <w:tcBorders>
              <w:right w:val="single" w:sz="4" w:space="0" w:color="000000"/>
            </w:tcBorders>
            <w:shd w:val="clear" w:color="auto" w:fill="E6EDD4"/>
          </w:tcPr>
          <w:p>
            <w:pPr/>
          </w:p>
        </w:tc>
      </w:tr>
      <w:tr>
        <w:trPr>
          <w:trHeight w:val="251" w:hRule="exact"/>
        </w:trPr>
        <w:tc>
          <w:tcPr>
            <w:tcW w:w="718" w:type="dxa"/>
            <w:tcBorders>
              <w:left w:val="single" w:sz="4" w:space="0" w:color="000000"/>
            </w:tcBorders>
          </w:tcPr>
          <w:p>
            <w:pPr>
              <w:pStyle w:val="TableParagraph"/>
              <w:spacing w:line="229" w:lineRule="exact"/>
              <w:rPr>
                <w:rFonts w:ascii="Trebuchet MS"/>
                <w:b/>
                <w:sz w:val="20"/>
              </w:rPr>
            </w:pPr>
            <w:r>
              <w:rPr>
                <w:rFonts w:ascii="Trebuchet MS"/>
                <w:b/>
                <w:w w:val="90"/>
                <w:sz w:val="20"/>
              </w:rPr>
              <w:t>13</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54" w:type="dxa"/>
            <w:tcBorders>
              <w:right w:val="single" w:sz="4" w:space="0" w:color="000000"/>
            </w:tcBorders>
          </w:tcPr>
          <w:p>
            <w:pPr/>
          </w:p>
        </w:tc>
      </w:tr>
      <w:tr>
        <w:trPr>
          <w:trHeight w:val="249" w:hRule="exact"/>
        </w:trPr>
        <w:tc>
          <w:tcPr>
            <w:tcW w:w="718" w:type="dxa"/>
            <w:tcBorders>
              <w:left w:val="single" w:sz="4" w:space="0" w:color="000000"/>
            </w:tcBorders>
            <w:shd w:val="clear" w:color="auto" w:fill="E6EDD4"/>
          </w:tcPr>
          <w:p>
            <w:pPr>
              <w:pStyle w:val="TableParagraph"/>
              <w:spacing w:line="228" w:lineRule="exact"/>
              <w:rPr>
                <w:rFonts w:ascii="Trebuchet MS"/>
                <w:b/>
                <w:sz w:val="20"/>
              </w:rPr>
            </w:pPr>
            <w:r>
              <w:rPr>
                <w:rFonts w:ascii="Trebuchet MS"/>
                <w:b/>
                <w:w w:val="90"/>
                <w:sz w:val="20"/>
              </w:rPr>
              <w:t>14</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54" w:type="dxa"/>
            <w:tcBorders>
              <w:right w:val="single" w:sz="4" w:space="0" w:color="000000"/>
            </w:tcBorders>
            <w:shd w:val="clear" w:color="auto" w:fill="E6EDD4"/>
          </w:tcPr>
          <w:p>
            <w:pPr>
              <w:pStyle w:val="TableParagraph"/>
              <w:spacing w:line="226" w:lineRule="exact"/>
              <w:ind w:left="96"/>
              <w:rPr>
                <w:sz w:val="20"/>
              </w:rPr>
            </w:pPr>
            <w:r>
              <w:rPr>
                <w:w w:val="90"/>
                <w:sz w:val="20"/>
              </w:rPr>
              <w:t>32</w:t>
            </w:r>
          </w:p>
        </w:tc>
      </w:tr>
      <w:tr>
        <w:trPr>
          <w:trHeight w:val="251" w:hRule="exact"/>
        </w:trPr>
        <w:tc>
          <w:tcPr>
            <w:tcW w:w="718" w:type="dxa"/>
            <w:tcBorders>
              <w:left w:val="single" w:sz="4" w:space="0" w:color="000000"/>
            </w:tcBorders>
          </w:tcPr>
          <w:p>
            <w:pPr>
              <w:pStyle w:val="TableParagraph"/>
              <w:spacing w:line="229" w:lineRule="exact"/>
              <w:rPr>
                <w:rFonts w:ascii="Trebuchet MS"/>
                <w:b/>
                <w:sz w:val="20"/>
              </w:rPr>
            </w:pPr>
            <w:r>
              <w:rPr>
                <w:rFonts w:ascii="Trebuchet MS"/>
                <w:b/>
                <w:w w:val="90"/>
                <w:sz w:val="20"/>
              </w:rPr>
              <w:t>15</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54" w:type="dxa"/>
            <w:tcBorders>
              <w:right w:val="single" w:sz="4" w:space="0" w:color="000000"/>
            </w:tcBorders>
          </w:tcPr>
          <w:p>
            <w:pPr/>
          </w:p>
        </w:tc>
      </w:tr>
      <w:tr>
        <w:trPr>
          <w:trHeight w:val="248" w:hRule="exact"/>
        </w:trPr>
        <w:tc>
          <w:tcPr>
            <w:tcW w:w="718" w:type="dxa"/>
            <w:tcBorders>
              <w:left w:val="single" w:sz="4" w:space="0" w:color="000000"/>
            </w:tcBorders>
            <w:shd w:val="clear" w:color="auto" w:fill="E6EDD4"/>
          </w:tcPr>
          <w:p>
            <w:pPr>
              <w:pStyle w:val="TableParagraph"/>
              <w:spacing w:line="228" w:lineRule="exact"/>
              <w:rPr>
                <w:rFonts w:ascii="Trebuchet MS"/>
                <w:b/>
                <w:sz w:val="20"/>
              </w:rPr>
            </w:pPr>
            <w:r>
              <w:rPr>
                <w:rFonts w:ascii="Trebuchet MS"/>
                <w:b/>
                <w:w w:val="90"/>
                <w:sz w:val="20"/>
              </w:rPr>
              <w:t>16</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54" w:type="dxa"/>
            <w:tcBorders>
              <w:right w:val="single" w:sz="4" w:space="0" w:color="000000"/>
            </w:tcBorders>
            <w:shd w:val="clear" w:color="auto" w:fill="E6EDD4"/>
          </w:tcPr>
          <w:p>
            <w:pPr>
              <w:pStyle w:val="TableParagraph"/>
              <w:spacing w:line="226" w:lineRule="exact"/>
              <w:ind w:left="96"/>
              <w:rPr>
                <w:sz w:val="20"/>
              </w:rPr>
            </w:pPr>
            <w:r>
              <w:rPr>
                <w:w w:val="90"/>
                <w:sz w:val="20"/>
              </w:rPr>
              <w:t>34</w:t>
            </w:r>
          </w:p>
        </w:tc>
      </w:tr>
      <w:tr>
        <w:trPr>
          <w:trHeight w:val="251" w:hRule="exact"/>
        </w:trPr>
        <w:tc>
          <w:tcPr>
            <w:tcW w:w="718" w:type="dxa"/>
            <w:tcBorders>
              <w:left w:val="single" w:sz="4" w:space="0" w:color="000000"/>
            </w:tcBorders>
          </w:tcPr>
          <w:p>
            <w:pPr>
              <w:pStyle w:val="TableParagraph"/>
              <w:spacing w:line="229" w:lineRule="exact"/>
              <w:rPr>
                <w:rFonts w:ascii="Trebuchet MS"/>
                <w:b/>
                <w:sz w:val="20"/>
              </w:rPr>
            </w:pPr>
            <w:r>
              <w:rPr>
                <w:rFonts w:ascii="Trebuchet MS"/>
                <w:b/>
                <w:w w:val="90"/>
                <w:sz w:val="20"/>
              </w:rPr>
              <w:t>17</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54" w:type="dxa"/>
            <w:tcBorders>
              <w:right w:val="single" w:sz="4" w:space="0" w:color="000000"/>
            </w:tcBorders>
          </w:tcPr>
          <w:p>
            <w:pPr>
              <w:pStyle w:val="TableParagraph"/>
              <w:spacing w:line="227" w:lineRule="exact"/>
              <w:ind w:left="96"/>
              <w:rPr>
                <w:sz w:val="20"/>
              </w:rPr>
            </w:pPr>
            <w:r>
              <w:rPr>
                <w:w w:val="90"/>
                <w:sz w:val="20"/>
              </w:rPr>
              <w:t>26</w:t>
            </w:r>
          </w:p>
        </w:tc>
      </w:tr>
      <w:tr>
        <w:trPr>
          <w:trHeight w:val="248" w:hRule="exact"/>
        </w:trPr>
        <w:tc>
          <w:tcPr>
            <w:tcW w:w="718" w:type="dxa"/>
            <w:tcBorders>
              <w:left w:val="single" w:sz="4" w:space="0" w:color="000000"/>
            </w:tcBorders>
            <w:shd w:val="clear" w:color="auto" w:fill="E6EDD4"/>
          </w:tcPr>
          <w:p>
            <w:pPr>
              <w:pStyle w:val="TableParagraph"/>
              <w:spacing w:line="228" w:lineRule="exact"/>
              <w:rPr>
                <w:rFonts w:ascii="Trebuchet MS"/>
                <w:b/>
                <w:sz w:val="20"/>
              </w:rPr>
            </w:pPr>
            <w:r>
              <w:rPr>
                <w:rFonts w:ascii="Trebuchet MS"/>
                <w:b/>
                <w:w w:val="90"/>
                <w:sz w:val="20"/>
              </w:rPr>
              <w:t>18</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54" w:type="dxa"/>
            <w:tcBorders>
              <w:right w:val="single" w:sz="4" w:space="0" w:color="000000"/>
            </w:tcBorders>
            <w:shd w:val="clear" w:color="auto" w:fill="E6EDD4"/>
          </w:tcPr>
          <w:p>
            <w:pPr>
              <w:pStyle w:val="TableParagraph"/>
              <w:spacing w:line="226" w:lineRule="exact"/>
              <w:ind w:left="96"/>
              <w:rPr>
                <w:sz w:val="20"/>
              </w:rPr>
            </w:pPr>
            <w:r>
              <w:rPr>
                <w:w w:val="90"/>
                <w:sz w:val="20"/>
              </w:rPr>
              <w:t>28</w:t>
            </w:r>
          </w:p>
        </w:tc>
      </w:tr>
      <w:tr>
        <w:trPr>
          <w:trHeight w:val="251" w:hRule="exact"/>
        </w:trPr>
        <w:tc>
          <w:tcPr>
            <w:tcW w:w="718" w:type="dxa"/>
            <w:tcBorders>
              <w:left w:val="single" w:sz="4" w:space="0" w:color="000000"/>
            </w:tcBorders>
          </w:tcPr>
          <w:p>
            <w:pPr>
              <w:pStyle w:val="TableParagraph"/>
              <w:spacing w:line="229" w:lineRule="exact"/>
              <w:rPr>
                <w:rFonts w:ascii="Trebuchet MS"/>
                <w:b/>
                <w:sz w:val="20"/>
              </w:rPr>
            </w:pPr>
            <w:r>
              <w:rPr>
                <w:rFonts w:ascii="Trebuchet MS"/>
                <w:b/>
                <w:w w:val="90"/>
                <w:sz w:val="20"/>
              </w:rPr>
              <w:t>19</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54" w:type="dxa"/>
            <w:tcBorders>
              <w:right w:val="single" w:sz="4" w:space="0" w:color="000000"/>
            </w:tcBorders>
          </w:tcPr>
          <w:p>
            <w:pPr/>
          </w:p>
        </w:tc>
      </w:tr>
      <w:tr>
        <w:trPr>
          <w:trHeight w:val="248" w:hRule="exact"/>
        </w:trPr>
        <w:tc>
          <w:tcPr>
            <w:tcW w:w="718" w:type="dxa"/>
            <w:tcBorders>
              <w:left w:val="single" w:sz="4" w:space="0" w:color="000000"/>
            </w:tcBorders>
            <w:shd w:val="clear" w:color="auto" w:fill="E6EDD4"/>
          </w:tcPr>
          <w:p>
            <w:pPr>
              <w:pStyle w:val="TableParagraph"/>
              <w:spacing w:line="228" w:lineRule="exact"/>
              <w:rPr>
                <w:rFonts w:ascii="Trebuchet MS"/>
                <w:b/>
                <w:sz w:val="20"/>
              </w:rPr>
            </w:pPr>
            <w:r>
              <w:rPr>
                <w:rFonts w:ascii="Trebuchet MS"/>
                <w:b/>
                <w:w w:val="90"/>
                <w:sz w:val="20"/>
              </w:rPr>
              <w:t>21</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54" w:type="dxa"/>
            <w:tcBorders>
              <w:right w:val="single" w:sz="4" w:space="0" w:color="000000"/>
            </w:tcBorders>
            <w:shd w:val="clear" w:color="auto" w:fill="E6EDD4"/>
          </w:tcPr>
          <w:p>
            <w:pP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90"/>
                <w:sz w:val="20"/>
              </w:rPr>
              <w:t>22</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54" w:type="dxa"/>
            <w:tcBorders>
              <w:right w:val="single" w:sz="4" w:space="0" w:color="000000"/>
            </w:tcBorders>
          </w:tcPr>
          <w:p>
            <w:pPr/>
          </w:p>
        </w:tc>
      </w:tr>
      <w:tr>
        <w:trPr>
          <w:trHeight w:val="250"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90"/>
                <w:sz w:val="20"/>
              </w:rPr>
              <w:t>29</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54" w:type="dxa"/>
            <w:tcBorders>
              <w:right w:val="single" w:sz="4" w:space="0" w:color="000000"/>
            </w:tcBorders>
            <w:shd w:val="clear" w:color="auto" w:fill="E6EDD4"/>
          </w:tcPr>
          <w:p>
            <w:pPr>
              <w:pStyle w:val="TableParagraph"/>
              <w:spacing w:line="225" w:lineRule="exact"/>
              <w:ind w:left="96"/>
              <w:rPr>
                <w:sz w:val="20"/>
              </w:rPr>
            </w:pPr>
            <w:r>
              <w:rPr>
                <w:w w:val="90"/>
                <w:sz w:val="20"/>
              </w:rPr>
              <w:t>32</w:t>
            </w: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90"/>
                <w:sz w:val="20"/>
              </w:rPr>
              <w:t>31</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Style w:val="TableParagraph"/>
              <w:spacing w:line="225" w:lineRule="exact"/>
              <w:ind w:left="98"/>
              <w:rPr>
                <w:sz w:val="20"/>
              </w:rPr>
            </w:pPr>
            <w:r>
              <w:rPr>
                <w:w w:val="90"/>
                <w:sz w:val="20"/>
              </w:rPr>
              <w:t>25</w:t>
            </w: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54" w:type="dxa"/>
            <w:tcBorders>
              <w:right w:val="single" w:sz="4" w:space="0" w:color="000000"/>
            </w:tcBorders>
          </w:tcPr>
          <w:p>
            <w:pPr/>
          </w:p>
        </w:tc>
      </w:tr>
      <w:tr>
        <w:trPr>
          <w:trHeight w:val="245" w:hRule="exact"/>
        </w:trPr>
        <w:tc>
          <w:tcPr>
            <w:tcW w:w="718" w:type="dxa"/>
            <w:tcBorders>
              <w:left w:val="single" w:sz="4" w:space="0" w:color="000000"/>
              <w:bottom w:val="single" w:sz="4" w:space="0" w:color="000000"/>
            </w:tcBorders>
            <w:shd w:val="clear" w:color="auto" w:fill="E6EDD4"/>
          </w:tcPr>
          <w:p>
            <w:pPr>
              <w:pStyle w:val="TableParagraph"/>
              <w:spacing w:line="227" w:lineRule="exact"/>
              <w:rPr>
                <w:rFonts w:ascii="Trebuchet MS"/>
                <w:b/>
                <w:sz w:val="20"/>
              </w:rPr>
            </w:pPr>
            <w:r>
              <w:rPr>
                <w:rFonts w:ascii="Trebuchet MS"/>
                <w:b/>
                <w:w w:val="90"/>
                <w:sz w:val="20"/>
              </w:rPr>
              <w:t>33</w:t>
            </w:r>
          </w:p>
        </w:tc>
        <w:tc>
          <w:tcPr>
            <w:tcW w:w="468" w:type="dxa"/>
            <w:tcBorders>
              <w:bottom w:val="single" w:sz="4" w:space="0" w:color="000000"/>
            </w:tcBorders>
            <w:shd w:val="clear" w:color="auto" w:fill="E6EDD4"/>
          </w:tcPr>
          <w:p>
            <w:pPr/>
          </w:p>
        </w:tc>
        <w:tc>
          <w:tcPr>
            <w:tcW w:w="490" w:type="dxa"/>
            <w:tcBorders>
              <w:bottom w:val="single" w:sz="4" w:space="0" w:color="000000"/>
            </w:tcBorders>
            <w:shd w:val="clear" w:color="auto" w:fill="E6EDD4"/>
          </w:tcPr>
          <w:p>
            <w:pPr/>
          </w:p>
        </w:tc>
        <w:tc>
          <w:tcPr>
            <w:tcW w:w="449" w:type="dxa"/>
            <w:tcBorders>
              <w:bottom w:val="single" w:sz="4" w:space="0" w:color="000000"/>
            </w:tcBorders>
            <w:shd w:val="clear" w:color="auto" w:fill="E6EDD4"/>
          </w:tcPr>
          <w:p>
            <w:pPr/>
          </w:p>
        </w:tc>
        <w:tc>
          <w:tcPr>
            <w:tcW w:w="538" w:type="dxa"/>
            <w:tcBorders>
              <w:bottom w:val="single" w:sz="4" w:space="0" w:color="000000"/>
            </w:tcBorders>
            <w:shd w:val="clear" w:color="auto" w:fill="E6EDD4"/>
          </w:tcPr>
          <w:p>
            <w:pPr/>
          </w:p>
        </w:tc>
        <w:tc>
          <w:tcPr>
            <w:tcW w:w="394" w:type="dxa"/>
            <w:tcBorders>
              <w:bottom w:val="single" w:sz="4" w:space="0" w:color="000000"/>
            </w:tcBorders>
            <w:shd w:val="clear" w:color="auto" w:fill="E6EDD4"/>
          </w:tcPr>
          <w:p>
            <w:pPr/>
          </w:p>
        </w:tc>
        <w:tc>
          <w:tcPr>
            <w:tcW w:w="538" w:type="dxa"/>
            <w:tcBorders>
              <w:bottom w:val="single" w:sz="4" w:space="0" w:color="000000"/>
            </w:tcBorders>
            <w:shd w:val="clear" w:color="auto" w:fill="E6EDD4"/>
          </w:tcPr>
          <w:p>
            <w:pPr/>
          </w:p>
        </w:tc>
        <w:tc>
          <w:tcPr>
            <w:tcW w:w="499" w:type="dxa"/>
            <w:tcBorders>
              <w:bottom w:val="single" w:sz="4" w:space="0" w:color="000000"/>
            </w:tcBorders>
            <w:shd w:val="clear" w:color="auto" w:fill="E6EDD4"/>
          </w:tcPr>
          <w:p>
            <w:pPr/>
          </w:p>
        </w:tc>
        <w:tc>
          <w:tcPr>
            <w:tcW w:w="622" w:type="dxa"/>
            <w:tcBorders>
              <w:bottom w:val="single" w:sz="4" w:space="0" w:color="000000"/>
            </w:tcBorders>
            <w:shd w:val="clear" w:color="auto" w:fill="E6EDD4"/>
          </w:tcPr>
          <w:p>
            <w:pPr/>
          </w:p>
        </w:tc>
        <w:tc>
          <w:tcPr>
            <w:tcW w:w="538" w:type="dxa"/>
            <w:tcBorders>
              <w:bottom w:val="single" w:sz="4" w:space="0" w:color="000000"/>
            </w:tcBorders>
            <w:shd w:val="clear" w:color="auto" w:fill="E6EDD4"/>
          </w:tcPr>
          <w:p>
            <w:pPr/>
          </w:p>
        </w:tc>
        <w:tc>
          <w:tcPr>
            <w:tcW w:w="535" w:type="dxa"/>
            <w:tcBorders>
              <w:bottom w:val="single" w:sz="4" w:space="0" w:color="000000"/>
            </w:tcBorders>
            <w:shd w:val="clear" w:color="auto" w:fill="E6EDD4"/>
          </w:tcPr>
          <w:p>
            <w:pPr/>
          </w:p>
        </w:tc>
        <w:tc>
          <w:tcPr>
            <w:tcW w:w="538" w:type="dxa"/>
            <w:tcBorders>
              <w:bottom w:val="single" w:sz="4" w:space="0" w:color="000000"/>
            </w:tcBorders>
            <w:shd w:val="clear" w:color="auto" w:fill="E6EDD4"/>
          </w:tcPr>
          <w:p>
            <w:pPr/>
          </w:p>
        </w:tc>
        <w:tc>
          <w:tcPr>
            <w:tcW w:w="535" w:type="dxa"/>
            <w:tcBorders>
              <w:bottom w:val="single" w:sz="4" w:space="0" w:color="000000"/>
            </w:tcBorders>
            <w:shd w:val="clear" w:color="auto" w:fill="E6EDD4"/>
          </w:tcPr>
          <w:p>
            <w:pPr/>
          </w:p>
        </w:tc>
        <w:tc>
          <w:tcPr>
            <w:tcW w:w="360" w:type="dxa"/>
            <w:tcBorders>
              <w:bottom w:val="single" w:sz="4" w:space="0" w:color="000000"/>
            </w:tcBorders>
            <w:shd w:val="clear" w:color="auto" w:fill="E6EDD4"/>
          </w:tcPr>
          <w:p>
            <w:pPr/>
          </w:p>
        </w:tc>
        <w:tc>
          <w:tcPr>
            <w:tcW w:w="536" w:type="dxa"/>
            <w:tcBorders>
              <w:bottom w:val="single" w:sz="4" w:space="0" w:color="000000"/>
            </w:tcBorders>
            <w:shd w:val="clear" w:color="auto" w:fill="E6EDD4"/>
          </w:tcPr>
          <w:p>
            <w:pPr/>
          </w:p>
        </w:tc>
        <w:tc>
          <w:tcPr>
            <w:tcW w:w="614" w:type="dxa"/>
            <w:tcBorders>
              <w:bottom w:val="single" w:sz="4" w:space="0" w:color="000000"/>
            </w:tcBorders>
            <w:shd w:val="clear" w:color="auto" w:fill="E6EDD4"/>
          </w:tcPr>
          <w:p>
            <w:pPr/>
          </w:p>
        </w:tc>
        <w:tc>
          <w:tcPr>
            <w:tcW w:w="554" w:type="dxa"/>
            <w:tcBorders>
              <w:bottom w:val="single" w:sz="4" w:space="0" w:color="000000"/>
              <w:right w:val="single" w:sz="4" w:space="0" w:color="000000"/>
            </w:tcBorders>
            <w:shd w:val="clear" w:color="auto" w:fill="E6EDD4"/>
          </w:tcPr>
          <w:p>
            <w:pPr/>
          </w:p>
        </w:tc>
      </w:tr>
    </w:tbl>
    <w:p>
      <w:pPr>
        <w:spacing w:before="0"/>
        <w:ind w:left="122" w:right="197" w:firstLine="0"/>
        <w:jc w:val="both"/>
        <w:rPr>
          <w:sz w:val="18"/>
        </w:rPr>
      </w:pPr>
      <w:r>
        <w:rPr>
          <w:sz w:val="18"/>
        </w:rPr>
        <w:t>VF= violencia física, HS= hostigamiento sexual, Az= amenazas, VV=violencia verbal, Ai= aislamiento, GC= generación de culpa, CD= comunicación deteriorada, SSD= sabotaje y situaciones deshonestas, AP= abuso de poder, C= castigo, MH= maltrato y humillación, DP= desacreditación profesional, D= discriminación, ST= sobrecarga de trabajo, CLH= clima laboral hostil, ESC= exceso de supervisión y control.</w:t>
      </w:r>
    </w:p>
    <w:p>
      <w:pPr>
        <w:pStyle w:val="BodyText"/>
        <w:jc w:val="left"/>
        <w:rPr>
          <w:sz w:val="18"/>
        </w:rPr>
      </w:pPr>
    </w:p>
    <w:p>
      <w:pPr>
        <w:pStyle w:val="BodyText"/>
        <w:jc w:val="left"/>
        <w:rPr>
          <w:sz w:val="18"/>
        </w:rPr>
      </w:pPr>
    </w:p>
    <w:p>
      <w:pPr>
        <w:pStyle w:val="BodyText"/>
        <w:spacing w:before="7"/>
        <w:jc w:val="left"/>
        <w:rPr>
          <w:sz w:val="16"/>
        </w:rPr>
      </w:pPr>
    </w:p>
    <w:p>
      <w:pPr>
        <w:pStyle w:val="BodyText"/>
        <w:spacing w:line="360" w:lineRule="auto"/>
        <w:ind w:left="122" w:right="193"/>
      </w:pPr>
      <w:r>
        <w:rPr/>
        <w:t>La prevalencia de acoso laboral en residentes de segundo año es de 68.75% (11 sujetos) y el principal mecanismo de acoso es el exceso de supervisión y control con 56.25% (9 sujetos), seguida de clima laboral hostil y abuso de poder ambas con 25% de prevalencia (4 sujetos); la generación de culpa y la sobrecarga de trabajo se observó en 18.75% (3 sujetos), el castigo con un 12.5% (2 sujetos), y</w:t>
      </w:r>
    </w:p>
    <w:p>
      <w:pPr>
        <w:spacing w:after="0" w:line="360" w:lineRule="auto"/>
        <w:sectPr>
          <w:pgSz w:w="12240" w:h="15840"/>
          <w:pgMar w:header="0" w:footer="972" w:top="1360" w:bottom="1220" w:left="1580" w:right="1500"/>
        </w:sectPr>
      </w:pPr>
    </w:p>
    <w:p>
      <w:pPr>
        <w:pStyle w:val="BodyText"/>
        <w:spacing w:line="360" w:lineRule="auto" w:before="54"/>
        <w:ind w:left="122" w:right="204"/>
      </w:pPr>
      <w:r>
        <w:rPr/>
        <w:t>por último la violencia verbal, comunicación deteriorada, desacreditación profesional y el maltrato y humillación se hacen presentes con una prevalencia de 6.25% (1 sujeto) cada una (figura 4.5).</w:t>
      </w:r>
    </w:p>
    <w:p>
      <w:pPr>
        <w:pStyle w:val="BodyText"/>
        <w:spacing w:before="1"/>
        <w:jc w:val="left"/>
        <w:rPr>
          <w:sz w:val="21"/>
        </w:rPr>
      </w:pPr>
    </w:p>
    <w:p>
      <w:pPr>
        <w:spacing w:before="0"/>
        <w:ind w:left="122" w:right="0" w:firstLine="0"/>
        <w:jc w:val="both"/>
        <w:rPr>
          <w:sz w:val="24"/>
        </w:rPr>
      </w:pPr>
      <w:r>
        <w:rPr>
          <w:b/>
          <w:sz w:val="24"/>
        </w:rPr>
        <w:t>Figura 4.5 </w:t>
      </w:r>
      <w:r>
        <w:rPr>
          <w:sz w:val="24"/>
        </w:rPr>
        <w:t>Prevalencia de </w:t>
      </w:r>
      <w:r>
        <w:rPr>
          <w:i/>
          <w:sz w:val="24"/>
        </w:rPr>
        <w:t>mobbing </w:t>
      </w:r>
      <w:r>
        <w:rPr>
          <w:sz w:val="24"/>
        </w:rPr>
        <w:t>en residentes de segundo año (n=16)</w:t>
      </w:r>
    </w:p>
    <w:p>
      <w:pPr>
        <w:pStyle w:val="BodyText"/>
        <w:spacing w:before="3"/>
        <w:jc w:val="left"/>
        <w:rPr>
          <w:sz w:val="12"/>
        </w:rPr>
      </w:pPr>
    </w:p>
    <w:tbl>
      <w:tblPr>
        <w:tblW w:w="0" w:type="auto"/>
        <w:jc w:val="left"/>
        <w:tblInd w:w="117"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718"/>
        <w:gridCol w:w="468"/>
        <w:gridCol w:w="490"/>
        <w:gridCol w:w="449"/>
        <w:gridCol w:w="538"/>
        <w:gridCol w:w="394"/>
        <w:gridCol w:w="538"/>
        <w:gridCol w:w="499"/>
        <w:gridCol w:w="622"/>
        <w:gridCol w:w="538"/>
        <w:gridCol w:w="535"/>
        <w:gridCol w:w="538"/>
        <w:gridCol w:w="535"/>
        <w:gridCol w:w="360"/>
        <w:gridCol w:w="536"/>
        <w:gridCol w:w="614"/>
        <w:gridCol w:w="554"/>
      </w:tblGrid>
      <w:tr>
        <w:trPr>
          <w:trHeight w:val="258" w:hRule="exact"/>
        </w:trPr>
        <w:tc>
          <w:tcPr>
            <w:tcW w:w="718" w:type="dxa"/>
            <w:tcBorders>
              <w:top w:val="single" w:sz="4" w:space="0" w:color="000000"/>
              <w:left w:val="single" w:sz="4" w:space="0" w:color="000000"/>
              <w:bottom w:val="single" w:sz="17" w:space="0" w:color="9BBA58"/>
            </w:tcBorders>
          </w:tcPr>
          <w:p>
            <w:pPr>
              <w:pStyle w:val="TableParagraph"/>
              <w:spacing w:line="229" w:lineRule="exact"/>
              <w:rPr>
                <w:rFonts w:ascii="Trebuchet MS"/>
                <w:b/>
                <w:sz w:val="20"/>
              </w:rPr>
            </w:pPr>
            <w:r>
              <w:rPr>
                <w:rFonts w:ascii="Trebuchet MS"/>
                <w:b/>
                <w:w w:val="90"/>
                <w:sz w:val="20"/>
              </w:rPr>
              <w:t>Sujeto</w:t>
            </w:r>
          </w:p>
        </w:tc>
        <w:tc>
          <w:tcPr>
            <w:tcW w:w="468"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w w:val="95"/>
                <w:sz w:val="20"/>
              </w:rPr>
              <w:t>VF</w:t>
            </w:r>
          </w:p>
        </w:tc>
        <w:tc>
          <w:tcPr>
            <w:tcW w:w="490"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HS</w:t>
            </w:r>
          </w:p>
        </w:tc>
        <w:tc>
          <w:tcPr>
            <w:tcW w:w="449"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w w:val="95"/>
                <w:sz w:val="20"/>
              </w:rPr>
              <w:t>Az</w:t>
            </w:r>
          </w:p>
        </w:tc>
        <w:tc>
          <w:tcPr>
            <w:tcW w:w="538" w:type="dxa"/>
            <w:tcBorders>
              <w:top w:val="single" w:sz="4" w:space="0" w:color="000000"/>
              <w:bottom w:val="single" w:sz="17" w:space="0" w:color="9BBA58"/>
            </w:tcBorders>
          </w:tcPr>
          <w:p>
            <w:pPr>
              <w:pStyle w:val="TableParagraph"/>
              <w:spacing w:line="229" w:lineRule="exact"/>
              <w:ind w:left="99"/>
              <w:rPr>
                <w:rFonts w:ascii="Trebuchet MS"/>
                <w:b/>
                <w:sz w:val="20"/>
              </w:rPr>
            </w:pPr>
            <w:r>
              <w:rPr>
                <w:rFonts w:ascii="Trebuchet MS"/>
                <w:b/>
                <w:sz w:val="20"/>
              </w:rPr>
              <w:t>VV</w:t>
            </w:r>
          </w:p>
        </w:tc>
        <w:tc>
          <w:tcPr>
            <w:tcW w:w="394"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Ai</w:t>
            </w:r>
          </w:p>
        </w:tc>
        <w:tc>
          <w:tcPr>
            <w:tcW w:w="538"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GC</w:t>
            </w:r>
          </w:p>
        </w:tc>
        <w:tc>
          <w:tcPr>
            <w:tcW w:w="499" w:type="dxa"/>
            <w:tcBorders>
              <w:top w:val="single" w:sz="4" w:space="0" w:color="000000"/>
              <w:bottom w:val="single" w:sz="17" w:space="0" w:color="9BBA58"/>
            </w:tcBorders>
          </w:tcPr>
          <w:p>
            <w:pPr>
              <w:pStyle w:val="TableParagraph"/>
              <w:spacing w:line="229" w:lineRule="exact"/>
              <w:ind w:left="68" w:right="118"/>
              <w:jc w:val="center"/>
              <w:rPr>
                <w:rFonts w:ascii="Trebuchet MS"/>
                <w:b/>
                <w:sz w:val="20"/>
              </w:rPr>
            </w:pPr>
            <w:r>
              <w:rPr>
                <w:rFonts w:ascii="Trebuchet MS"/>
                <w:b/>
                <w:sz w:val="20"/>
              </w:rPr>
              <w:t>CD</w:t>
            </w:r>
          </w:p>
        </w:tc>
        <w:tc>
          <w:tcPr>
            <w:tcW w:w="622"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SSD</w:t>
            </w:r>
          </w:p>
        </w:tc>
        <w:tc>
          <w:tcPr>
            <w:tcW w:w="538"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AP</w:t>
            </w:r>
          </w:p>
        </w:tc>
        <w:tc>
          <w:tcPr>
            <w:tcW w:w="535" w:type="dxa"/>
            <w:tcBorders>
              <w:top w:val="single" w:sz="4" w:space="0" w:color="000000"/>
              <w:bottom w:val="single" w:sz="17" w:space="0" w:color="9BBA58"/>
            </w:tcBorders>
          </w:tcPr>
          <w:p>
            <w:pPr>
              <w:pStyle w:val="TableParagraph"/>
              <w:spacing w:line="229" w:lineRule="exact"/>
              <w:ind w:left="95"/>
              <w:rPr>
                <w:rFonts w:ascii="Trebuchet MS"/>
                <w:b/>
                <w:sz w:val="20"/>
              </w:rPr>
            </w:pPr>
            <w:r>
              <w:rPr>
                <w:rFonts w:ascii="Trebuchet MS"/>
                <w:b/>
                <w:w w:val="96"/>
                <w:sz w:val="20"/>
              </w:rPr>
              <w:t>C</w:t>
            </w:r>
          </w:p>
        </w:tc>
        <w:tc>
          <w:tcPr>
            <w:tcW w:w="538"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MH</w:t>
            </w:r>
          </w:p>
        </w:tc>
        <w:tc>
          <w:tcPr>
            <w:tcW w:w="535"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DP</w:t>
            </w:r>
          </w:p>
        </w:tc>
        <w:tc>
          <w:tcPr>
            <w:tcW w:w="360"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w w:val="91"/>
                <w:sz w:val="20"/>
              </w:rPr>
              <w:t>D</w:t>
            </w:r>
          </w:p>
        </w:tc>
        <w:tc>
          <w:tcPr>
            <w:tcW w:w="536" w:type="dxa"/>
            <w:tcBorders>
              <w:top w:val="single" w:sz="4" w:space="0" w:color="000000"/>
              <w:bottom w:val="single" w:sz="17" w:space="0" w:color="9BBA58"/>
            </w:tcBorders>
          </w:tcPr>
          <w:p>
            <w:pPr>
              <w:pStyle w:val="TableParagraph"/>
              <w:spacing w:line="229" w:lineRule="exact"/>
              <w:ind w:left="63" w:right="173"/>
              <w:jc w:val="center"/>
              <w:rPr>
                <w:rFonts w:ascii="Trebuchet MS"/>
                <w:b/>
                <w:sz w:val="20"/>
              </w:rPr>
            </w:pPr>
            <w:r>
              <w:rPr>
                <w:rFonts w:ascii="Trebuchet MS"/>
                <w:b/>
                <w:sz w:val="20"/>
              </w:rPr>
              <w:t>ST</w:t>
            </w:r>
          </w:p>
        </w:tc>
        <w:tc>
          <w:tcPr>
            <w:tcW w:w="614" w:type="dxa"/>
            <w:tcBorders>
              <w:top w:val="single" w:sz="4" w:space="0" w:color="000000"/>
              <w:bottom w:val="single" w:sz="17" w:space="0" w:color="9BBA58"/>
            </w:tcBorders>
          </w:tcPr>
          <w:p>
            <w:pPr>
              <w:pStyle w:val="TableParagraph"/>
              <w:spacing w:line="229" w:lineRule="exact"/>
              <w:ind w:left="98"/>
              <w:rPr>
                <w:rFonts w:ascii="Trebuchet MS"/>
                <w:b/>
                <w:sz w:val="20"/>
              </w:rPr>
            </w:pPr>
            <w:r>
              <w:rPr>
                <w:rFonts w:ascii="Trebuchet MS"/>
                <w:b/>
                <w:sz w:val="20"/>
              </w:rPr>
              <w:t>CLH</w:t>
            </w:r>
          </w:p>
        </w:tc>
        <w:tc>
          <w:tcPr>
            <w:tcW w:w="554" w:type="dxa"/>
            <w:tcBorders>
              <w:top w:val="single" w:sz="4" w:space="0" w:color="000000"/>
              <w:bottom w:val="single" w:sz="17" w:space="0" w:color="9BBA58"/>
              <w:right w:val="single" w:sz="4" w:space="0" w:color="000000"/>
            </w:tcBorders>
          </w:tcPr>
          <w:p>
            <w:pPr>
              <w:pStyle w:val="TableParagraph"/>
              <w:spacing w:line="229" w:lineRule="exact"/>
              <w:ind w:left="96"/>
              <w:rPr>
                <w:rFonts w:ascii="Trebuchet MS"/>
                <w:b/>
                <w:sz w:val="20"/>
              </w:rPr>
            </w:pPr>
            <w:r>
              <w:rPr>
                <w:rFonts w:ascii="Trebuchet MS"/>
                <w:b/>
                <w:sz w:val="20"/>
              </w:rPr>
              <w:t>ESC</w:t>
            </w:r>
          </w:p>
        </w:tc>
      </w:tr>
      <w:tr>
        <w:trPr>
          <w:trHeight w:val="263" w:hRule="exact"/>
        </w:trPr>
        <w:tc>
          <w:tcPr>
            <w:tcW w:w="718" w:type="dxa"/>
            <w:tcBorders>
              <w:top w:val="single" w:sz="17" w:space="0" w:color="9BBA58"/>
              <w:left w:val="single" w:sz="4" w:space="0" w:color="000000"/>
            </w:tcBorders>
            <w:shd w:val="clear" w:color="auto" w:fill="E6EDD4"/>
          </w:tcPr>
          <w:p>
            <w:pPr>
              <w:pStyle w:val="TableParagraph"/>
              <w:spacing w:line="228" w:lineRule="exact"/>
              <w:rPr>
                <w:rFonts w:ascii="Trebuchet MS"/>
                <w:b/>
                <w:sz w:val="20"/>
              </w:rPr>
            </w:pPr>
            <w:r>
              <w:rPr>
                <w:rFonts w:ascii="Trebuchet MS"/>
                <w:b/>
                <w:w w:val="77"/>
                <w:sz w:val="20"/>
              </w:rPr>
              <w:t>2</w:t>
            </w:r>
          </w:p>
        </w:tc>
        <w:tc>
          <w:tcPr>
            <w:tcW w:w="468" w:type="dxa"/>
            <w:tcBorders>
              <w:top w:val="single" w:sz="17" w:space="0" w:color="9BBA58"/>
            </w:tcBorders>
            <w:shd w:val="clear" w:color="auto" w:fill="E6EDD4"/>
          </w:tcPr>
          <w:p>
            <w:pPr/>
          </w:p>
        </w:tc>
        <w:tc>
          <w:tcPr>
            <w:tcW w:w="490" w:type="dxa"/>
            <w:tcBorders>
              <w:top w:val="single" w:sz="17" w:space="0" w:color="9BBA58"/>
            </w:tcBorders>
            <w:shd w:val="clear" w:color="auto" w:fill="E6EDD4"/>
          </w:tcPr>
          <w:p>
            <w:pPr/>
          </w:p>
        </w:tc>
        <w:tc>
          <w:tcPr>
            <w:tcW w:w="449" w:type="dxa"/>
            <w:tcBorders>
              <w:top w:val="single" w:sz="17" w:space="0" w:color="9BBA58"/>
            </w:tcBorders>
            <w:shd w:val="clear" w:color="auto" w:fill="E6EDD4"/>
          </w:tcPr>
          <w:p>
            <w:pPr/>
          </w:p>
        </w:tc>
        <w:tc>
          <w:tcPr>
            <w:tcW w:w="538" w:type="dxa"/>
            <w:tcBorders>
              <w:top w:val="single" w:sz="17" w:space="0" w:color="9BBA58"/>
            </w:tcBorders>
            <w:shd w:val="clear" w:color="auto" w:fill="E6EDD4"/>
          </w:tcPr>
          <w:p>
            <w:pPr/>
          </w:p>
        </w:tc>
        <w:tc>
          <w:tcPr>
            <w:tcW w:w="394" w:type="dxa"/>
            <w:tcBorders>
              <w:top w:val="single" w:sz="17" w:space="0" w:color="9BBA58"/>
            </w:tcBorders>
            <w:shd w:val="clear" w:color="auto" w:fill="E6EDD4"/>
          </w:tcPr>
          <w:p>
            <w:pPr/>
          </w:p>
        </w:tc>
        <w:tc>
          <w:tcPr>
            <w:tcW w:w="538" w:type="dxa"/>
            <w:tcBorders>
              <w:top w:val="single" w:sz="17" w:space="0" w:color="9BBA58"/>
            </w:tcBorders>
            <w:shd w:val="clear" w:color="auto" w:fill="E6EDD4"/>
          </w:tcPr>
          <w:p>
            <w:pPr/>
          </w:p>
        </w:tc>
        <w:tc>
          <w:tcPr>
            <w:tcW w:w="499" w:type="dxa"/>
            <w:tcBorders>
              <w:top w:val="single" w:sz="17" w:space="0" w:color="9BBA58"/>
            </w:tcBorders>
            <w:shd w:val="clear" w:color="auto" w:fill="E6EDD4"/>
          </w:tcPr>
          <w:p>
            <w:pPr/>
          </w:p>
        </w:tc>
        <w:tc>
          <w:tcPr>
            <w:tcW w:w="622" w:type="dxa"/>
            <w:tcBorders>
              <w:top w:val="single" w:sz="17" w:space="0" w:color="9BBA58"/>
            </w:tcBorders>
            <w:shd w:val="clear" w:color="auto" w:fill="E6EDD4"/>
          </w:tcPr>
          <w:p>
            <w:pPr/>
          </w:p>
        </w:tc>
        <w:tc>
          <w:tcPr>
            <w:tcW w:w="538" w:type="dxa"/>
            <w:tcBorders>
              <w:top w:val="single" w:sz="17" w:space="0" w:color="9BBA58"/>
            </w:tcBorders>
            <w:shd w:val="clear" w:color="auto" w:fill="E6EDD4"/>
          </w:tcPr>
          <w:p>
            <w:pPr/>
          </w:p>
        </w:tc>
        <w:tc>
          <w:tcPr>
            <w:tcW w:w="535" w:type="dxa"/>
            <w:tcBorders>
              <w:top w:val="single" w:sz="17" w:space="0" w:color="9BBA58"/>
            </w:tcBorders>
            <w:shd w:val="clear" w:color="auto" w:fill="E6EDD4"/>
          </w:tcPr>
          <w:p>
            <w:pPr/>
          </w:p>
        </w:tc>
        <w:tc>
          <w:tcPr>
            <w:tcW w:w="538" w:type="dxa"/>
            <w:tcBorders>
              <w:top w:val="single" w:sz="17" w:space="0" w:color="9BBA58"/>
            </w:tcBorders>
            <w:shd w:val="clear" w:color="auto" w:fill="E6EDD4"/>
          </w:tcPr>
          <w:p>
            <w:pPr/>
          </w:p>
        </w:tc>
        <w:tc>
          <w:tcPr>
            <w:tcW w:w="535" w:type="dxa"/>
            <w:tcBorders>
              <w:top w:val="single" w:sz="17" w:space="0" w:color="9BBA58"/>
            </w:tcBorders>
            <w:shd w:val="clear" w:color="auto" w:fill="E6EDD4"/>
          </w:tcPr>
          <w:p>
            <w:pPr/>
          </w:p>
        </w:tc>
        <w:tc>
          <w:tcPr>
            <w:tcW w:w="360" w:type="dxa"/>
            <w:tcBorders>
              <w:top w:val="single" w:sz="17" w:space="0" w:color="9BBA58"/>
            </w:tcBorders>
            <w:shd w:val="clear" w:color="auto" w:fill="E6EDD4"/>
          </w:tcPr>
          <w:p>
            <w:pPr/>
          </w:p>
        </w:tc>
        <w:tc>
          <w:tcPr>
            <w:tcW w:w="536" w:type="dxa"/>
            <w:tcBorders>
              <w:top w:val="single" w:sz="17" w:space="0" w:color="9BBA58"/>
            </w:tcBorders>
            <w:shd w:val="clear" w:color="auto" w:fill="E6EDD4"/>
          </w:tcPr>
          <w:p>
            <w:pPr/>
          </w:p>
        </w:tc>
        <w:tc>
          <w:tcPr>
            <w:tcW w:w="614" w:type="dxa"/>
            <w:tcBorders>
              <w:top w:val="single" w:sz="17" w:space="0" w:color="9BBA58"/>
            </w:tcBorders>
            <w:shd w:val="clear" w:color="auto" w:fill="E6EDD4"/>
          </w:tcPr>
          <w:p>
            <w:pPr/>
          </w:p>
        </w:tc>
        <w:tc>
          <w:tcPr>
            <w:tcW w:w="554" w:type="dxa"/>
            <w:tcBorders>
              <w:top w:val="single" w:sz="17" w:space="0" w:color="9BBA58"/>
              <w:right w:val="single" w:sz="4" w:space="0" w:color="000000"/>
            </w:tcBorders>
            <w:shd w:val="clear" w:color="auto" w:fill="E6EDD4"/>
          </w:tcPr>
          <w:p>
            <w:pPr/>
          </w:p>
        </w:tc>
      </w:tr>
      <w:tr>
        <w:trPr>
          <w:trHeight w:val="248"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77"/>
                <w:sz w:val="20"/>
              </w:rPr>
              <w:t>3</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54" w:type="dxa"/>
            <w:tcBorders>
              <w:right w:val="single" w:sz="4" w:space="0" w:color="000000"/>
            </w:tcBorders>
          </w:tcPr>
          <w:p>
            <w:pPr>
              <w:pStyle w:val="TableParagraph"/>
              <w:spacing w:line="225" w:lineRule="exact"/>
              <w:ind w:left="96"/>
              <w:rPr>
                <w:sz w:val="20"/>
              </w:rPr>
            </w:pPr>
            <w:r>
              <w:rPr>
                <w:w w:val="90"/>
                <w:sz w:val="20"/>
              </w:rPr>
              <w:t>34</w:t>
            </w:r>
          </w:p>
        </w:tc>
      </w:tr>
      <w:tr>
        <w:trPr>
          <w:trHeight w:val="248" w:hRule="exact"/>
        </w:trPr>
        <w:tc>
          <w:tcPr>
            <w:tcW w:w="718" w:type="dxa"/>
            <w:tcBorders>
              <w:left w:val="single" w:sz="4" w:space="0" w:color="000000"/>
            </w:tcBorders>
            <w:shd w:val="clear" w:color="auto" w:fill="E6EDD4"/>
          </w:tcPr>
          <w:p>
            <w:pPr>
              <w:pStyle w:val="TableParagraph"/>
              <w:spacing w:line="228" w:lineRule="exact"/>
              <w:rPr>
                <w:rFonts w:ascii="Trebuchet MS"/>
                <w:b/>
                <w:sz w:val="20"/>
              </w:rPr>
            </w:pPr>
            <w:r>
              <w:rPr>
                <w:rFonts w:ascii="Trebuchet MS"/>
                <w:b/>
                <w:w w:val="77"/>
                <w:sz w:val="20"/>
              </w:rPr>
              <w:t>4</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Style w:val="TableParagraph"/>
              <w:spacing w:line="226" w:lineRule="exact"/>
              <w:ind w:left="63" w:right="63"/>
              <w:jc w:val="center"/>
              <w:rPr>
                <w:sz w:val="20"/>
              </w:rPr>
            </w:pPr>
            <w:r>
              <w:rPr>
                <w:w w:val="90"/>
                <w:sz w:val="20"/>
              </w:rPr>
              <w:t>31.5</w:t>
            </w:r>
          </w:p>
        </w:tc>
        <w:tc>
          <w:tcPr>
            <w:tcW w:w="614" w:type="dxa"/>
            <w:shd w:val="clear" w:color="auto" w:fill="E6EDD4"/>
          </w:tcPr>
          <w:p>
            <w:pPr/>
          </w:p>
        </w:tc>
        <w:tc>
          <w:tcPr>
            <w:tcW w:w="554" w:type="dxa"/>
            <w:tcBorders>
              <w:right w:val="single" w:sz="4" w:space="0" w:color="000000"/>
            </w:tcBorders>
            <w:shd w:val="clear" w:color="auto" w:fill="E6EDD4"/>
          </w:tcPr>
          <w:p>
            <w:pPr>
              <w:pStyle w:val="TableParagraph"/>
              <w:spacing w:line="226" w:lineRule="exact"/>
              <w:ind w:left="96"/>
              <w:rPr>
                <w:sz w:val="20"/>
              </w:rPr>
            </w:pPr>
            <w:r>
              <w:rPr>
                <w:w w:val="90"/>
                <w:sz w:val="20"/>
              </w:rPr>
              <w:t>34</w:t>
            </w:r>
          </w:p>
        </w:tc>
      </w:tr>
      <w:tr>
        <w:trPr>
          <w:trHeight w:val="251" w:hRule="exact"/>
        </w:trPr>
        <w:tc>
          <w:tcPr>
            <w:tcW w:w="718" w:type="dxa"/>
            <w:tcBorders>
              <w:left w:val="single" w:sz="4" w:space="0" w:color="000000"/>
            </w:tcBorders>
          </w:tcPr>
          <w:p>
            <w:pPr>
              <w:pStyle w:val="TableParagraph"/>
              <w:spacing w:line="229" w:lineRule="exact"/>
              <w:rPr>
                <w:rFonts w:ascii="Trebuchet MS"/>
                <w:b/>
                <w:sz w:val="20"/>
              </w:rPr>
            </w:pPr>
            <w:r>
              <w:rPr>
                <w:rFonts w:ascii="Trebuchet MS"/>
                <w:b/>
                <w:w w:val="77"/>
                <w:sz w:val="20"/>
              </w:rPr>
              <w:t>5</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Style w:val="TableParagraph"/>
              <w:spacing w:line="227" w:lineRule="exact"/>
              <w:ind w:left="98"/>
              <w:rPr>
                <w:sz w:val="20"/>
              </w:rPr>
            </w:pPr>
            <w:r>
              <w:rPr>
                <w:w w:val="90"/>
                <w:sz w:val="20"/>
              </w:rPr>
              <w:t>25.2</w:t>
            </w:r>
          </w:p>
        </w:tc>
        <w:tc>
          <w:tcPr>
            <w:tcW w:w="535" w:type="dxa"/>
          </w:tcPr>
          <w:p>
            <w:pPr/>
          </w:p>
        </w:tc>
        <w:tc>
          <w:tcPr>
            <w:tcW w:w="360" w:type="dxa"/>
          </w:tcPr>
          <w:p>
            <w:pPr/>
          </w:p>
        </w:tc>
        <w:tc>
          <w:tcPr>
            <w:tcW w:w="536" w:type="dxa"/>
          </w:tcPr>
          <w:p>
            <w:pPr/>
          </w:p>
        </w:tc>
        <w:tc>
          <w:tcPr>
            <w:tcW w:w="614" w:type="dxa"/>
          </w:tcPr>
          <w:p>
            <w:pPr/>
          </w:p>
        </w:tc>
        <w:tc>
          <w:tcPr>
            <w:tcW w:w="554" w:type="dxa"/>
            <w:tcBorders>
              <w:right w:val="single" w:sz="4" w:space="0" w:color="000000"/>
            </w:tcBorders>
          </w:tcPr>
          <w:p>
            <w:pPr>
              <w:pStyle w:val="TableParagraph"/>
              <w:spacing w:line="227" w:lineRule="exact"/>
              <w:ind w:left="96"/>
              <w:rPr>
                <w:sz w:val="20"/>
              </w:rPr>
            </w:pPr>
            <w:r>
              <w:rPr>
                <w:w w:val="90"/>
                <w:sz w:val="20"/>
              </w:rPr>
              <w:t>36</w:t>
            </w:r>
          </w:p>
        </w:tc>
      </w:tr>
      <w:tr>
        <w:trPr>
          <w:trHeight w:val="248" w:hRule="exact"/>
        </w:trPr>
        <w:tc>
          <w:tcPr>
            <w:tcW w:w="718" w:type="dxa"/>
            <w:tcBorders>
              <w:left w:val="single" w:sz="4" w:space="0" w:color="000000"/>
            </w:tcBorders>
            <w:shd w:val="clear" w:color="auto" w:fill="E6EDD4"/>
          </w:tcPr>
          <w:p>
            <w:pPr>
              <w:pStyle w:val="TableParagraph"/>
              <w:spacing w:line="228" w:lineRule="exact"/>
              <w:rPr>
                <w:rFonts w:ascii="Trebuchet MS"/>
                <w:b/>
                <w:sz w:val="20"/>
              </w:rPr>
            </w:pPr>
            <w:r>
              <w:rPr>
                <w:rFonts w:ascii="Trebuchet MS"/>
                <w:b/>
                <w:w w:val="77"/>
                <w:sz w:val="20"/>
              </w:rPr>
              <w:t>6</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Style w:val="TableParagraph"/>
              <w:spacing w:line="226" w:lineRule="exact"/>
              <w:ind w:left="98"/>
              <w:rPr>
                <w:sz w:val="20"/>
              </w:rPr>
            </w:pPr>
            <w:r>
              <w:rPr>
                <w:w w:val="90"/>
                <w:sz w:val="20"/>
              </w:rPr>
              <w:t>30</w:t>
            </w:r>
          </w:p>
        </w:tc>
        <w:tc>
          <w:tcPr>
            <w:tcW w:w="535" w:type="dxa"/>
            <w:shd w:val="clear" w:color="auto" w:fill="E6EDD4"/>
          </w:tcPr>
          <w:p>
            <w:pPr/>
          </w:p>
        </w:tc>
        <w:tc>
          <w:tcPr>
            <w:tcW w:w="538" w:type="dxa"/>
            <w:shd w:val="clear" w:color="auto" w:fill="E6EDD4"/>
          </w:tcPr>
          <w:p>
            <w:pPr/>
          </w:p>
        </w:tc>
        <w:tc>
          <w:tcPr>
            <w:tcW w:w="535" w:type="dxa"/>
            <w:shd w:val="clear" w:color="auto" w:fill="E6EDD4"/>
          </w:tcPr>
          <w:p>
            <w:pPr>
              <w:pStyle w:val="TableParagraph"/>
              <w:spacing w:line="226" w:lineRule="exact"/>
              <w:ind w:left="98"/>
              <w:rPr>
                <w:sz w:val="20"/>
              </w:rPr>
            </w:pPr>
            <w:r>
              <w:rPr>
                <w:w w:val="90"/>
                <w:sz w:val="20"/>
              </w:rPr>
              <w:t>28.6</w:t>
            </w:r>
          </w:p>
        </w:tc>
        <w:tc>
          <w:tcPr>
            <w:tcW w:w="360" w:type="dxa"/>
            <w:shd w:val="clear" w:color="auto" w:fill="E6EDD4"/>
          </w:tcPr>
          <w:p>
            <w:pPr/>
          </w:p>
        </w:tc>
        <w:tc>
          <w:tcPr>
            <w:tcW w:w="536" w:type="dxa"/>
            <w:shd w:val="clear" w:color="auto" w:fill="E6EDD4"/>
          </w:tcPr>
          <w:p>
            <w:pPr/>
          </w:p>
        </w:tc>
        <w:tc>
          <w:tcPr>
            <w:tcW w:w="614" w:type="dxa"/>
            <w:shd w:val="clear" w:color="auto" w:fill="E6EDD4"/>
          </w:tcPr>
          <w:p>
            <w:pPr>
              <w:pStyle w:val="TableParagraph"/>
              <w:spacing w:line="226" w:lineRule="exact"/>
              <w:ind w:left="98"/>
              <w:rPr>
                <w:sz w:val="20"/>
              </w:rPr>
            </w:pPr>
            <w:r>
              <w:rPr>
                <w:w w:val="90"/>
                <w:sz w:val="20"/>
              </w:rPr>
              <w:t>28</w:t>
            </w:r>
          </w:p>
        </w:tc>
        <w:tc>
          <w:tcPr>
            <w:tcW w:w="554" w:type="dxa"/>
            <w:tcBorders>
              <w:right w:val="single" w:sz="4" w:space="0" w:color="000000"/>
            </w:tcBorders>
            <w:shd w:val="clear" w:color="auto" w:fill="E6EDD4"/>
          </w:tcPr>
          <w:p>
            <w:pPr>
              <w:pStyle w:val="TableParagraph"/>
              <w:spacing w:line="226" w:lineRule="exact"/>
              <w:ind w:left="96"/>
              <w:rPr>
                <w:sz w:val="20"/>
              </w:rPr>
            </w:pPr>
            <w:r>
              <w:rPr>
                <w:w w:val="90"/>
                <w:sz w:val="20"/>
              </w:rPr>
              <w:t>36</w:t>
            </w:r>
          </w:p>
        </w:tc>
      </w:tr>
      <w:tr>
        <w:trPr>
          <w:trHeight w:val="251" w:hRule="exact"/>
        </w:trPr>
        <w:tc>
          <w:tcPr>
            <w:tcW w:w="718" w:type="dxa"/>
            <w:tcBorders>
              <w:left w:val="single" w:sz="4" w:space="0" w:color="000000"/>
            </w:tcBorders>
          </w:tcPr>
          <w:p>
            <w:pPr>
              <w:pStyle w:val="TableParagraph"/>
              <w:spacing w:line="230" w:lineRule="exact"/>
              <w:rPr>
                <w:rFonts w:ascii="Trebuchet MS"/>
                <w:b/>
                <w:sz w:val="20"/>
              </w:rPr>
            </w:pPr>
            <w:r>
              <w:rPr>
                <w:rFonts w:ascii="Trebuchet MS"/>
                <w:b/>
                <w:w w:val="77"/>
                <w:sz w:val="20"/>
              </w:rPr>
              <w:t>7</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Style w:val="TableParagraph"/>
              <w:spacing w:line="228" w:lineRule="exact"/>
              <w:ind w:left="98"/>
              <w:rPr>
                <w:sz w:val="20"/>
              </w:rPr>
            </w:pPr>
            <w:r>
              <w:rPr>
                <w:w w:val="90"/>
                <w:sz w:val="20"/>
              </w:rPr>
              <w:t>25</w:t>
            </w:r>
          </w:p>
        </w:tc>
        <w:tc>
          <w:tcPr>
            <w:tcW w:w="499" w:type="dxa"/>
          </w:tcPr>
          <w:p>
            <w:pPr/>
          </w:p>
        </w:tc>
        <w:tc>
          <w:tcPr>
            <w:tcW w:w="622" w:type="dxa"/>
          </w:tcPr>
          <w:p>
            <w:pPr/>
          </w:p>
        </w:tc>
        <w:tc>
          <w:tcPr>
            <w:tcW w:w="538" w:type="dxa"/>
          </w:tcPr>
          <w:p>
            <w:pPr>
              <w:pStyle w:val="TableParagraph"/>
              <w:spacing w:line="228" w:lineRule="exact"/>
              <w:ind w:left="98"/>
              <w:rPr>
                <w:sz w:val="20"/>
              </w:rPr>
            </w:pPr>
            <w:r>
              <w:rPr>
                <w:w w:val="90"/>
                <w:sz w:val="20"/>
              </w:rPr>
              <w:t>28.8</w:t>
            </w:r>
          </w:p>
        </w:tc>
        <w:tc>
          <w:tcPr>
            <w:tcW w:w="535" w:type="dxa"/>
          </w:tcPr>
          <w:p>
            <w:pPr>
              <w:pStyle w:val="TableParagraph"/>
              <w:spacing w:line="228" w:lineRule="exact"/>
              <w:ind w:left="95"/>
              <w:rPr>
                <w:sz w:val="20"/>
              </w:rPr>
            </w:pPr>
            <w:r>
              <w:rPr>
                <w:w w:val="90"/>
                <w:sz w:val="20"/>
              </w:rPr>
              <w:t>25</w:t>
            </w:r>
          </w:p>
        </w:tc>
        <w:tc>
          <w:tcPr>
            <w:tcW w:w="538" w:type="dxa"/>
          </w:tcPr>
          <w:p>
            <w:pPr/>
          </w:p>
        </w:tc>
        <w:tc>
          <w:tcPr>
            <w:tcW w:w="535" w:type="dxa"/>
          </w:tcPr>
          <w:p>
            <w:pPr/>
          </w:p>
        </w:tc>
        <w:tc>
          <w:tcPr>
            <w:tcW w:w="360" w:type="dxa"/>
          </w:tcPr>
          <w:p>
            <w:pPr/>
          </w:p>
        </w:tc>
        <w:tc>
          <w:tcPr>
            <w:tcW w:w="536" w:type="dxa"/>
          </w:tcPr>
          <w:p>
            <w:pPr/>
          </w:p>
        </w:tc>
        <w:tc>
          <w:tcPr>
            <w:tcW w:w="614" w:type="dxa"/>
          </w:tcPr>
          <w:p>
            <w:pPr>
              <w:pStyle w:val="TableParagraph"/>
              <w:spacing w:line="228" w:lineRule="exact"/>
              <w:ind w:left="98"/>
              <w:rPr>
                <w:sz w:val="20"/>
              </w:rPr>
            </w:pPr>
            <w:r>
              <w:rPr>
                <w:w w:val="90"/>
                <w:sz w:val="20"/>
              </w:rPr>
              <w:t>26</w:t>
            </w:r>
          </w:p>
        </w:tc>
        <w:tc>
          <w:tcPr>
            <w:tcW w:w="554" w:type="dxa"/>
            <w:tcBorders>
              <w:right w:val="single" w:sz="4" w:space="0" w:color="000000"/>
            </w:tcBorders>
          </w:tcPr>
          <w:p>
            <w:pPr/>
          </w:p>
        </w:tc>
      </w:tr>
      <w:tr>
        <w:trPr>
          <w:trHeight w:val="248" w:hRule="exact"/>
        </w:trPr>
        <w:tc>
          <w:tcPr>
            <w:tcW w:w="718" w:type="dxa"/>
            <w:tcBorders>
              <w:left w:val="single" w:sz="4" w:space="0" w:color="000000"/>
            </w:tcBorders>
            <w:shd w:val="clear" w:color="auto" w:fill="E6EDD4"/>
          </w:tcPr>
          <w:p>
            <w:pPr>
              <w:pStyle w:val="TableParagraph"/>
              <w:spacing w:line="228" w:lineRule="exact"/>
              <w:rPr>
                <w:rFonts w:ascii="Trebuchet MS"/>
                <w:b/>
                <w:sz w:val="20"/>
              </w:rPr>
            </w:pPr>
            <w:r>
              <w:rPr>
                <w:rFonts w:ascii="Trebuchet MS"/>
                <w:b/>
                <w:w w:val="77"/>
                <w:sz w:val="20"/>
              </w:rPr>
              <w:t>8</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Style w:val="TableParagraph"/>
              <w:spacing w:line="226" w:lineRule="exact"/>
              <w:ind w:left="63" w:right="63"/>
              <w:jc w:val="center"/>
              <w:rPr>
                <w:sz w:val="20"/>
              </w:rPr>
            </w:pPr>
            <w:r>
              <w:rPr>
                <w:w w:val="90"/>
                <w:sz w:val="20"/>
              </w:rPr>
              <w:t>25.5</w:t>
            </w:r>
          </w:p>
        </w:tc>
        <w:tc>
          <w:tcPr>
            <w:tcW w:w="614" w:type="dxa"/>
            <w:shd w:val="clear" w:color="auto" w:fill="E6EDD4"/>
          </w:tcPr>
          <w:p>
            <w:pPr/>
          </w:p>
        </w:tc>
        <w:tc>
          <w:tcPr>
            <w:tcW w:w="554" w:type="dxa"/>
            <w:tcBorders>
              <w:right w:val="single" w:sz="4" w:space="0" w:color="000000"/>
            </w:tcBorders>
            <w:shd w:val="clear" w:color="auto" w:fill="E6EDD4"/>
          </w:tcPr>
          <w:p>
            <w:pPr>
              <w:pStyle w:val="TableParagraph"/>
              <w:spacing w:line="226" w:lineRule="exact"/>
              <w:ind w:left="96"/>
              <w:rPr>
                <w:sz w:val="20"/>
              </w:rPr>
            </w:pPr>
            <w:r>
              <w:rPr>
                <w:w w:val="90"/>
                <w:sz w:val="20"/>
              </w:rPr>
              <w:t>34</w:t>
            </w:r>
          </w:p>
        </w:tc>
      </w:tr>
      <w:tr>
        <w:trPr>
          <w:trHeight w:val="251" w:hRule="exact"/>
        </w:trPr>
        <w:tc>
          <w:tcPr>
            <w:tcW w:w="718" w:type="dxa"/>
            <w:tcBorders>
              <w:left w:val="single" w:sz="4" w:space="0" w:color="000000"/>
            </w:tcBorders>
          </w:tcPr>
          <w:p>
            <w:pPr>
              <w:pStyle w:val="TableParagraph"/>
              <w:spacing w:line="229" w:lineRule="exact"/>
              <w:rPr>
                <w:rFonts w:ascii="Trebuchet MS"/>
                <w:b/>
                <w:sz w:val="20"/>
              </w:rPr>
            </w:pPr>
            <w:r>
              <w:rPr>
                <w:rFonts w:ascii="Trebuchet MS"/>
                <w:b/>
                <w:w w:val="77"/>
                <w:sz w:val="20"/>
              </w:rPr>
              <w:t>9</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Style w:val="TableParagraph"/>
              <w:spacing w:line="227" w:lineRule="exact"/>
              <w:ind w:left="98"/>
              <w:rPr>
                <w:sz w:val="20"/>
              </w:rPr>
            </w:pPr>
            <w:r>
              <w:rPr>
                <w:w w:val="90"/>
                <w:sz w:val="20"/>
              </w:rPr>
              <w:t>31.4</w:t>
            </w:r>
          </w:p>
        </w:tc>
        <w:tc>
          <w:tcPr>
            <w:tcW w:w="499" w:type="dxa"/>
          </w:tcPr>
          <w:p>
            <w:pPr>
              <w:pStyle w:val="TableParagraph"/>
              <w:spacing w:line="227" w:lineRule="exact"/>
              <w:ind w:left="16" w:right="119"/>
              <w:jc w:val="center"/>
              <w:rPr>
                <w:sz w:val="20"/>
              </w:rPr>
            </w:pPr>
            <w:r>
              <w:rPr>
                <w:w w:val="90"/>
                <w:sz w:val="20"/>
              </w:rPr>
              <w:t>28</w:t>
            </w:r>
          </w:p>
        </w:tc>
        <w:tc>
          <w:tcPr>
            <w:tcW w:w="622" w:type="dxa"/>
          </w:tcPr>
          <w:p>
            <w:pPr/>
          </w:p>
        </w:tc>
        <w:tc>
          <w:tcPr>
            <w:tcW w:w="538" w:type="dxa"/>
          </w:tcPr>
          <w:p>
            <w:pPr>
              <w:pStyle w:val="TableParagraph"/>
              <w:spacing w:line="227" w:lineRule="exact"/>
              <w:ind w:left="98"/>
              <w:rPr>
                <w:sz w:val="20"/>
              </w:rPr>
            </w:pPr>
            <w:r>
              <w:rPr>
                <w:w w:val="90"/>
                <w:sz w:val="20"/>
              </w:rPr>
              <w:t>36</w:t>
            </w: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Style w:val="TableParagraph"/>
              <w:spacing w:line="227" w:lineRule="exact"/>
              <w:ind w:left="98"/>
              <w:rPr>
                <w:sz w:val="20"/>
              </w:rPr>
            </w:pPr>
            <w:r>
              <w:rPr>
                <w:w w:val="90"/>
                <w:sz w:val="20"/>
              </w:rPr>
              <w:t>26.5</w:t>
            </w:r>
          </w:p>
        </w:tc>
        <w:tc>
          <w:tcPr>
            <w:tcW w:w="554" w:type="dxa"/>
            <w:tcBorders>
              <w:right w:val="single" w:sz="4" w:space="0" w:color="000000"/>
            </w:tcBorders>
          </w:tcPr>
          <w:p>
            <w:pPr>
              <w:pStyle w:val="TableParagraph"/>
              <w:spacing w:line="227" w:lineRule="exact"/>
              <w:ind w:left="96"/>
              <w:rPr>
                <w:sz w:val="20"/>
              </w:rPr>
            </w:pPr>
            <w:r>
              <w:rPr>
                <w:w w:val="90"/>
                <w:sz w:val="20"/>
              </w:rPr>
              <w:t>36</w:t>
            </w:r>
          </w:p>
        </w:tc>
      </w:tr>
      <w:tr>
        <w:trPr>
          <w:trHeight w:val="248" w:hRule="exact"/>
        </w:trPr>
        <w:tc>
          <w:tcPr>
            <w:tcW w:w="718" w:type="dxa"/>
            <w:tcBorders>
              <w:left w:val="single" w:sz="4" w:space="0" w:color="000000"/>
            </w:tcBorders>
            <w:shd w:val="clear" w:color="auto" w:fill="E6EDD4"/>
          </w:tcPr>
          <w:p>
            <w:pPr>
              <w:pStyle w:val="TableParagraph"/>
              <w:spacing w:line="228" w:lineRule="exact"/>
              <w:rPr>
                <w:rFonts w:ascii="Trebuchet MS"/>
                <w:b/>
                <w:sz w:val="20"/>
              </w:rPr>
            </w:pPr>
            <w:r>
              <w:rPr>
                <w:rFonts w:ascii="Trebuchet MS"/>
                <w:b/>
                <w:w w:val="90"/>
                <w:sz w:val="20"/>
              </w:rPr>
              <w:t>23</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Style w:val="TableParagraph"/>
              <w:spacing w:line="226" w:lineRule="exact"/>
              <w:ind w:left="99"/>
              <w:rPr>
                <w:sz w:val="20"/>
              </w:rPr>
            </w:pPr>
            <w:r>
              <w:rPr>
                <w:w w:val="90"/>
                <w:sz w:val="20"/>
              </w:rPr>
              <w:t>25.4</w:t>
            </w: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Style w:val="TableParagraph"/>
              <w:spacing w:line="226" w:lineRule="exact"/>
              <w:ind w:left="98"/>
              <w:rPr>
                <w:sz w:val="20"/>
              </w:rPr>
            </w:pPr>
            <w:r>
              <w:rPr>
                <w:w w:val="90"/>
                <w:sz w:val="20"/>
              </w:rPr>
              <w:t>36</w:t>
            </w: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Style w:val="TableParagraph"/>
              <w:spacing w:line="226" w:lineRule="exact"/>
              <w:ind w:left="46" w:right="181"/>
              <w:jc w:val="center"/>
              <w:rPr>
                <w:sz w:val="20"/>
              </w:rPr>
            </w:pPr>
            <w:r>
              <w:rPr>
                <w:w w:val="90"/>
                <w:sz w:val="20"/>
              </w:rPr>
              <w:t>30</w:t>
            </w:r>
          </w:p>
        </w:tc>
        <w:tc>
          <w:tcPr>
            <w:tcW w:w="614" w:type="dxa"/>
            <w:shd w:val="clear" w:color="auto" w:fill="E6EDD4"/>
          </w:tcPr>
          <w:p>
            <w:pPr>
              <w:pStyle w:val="TableParagraph"/>
              <w:spacing w:line="226" w:lineRule="exact"/>
              <w:ind w:left="98"/>
              <w:rPr>
                <w:sz w:val="20"/>
              </w:rPr>
            </w:pPr>
            <w:r>
              <w:rPr>
                <w:w w:val="90"/>
                <w:sz w:val="20"/>
              </w:rPr>
              <w:t>27.2</w:t>
            </w:r>
          </w:p>
        </w:tc>
        <w:tc>
          <w:tcPr>
            <w:tcW w:w="554" w:type="dxa"/>
            <w:tcBorders>
              <w:right w:val="single" w:sz="4" w:space="0" w:color="000000"/>
            </w:tcBorders>
            <w:shd w:val="clear" w:color="auto" w:fill="E6EDD4"/>
          </w:tcPr>
          <w:p>
            <w:pP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90"/>
                <w:sz w:val="20"/>
              </w:rPr>
              <w:t>24</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Style w:val="TableParagraph"/>
              <w:spacing w:line="225" w:lineRule="exact"/>
              <w:ind w:left="98"/>
              <w:rPr>
                <w:sz w:val="20"/>
              </w:rPr>
            </w:pPr>
            <w:r>
              <w:rPr>
                <w:w w:val="90"/>
                <w:sz w:val="20"/>
              </w:rPr>
              <w:t>30.9</w:t>
            </w:r>
          </w:p>
        </w:tc>
        <w:tc>
          <w:tcPr>
            <w:tcW w:w="499" w:type="dxa"/>
          </w:tcPr>
          <w:p>
            <w:pPr/>
          </w:p>
        </w:tc>
        <w:tc>
          <w:tcPr>
            <w:tcW w:w="622" w:type="dxa"/>
          </w:tcPr>
          <w:p>
            <w:pPr/>
          </w:p>
        </w:tc>
        <w:tc>
          <w:tcPr>
            <w:tcW w:w="538" w:type="dxa"/>
          </w:tcPr>
          <w:p>
            <w:pPr/>
          </w:p>
        </w:tc>
        <w:tc>
          <w:tcPr>
            <w:tcW w:w="535" w:type="dxa"/>
          </w:tcPr>
          <w:p>
            <w:pPr>
              <w:pStyle w:val="TableParagraph"/>
              <w:spacing w:line="225" w:lineRule="exact"/>
              <w:ind w:left="95"/>
              <w:rPr>
                <w:sz w:val="20"/>
              </w:rPr>
            </w:pPr>
            <w:r>
              <w:rPr>
                <w:w w:val="90"/>
                <w:sz w:val="20"/>
              </w:rPr>
              <w:t>31.7</w:t>
            </w: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54" w:type="dxa"/>
            <w:tcBorders>
              <w:right w:val="single" w:sz="4" w:space="0" w:color="000000"/>
            </w:tcBorders>
          </w:tcPr>
          <w:p>
            <w:pPr>
              <w:pStyle w:val="TableParagraph"/>
              <w:spacing w:line="225" w:lineRule="exact"/>
              <w:ind w:left="96"/>
              <w:rPr>
                <w:sz w:val="20"/>
              </w:rPr>
            </w:pPr>
            <w:r>
              <w:rPr>
                <w:w w:val="90"/>
                <w:sz w:val="20"/>
              </w:rPr>
              <w:t>36</w:t>
            </w:r>
          </w:p>
        </w:tc>
      </w:tr>
      <w:tr>
        <w:trPr>
          <w:trHeight w:val="250"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90"/>
                <w:sz w:val="20"/>
              </w:rPr>
              <w:t>25</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54" w:type="dxa"/>
            <w:tcBorders>
              <w:right w:val="single" w:sz="4" w:space="0" w:color="000000"/>
            </w:tcBorders>
            <w:shd w:val="clear" w:color="auto" w:fill="E6EDD4"/>
          </w:tcPr>
          <w:p>
            <w:pPr>
              <w:pStyle w:val="TableParagraph"/>
              <w:spacing w:line="225" w:lineRule="exact"/>
              <w:ind w:left="96"/>
              <w:rPr>
                <w:sz w:val="20"/>
              </w:rPr>
            </w:pPr>
            <w:r>
              <w:rPr>
                <w:w w:val="90"/>
                <w:sz w:val="20"/>
              </w:rPr>
              <w:t>30</w:t>
            </w: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90"/>
                <w:sz w:val="20"/>
              </w:rPr>
              <w:t>26</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54" w:type="dxa"/>
            <w:tcBorders>
              <w:right w:val="single" w:sz="4" w:space="0" w:color="000000"/>
            </w:tcBorders>
          </w:tcPr>
          <w:p>
            <w:pPr/>
          </w:p>
        </w:tc>
      </w:tr>
      <w:tr>
        <w:trPr>
          <w:trHeight w:val="250"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90"/>
                <w:sz w:val="20"/>
              </w:rPr>
              <w:t>27</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54" w:type="dxa"/>
            <w:tcBorders>
              <w:right w:val="single" w:sz="4" w:space="0" w:color="000000"/>
            </w:tcBorders>
            <w:shd w:val="clear" w:color="auto" w:fill="E6EDD4"/>
          </w:tcPr>
          <w:p>
            <w:pPr/>
          </w:p>
        </w:tc>
      </w:tr>
      <w:tr>
        <w:trPr>
          <w:trHeight w:val="250" w:hRule="exact"/>
        </w:trPr>
        <w:tc>
          <w:tcPr>
            <w:tcW w:w="718" w:type="dxa"/>
            <w:tcBorders>
              <w:left w:val="single" w:sz="4" w:space="0" w:color="000000"/>
            </w:tcBorders>
          </w:tcPr>
          <w:p>
            <w:pPr>
              <w:pStyle w:val="TableParagraph"/>
              <w:spacing w:line="227" w:lineRule="exact"/>
              <w:rPr>
                <w:rFonts w:ascii="Trebuchet MS"/>
                <w:b/>
                <w:sz w:val="20"/>
              </w:rPr>
            </w:pPr>
            <w:r>
              <w:rPr>
                <w:rFonts w:ascii="Trebuchet MS"/>
                <w:b/>
                <w:w w:val="90"/>
                <w:sz w:val="20"/>
              </w:rPr>
              <w:t>28</w:t>
            </w:r>
          </w:p>
        </w:tc>
        <w:tc>
          <w:tcPr>
            <w:tcW w:w="468" w:type="dxa"/>
          </w:tcPr>
          <w:p>
            <w:pPr/>
          </w:p>
        </w:tc>
        <w:tc>
          <w:tcPr>
            <w:tcW w:w="490" w:type="dxa"/>
          </w:tcPr>
          <w:p>
            <w:pPr/>
          </w:p>
        </w:tc>
        <w:tc>
          <w:tcPr>
            <w:tcW w:w="449" w:type="dxa"/>
          </w:tcPr>
          <w:p>
            <w:pPr/>
          </w:p>
        </w:tc>
        <w:tc>
          <w:tcPr>
            <w:tcW w:w="538" w:type="dxa"/>
          </w:tcPr>
          <w:p>
            <w:pPr/>
          </w:p>
        </w:tc>
        <w:tc>
          <w:tcPr>
            <w:tcW w:w="394" w:type="dxa"/>
          </w:tcPr>
          <w:p>
            <w:pPr/>
          </w:p>
        </w:tc>
        <w:tc>
          <w:tcPr>
            <w:tcW w:w="538" w:type="dxa"/>
          </w:tcPr>
          <w:p>
            <w:pPr/>
          </w:p>
        </w:tc>
        <w:tc>
          <w:tcPr>
            <w:tcW w:w="499" w:type="dxa"/>
          </w:tcPr>
          <w:p>
            <w:pPr/>
          </w:p>
        </w:tc>
        <w:tc>
          <w:tcPr>
            <w:tcW w:w="622" w:type="dxa"/>
          </w:tcPr>
          <w:p>
            <w:pPr/>
          </w:p>
        </w:tc>
        <w:tc>
          <w:tcPr>
            <w:tcW w:w="538" w:type="dxa"/>
          </w:tcPr>
          <w:p>
            <w:pPr/>
          </w:p>
        </w:tc>
        <w:tc>
          <w:tcPr>
            <w:tcW w:w="535" w:type="dxa"/>
          </w:tcPr>
          <w:p>
            <w:pPr/>
          </w:p>
        </w:tc>
        <w:tc>
          <w:tcPr>
            <w:tcW w:w="538" w:type="dxa"/>
          </w:tcPr>
          <w:p>
            <w:pPr/>
          </w:p>
        </w:tc>
        <w:tc>
          <w:tcPr>
            <w:tcW w:w="535" w:type="dxa"/>
          </w:tcPr>
          <w:p>
            <w:pPr/>
          </w:p>
        </w:tc>
        <w:tc>
          <w:tcPr>
            <w:tcW w:w="360" w:type="dxa"/>
          </w:tcPr>
          <w:p>
            <w:pPr/>
          </w:p>
        </w:tc>
        <w:tc>
          <w:tcPr>
            <w:tcW w:w="536" w:type="dxa"/>
          </w:tcPr>
          <w:p>
            <w:pPr/>
          </w:p>
        </w:tc>
        <w:tc>
          <w:tcPr>
            <w:tcW w:w="614" w:type="dxa"/>
          </w:tcPr>
          <w:p>
            <w:pPr/>
          </w:p>
        </w:tc>
        <w:tc>
          <w:tcPr>
            <w:tcW w:w="554" w:type="dxa"/>
            <w:tcBorders>
              <w:right w:val="single" w:sz="4" w:space="0" w:color="000000"/>
            </w:tcBorders>
          </w:tcPr>
          <w:p>
            <w:pPr>
              <w:pStyle w:val="TableParagraph"/>
              <w:spacing w:line="225" w:lineRule="exact"/>
              <w:ind w:left="96"/>
              <w:rPr>
                <w:sz w:val="20"/>
              </w:rPr>
            </w:pPr>
            <w:r>
              <w:rPr>
                <w:w w:val="90"/>
                <w:sz w:val="20"/>
              </w:rPr>
              <w:t>34</w:t>
            </w:r>
          </w:p>
        </w:tc>
      </w:tr>
      <w:tr>
        <w:trPr>
          <w:trHeight w:val="250" w:hRule="exact"/>
        </w:trPr>
        <w:tc>
          <w:tcPr>
            <w:tcW w:w="718" w:type="dxa"/>
            <w:tcBorders>
              <w:left w:val="single" w:sz="4" w:space="0" w:color="000000"/>
            </w:tcBorders>
            <w:shd w:val="clear" w:color="auto" w:fill="E6EDD4"/>
          </w:tcPr>
          <w:p>
            <w:pPr>
              <w:pStyle w:val="TableParagraph"/>
              <w:spacing w:line="227" w:lineRule="exact"/>
              <w:rPr>
                <w:rFonts w:ascii="Trebuchet MS"/>
                <w:b/>
                <w:sz w:val="20"/>
              </w:rPr>
            </w:pPr>
            <w:r>
              <w:rPr>
                <w:rFonts w:ascii="Trebuchet MS"/>
                <w:b/>
                <w:w w:val="90"/>
                <w:sz w:val="20"/>
              </w:rPr>
              <w:t>30</w:t>
            </w:r>
          </w:p>
        </w:tc>
        <w:tc>
          <w:tcPr>
            <w:tcW w:w="468" w:type="dxa"/>
            <w:shd w:val="clear" w:color="auto" w:fill="E6EDD4"/>
          </w:tcPr>
          <w:p>
            <w:pPr/>
          </w:p>
        </w:tc>
        <w:tc>
          <w:tcPr>
            <w:tcW w:w="490" w:type="dxa"/>
            <w:shd w:val="clear" w:color="auto" w:fill="E6EDD4"/>
          </w:tcPr>
          <w:p>
            <w:pPr/>
          </w:p>
        </w:tc>
        <w:tc>
          <w:tcPr>
            <w:tcW w:w="449" w:type="dxa"/>
            <w:shd w:val="clear" w:color="auto" w:fill="E6EDD4"/>
          </w:tcPr>
          <w:p>
            <w:pPr/>
          </w:p>
        </w:tc>
        <w:tc>
          <w:tcPr>
            <w:tcW w:w="538" w:type="dxa"/>
            <w:shd w:val="clear" w:color="auto" w:fill="E6EDD4"/>
          </w:tcPr>
          <w:p>
            <w:pPr/>
          </w:p>
        </w:tc>
        <w:tc>
          <w:tcPr>
            <w:tcW w:w="394" w:type="dxa"/>
            <w:shd w:val="clear" w:color="auto" w:fill="E6EDD4"/>
          </w:tcPr>
          <w:p>
            <w:pPr/>
          </w:p>
        </w:tc>
        <w:tc>
          <w:tcPr>
            <w:tcW w:w="538" w:type="dxa"/>
            <w:shd w:val="clear" w:color="auto" w:fill="E6EDD4"/>
          </w:tcPr>
          <w:p>
            <w:pPr/>
          </w:p>
        </w:tc>
        <w:tc>
          <w:tcPr>
            <w:tcW w:w="499" w:type="dxa"/>
            <w:shd w:val="clear" w:color="auto" w:fill="E6EDD4"/>
          </w:tcPr>
          <w:p>
            <w:pPr/>
          </w:p>
        </w:tc>
        <w:tc>
          <w:tcPr>
            <w:tcW w:w="622" w:type="dxa"/>
            <w:shd w:val="clear" w:color="auto" w:fill="E6EDD4"/>
          </w:tcPr>
          <w:p>
            <w:pPr/>
          </w:p>
        </w:tc>
        <w:tc>
          <w:tcPr>
            <w:tcW w:w="538" w:type="dxa"/>
            <w:shd w:val="clear" w:color="auto" w:fill="E6EDD4"/>
          </w:tcPr>
          <w:p>
            <w:pPr/>
          </w:p>
        </w:tc>
        <w:tc>
          <w:tcPr>
            <w:tcW w:w="535" w:type="dxa"/>
            <w:shd w:val="clear" w:color="auto" w:fill="E6EDD4"/>
          </w:tcPr>
          <w:p>
            <w:pPr/>
          </w:p>
        </w:tc>
        <w:tc>
          <w:tcPr>
            <w:tcW w:w="538" w:type="dxa"/>
            <w:shd w:val="clear" w:color="auto" w:fill="E6EDD4"/>
          </w:tcPr>
          <w:p>
            <w:pPr/>
          </w:p>
        </w:tc>
        <w:tc>
          <w:tcPr>
            <w:tcW w:w="535" w:type="dxa"/>
            <w:shd w:val="clear" w:color="auto" w:fill="E6EDD4"/>
          </w:tcPr>
          <w:p>
            <w:pPr/>
          </w:p>
        </w:tc>
        <w:tc>
          <w:tcPr>
            <w:tcW w:w="360" w:type="dxa"/>
            <w:shd w:val="clear" w:color="auto" w:fill="E6EDD4"/>
          </w:tcPr>
          <w:p>
            <w:pPr/>
          </w:p>
        </w:tc>
        <w:tc>
          <w:tcPr>
            <w:tcW w:w="536" w:type="dxa"/>
            <w:shd w:val="clear" w:color="auto" w:fill="E6EDD4"/>
          </w:tcPr>
          <w:p>
            <w:pPr/>
          </w:p>
        </w:tc>
        <w:tc>
          <w:tcPr>
            <w:tcW w:w="614" w:type="dxa"/>
            <w:shd w:val="clear" w:color="auto" w:fill="E6EDD4"/>
          </w:tcPr>
          <w:p>
            <w:pPr/>
          </w:p>
        </w:tc>
        <w:tc>
          <w:tcPr>
            <w:tcW w:w="554" w:type="dxa"/>
            <w:tcBorders>
              <w:right w:val="single" w:sz="4" w:space="0" w:color="000000"/>
            </w:tcBorders>
            <w:shd w:val="clear" w:color="auto" w:fill="E6EDD4"/>
          </w:tcPr>
          <w:p>
            <w:pPr/>
          </w:p>
        </w:tc>
      </w:tr>
      <w:tr>
        <w:trPr>
          <w:trHeight w:val="245" w:hRule="exact"/>
        </w:trPr>
        <w:tc>
          <w:tcPr>
            <w:tcW w:w="718" w:type="dxa"/>
            <w:tcBorders>
              <w:left w:val="single" w:sz="4" w:space="0" w:color="000000"/>
              <w:bottom w:val="single" w:sz="4" w:space="0" w:color="000000"/>
            </w:tcBorders>
          </w:tcPr>
          <w:p>
            <w:pPr>
              <w:pStyle w:val="TableParagraph"/>
              <w:spacing w:line="227" w:lineRule="exact"/>
              <w:rPr>
                <w:rFonts w:ascii="Trebuchet MS"/>
                <w:b/>
                <w:sz w:val="20"/>
              </w:rPr>
            </w:pPr>
            <w:r>
              <w:rPr>
                <w:rFonts w:ascii="Trebuchet MS"/>
                <w:b/>
                <w:w w:val="90"/>
                <w:sz w:val="20"/>
              </w:rPr>
              <w:t>32</w:t>
            </w:r>
          </w:p>
        </w:tc>
        <w:tc>
          <w:tcPr>
            <w:tcW w:w="468" w:type="dxa"/>
            <w:tcBorders>
              <w:bottom w:val="single" w:sz="4" w:space="0" w:color="000000"/>
            </w:tcBorders>
          </w:tcPr>
          <w:p>
            <w:pPr/>
          </w:p>
        </w:tc>
        <w:tc>
          <w:tcPr>
            <w:tcW w:w="490" w:type="dxa"/>
            <w:tcBorders>
              <w:bottom w:val="single" w:sz="4" w:space="0" w:color="000000"/>
            </w:tcBorders>
          </w:tcPr>
          <w:p>
            <w:pPr/>
          </w:p>
        </w:tc>
        <w:tc>
          <w:tcPr>
            <w:tcW w:w="449" w:type="dxa"/>
            <w:tcBorders>
              <w:bottom w:val="single" w:sz="4" w:space="0" w:color="000000"/>
            </w:tcBorders>
          </w:tcPr>
          <w:p>
            <w:pPr/>
          </w:p>
        </w:tc>
        <w:tc>
          <w:tcPr>
            <w:tcW w:w="538" w:type="dxa"/>
            <w:tcBorders>
              <w:bottom w:val="single" w:sz="4" w:space="0" w:color="000000"/>
            </w:tcBorders>
          </w:tcPr>
          <w:p>
            <w:pPr/>
          </w:p>
        </w:tc>
        <w:tc>
          <w:tcPr>
            <w:tcW w:w="394" w:type="dxa"/>
            <w:tcBorders>
              <w:bottom w:val="single" w:sz="4" w:space="0" w:color="000000"/>
            </w:tcBorders>
          </w:tcPr>
          <w:p>
            <w:pPr/>
          </w:p>
        </w:tc>
        <w:tc>
          <w:tcPr>
            <w:tcW w:w="538" w:type="dxa"/>
            <w:tcBorders>
              <w:bottom w:val="single" w:sz="4" w:space="0" w:color="000000"/>
            </w:tcBorders>
          </w:tcPr>
          <w:p>
            <w:pPr/>
          </w:p>
        </w:tc>
        <w:tc>
          <w:tcPr>
            <w:tcW w:w="499" w:type="dxa"/>
            <w:tcBorders>
              <w:bottom w:val="single" w:sz="4" w:space="0" w:color="000000"/>
            </w:tcBorders>
          </w:tcPr>
          <w:p>
            <w:pPr/>
          </w:p>
        </w:tc>
        <w:tc>
          <w:tcPr>
            <w:tcW w:w="622" w:type="dxa"/>
            <w:tcBorders>
              <w:bottom w:val="single" w:sz="4" w:space="0" w:color="000000"/>
            </w:tcBorders>
          </w:tcPr>
          <w:p>
            <w:pPr/>
          </w:p>
        </w:tc>
        <w:tc>
          <w:tcPr>
            <w:tcW w:w="538" w:type="dxa"/>
            <w:tcBorders>
              <w:bottom w:val="single" w:sz="4" w:space="0" w:color="000000"/>
            </w:tcBorders>
          </w:tcPr>
          <w:p>
            <w:pPr/>
          </w:p>
        </w:tc>
        <w:tc>
          <w:tcPr>
            <w:tcW w:w="535" w:type="dxa"/>
            <w:tcBorders>
              <w:bottom w:val="single" w:sz="4" w:space="0" w:color="000000"/>
            </w:tcBorders>
          </w:tcPr>
          <w:p>
            <w:pPr/>
          </w:p>
        </w:tc>
        <w:tc>
          <w:tcPr>
            <w:tcW w:w="538" w:type="dxa"/>
            <w:tcBorders>
              <w:bottom w:val="single" w:sz="4" w:space="0" w:color="000000"/>
            </w:tcBorders>
          </w:tcPr>
          <w:p>
            <w:pPr/>
          </w:p>
        </w:tc>
        <w:tc>
          <w:tcPr>
            <w:tcW w:w="535" w:type="dxa"/>
            <w:tcBorders>
              <w:bottom w:val="single" w:sz="4" w:space="0" w:color="000000"/>
            </w:tcBorders>
          </w:tcPr>
          <w:p>
            <w:pPr/>
          </w:p>
        </w:tc>
        <w:tc>
          <w:tcPr>
            <w:tcW w:w="360" w:type="dxa"/>
            <w:tcBorders>
              <w:bottom w:val="single" w:sz="4" w:space="0" w:color="000000"/>
            </w:tcBorders>
          </w:tcPr>
          <w:p>
            <w:pPr/>
          </w:p>
        </w:tc>
        <w:tc>
          <w:tcPr>
            <w:tcW w:w="536" w:type="dxa"/>
            <w:tcBorders>
              <w:bottom w:val="single" w:sz="4" w:space="0" w:color="000000"/>
            </w:tcBorders>
          </w:tcPr>
          <w:p>
            <w:pPr/>
          </w:p>
        </w:tc>
        <w:tc>
          <w:tcPr>
            <w:tcW w:w="614" w:type="dxa"/>
            <w:tcBorders>
              <w:bottom w:val="single" w:sz="4" w:space="0" w:color="000000"/>
            </w:tcBorders>
          </w:tcPr>
          <w:p>
            <w:pPr/>
          </w:p>
        </w:tc>
        <w:tc>
          <w:tcPr>
            <w:tcW w:w="554" w:type="dxa"/>
            <w:tcBorders>
              <w:bottom w:val="single" w:sz="4" w:space="0" w:color="000000"/>
              <w:right w:val="single" w:sz="4" w:space="0" w:color="000000"/>
            </w:tcBorders>
          </w:tcPr>
          <w:p>
            <w:pPr/>
          </w:p>
        </w:tc>
      </w:tr>
    </w:tbl>
    <w:p>
      <w:pPr>
        <w:spacing w:line="240" w:lineRule="auto" w:before="0"/>
        <w:ind w:left="122" w:right="197" w:firstLine="0"/>
        <w:jc w:val="both"/>
        <w:rPr>
          <w:sz w:val="18"/>
        </w:rPr>
      </w:pPr>
      <w:r>
        <w:rPr>
          <w:sz w:val="18"/>
        </w:rPr>
        <w:t>VF= violencia física, HS= hostigamiento sexual, Az= amenazas, VV=violencia verbal, Ai= aislamiento, GC= generación de culpa, CD= comunicación deteriorada, SSD= sabotaje y situaciones deshonestas, AP= abuso de poder, C= castigo, MH= maltrato y humillación, DP= desacreditación profesional, D= discriminación, ST= sobrecarga de trabajo, CLH= clima laboral hostil, ESC= exceso de supervisión y control.</w:t>
      </w:r>
    </w:p>
    <w:p>
      <w:pPr>
        <w:pStyle w:val="BodyText"/>
        <w:jc w:val="left"/>
        <w:rPr>
          <w:sz w:val="18"/>
        </w:rPr>
      </w:pPr>
    </w:p>
    <w:p>
      <w:pPr>
        <w:pStyle w:val="BodyText"/>
        <w:jc w:val="left"/>
        <w:rPr>
          <w:sz w:val="18"/>
        </w:rPr>
      </w:pPr>
    </w:p>
    <w:p>
      <w:pPr>
        <w:pStyle w:val="BodyText"/>
        <w:jc w:val="left"/>
        <w:rPr>
          <w:sz w:val="18"/>
        </w:rPr>
      </w:pPr>
    </w:p>
    <w:p>
      <w:pPr>
        <w:pStyle w:val="BodyText"/>
        <w:spacing w:before="7"/>
        <w:jc w:val="left"/>
        <w:rPr>
          <w:sz w:val="16"/>
        </w:rPr>
      </w:pPr>
    </w:p>
    <w:p>
      <w:pPr>
        <w:pStyle w:val="BodyText"/>
        <w:spacing w:line="360" w:lineRule="auto"/>
        <w:ind w:left="122" w:right="195"/>
      </w:pPr>
      <w:r>
        <w:rPr/>
        <w:t>También se observa que 68.4% (13 sujetos) de los acosados son mujeres y 31.57% (6 sujetos) hombres. Por año de residencia, las mujeres residentes de primer año tienen un acoso del 31.5% (6 sujetos), los hombres del primer año 10.5% (2 sujetos), mientras que las mujeres del segundo año presentan una prevalencia de acoso del 36.8% (7 sujetos) y los hombres de 21.2% (4 sujetos) (figura 4.6).</w:t>
      </w:r>
    </w:p>
    <w:p>
      <w:pPr>
        <w:pStyle w:val="BodyText"/>
        <w:spacing w:before="1"/>
        <w:jc w:val="left"/>
        <w:rPr>
          <w:sz w:val="21"/>
        </w:rPr>
      </w:pPr>
    </w:p>
    <w:p>
      <w:pPr>
        <w:pStyle w:val="BodyText"/>
        <w:spacing w:before="1"/>
        <w:ind w:left="549"/>
        <w:jc w:val="left"/>
      </w:pPr>
      <w:r>
        <w:rPr>
          <w:b/>
        </w:rPr>
        <w:t>Figura 4.6 </w:t>
      </w:r>
      <w:r>
        <w:rPr/>
        <w:t>Acoso laboral en el HVPE por sexo y puesto (n=19)</w:t>
      </w:r>
    </w:p>
    <w:p>
      <w:pPr>
        <w:pStyle w:val="BodyText"/>
        <w:spacing w:before="3"/>
        <w:jc w:val="left"/>
        <w:rPr>
          <w:sz w:val="12"/>
        </w:rPr>
      </w:pPr>
    </w:p>
    <w:tbl>
      <w:tblPr>
        <w:tblW w:w="0" w:type="auto"/>
        <w:jc w:val="left"/>
        <w:tblInd w:w="5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01"/>
        <w:gridCol w:w="1671"/>
        <w:gridCol w:w="2092"/>
        <w:gridCol w:w="1343"/>
      </w:tblGrid>
      <w:tr>
        <w:trPr>
          <w:trHeight w:val="289" w:hRule="exact"/>
        </w:trPr>
        <w:tc>
          <w:tcPr>
            <w:tcW w:w="2801" w:type="dxa"/>
            <w:tcBorders>
              <w:bottom w:val="single" w:sz="8" w:space="0" w:color="9BBA58"/>
              <w:right w:val="nil"/>
            </w:tcBorders>
          </w:tcPr>
          <w:p>
            <w:pPr>
              <w:pStyle w:val="TableParagraph"/>
              <w:spacing w:line="272" w:lineRule="exact"/>
              <w:rPr>
                <w:rFonts w:ascii="Trebuchet MS"/>
                <w:b/>
                <w:sz w:val="24"/>
              </w:rPr>
            </w:pPr>
            <w:r>
              <w:rPr>
                <w:rFonts w:ascii="Trebuchet MS"/>
                <w:b/>
                <w:w w:val="95"/>
                <w:sz w:val="24"/>
              </w:rPr>
              <w:t>Puesto</w:t>
            </w:r>
          </w:p>
        </w:tc>
        <w:tc>
          <w:tcPr>
            <w:tcW w:w="1671" w:type="dxa"/>
            <w:tcBorders>
              <w:left w:val="nil"/>
              <w:bottom w:val="single" w:sz="8" w:space="0" w:color="9BBA58"/>
              <w:right w:val="nil"/>
            </w:tcBorders>
          </w:tcPr>
          <w:p>
            <w:pPr>
              <w:pStyle w:val="TableParagraph"/>
              <w:spacing w:line="269" w:lineRule="exact"/>
              <w:ind w:left="108"/>
              <w:rPr>
                <w:sz w:val="24"/>
              </w:rPr>
            </w:pPr>
            <w:r>
              <w:rPr>
                <w:w w:val="90"/>
                <w:sz w:val="24"/>
              </w:rPr>
              <w:t>Sexo</w:t>
            </w:r>
          </w:p>
        </w:tc>
        <w:tc>
          <w:tcPr>
            <w:tcW w:w="2092" w:type="dxa"/>
            <w:tcBorders>
              <w:left w:val="nil"/>
              <w:bottom w:val="single" w:sz="8" w:space="0" w:color="9BBA58"/>
              <w:right w:val="nil"/>
            </w:tcBorders>
          </w:tcPr>
          <w:p>
            <w:pPr>
              <w:pStyle w:val="TableParagraph"/>
              <w:spacing w:line="269" w:lineRule="exact"/>
              <w:ind w:left="609" w:right="373"/>
              <w:jc w:val="center"/>
              <w:rPr>
                <w:sz w:val="24"/>
              </w:rPr>
            </w:pPr>
            <w:r>
              <w:rPr>
                <w:w w:val="90"/>
                <w:sz w:val="24"/>
              </w:rPr>
              <w:t>Frecuencia</w:t>
            </w:r>
          </w:p>
        </w:tc>
        <w:tc>
          <w:tcPr>
            <w:tcW w:w="1343" w:type="dxa"/>
            <w:tcBorders>
              <w:left w:val="nil"/>
              <w:bottom w:val="single" w:sz="8" w:space="0" w:color="9BBA58"/>
            </w:tcBorders>
          </w:tcPr>
          <w:p>
            <w:pPr>
              <w:pStyle w:val="TableParagraph"/>
              <w:spacing w:line="269" w:lineRule="exact"/>
              <w:ind w:left="0" w:right="69"/>
              <w:jc w:val="center"/>
              <w:rPr>
                <w:sz w:val="24"/>
              </w:rPr>
            </w:pPr>
            <w:r>
              <w:rPr>
                <w:w w:val="81"/>
                <w:sz w:val="24"/>
              </w:rPr>
              <w:t>%</w:t>
            </w:r>
          </w:p>
        </w:tc>
      </w:tr>
      <w:tr>
        <w:trPr>
          <w:trHeight w:val="287" w:hRule="exact"/>
        </w:trPr>
        <w:tc>
          <w:tcPr>
            <w:tcW w:w="2801" w:type="dxa"/>
            <w:tcBorders>
              <w:top w:val="single" w:sz="8" w:space="0" w:color="9BBA58"/>
              <w:bottom w:val="nil"/>
              <w:right w:val="nil"/>
            </w:tcBorders>
            <w:shd w:val="clear" w:color="auto" w:fill="E6EDD4"/>
          </w:tcPr>
          <w:p>
            <w:pPr>
              <w:pStyle w:val="TableParagraph"/>
              <w:spacing w:line="273" w:lineRule="exact"/>
              <w:rPr>
                <w:rFonts w:ascii="Trebuchet MS" w:hAnsi="Trebuchet MS"/>
                <w:b/>
                <w:sz w:val="24"/>
              </w:rPr>
            </w:pPr>
            <w:r>
              <w:rPr>
                <w:rFonts w:ascii="Trebuchet MS" w:hAnsi="Trebuchet MS"/>
                <w:b/>
                <w:w w:val="85"/>
                <w:sz w:val="24"/>
              </w:rPr>
              <w:t>Residente 1er año</w:t>
            </w:r>
          </w:p>
        </w:tc>
        <w:tc>
          <w:tcPr>
            <w:tcW w:w="1671" w:type="dxa"/>
            <w:tcBorders>
              <w:top w:val="single" w:sz="8" w:space="0" w:color="9BBA58"/>
              <w:left w:val="nil"/>
              <w:bottom w:val="nil"/>
              <w:right w:val="nil"/>
            </w:tcBorders>
            <w:shd w:val="clear" w:color="auto" w:fill="E6EDD4"/>
          </w:tcPr>
          <w:p>
            <w:pPr>
              <w:pStyle w:val="TableParagraph"/>
              <w:spacing w:line="270" w:lineRule="exact"/>
              <w:ind w:left="108"/>
              <w:rPr>
                <w:sz w:val="24"/>
              </w:rPr>
            </w:pPr>
            <w:r>
              <w:rPr>
                <w:w w:val="90"/>
                <w:sz w:val="24"/>
              </w:rPr>
              <w:t>Masculino</w:t>
            </w:r>
          </w:p>
        </w:tc>
        <w:tc>
          <w:tcPr>
            <w:tcW w:w="2092" w:type="dxa"/>
            <w:tcBorders>
              <w:top w:val="single" w:sz="8" w:space="0" w:color="9BBA58"/>
              <w:left w:val="nil"/>
              <w:bottom w:val="nil"/>
              <w:right w:val="nil"/>
            </w:tcBorders>
            <w:shd w:val="clear" w:color="auto" w:fill="E6EDD4"/>
          </w:tcPr>
          <w:p>
            <w:pPr>
              <w:pStyle w:val="TableParagraph"/>
              <w:spacing w:line="270" w:lineRule="exact"/>
              <w:ind w:left="234"/>
              <w:jc w:val="center"/>
              <w:rPr>
                <w:sz w:val="24"/>
              </w:rPr>
            </w:pPr>
            <w:r>
              <w:rPr>
                <w:w w:val="82"/>
                <w:sz w:val="24"/>
              </w:rPr>
              <w:t>2</w:t>
            </w:r>
          </w:p>
        </w:tc>
        <w:tc>
          <w:tcPr>
            <w:tcW w:w="1343" w:type="dxa"/>
            <w:tcBorders>
              <w:top w:val="single" w:sz="8" w:space="0" w:color="9BBA58"/>
              <w:left w:val="nil"/>
              <w:bottom w:val="nil"/>
            </w:tcBorders>
            <w:shd w:val="clear" w:color="auto" w:fill="E6EDD4"/>
          </w:tcPr>
          <w:p>
            <w:pPr>
              <w:pStyle w:val="TableParagraph"/>
              <w:spacing w:line="270" w:lineRule="exact"/>
              <w:ind w:left="403" w:right="473"/>
              <w:jc w:val="center"/>
              <w:rPr>
                <w:sz w:val="24"/>
              </w:rPr>
            </w:pPr>
            <w:r>
              <w:rPr>
                <w:w w:val="90"/>
                <w:sz w:val="24"/>
              </w:rPr>
              <w:t>10.5</w:t>
            </w:r>
          </w:p>
        </w:tc>
      </w:tr>
      <w:tr>
        <w:trPr>
          <w:trHeight w:val="274" w:hRule="exact"/>
        </w:trPr>
        <w:tc>
          <w:tcPr>
            <w:tcW w:w="2801" w:type="dxa"/>
            <w:vMerge w:val="restart"/>
            <w:tcBorders>
              <w:top w:val="nil"/>
              <w:right w:val="nil"/>
            </w:tcBorders>
            <w:shd w:val="clear" w:color="auto" w:fill="E6EDD4"/>
          </w:tcPr>
          <w:p>
            <w:pPr/>
          </w:p>
        </w:tc>
        <w:tc>
          <w:tcPr>
            <w:tcW w:w="1671" w:type="dxa"/>
            <w:tcBorders>
              <w:top w:val="nil"/>
              <w:left w:val="nil"/>
              <w:bottom w:val="nil"/>
              <w:right w:val="nil"/>
            </w:tcBorders>
          </w:tcPr>
          <w:p>
            <w:pPr>
              <w:pStyle w:val="TableParagraph"/>
              <w:spacing w:line="269" w:lineRule="exact"/>
              <w:ind w:left="108"/>
              <w:rPr>
                <w:sz w:val="24"/>
              </w:rPr>
            </w:pPr>
            <w:r>
              <w:rPr>
                <w:w w:val="90"/>
                <w:sz w:val="24"/>
              </w:rPr>
              <w:t>Femenino</w:t>
            </w:r>
          </w:p>
        </w:tc>
        <w:tc>
          <w:tcPr>
            <w:tcW w:w="2092" w:type="dxa"/>
            <w:tcBorders>
              <w:top w:val="nil"/>
              <w:left w:val="nil"/>
              <w:bottom w:val="nil"/>
              <w:right w:val="nil"/>
            </w:tcBorders>
          </w:tcPr>
          <w:p>
            <w:pPr>
              <w:pStyle w:val="TableParagraph"/>
              <w:spacing w:line="269" w:lineRule="exact"/>
              <w:ind w:left="234"/>
              <w:jc w:val="center"/>
              <w:rPr>
                <w:sz w:val="24"/>
              </w:rPr>
            </w:pPr>
            <w:r>
              <w:rPr>
                <w:w w:val="82"/>
                <w:sz w:val="24"/>
              </w:rPr>
              <w:t>6</w:t>
            </w:r>
          </w:p>
        </w:tc>
        <w:tc>
          <w:tcPr>
            <w:tcW w:w="1343" w:type="dxa"/>
            <w:tcBorders>
              <w:top w:val="nil"/>
              <w:left w:val="nil"/>
              <w:bottom w:val="nil"/>
            </w:tcBorders>
          </w:tcPr>
          <w:p>
            <w:pPr>
              <w:pStyle w:val="TableParagraph"/>
              <w:spacing w:line="269" w:lineRule="exact"/>
              <w:ind w:left="403" w:right="473"/>
              <w:jc w:val="center"/>
              <w:rPr>
                <w:sz w:val="24"/>
              </w:rPr>
            </w:pPr>
            <w:r>
              <w:rPr>
                <w:w w:val="90"/>
                <w:sz w:val="24"/>
              </w:rPr>
              <w:t>31.5</w:t>
            </w:r>
          </w:p>
        </w:tc>
      </w:tr>
      <w:tr>
        <w:trPr>
          <w:trHeight w:val="276" w:hRule="exact"/>
        </w:trPr>
        <w:tc>
          <w:tcPr>
            <w:tcW w:w="2801" w:type="dxa"/>
            <w:vMerge/>
            <w:tcBorders>
              <w:bottom w:val="nil"/>
              <w:right w:val="nil"/>
            </w:tcBorders>
            <w:shd w:val="clear" w:color="auto" w:fill="E6EDD4"/>
          </w:tcPr>
          <w:p>
            <w:pPr/>
          </w:p>
        </w:tc>
        <w:tc>
          <w:tcPr>
            <w:tcW w:w="1671" w:type="dxa"/>
            <w:tcBorders>
              <w:top w:val="nil"/>
              <w:left w:val="nil"/>
              <w:bottom w:val="nil"/>
              <w:right w:val="nil"/>
            </w:tcBorders>
            <w:shd w:val="clear" w:color="auto" w:fill="E6EDD4"/>
          </w:tcPr>
          <w:p>
            <w:pPr>
              <w:pStyle w:val="TableParagraph"/>
              <w:spacing w:line="269" w:lineRule="exact"/>
              <w:ind w:left="108"/>
              <w:rPr>
                <w:sz w:val="24"/>
              </w:rPr>
            </w:pPr>
            <w:r>
              <w:rPr>
                <w:w w:val="90"/>
                <w:sz w:val="24"/>
              </w:rPr>
              <w:t>TOTAL</w:t>
            </w:r>
          </w:p>
        </w:tc>
        <w:tc>
          <w:tcPr>
            <w:tcW w:w="2092" w:type="dxa"/>
            <w:tcBorders>
              <w:top w:val="nil"/>
              <w:left w:val="nil"/>
              <w:bottom w:val="nil"/>
              <w:right w:val="nil"/>
            </w:tcBorders>
            <w:shd w:val="clear" w:color="auto" w:fill="E6EDD4"/>
          </w:tcPr>
          <w:p>
            <w:pPr>
              <w:pStyle w:val="TableParagraph"/>
              <w:spacing w:line="269" w:lineRule="exact"/>
              <w:ind w:left="234"/>
              <w:jc w:val="center"/>
              <w:rPr>
                <w:sz w:val="24"/>
              </w:rPr>
            </w:pPr>
            <w:r>
              <w:rPr>
                <w:w w:val="82"/>
                <w:sz w:val="24"/>
              </w:rPr>
              <w:t>8</w:t>
            </w:r>
          </w:p>
        </w:tc>
        <w:tc>
          <w:tcPr>
            <w:tcW w:w="1343" w:type="dxa"/>
            <w:tcBorders>
              <w:top w:val="nil"/>
              <w:left w:val="nil"/>
              <w:bottom w:val="nil"/>
            </w:tcBorders>
            <w:shd w:val="clear" w:color="auto" w:fill="E6EDD4"/>
          </w:tcPr>
          <w:p>
            <w:pPr>
              <w:pStyle w:val="TableParagraph"/>
              <w:spacing w:line="269" w:lineRule="exact"/>
              <w:ind w:left="403" w:right="469"/>
              <w:jc w:val="center"/>
              <w:rPr>
                <w:sz w:val="24"/>
              </w:rPr>
            </w:pPr>
            <w:r>
              <w:rPr>
                <w:w w:val="90"/>
                <w:sz w:val="24"/>
              </w:rPr>
              <w:t>42</w:t>
            </w:r>
          </w:p>
        </w:tc>
      </w:tr>
      <w:tr>
        <w:trPr>
          <w:trHeight w:val="276" w:hRule="exact"/>
        </w:trPr>
        <w:tc>
          <w:tcPr>
            <w:tcW w:w="2801" w:type="dxa"/>
            <w:tcBorders>
              <w:top w:val="nil"/>
              <w:bottom w:val="nil"/>
              <w:right w:val="nil"/>
            </w:tcBorders>
          </w:tcPr>
          <w:p>
            <w:pPr>
              <w:pStyle w:val="TableParagraph"/>
              <w:spacing w:line="272" w:lineRule="exact"/>
              <w:rPr>
                <w:rFonts w:ascii="Trebuchet MS" w:hAnsi="Trebuchet MS"/>
                <w:b/>
                <w:sz w:val="24"/>
              </w:rPr>
            </w:pPr>
            <w:r>
              <w:rPr>
                <w:rFonts w:ascii="Trebuchet MS" w:hAnsi="Trebuchet MS"/>
                <w:b/>
                <w:w w:val="85"/>
                <w:sz w:val="24"/>
              </w:rPr>
              <w:t>Residente 2º año</w:t>
            </w:r>
          </w:p>
        </w:tc>
        <w:tc>
          <w:tcPr>
            <w:tcW w:w="1671" w:type="dxa"/>
            <w:tcBorders>
              <w:top w:val="nil"/>
              <w:left w:val="nil"/>
              <w:bottom w:val="nil"/>
              <w:right w:val="nil"/>
            </w:tcBorders>
          </w:tcPr>
          <w:p>
            <w:pPr>
              <w:pStyle w:val="TableParagraph"/>
              <w:spacing w:line="269" w:lineRule="exact"/>
              <w:ind w:left="108"/>
              <w:rPr>
                <w:sz w:val="24"/>
              </w:rPr>
            </w:pPr>
            <w:r>
              <w:rPr>
                <w:w w:val="90"/>
                <w:sz w:val="24"/>
              </w:rPr>
              <w:t>Masculino</w:t>
            </w:r>
          </w:p>
        </w:tc>
        <w:tc>
          <w:tcPr>
            <w:tcW w:w="2092" w:type="dxa"/>
            <w:tcBorders>
              <w:top w:val="nil"/>
              <w:left w:val="nil"/>
              <w:bottom w:val="nil"/>
              <w:right w:val="nil"/>
            </w:tcBorders>
          </w:tcPr>
          <w:p>
            <w:pPr>
              <w:pStyle w:val="TableParagraph"/>
              <w:spacing w:line="269" w:lineRule="exact"/>
              <w:ind w:left="234"/>
              <w:jc w:val="center"/>
              <w:rPr>
                <w:sz w:val="24"/>
              </w:rPr>
            </w:pPr>
            <w:r>
              <w:rPr>
                <w:w w:val="82"/>
                <w:sz w:val="24"/>
              </w:rPr>
              <w:t>4</w:t>
            </w:r>
          </w:p>
        </w:tc>
        <w:tc>
          <w:tcPr>
            <w:tcW w:w="1343" w:type="dxa"/>
            <w:tcBorders>
              <w:top w:val="nil"/>
              <w:left w:val="nil"/>
              <w:bottom w:val="nil"/>
            </w:tcBorders>
          </w:tcPr>
          <w:p>
            <w:pPr>
              <w:pStyle w:val="TableParagraph"/>
              <w:spacing w:line="269" w:lineRule="exact"/>
              <w:ind w:left="403" w:right="473"/>
              <w:jc w:val="center"/>
              <w:rPr>
                <w:sz w:val="24"/>
              </w:rPr>
            </w:pPr>
            <w:r>
              <w:rPr>
                <w:w w:val="90"/>
                <w:sz w:val="24"/>
              </w:rPr>
              <w:t>21.2</w:t>
            </w:r>
          </w:p>
        </w:tc>
      </w:tr>
      <w:tr>
        <w:trPr>
          <w:trHeight w:val="276" w:hRule="exact"/>
        </w:trPr>
        <w:tc>
          <w:tcPr>
            <w:tcW w:w="2801" w:type="dxa"/>
            <w:tcBorders>
              <w:top w:val="nil"/>
              <w:bottom w:val="nil"/>
              <w:right w:val="single" w:sz="43" w:space="0" w:color="E6EDD4"/>
            </w:tcBorders>
          </w:tcPr>
          <w:p>
            <w:pPr/>
          </w:p>
        </w:tc>
        <w:tc>
          <w:tcPr>
            <w:tcW w:w="1671" w:type="dxa"/>
            <w:tcBorders>
              <w:top w:val="nil"/>
              <w:left w:val="nil"/>
              <w:bottom w:val="nil"/>
              <w:right w:val="nil"/>
            </w:tcBorders>
            <w:shd w:val="clear" w:color="auto" w:fill="E6EDD4"/>
          </w:tcPr>
          <w:p>
            <w:pPr>
              <w:pStyle w:val="TableParagraph"/>
              <w:spacing w:line="269" w:lineRule="exact"/>
              <w:ind w:left="108"/>
              <w:rPr>
                <w:sz w:val="24"/>
              </w:rPr>
            </w:pPr>
            <w:r>
              <w:rPr>
                <w:w w:val="90"/>
                <w:sz w:val="24"/>
              </w:rPr>
              <w:t>Femenino</w:t>
            </w:r>
          </w:p>
        </w:tc>
        <w:tc>
          <w:tcPr>
            <w:tcW w:w="2092" w:type="dxa"/>
            <w:tcBorders>
              <w:top w:val="nil"/>
              <w:left w:val="nil"/>
              <w:bottom w:val="nil"/>
              <w:right w:val="nil"/>
            </w:tcBorders>
            <w:shd w:val="clear" w:color="auto" w:fill="E6EDD4"/>
          </w:tcPr>
          <w:p>
            <w:pPr>
              <w:pStyle w:val="TableParagraph"/>
              <w:spacing w:line="269" w:lineRule="exact"/>
              <w:ind w:left="234"/>
              <w:jc w:val="center"/>
              <w:rPr>
                <w:sz w:val="24"/>
              </w:rPr>
            </w:pPr>
            <w:r>
              <w:rPr>
                <w:w w:val="82"/>
                <w:sz w:val="24"/>
              </w:rPr>
              <w:t>7</w:t>
            </w:r>
          </w:p>
        </w:tc>
        <w:tc>
          <w:tcPr>
            <w:tcW w:w="1343" w:type="dxa"/>
            <w:tcBorders>
              <w:top w:val="nil"/>
              <w:left w:val="nil"/>
              <w:bottom w:val="nil"/>
              <w:right w:val="nil"/>
            </w:tcBorders>
            <w:shd w:val="clear" w:color="auto" w:fill="E6EDD4"/>
          </w:tcPr>
          <w:p>
            <w:pPr>
              <w:pStyle w:val="TableParagraph"/>
              <w:spacing w:line="269" w:lineRule="exact"/>
              <w:ind w:left="403" w:right="478"/>
              <w:jc w:val="center"/>
              <w:rPr>
                <w:sz w:val="24"/>
              </w:rPr>
            </w:pPr>
            <w:r>
              <w:rPr>
                <w:w w:val="90"/>
                <w:sz w:val="24"/>
              </w:rPr>
              <w:t>36.8</w:t>
            </w:r>
          </w:p>
        </w:tc>
      </w:tr>
      <w:tr>
        <w:trPr>
          <w:trHeight w:val="278" w:hRule="exact"/>
        </w:trPr>
        <w:tc>
          <w:tcPr>
            <w:tcW w:w="2801" w:type="dxa"/>
            <w:tcBorders>
              <w:top w:val="nil"/>
              <w:right w:val="nil"/>
            </w:tcBorders>
          </w:tcPr>
          <w:p>
            <w:pPr/>
          </w:p>
        </w:tc>
        <w:tc>
          <w:tcPr>
            <w:tcW w:w="1671" w:type="dxa"/>
            <w:tcBorders>
              <w:top w:val="nil"/>
              <w:left w:val="nil"/>
              <w:right w:val="nil"/>
            </w:tcBorders>
          </w:tcPr>
          <w:p>
            <w:pPr>
              <w:pStyle w:val="TableParagraph"/>
              <w:spacing w:line="269" w:lineRule="exact"/>
              <w:ind w:left="108"/>
              <w:rPr>
                <w:sz w:val="24"/>
              </w:rPr>
            </w:pPr>
            <w:r>
              <w:rPr>
                <w:w w:val="90"/>
                <w:sz w:val="24"/>
              </w:rPr>
              <w:t>TOTAL</w:t>
            </w:r>
          </w:p>
        </w:tc>
        <w:tc>
          <w:tcPr>
            <w:tcW w:w="2092" w:type="dxa"/>
            <w:tcBorders>
              <w:top w:val="nil"/>
              <w:left w:val="nil"/>
              <w:right w:val="nil"/>
            </w:tcBorders>
          </w:tcPr>
          <w:p>
            <w:pPr>
              <w:pStyle w:val="TableParagraph"/>
              <w:spacing w:line="269" w:lineRule="exact"/>
              <w:ind w:left="609" w:right="369"/>
              <w:jc w:val="center"/>
              <w:rPr>
                <w:sz w:val="24"/>
              </w:rPr>
            </w:pPr>
            <w:r>
              <w:rPr>
                <w:w w:val="90"/>
                <w:sz w:val="24"/>
              </w:rPr>
              <w:t>11</w:t>
            </w:r>
          </w:p>
        </w:tc>
        <w:tc>
          <w:tcPr>
            <w:tcW w:w="1343" w:type="dxa"/>
            <w:tcBorders>
              <w:top w:val="nil"/>
              <w:left w:val="nil"/>
            </w:tcBorders>
          </w:tcPr>
          <w:p>
            <w:pPr>
              <w:pStyle w:val="TableParagraph"/>
              <w:spacing w:line="269" w:lineRule="exact"/>
              <w:ind w:left="403" w:right="469"/>
              <w:jc w:val="center"/>
              <w:rPr>
                <w:sz w:val="24"/>
              </w:rPr>
            </w:pPr>
            <w:r>
              <w:rPr>
                <w:w w:val="90"/>
                <w:sz w:val="24"/>
              </w:rPr>
              <w:t>58</w:t>
            </w:r>
          </w:p>
        </w:tc>
      </w:tr>
    </w:tbl>
    <w:p>
      <w:pPr>
        <w:spacing w:after="0" w:line="269" w:lineRule="exact"/>
        <w:jc w:val="center"/>
        <w:rPr>
          <w:sz w:val="24"/>
        </w:rPr>
        <w:sectPr>
          <w:pgSz w:w="12240" w:h="15840"/>
          <w:pgMar w:header="0" w:footer="972" w:top="1360" w:bottom="1220" w:left="1580" w:right="1500"/>
        </w:sectPr>
      </w:pPr>
    </w:p>
    <w:p>
      <w:pPr>
        <w:pStyle w:val="BodyText"/>
        <w:jc w:val="left"/>
        <w:rPr>
          <w:sz w:val="20"/>
        </w:rPr>
      </w:pPr>
    </w:p>
    <w:p>
      <w:pPr>
        <w:pStyle w:val="BodyText"/>
        <w:spacing w:before="8"/>
        <w:jc w:val="left"/>
        <w:rPr>
          <w:sz w:val="19"/>
        </w:rPr>
      </w:pPr>
    </w:p>
    <w:p>
      <w:pPr>
        <w:pStyle w:val="BodyText"/>
        <w:spacing w:line="360" w:lineRule="auto" w:before="70"/>
        <w:ind w:left="122" w:right="115"/>
      </w:pPr>
      <w:r>
        <w:rPr/>
        <w:t>De acuerdo al área de trabajo (figura 4.7), la prevalencia de </w:t>
      </w:r>
      <w:r>
        <w:rPr>
          <w:i/>
        </w:rPr>
        <w:t>mobbing </w:t>
      </w:r>
      <w:r>
        <w:rPr/>
        <w:t>para los residentes de primer año es de 0% en las áreas de cirugía y hospitalización,  5.25% (1 sujeto) para las áreas de urgencias, imagenología, anestesia y laboratorio; y de 21.1% (4 sujetos) en el área de consultorios. Para los residentes de segundo año hay 0% en el área de imagenología, 5.25% (1 sujeto) en las áreas de urgencias, anestesia y laboratorio; 10.5% (2 sujetos) en cirugía y 15.8% (3 sujetos) en las áreas de hospitalización y</w:t>
      </w:r>
      <w:r>
        <w:rPr>
          <w:spacing w:val="-19"/>
        </w:rPr>
        <w:t> </w:t>
      </w:r>
      <w:r>
        <w:rPr/>
        <w:t>consultorios.</w:t>
      </w:r>
    </w:p>
    <w:p>
      <w:pPr>
        <w:pStyle w:val="BodyText"/>
        <w:spacing w:before="1"/>
        <w:jc w:val="left"/>
        <w:rPr>
          <w:sz w:val="21"/>
        </w:rPr>
      </w:pPr>
    </w:p>
    <w:p>
      <w:pPr>
        <w:spacing w:before="1"/>
        <w:ind w:left="122" w:right="0" w:firstLine="0"/>
        <w:jc w:val="both"/>
        <w:rPr>
          <w:sz w:val="24"/>
        </w:rPr>
      </w:pPr>
      <w:r>
        <w:rPr>
          <w:b/>
          <w:sz w:val="24"/>
        </w:rPr>
        <w:t>Figura 4.7 </w:t>
      </w:r>
      <w:r>
        <w:rPr>
          <w:sz w:val="24"/>
        </w:rPr>
        <w:t>Prevalencia de </w:t>
      </w:r>
      <w:r>
        <w:rPr>
          <w:i/>
          <w:sz w:val="24"/>
        </w:rPr>
        <w:t>mobbing </w:t>
      </w:r>
      <w:r>
        <w:rPr>
          <w:sz w:val="24"/>
        </w:rPr>
        <w:t>de acuerdo al área de trabajo (n=19)</w:t>
      </w:r>
    </w:p>
    <w:p>
      <w:pPr>
        <w:pStyle w:val="BodyText"/>
        <w:spacing w:before="3"/>
        <w:jc w:val="left"/>
        <w:rPr>
          <w:sz w:val="1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70"/>
        <w:gridCol w:w="2149"/>
        <w:gridCol w:w="2039"/>
        <w:gridCol w:w="1172"/>
      </w:tblGrid>
      <w:tr>
        <w:trPr>
          <w:trHeight w:val="448" w:hRule="exact"/>
        </w:trPr>
        <w:tc>
          <w:tcPr>
            <w:tcW w:w="3370" w:type="dxa"/>
            <w:tcBorders>
              <w:bottom w:val="single" w:sz="24" w:space="0" w:color="9BBA58"/>
              <w:right w:val="nil"/>
            </w:tcBorders>
            <w:shd w:val="clear" w:color="auto" w:fill="C2D59B"/>
          </w:tcPr>
          <w:p>
            <w:pPr>
              <w:pStyle w:val="TableParagraph"/>
              <w:spacing w:line="274" w:lineRule="exact"/>
              <w:ind w:right="109"/>
              <w:rPr>
                <w:rFonts w:ascii="Trebuchet MS"/>
                <w:b/>
                <w:sz w:val="24"/>
              </w:rPr>
            </w:pPr>
            <w:r>
              <w:rPr>
                <w:rFonts w:ascii="Trebuchet MS"/>
                <w:b/>
                <w:w w:val="85"/>
                <w:sz w:val="24"/>
              </w:rPr>
              <w:t>Puesto que ocupa</w:t>
            </w:r>
          </w:p>
        </w:tc>
        <w:tc>
          <w:tcPr>
            <w:tcW w:w="2149" w:type="dxa"/>
            <w:tcBorders>
              <w:left w:val="nil"/>
              <w:bottom w:val="single" w:sz="24" w:space="0" w:color="9BBA58"/>
              <w:right w:val="nil"/>
            </w:tcBorders>
            <w:shd w:val="clear" w:color="auto" w:fill="C2D59B"/>
          </w:tcPr>
          <w:p>
            <w:pPr>
              <w:pStyle w:val="TableParagraph"/>
              <w:spacing w:line="274" w:lineRule="exact"/>
              <w:ind w:left="105"/>
              <w:rPr>
                <w:rFonts w:ascii="Trebuchet MS" w:hAnsi="Trebuchet MS"/>
                <w:b/>
                <w:sz w:val="24"/>
              </w:rPr>
            </w:pPr>
            <w:r>
              <w:rPr>
                <w:rFonts w:ascii="Trebuchet MS" w:hAnsi="Trebuchet MS"/>
                <w:b/>
                <w:w w:val="85"/>
                <w:sz w:val="24"/>
              </w:rPr>
              <w:t>Área de trabajo</w:t>
            </w:r>
          </w:p>
        </w:tc>
        <w:tc>
          <w:tcPr>
            <w:tcW w:w="2039" w:type="dxa"/>
            <w:tcBorders>
              <w:left w:val="nil"/>
              <w:bottom w:val="single" w:sz="24" w:space="0" w:color="9BBA58"/>
              <w:right w:val="nil"/>
            </w:tcBorders>
            <w:shd w:val="clear" w:color="auto" w:fill="C2D59B"/>
          </w:tcPr>
          <w:p>
            <w:pPr>
              <w:pStyle w:val="TableParagraph"/>
              <w:spacing w:line="274" w:lineRule="exact"/>
              <w:ind w:left="516" w:right="297"/>
              <w:jc w:val="center"/>
              <w:rPr>
                <w:rFonts w:ascii="Trebuchet MS"/>
                <w:b/>
                <w:sz w:val="24"/>
              </w:rPr>
            </w:pPr>
            <w:r>
              <w:rPr>
                <w:rFonts w:ascii="Trebuchet MS"/>
                <w:b/>
                <w:w w:val="95"/>
                <w:sz w:val="24"/>
              </w:rPr>
              <w:t>Frecuencia</w:t>
            </w:r>
          </w:p>
        </w:tc>
        <w:tc>
          <w:tcPr>
            <w:tcW w:w="1172" w:type="dxa"/>
            <w:tcBorders>
              <w:left w:val="nil"/>
              <w:bottom w:val="single" w:sz="24" w:space="0" w:color="9BBA58"/>
            </w:tcBorders>
            <w:shd w:val="clear" w:color="auto" w:fill="C2D59B"/>
          </w:tcPr>
          <w:p>
            <w:pPr>
              <w:pStyle w:val="TableParagraph"/>
              <w:spacing w:line="274" w:lineRule="exact"/>
              <w:ind w:left="0" w:right="4"/>
              <w:jc w:val="center"/>
              <w:rPr>
                <w:rFonts w:ascii="Trebuchet MS"/>
                <w:b/>
                <w:sz w:val="24"/>
              </w:rPr>
            </w:pPr>
            <w:r>
              <w:rPr>
                <w:rFonts w:ascii="Trebuchet MS"/>
                <w:b/>
                <w:w w:val="106"/>
                <w:sz w:val="24"/>
              </w:rPr>
              <w:t>%</w:t>
            </w:r>
          </w:p>
        </w:tc>
      </w:tr>
      <w:tr>
        <w:trPr>
          <w:trHeight w:val="445" w:hRule="exact"/>
        </w:trPr>
        <w:tc>
          <w:tcPr>
            <w:tcW w:w="3370" w:type="dxa"/>
            <w:vMerge w:val="restart"/>
            <w:tcBorders>
              <w:top w:val="single" w:sz="24" w:space="0" w:color="9BBA58"/>
              <w:right w:val="single" w:sz="42" w:space="0" w:color="E6EDD4"/>
            </w:tcBorders>
            <w:shd w:val="clear" w:color="auto" w:fill="EAF0DD"/>
          </w:tcPr>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5"/>
              <w:ind w:left="0"/>
              <w:rPr>
                <w:sz w:val="29"/>
              </w:rPr>
            </w:pPr>
          </w:p>
          <w:p>
            <w:pPr>
              <w:pStyle w:val="TableParagraph"/>
              <w:rPr>
                <w:rFonts w:ascii="Trebuchet MS" w:hAnsi="Trebuchet MS"/>
                <w:b/>
                <w:sz w:val="24"/>
              </w:rPr>
            </w:pPr>
            <w:r>
              <w:rPr>
                <w:rFonts w:ascii="Trebuchet MS" w:hAnsi="Trebuchet MS"/>
                <w:b/>
                <w:w w:val="85"/>
                <w:sz w:val="24"/>
              </w:rPr>
              <w:t>Residente de primero año</w:t>
            </w:r>
          </w:p>
        </w:tc>
        <w:tc>
          <w:tcPr>
            <w:tcW w:w="2149" w:type="dxa"/>
            <w:tcBorders>
              <w:top w:val="single" w:sz="24" w:space="0" w:color="9BBA58"/>
              <w:left w:val="single" w:sz="8" w:space="0" w:color="9BBA58"/>
              <w:bottom w:val="nil"/>
              <w:right w:val="nil"/>
            </w:tcBorders>
            <w:shd w:val="clear" w:color="auto" w:fill="E6EDD4"/>
          </w:tcPr>
          <w:p>
            <w:pPr>
              <w:pStyle w:val="TableParagraph"/>
              <w:spacing w:line="272" w:lineRule="exact"/>
              <w:ind w:left="96"/>
              <w:rPr>
                <w:sz w:val="24"/>
              </w:rPr>
            </w:pPr>
            <w:r>
              <w:rPr>
                <w:w w:val="90"/>
                <w:sz w:val="24"/>
              </w:rPr>
              <w:t>Cirugía</w:t>
            </w:r>
          </w:p>
        </w:tc>
        <w:tc>
          <w:tcPr>
            <w:tcW w:w="2039" w:type="dxa"/>
            <w:tcBorders>
              <w:top w:val="single" w:sz="24" w:space="0" w:color="9BBA58"/>
              <w:left w:val="nil"/>
              <w:bottom w:val="nil"/>
              <w:right w:val="nil"/>
            </w:tcBorders>
            <w:shd w:val="clear" w:color="auto" w:fill="E6EDD4"/>
          </w:tcPr>
          <w:p>
            <w:pPr>
              <w:pStyle w:val="TableParagraph"/>
              <w:spacing w:line="272" w:lineRule="exact"/>
              <w:ind w:left="215"/>
              <w:jc w:val="center"/>
              <w:rPr>
                <w:sz w:val="24"/>
              </w:rPr>
            </w:pPr>
            <w:r>
              <w:rPr>
                <w:w w:val="82"/>
                <w:sz w:val="24"/>
              </w:rPr>
              <w:t>0</w:t>
            </w:r>
          </w:p>
        </w:tc>
        <w:tc>
          <w:tcPr>
            <w:tcW w:w="1172" w:type="dxa"/>
            <w:tcBorders>
              <w:top w:val="single" w:sz="24" w:space="0" w:color="9BBA58"/>
              <w:left w:val="nil"/>
              <w:bottom w:val="nil"/>
            </w:tcBorders>
            <w:shd w:val="clear" w:color="auto" w:fill="E6EDD4"/>
          </w:tcPr>
          <w:p>
            <w:pPr>
              <w:pStyle w:val="TableParagraph"/>
              <w:spacing w:line="272" w:lineRule="exact"/>
              <w:ind w:left="0" w:right="2"/>
              <w:jc w:val="center"/>
              <w:rPr>
                <w:sz w:val="24"/>
              </w:rPr>
            </w:pPr>
            <w:r>
              <w:rPr>
                <w:w w:val="82"/>
                <w:sz w:val="24"/>
              </w:rPr>
              <w:t>0</w:t>
            </w:r>
          </w:p>
        </w:tc>
      </w:tr>
      <w:tr>
        <w:trPr>
          <w:trHeight w:val="413" w:hRule="exact"/>
        </w:trPr>
        <w:tc>
          <w:tcPr>
            <w:tcW w:w="3370" w:type="dxa"/>
            <w:vMerge/>
            <w:tcBorders>
              <w:right w:val="single" w:sz="42" w:space="0" w:color="E6EDD4"/>
            </w:tcBorders>
            <w:shd w:val="clear" w:color="auto" w:fill="EAF0DD"/>
          </w:tcPr>
          <w:p>
            <w:pPr/>
          </w:p>
        </w:tc>
        <w:tc>
          <w:tcPr>
            <w:tcW w:w="2149" w:type="dxa"/>
            <w:tcBorders>
              <w:top w:val="nil"/>
              <w:left w:val="single" w:sz="8" w:space="0" w:color="9BBA58"/>
              <w:bottom w:val="nil"/>
              <w:right w:val="nil"/>
            </w:tcBorders>
          </w:tcPr>
          <w:p>
            <w:pPr>
              <w:pStyle w:val="TableParagraph"/>
              <w:spacing w:line="272" w:lineRule="exact"/>
              <w:ind w:left="96"/>
              <w:rPr>
                <w:sz w:val="24"/>
              </w:rPr>
            </w:pPr>
            <w:r>
              <w:rPr>
                <w:w w:val="90"/>
                <w:sz w:val="24"/>
              </w:rPr>
              <w:t>Hospitalización</w:t>
            </w:r>
          </w:p>
        </w:tc>
        <w:tc>
          <w:tcPr>
            <w:tcW w:w="2039" w:type="dxa"/>
            <w:tcBorders>
              <w:top w:val="nil"/>
              <w:left w:val="nil"/>
              <w:bottom w:val="nil"/>
              <w:right w:val="nil"/>
            </w:tcBorders>
          </w:tcPr>
          <w:p>
            <w:pPr>
              <w:pStyle w:val="TableParagraph"/>
              <w:spacing w:line="272" w:lineRule="exact"/>
              <w:ind w:left="215"/>
              <w:jc w:val="center"/>
              <w:rPr>
                <w:sz w:val="24"/>
              </w:rPr>
            </w:pPr>
            <w:r>
              <w:rPr>
                <w:w w:val="82"/>
                <w:sz w:val="24"/>
              </w:rPr>
              <w:t>0</w:t>
            </w:r>
          </w:p>
        </w:tc>
        <w:tc>
          <w:tcPr>
            <w:tcW w:w="1172" w:type="dxa"/>
            <w:tcBorders>
              <w:top w:val="nil"/>
              <w:left w:val="nil"/>
              <w:bottom w:val="nil"/>
            </w:tcBorders>
          </w:tcPr>
          <w:p>
            <w:pPr>
              <w:pStyle w:val="TableParagraph"/>
              <w:spacing w:line="272" w:lineRule="exact"/>
              <w:ind w:left="0" w:right="2"/>
              <w:jc w:val="center"/>
              <w:rPr>
                <w:sz w:val="24"/>
              </w:rPr>
            </w:pPr>
            <w:r>
              <w:rPr>
                <w:w w:val="82"/>
                <w:sz w:val="24"/>
              </w:rPr>
              <w:t>0</w:t>
            </w:r>
          </w:p>
        </w:tc>
      </w:tr>
      <w:tr>
        <w:trPr>
          <w:trHeight w:val="413" w:hRule="exact"/>
        </w:trPr>
        <w:tc>
          <w:tcPr>
            <w:tcW w:w="3370" w:type="dxa"/>
            <w:vMerge/>
            <w:tcBorders>
              <w:right w:val="single" w:sz="42" w:space="0" w:color="E6EDD4"/>
            </w:tcBorders>
            <w:shd w:val="clear" w:color="auto" w:fill="EAF0DD"/>
          </w:tcPr>
          <w:p>
            <w:pPr/>
          </w:p>
        </w:tc>
        <w:tc>
          <w:tcPr>
            <w:tcW w:w="2149" w:type="dxa"/>
            <w:tcBorders>
              <w:top w:val="nil"/>
              <w:left w:val="single" w:sz="8" w:space="0" w:color="9BBA58"/>
              <w:bottom w:val="nil"/>
              <w:right w:val="nil"/>
            </w:tcBorders>
            <w:shd w:val="clear" w:color="auto" w:fill="E6EDD4"/>
          </w:tcPr>
          <w:p>
            <w:pPr>
              <w:pStyle w:val="TableParagraph"/>
              <w:spacing w:line="272" w:lineRule="exact"/>
              <w:ind w:left="96"/>
              <w:rPr>
                <w:sz w:val="24"/>
              </w:rPr>
            </w:pPr>
            <w:r>
              <w:rPr>
                <w:w w:val="90"/>
                <w:sz w:val="24"/>
              </w:rPr>
              <w:t>Urgencias</w:t>
            </w:r>
          </w:p>
        </w:tc>
        <w:tc>
          <w:tcPr>
            <w:tcW w:w="2039" w:type="dxa"/>
            <w:tcBorders>
              <w:top w:val="nil"/>
              <w:left w:val="nil"/>
              <w:bottom w:val="nil"/>
              <w:right w:val="nil"/>
            </w:tcBorders>
            <w:shd w:val="clear" w:color="auto" w:fill="E6EDD4"/>
          </w:tcPr>
          <w:p>
            <w:pPr>
              <w:pStyle w:val="TableParagraph"/>
              <w:spacing w:line="272" w:lineRule="exact"/>
              <w:ind w:left="215"/>
              <w:jc w:val="center"/>
              <w:rPr>
                <w:sz w:val="24"/>
              </w:rPr>
            </w:pPr>
            <w:r>
              <w:rPr>
                <w:w w:val="82"/>
                <w:sz w:val="24"/>
              </w:rPr>
              <w:t>1</w:t>
            </w:r>
          </w:p>
        </w:tc>
        <w:tc>
          <w:tcPr>
            <w:tcW w:w="1172" w:type="dxa"/>
            <w:tcBorders>
              <w:top w:val="nil"/>
              <w:left w:val="nil"/>
              <w:bottom w:val="nil"/>
            </w:tcBorders>
            <w:shd w:val="clear" w:color="auto" w:fill="E6EDD4"/>
          </w:tcPr>
          <w:p>
            <w:pPr>
              <w:pStyle w:val="TableParagraph"/>
              <w:spacing w:line="272" w:lineRule="exact"/>
              <w:ind w:left="353" w:right="353"/>
              <w:jc w:val="center"/>
              <w:rPr>
                <w:sz w:val="24"/>
              </w:rPr>
            </w:pPr>
            <w:r>
              <w:rPr>
                <w:w w:val="90"/>
                <w:sz w:val="24"/>
              </w:rPr>
              <w:t>5.25</w:t>
            </w:r>
          </w:p>
        </w:tc>
      </w:tr>
      <w:tr>
        <w:trPr>
          <w:trHeight w:val="413" w:hRule="exact"/>
        </w:trPr>
        <w:tc>
          <w:tcPr>
            <w:tcW w:w="3370" w:type="dxa"/>
            <w:vMerge/>
            <w:tcBorders>
              <w:right w:val="single" w:sz="42" w:space="0" w:color="E6EDD4"/>
            </w:tcBorders>
            <w:shd w:val="clear" w:color="auto" w:fill="EAF0DD"/>
          </w:tcPr>
          <w:p>
            <w:pPr/>
          </w:p>
        </w:tc>
        <w:tc>
          <w:tcPr>
            <w:tcW w:w="2149" w:type="dxa"/>
            <w:tcBorders>
              <w:top w:val="nil"/>
              <w:left w:val="single" w:sz="8" w:space="0" w:color="9BBA58"/>
              <w:bottom w:val="nil"/>
              <w:right w:val="nil"/>
            </w:tcBorders>
          </w:tcPr>
          <w:p>
            <w:pPr>
              <w:pStyle w:val="TableParagraph"/>
              <w:spacing w:line="272" w:lineRule="exact"/>
              <w:ind w:left="96"/>
              <w:rPr>
                <w:sz w:val="24"/>
              </w:rPr>
            </w:pPr>
            <w:r>
              <w:rPr>
                <w:w w:val="90"/>
                <w:sz w:val="24"/>
              </w:rPr>
              <w:t>Consultorios</w:t>
            </w:r>
          </w:p>
        </w:tc>
        <w:tc>
          <w:tcPr>
            <w:tcW w:w="2039" w:type="dxa"/>
            <w:tcBorders>
              <w:top w:val="nil"/>
              <w:left w:val="nil"/>
              <w:bottom w:val="nil"/>
              <w:right w:val="nil"/>
            </w:tcBorders>
          </w:tcPr>
          <w:p>
            <w:pPr>
              <w:pStyle w:val="TableParagraph"/>
              <w:spacing w:line="272" w:lineRule="exact"/>
              <w:ind w:left="215"/>
              <w:jc w:val="center"/>
              <w:rPr>
                <w:sz w:val="24"/>
              </w:rPr>
            </w:pPr>
            <w:r>
              <w:rPr>
                <w:w w:val="82"/>
                <w:sz w:val="24"/>
              </w:rPr>
              <w:t>4</w:t>
            </w:r>
          </w:p>
        </w:tc>
        <w:tc>
          <w:tcPr>
            <w:tcW w:w="1172" w:type="dxa"/>
            <w:tcBorders>
              <w:top w:val="nil"/>
              <w:left w:val="nil"/>
              <w:bottom w:val="nil"/>
            </w:tcBorders>
          </w:tcPr>
          <w:p>
            <w:pPr>
              <w:pStyle w:val="TableParagraph"/>
              <w:spacing w:line="272" w:lineRule="exact"/>
              <w:ind w:left="352" w:right="353"/>
              <w:jc w:val="center"/>
              <w:rPr>
                <w:sz w:val="24"/>
              </w:rPr>
            </w:pPr>
            <w:r>
              <w:rPr>
                <w:w w:val="90"/>
                <w:sz w:val="24"/>
              </w:rPr>
              <w:t>21.1</w:t>
            </w:r>
          </w:p>
        </w:tc>
      </w:tr>
      <w:tr>
        <w:trPr>
          <w:trHeight w:val="413" w:hRule="exact"/>
        </w:trPr>
        <w:tc>
          <w:tcPr>
            <w:tcW w:w="3370" w:type="dxa"/>
            <w:vMerge/>
            <w:tcBorders>
              <w:right w:val="single" w:sz="42" w:space="0" w:color="E6EDD4"/>
            </w:tcBorders>
            <w:shd w:val="clear" w:color="auto" w:fill="EAF0DD"/>
          </w:tcPr>
          <w:p>
            <w:pPr/>
          </w:p>
        </w:tc>
        <w:tc>
          <w:tcPr>
            <w:tcW w:w="2149" w:type="dxa"/>
            <w:tcBorders>
              <w:top w:val="nil"/>
              <w:left w:val="single" w:sz="8" w:space="0" w:color="9BBA58"/>
              <w:bottom w:val="nil"/>
              <w:right w:val="nil"/>
            </w:tcBorders>
            <w:shd w:val="clear" w:color="auto" w:fill="E6EDD4"/>
          </w:tcPr>
          <w:p>
            <w:pPr>
              <w:pStyle w:val="TableParagraph"/>
              <w:spacing w:line="272" w:lineRule="exact"/>
              <w:ind w:left="96"/>
              <w:rPr>
                <w:sz w:val="24"/>
              </w:rPr>
            </w:pPr>
            <w:r>
              <w:rPr>
                <w:w w:val="90"/>
                <w:sz w:val="24"/>
              </w:rPr>
              <w:t>Imagenología</w:t>
            </w:r>
          </w:p>
        </w:tc>
        <w:tc>
          <w:tcPr>
            <w:tcW w:w="2039" w:type="dxa"/>
            <w:tcBorders>
              <w:top w:val="nil"/>
              <w:left w:val="nil"/>
              <w:bottom w:val="nil"/>
              <w:right w:val="nil"/>
            </w:tcBorders>
            <w:shd w:val="clear" w:color="auto" w:fill="E6EDD4"/>
          </w:tcPr>
          <w:p>
            <w:pPr>
              <w:pStyle w:val="TableParagraph"/>
              <w:spacing w:line="272" w:lineRule="exact"/>
              <w:ind w:left="215"/>
              <w:jc w:val="center"/>
              <w:rPr>
                <w:sz w:val="24"/>
              </w:rPr>
            </w:pPr>
            <w:r>
              <w:rPr>
                <w:w w:val="82"/>
                <w:sz w:val="24"/>
              </w:rPr>
              <w:t>1</w:t>
            </w:r>
          </w:p>
        </w:tc>
        <w:tc>
          <w:tcPr>
            <w:tcW w:w="1172" w:type="dxa"/>
            <w:tcBorders>
              <w:top w:val="nil"/>
              <w:left w:val="nil"/>
              <w:bottom w:val="nil"/>
            </w:tcBorders>
            <w:shd w:val="clear" w:color="auto" w:fill="E6EDD4"/>
          </w:tcPr>
          <w:p>
            <w:pPr>
              <w:pStyle w:val="TableParagraph"/>
              <w:spacing w:line="272" w:lineRule="exact"/>
              <w:ind w:left="353" w:right="353"/>
              <w:jc w:val="center"/>
              <w:rPr>
                <w:sz w:val="24"/>
              </w:rPr>
            </w:pPr>
            <w:r>
              <w:rPr>
                <w:w w:val="90"/>
                <w:sz w:val="24"/>
              </w:rPr>
              <w:t>5.25</w:t>
            </w:r>
          </w:p>
        </w:tc>
      </w:tr>
      <w:tr>
        <w:trPr>
          <w:trHeight w:val="413" w:hRule="exact"/>
        </w:trPr>
        <w:tc>
          <w:tcPr>
            <w:tcW w:w="3370" w:type="dxa"/>
            <w:vMerge/>
            <w:tcBorders>
              <w:right w:val="single" w:sz="42" w:space="0" w:color="E6EDD4"/>
            </w:tcBorders>
            <w:shd w:val="clear" w:color="auto" w:fill="EAF0DD"/>
          </w:tcPr>
          <w:p>
            <w:pPr/>
          </w:p>
        </w:tc>
        <w:tc>
          <w:tcPr>
            <w:tcW w:w="2149" w:type="dxa"/>
            <w:tcBorders>
              <w:top w:val="nil"/>
              <w:left w:val="single" w:sz="8" w:space="0" w:color="9BBA58"/>
              <w:bottom w:val="nil"/>
              <w:right w:val="nil"/>
            </w:tcBorders>
          </w:tcPr>
          <w:p>
            <w:pPr>
              <w:pStyle w:val="TableParagraph"/>
              <w:spacing w:line="272" w:lineRule="exact"/>
              <w:ind w:left="96"/>
              <w:rPr>
                <w:sz w:val="24"/>
              </w:rPr>
            </w:pPr>
            <w:r>
              <w:rPr>
                <w:w w:val="90"/>
                <w:sz w:val="24"/>
              </w:rPr>
              <w:t>Anestesia</w:t>
            </w:r>
          </w:p>
        </w:tc>
        <w:tc>
          <w:tcPr>
            <w:tcW w:w="2039" w:type="dxa"/>
            <w:tcBorders>
              <w:top w:val="nil"/>
              <w:left w:val="nil"/>
              <w:bottom w:val="nil"/>
              <w:right w:val="nil"/>
            </w:tcBorders>
          </w:tcPr>
          <w:p>
            <w:pPr>
              <w:pStyle w:val="TableParagraph"/>
              <w:spacing w:line="272" w:lineRule="exact"/>
              <w:ind w:left="215"/>
              <w:jc w:val="center"/>
              <w:rPr>
                <w:sz w:val="24"/>
              </w:rPr>
            </w:pPr>
            <w:r>
              <w:rPr>
                <w:w w:val="82"/>
                <w:sz w:val="24"/>
              </w:rPr>
              <w:t>1</w:t>
            </w:r>
          </w:p>
        </w:tc>
        <w:tc>
          <w:tcPr>
            <w:tcW w:w="1172" w:type="dxa"/>
            <w:tcBorders>
              <w:top w:val="nil"/>
              <w:left w:val="nil"/>
              <w:bottom w:val="nil"/>
            </w:tcBorders>
          </w:tcPr>
          <w:p>
            <w:pPr>
              <w:pStyle w:val="TableParagraph"/>
              <w:spacing w:line="272" w:lineRule="exact"/>
              <w:ind w:left="353" w:right="353"/>
              <w:jc w:val="center"/>
              <w:rPr>
                <w:sz w:val="24"/>
              </w:rPr>
            </w:pPr>
            <w:r>
              <w:rPr>
                <w:w w:val="90"/>
                <w:sz w:val="24"/>
              </w:rPr>
              <w:t>5.25</w:t>
            </w:r>
          </w:p>
        </w:tc>
      </w:tr>
      <w:tr>
        <w:trPr>
          <w:trHeight w:val="413" w:hRule="exact"/>
        </w:trPr>
        <w:tc>
          <w:tcPr>
            <w:tcW w:w="3370" w:type="dxa"/>
            <w:vMerge/>
            <w:tcBorders>
              <w:right w:val="single" w:sz="42" w:space="0" w:color="E6EDD4"/>
            </w:tcBorders>
            <w:shd w:val="clear" w:color="auto" w:fill="EAF0DD"/>
          </w:tcPr>
          <w:p>
            <w:pPr/>
          </w:p>
        </w:tc>
        <w:tc>
          <w:tcPr>
            <w:tcW w:w="2149" w:type="dxa"/>
            <w:tcBorders>
              <w:top w:val="nil"/>
              <w:left w:val="single" w:sz="8" w:space="0" w:color="9BBA58"/>
              <w:bottom w:val="nil"/>
              <w:right w:val="nil"/>
            </w:tcBorders>
            <w:shd w:val="clear" w:color="auto" w:fill="E6EDD4"/>
          </w:tcPr>
          <w:p>
            <w:pPr>
              <w:pStyle w:val="TableParagraph"/>
              <w:spacing w:line="272" w:lineRule="exact"/>
              <w:ind w:left="96"/>
              <w:rPr>
                <w:sz w:val="24"/>
              </w:rPr>
            </w:pPr>
            <w:r>
              <w:rPr>
                <w:w w:val="90"/>
                <w:sz w:val="24"/>
              </w:rPr>
              <w:t>Laboratorio</w:t>
            </w:r>
          </w:p>
        </w:tc>
        <w:tc>
          <w:tcPr>
            <w:tcW w:w="2039" w:type="dxa"/>
            <w:tcBorders>
              <w:top w:val="nil"/>
              <w:left w:val="nil"/>
              <w:bottom w:val="nil"/>
              <w:right w:val="nil"/>
            </w:tcBorders>
            <w:shd w:val="clear" w:color="auto" w:fill="E6EDD4"/>
          </w:tcPr>
          <w:p>
            <w:pPr>
              <w:pStyle w:val="TableParagraph"/>
              <w:spacing w:line="272" w:lineRule="exact"/>
              <w:ind w:left="215"/>
              <w:jc w:val="center"/>
              <w:rPr>
                <w:sz w:val="24"/>
              </w:rPr>
            </w:pPr>
            <w:r>
              <w:rPr>
                <w:w w:val="82"/>
                <w:sz w:val="24"/>
              </w:rPr>
              <w:t>1</w:t>
            </w:r>
          </w:p>
        </w:tc>
        <w:tc>
          <w:tcPr>
            <w:tcW w:w="1172" w:type="dxa"/>
            <w:tcBorders>
              <w:top w:val="nil"/>
              <w:left w:val="nil"/>
              <w:bottom w:val="nil"/>
            </w:tcBorders>
            <w:shd w:val="clear" w:color="auto" w:fill="E6EDD4"/>
          </w:tcPr>
          <w:p>
            <w:pPr>
              <w:pStyle w:val="TableParagraph"/>
              <w:spacing w:line="272" w:lineRule="exact"/>
              <w:ind w:left="353" w:right="353"/>
              <w:jc w:val="center"/>
              <w:rPr>
                <w:sz w:val="24"/>
              </w:rPr>
            </w:pPr>
            <w:r>
              <w:rPr>
                <w:w w:val="90"/>
                <w:sz w:val="24"/>
              </w:rPr>
              <w:t>5.25</w:t>
            </w:r>
          </w:p>
        </w:tc>
      </w:tr>
      <w:tr>
        <w:trPr>
          <w:trHeight w:val="413" w:hRule="exact"/>
        </w:trPr>
        <w:tc>
          <w:tcPr>
            <w:tcW w:w="3370" w:type="dxa"/>
            <w:vMerge/>
            <w:tcBorders>
              <w:bottom w:val="nil"/>
              <w:right w:val="single" w:sz="42" w:space="0" w:color="E6EDD4"/>
            </w:tcBorders>
            <w:shd w:val="clear" w:color="auto" w:fill="EAF0DD"/>
          </w:tcPr>
          <w:p>
            <w:pPr/>
          </w:p>
        </w:tc>
        <w:tc>
          <w:tcPr>
            <w:tcW w:w="2149" w:type="dxa"/>
            <w:tcBorders>
              <w:top w:val="nil"/>
              <w:left w:val="single" w:sz="8" w:space="0" w:color="9BBA58"/>
              <w:bottom w:val="nil"/>
              <w:right w:val="nil"/>
            </w:tcBorders>
          </w:tcPr>
          <w:p>
            <w:pPr>
              <w:pStyle w:val="TableParagraph"/>
              <w:spacing w:line="272" w:lineRule="exact"/>
              <w:ind w:left="96"/>
              <w:rPr>
                <w:sz w:val="24"/>
              </w:rPr>
            </w:pPr>
            <w:r>
              <w:rPr>
                <w:w w:val="90"/>
                <w:sz w:val="24"/>
              </w:rPr>
              <w:t>TOTAL</w:t>
            </w:r>
          </w:p>
        </w:tc>
        <w:tc>
          <w:tcPr>
            <w:tcW w:w="2039" w:type="dxa"/>
            <w:tcBorders>
              <w:top w:val="nil"/>
              <w:left w:val="nil"/>
              <w:bottom w:val="nil"/>
              <w:right w:val="nil"/>
            </w:tcBorders>
          </w:tcPr>
          <w:p>
            <w:pPr>
              <w:pStyle w:val="TableParagraph"/>
              <w:spacing w:line="272" w:lineRule="exact"/>
              <w:ind w:left="215"/>
              <w:jc w:val="center"/>
              <w:rPr>
                <w:sz w:val="24"/>
              </w:rPr>
            </w:pPr>
            <w:r>
              <w:rPr>
                <w:w w:val="82"/>
                <w:sz w:val="24"/>
              </w:rPr>
              <w:t>8</w:t>
            </w:r>
          </w:p>
        </w:tc>
        <w:tc>
          <w:tcPr>
            <w:tcW w:w="1172" w:type="dxa"/>
            <w:tcBorders>
              <w:top w:val="nil"/>
              <w:left w:val="nil"/>
              <w:bottom w:val="nil"/>
            </w:tcBorders>
          </w:tcPr>
          <w:p>
            <w:pPr>
              <w:pStyle w:val="TableParagraph"/>
              <w:spacing w:line="272" w:lineRule="exact"/>
              <w:ind w:left="352" w:right="353"/>
              <w:jc w:val="center"/>
              <w:rPr>
                <w:sz w:val="24"/>
              </w:rPr>
            </w:pPr>
            <w:r>
              <w:rPr>
                <w:w w:val="90"/>
                <w:sz w:val="24"/>
              </w:rPr>
              <w:t>42.1</w:t>
            </w:r>
          </w:p>
        </w:tc>
      </w:tr>
      <w:tr>
        <w:trPr>
          <w:trHeight w:val="413" w:hRule="exact"/>
        </w:trPr>
        <w:tc>
          <w:tcPr>
            <w:tcW w:w="3370" w:type="dxa"/>
            <w:vMerge w:val="restart"/>
            <w:tcBorders>
              <w:top w:val="nil"/>
              <w:right w:val="single" w:sz="42" w:space="0" w:color="E6EDD4"/>
            </w:tcBorders>
          </w:tcPr>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5"/>
              <w:ind w:left="0"/>
              <w:rPr>
                <w:sz w:val="29"/>
              </w:rPr>
            </w:pPr>
          </w:p>
          <w:p>
            <w:pPr>
              <w:pStyle w:val="TableParagraph"/>
              <w:rPr>
                <w:rFonts w:ascii="Trebuchet MS" w:hAnsi="Trebuchet MS"/>
                <w:b/>
                <w:sz w:val="24"/>
              </w:rPr>
            </w:pPr>
            <w:r>
              <w:rPr>
                <w:rFonts w:ascii="Trebuchet MS" w:hAnsi="Trebuchet MS"/>
                <w:b/>
                <w:w w:val="85"/>
                <w:sz w:val="24"/>
              </w:rPr>
              <w:t>Residente de segundo año</w:t>
            </w:r>
          </w:p>
        </w:tc>
        <w:tc>
          <w:tcPr>
            <w:tcW w:w="2149" w:type="dxa"/>
            <w:tcBorders>
              <w:top w:val="nil"/>
              <w:left w:val="single" w:sz="8" w:space="0" w:color="9BBA58"/>
              <w:bottom w:val="nil"/>
              <w:right w:val="nil"/>
            </w:tcBorders>
            <w:shd w:val="clear" w:color="auto" w:fill="E6EDD4"/>
          </w:tcPr>
          <w:p>
            <w:pPr>
              <w:pStyle w:val="TableParagraph"/>
              <w:spacing w:line="272" w:lineRule="exact"/>
              <w:ind w:left="96"/>
              <w:rPr>
                <w:sz w:val="24"/>
              </w:rPr>
            </w:pPr>
            <w:r>
              <w:rPr>
                <w:w w:val="90"/>
                <w:sz w:val="24"/>
              </w:rPr>
              <w:t>Cirugía</w:t>
            </w:r>
          </w:p>
        </w:tc>
        <w:tc>
          <w:tcPr>
            <w:tcW w:w="2039" w:type="dxa"/>
            <w:tcBorders>
              <w:top w:val="nil"/>
              <w:left w:val="nil"/>
              <w:bottom w:val="nil"/>
              <w:right w:val="nil"/>
            </w:tcBorders>
            <w:shd w:val="clear" w:color="auto" w:fill="E6EDD4"/>
          </w:tcPr>
          <w:p>
            <w:pPr>
              <w:pStyle w:val="TableParagraph"/>
              <w:spacing w:line="272" w:lineRule="exact"/>
              <w:ind w:left="215"/>
              <w:jc w:val="center"/>
              <w:rPr>
                <w:sz w:val="24"/>
              </w:rPr>
            </w:pPr>
            <w:r>
              <w:rPr>
                <w:w w:val="82"/>
                <w:sz w:val="24"/>
              </w:rPr>
              <w:t>2</w:t>
            </w:r>
          </w:p>
        </w:tc>
        <w:tc>
          <w:tcPr>
            <w:tcW w:w="1172" w:type="dxa"/>
            <w:tcBorders>
              <w:top w:val="nil"/>
              <w:left w:val="nil"/>
              <w:bottom w:val="nil"/>
            </w:tcBorders>
            <w:shd w:val="clear" w:color="auto" w:fill="E6EDD4"/>
          </w:tcPr>
          <w:p>
            <w:pPr>
              <w:pStyle w:val="TableParagraph"/>
              <w:spacing w:line="272" w:lineRule="exact"/>
              <w:ind w:left="352" w:right="353"/>
              <w:jc w:val="center"/>
              <w:rPr>
                <w:sz w:val="24"/>
              </w:rPr>
            </w:pPr>
            <w:r>
              <w:rPr>
                <w:w w:val="90"/>
                <w:sz w:val="24"/>
              </w:rPr>
              <w:t>10.5</w:t>
            </w:r>
          </w:p>
        </w:tc>
      </w:tr>
      <w:tr>
        <w:trPr>
          <w:trHeight w:val="415" w:hRule="exact"/>
        </w:trPr>
        <w:tc>
          <w:tcPr>
            <w:tcW w:w="3370" w:type="dxa"/>
            <w:vMerge/>
            <w:tcBorders>
              <w:right w:val="single" w:sz="42" w:space="0" w:color="E6EDD4"/>
            </w:tcBorders>
          </w:tcPr>
          <w:p>
            <w:pPr/>
          </w:p>
        </w:tc>
        <w:tc>
          <w:tcPr>
            <w:tcW w:w="2149" w:type="dxa"/>
            <w:tcBorders>
              <w:top w:val="nil"/>
              <w:left w:val="single" w:sz="8" w:space="0" w:color="9BBA58"/>
              <w:bottom w:val="nil"/>
              <w:right w:val="nil"/>
            </w:tcBorders>
          </w:tcPr>
          <w:p>
            <w:pPr>
              <w:pStyle w:val="TableParagraph"/>
              <w:spacing w:line="272" w:lineRule="exact"/>
              <w:ind w:left="96"/>
              <w:rPr>
                <w:sz w:val="24"/>
              </w:rPr>
            </w:pPr>
            <w:r>
              <w:rPr>
                <w:w w:val="90"/>
                <w:sz w:val="24"/>
              </w:rPr>
              <w:t>Hospitalización</w:t>
            </w:r>
          </w:p>
        </w:tc>
        <w:tc>
          <w:tcPr>
            <w:tcW w:w="2039" w:type="dxa"/>
            <w:tcBorders>
              <w:top w:val="nil"/>
              <w:left w:val="nil"/>
              <w:bottom w:val="nil"/>
              <w:right w:val="nil"/>
            </w:tcBorders>
          </w:tcPr>
          <w:p>
            <w:pPr>
              <w:pStyle w:val="TableParagraph"/>
              <w:spacing w:line="272" w:lineRule="exact"/>
              <w:ind w:left="215"/>
              <w:jc w:val="center"/>
              <w:rPr>
                <w:sz w:val="24"/>
              </w:rPr>
            </w:pPr>
            <w:r>
              <w:rPr>
                <w:w w:val="82"/>
                <w:sz w:val="24"/>
              </w:rPr>
              <w:t>3</w:t>
            </w:r>
          </w:p>
        </w:tc>
        <w:tc>
          <w:tcPr>
            <w:tcW w:w="1172" w:type="dxa"/>
            <w:tcBorders>
              <w:top w:val="nil"/>
              <w:left w:val="nil"/>
              <w:bottom w:val="nil"/>
            </w:tcBorders>
          </w:tcPr>
          <w:p>
            <w:pPr>
              <w:pStyle w:val="TableParagraph"/>
              <w:spacing w:line="272" w:lineRule="exact"/>
              <w:ind w:left="352" w:right="353"/>
              <w:jc w:val="center"/>
              <w:rPr>
                <w:sz w:val="24"/>
              </w:rPr>
            </w:pPr>
            <w:r>
              <w:rPr>
                <w:w w:val="90"/>
                <w:sz w:val="24"/>
              </w:rPr>
              <w:t>15.8</w:t>
            </w:r>
          </w:p>
        </w:tc>
      </w:tr>
      <w:tr>
        <w:trPr>
          <w:trHeight w:val="413" w:hRule="exact"/>
        </w:trPr>
        <w:tc>
          <w:tcPr>
            <w:tcW w:w="3370" w:type="dxa"/>
            <w:vMerge/>
            <w:tcBorders>
              <w:right w:val="single" w:sz="42" w:space="0" w:color="E6EDD4"/>
            </w:tcBorders>
          </w:tcPr>
          <w:p>
            <w:pPr/>
          </w:p>
        </w:tc>
        <w:tc>
          <w:tcPr>
            <w:tcW w:w="2149" w:type="dxa"/>
            <w:tcBorders>
              <w:top w:val="nil"/>
              <w:left w:val="single" w:sz="8" w:space="0" w:color="9BBA58"/>
              <w:bottom w:val="nil"/>
              <w:right w:val="nil"/>
            </w:tcBorders>
            <w:shd w:val="clear" w:color="auto" w:fill="E6EDD4"/>
          </w:tcPr>
          <w:p>
            <w:pPr>
              <w:pStyle w:val="TableParagraph"/>
              <w:spacing w:line="272" w:lineRule="exact"/>
              <w:ind w:left="96"/>
              <w:rPr>
                <w:sz w:val="24"/>
              </w:rPr>
            </w:pPr>
            <w:r>
              <w:rPr>
                <w:w w:val="90"/>
                <w:sz w:val="24"/>
              </w:rPr>
              <w:t>Urgencias</w:t>
            </w:r>
          </w:p>
        </w:tc>
        <w:tc>
          <w:tcPr>
            <w:tcW w:w="2039" w:type="dxa"/>
            <w:tcBorders>
              <w:top w:val="nil"/>
              <w:left w:val="nil"/>
              <w:bottom w:val="nil"/>
              <w:right w:val="nil"/>
            </w:tcBorders>
            <w:shd w:val="clear" w:color="auto" w:fill="E6EDD4"/>
          </w:tcPr>
          <w:p>
            <w:pPr>
              <w:pStyle w:val="TableParagraph"/>
              <w:spacing w:line="272" w:lineRule="exact"/>
              <w:ind w:left="215"/>
              <w:jc w:val="center"/>
              <w:rPr>
                <w:sz w:val="24"/>
              </w:rPr>
            </w:pPr>
            <w:r>
              <w:rPr>
                <w:w w:val="82"/>
                <w:sz w:val="24"/>
              </w:rPr>
              <w:t>1</w:t>
            </w:r>
          </w:p>
        </w:tc>
        <w:tc>
          <w:tcPr>
            <w:tcW w:w="1172" w:type="dxa"/>
            <w:tcBorders>
              <w:top w:val="nil"/>
              <w:left w:val="nil"/>
              <w:bottom w:val="nil"/>
            </w:tcBorders>
            <w:shd w:val="clear" w:color="auto" w:fill="E6EDD4"/>
          </w:tcPr>
          <w:p>
            <w:pPr>
              <w:pStyle w:val="TableParagraph"/>
              <w:spacing w:line="272" w:lineRule="exact"/>
              <w:ind w:left="353" w:right="353"/>
              <w:jc w:val="center"/>
              <w:rPr>
                <w:sz w:val="24"/>
              </w:rPr>
            </w:pPr>
            <w:r>
              <w:rPr>
                <w:w w:val="90"/>
                <w:sz w:val="24"/>
              </w:rPr>
              <w:t>5.25</w:t>
            </w:r>
          </w:p>
        </w:tc>
      </w:tr>
      <w:tr>
        <w:trPr>
          <w:trHeight w:val="413" w:hRule="exact"/>
        </w:trPr>
        <w:tc>
          <w:tcPr>
            <w:tcW w:w="3370" w:type="dxa"/>
            <w:vMerge/>
            <w:tcBorders>
              <w:right w:val="single" w:sz="42" w:space="0" w:color="E6EDD4"/>
            </w:tcBorders>
          </w:tcPr>
          <w:p>
            <w:pPr/>
          </w:p>
        </w:tc>
        <w:tc>
          <w:tcPr>
            <w:tcW w:w="2149" w:type="dxa"/>
            <w:tcBorders>
              <w:top w:val="nil"/>
              <w:left w:val="single" w:sz="8" w:space="0" w:color="9BBA58"/>
              <w:bottom w:val="nil"/>
              <w:right w:val="nil"/>
            </w:tcBorders>
          </w:tcPr>
          <w:p>
            <w:pPr>
              <w:pStyle w:val="TableParagraph"/>
              <w:spacing w:line="272" w:lineRule="exact"/>
              <w:ind w:left="96"/>
              <w:rPr>
                <w:sz w:val="24"/>
              </w:rPr>
            </w:pPr>
            <w:r>
              <w:rPr>
                <w:w w:val="90"/>
                <w:sz w:val="24"/>
              </w:rPr>
              <w:t>Consultorios</w:t>
            </w:r>
          </w:p>
        </w:tc>
        <w:tc>
          <w:tcPr>
            <w:tcW w:w="2039" w:type="dxa"/>
            <w:tcBorders>
              <w:top w:val="nil"/>
              <w:left w:val="nil"/>
              <w:bottom w:val="nil"/>
              <w:right w:val="nil"/>
            </w:tcBorders>
          </w:tcPr>
          <w:p>
            <w:pPr>
              <w:pStyle w:val="TableParagraph"/>
              <w:spacing w:line="272" w:lineRule="exact"/>
              <w:ind w:left="215"/>
              <w:jc w:val="center"/>
              <w:rPr>
                <w:sz w:val="24"/>
              </w:rPr>
            </w:pPr>
            <w:r>
              <w:rPr>
                <w:w w:val="82"/>
                <w:sz w:val="24"/>
              </w:rPr>
              <w:t>3</w:t>
            </w:r>
          </w:p>
        </w:tc>
        <w:tc>
          <w:tcPr>
            <w:tcW w:w="1172" w:type="dxa"/>
            <w:tcBorders>
              <w:top w:val="nil"/>
              <w:left w:val="nil"/>
              <w:bottom w:val="nil"/>
            </w:tcBorders>
          </w:tcPr>
          <w:p>
            <w:pPr>
              <w:pStyle w:val="TableParagraph"/>
              <w:spacing w:line="272" w:lineRule="exact"/>
              <w:ind w:left="352" w:right="353"/>
              <w:jc w:val="center"/>
              <w:rPr>
                <w:sz w:val="24"/>
              </w:rPr>
            </w:pPr>
            <w:r>
              <w:rPr>
                <w:w w:val="90"/>
                <w:sz w:val="24"/>
              </w:rPr>
              <w:t>15.8</w:t>
            </w:r>
          </w:p>
        </w:tc>
      </w:tr>
      <w:tr>
        <w:trPr>
          <w:trHeight w:val="413" w:hRule="exact"/>
        </w:trPr>
        <w:tc>
          <w:tcPr>
            <w:tcW w:w="3370" w:type="dxa"/>
            <w:vMerge/>
            <w:tcBorders>
              <w:right w:val="single" w:sz="42" w:space="0" w:color="E6EDD4"/>
            </w:tcBorders>
          </w:tcPr>
          <w:p>
            <w:pPr/>
          </w:p>
        </w:tc>
        <w:tc>
          <w:tcPr>
            <w:tcW w:w="2149" w:type="dxa"/>
            <w:tcBorders>
              <w:top w:val="nil"/>
              <w:left w:val="single" w:sz="8" w:space="0" w:color="9BBA58"/>
              <w:bottom w:val="nil"/>
              <w:right w:val="nil"/>
            </w:tcBorders>
            <w:shd w:val="clear" w:color="auto" w:fill="E6EDD4"/>
          </w:tcPr>
          <w:p>
            <w:pPr>
              <w:pStyle w:val="TableParagraph"/>
              <w:spacing w:line="272" w:lineRule="exact"/>
              <w:ind w:left="96"/>
              <w:rPr>
                <w:sz w:val="24"/>
              </w:rPr>
            </w:pPr>
            <w:r>
              <w:rPr>
                <w:w w:val="90"/>
                <w:sz w:val="24"/>
              </w:rPr>
              <w:t>Imagenología</w:t>
            </w:r>
          </w:p>
        </w:tc>
        <w:tc>
          <w:tcPr>
            <w:tcW w:w="2039" w:type="dxa"/>
            <w:tcBorders>
              <w:top w:val="nil"/>
              <w:left w:val="nil"/>
              <w:bottom w:val="nil"/>
              <w:right w:val="nil"/>
            </w:tcBorders>
            <w:shd w:val="clear" w:color="auto" w:fill="E6EDD4"/>
          </w:tcPr>
          <w:p>
            <w:pPr>
              <w:pStyle w:val="TableParagraph"/>
              <w:spacing w:line="272" w:lineRule="exact"/>
              <w:ind w:left="215"/>
              <w:jc w:val="center"/>
              <w:rPr>
                <w:sz w:val="24"/>
              </w:rPr>
            </w:pPr>
            <w:r>
              <w:rPr>
                <w:w w:val="82"/>
                <w:sz w:val="24"/>
              </w:rPr>
              <w:t>0</w:t>
            </w:r>
          </w:p>
        </w:tc>
        <w:tc>
          <w:tcPr>
            <w:tcW w:w="1172" w:type="dxa"/>
            <w:tcBorders>
              <w:top w:val="nil"/>
              <w:left w:val="nil"/>
              <w:bottom w:val="nil"/>
            </w:tcBorders>
            <w:shd w:val="clear" w:color="auto" w:fill="E6EDD4"/>
          </w:tcPr>
          <w:p>
            <w:pPr>
              <w:pStyle w:val="TableParagraph"/>
              <w:spacing w:line="272" w:lineRule="exact"/>
              <w:ind w:left="0" w:right="2"/>
              <w:jc w:val="center"/>
              <w:rPr>
                <w:sz w:val="24"/>
              </w:rPr>
            </w:pPr>
            <w:r>
              <w:rPr>
                <w:w w:val="82"/>
                <w:sz w:val="24"/>
              </w:rPr>
              <w:t>0</w:t>
            </w:r>
          </w:p>
        </w:tc>
      </w:tr>
      <w:tr>
        <w:trPr>
          <w:trHeight w:val="413" w:hRule="exact"/>
        </w:trPr>
        <w:tc>
          <w:tcPr>
            <w:tcW w:w="3370" w:type="dxa"/>
            <w:vMerge/>
            <w:tcBorders>
              <w:right w:val="single" w:sz="42" w:space="0" w:color="E6EDD4"/>
            </w:tcBorders>
          </w:tcPr>
          <w:p>
            <w:pPr/>
          </w:p>
        </w:tc>
        <w:tc>
          <w:tcPr>
            <w:tcW w:w="2149" w:type="dxa"/>
            <w:tcBorders>
              <w:top w:val="nil"/>
              <w:left w:val="single" w:sz="8" w:space="0" w:color="9BBA58"/>
              <w:bottom w:val="nil"/>
              <w:right w:val="nil"/>
            </w:tcBorders>
          </w:tcPr>
          <w:p>
            <w:pPr>
              <w:pStyle w:val="TableParagraph"/>
              <w:spacing w:line="272" w:lineRule="exact"/>
              <w:ind w:left="96"/>
              <w:rPr>
                <w:sz w:val="24"/>
              </w:rPr>
            </w:pPr>
            <w:r>
              <w:rPr>
                <w:w w:val="90"/>
                <w:sz w:val="24"/>
              </w:rPr>
              <w:t>Anestesia</w:t>
            </w:r>
          </w:p>
        </w:tc>
        <w:tc>
          <w:tcPr>
            <w:tcW w:w="2039" w:type="dxa"/>
            <w:tcBorders>
              <w:top w:val="nil"/>
              <w:left w:val="nil"/>
              <w:bottom w:val="nil"/>
              <w:right w:val="nil"/>
            </w:tcBorders>
          </w:tcPr>
          <w:p>
            <w:pPr>
              <w:pStyle w:val="TableParagraph"/>
              <w:spacing w:line="272" w:lineRule="exact"/>
              <w:ind w:left="215"/>
              <w:jc w:val="center"/>
              <w:rPr>
                <w:sz w:val="24"/>
              </w:rPr>
            </w:pPr>
            <w:r>
              <w:rPr>
                <w:w w:val="82"/>
                <w:sz w:val="24"/>
              </w:rPr>
              <w:t>1</w:t>
            </w:r>
          </w:p>
        </w:tc>
        <w:tc>
          <w:tcPr>
            <w:tcW w:w="1172" w:type="dxa"/>
            <w:tcBorders>
              <w:top w:val="nil"/>
              <w:left w:val="nil"/>
              <w:bottom w:val="nil"/>
            </w:tcBorders>
          </w:tcPr>
          <w:p>
            <w:pPr>
              <w:pStyle w:val="TableParagraph"/>
              <w:spacing w:line="272" w:lineRule="exact"/>
              <w:ind w:left="353" w:right="353"/>
              <w:jc w:val="center"/>
              <w:rPr>
                <w:sz w:val="24"/>
              </w:rPr>
            </w:pPr>
            <w:r>
              <w:rPr>
                <w:w w:val="90"/>
                <w:sz w:val="24"/>
              </w:rPr>
              <w:t>5.25</w:t>
            </w:r>
          </w:p>
        </w:tc>
      </w:tr>
      <w:tr>
        <w:trPr>
          <w:trHeight w:val="413" w:hRule="exact"/>
        </w:trPr>
        <w:tc>
          <w:tcPr>
            <w:tcW w:w="3370" w:type="dxa"/>
            <w:vMerge/>
            <w:tcBorders>
              <w:right w:val="single" w:sz="42" w:space="0" w:color="E6EDD4"/>
            </w:tcBorders>
          </w:tcPr>
          <w:p>
            <w:pPr/>
          </w:p>
        </w:tc>
        <w:tc>
          <w:tcPr>
            <w:tcW w:w="2149" w:type="dxa"/>
            <w:tcBorders>
              <w:top w:val="nil"/>
              <w:left w:val="single" w:sz="8" w:space="0" w:color="9BBA58"/>
              <w:bottom w:val="nil"/>
              <w:right w:val="nil"/>
            </w:tcBorders>
            <w:shd w:val="clear" w:color="auto" w:fill="E6EDD4"/>
          </w:tcPr>
          <w:p>
            <w:pPr>
              <w:pStyle w:val="TableParagraph"/>
              <w:spacing w:line="272" w:lineRule="exact"/>
              <w:ind w:left="96"/>
              <w:rPr>
                <w:sz w:val="24"/>
              </w:rPr>
            </w:pPr>
            <w:r>
              <w:rPr>
                <w:w w:val="90"/>
                <w:sz w:val="24"/>
              </w:rPr>
              <w:t>Laboratorio</w:t>
            </w:r>
          </w:p>
        </w:tc>
        <w:tc>
          <w:tcPr>
            <w:tcW w:w="2039" w:type="dxa"/>
            <w:tcBorders>
              <w:top w:val="nil"/>
              <w:left w:val="nil"/>
              <w:bottom w:val="nil"/>
              <w:right w:val="nil"/>
            </w:tcBorders>
            <w:shd w:val="clear" w:color="auto" w:fill="E6EDD4"/>
          </w:tcPr>
          <w:p>
            <w:pPr>
              <w:pStyle w:val="TableParagraph"/>
              <w:spacing w:line="272" w:lineRule="exact"/>
              <w:ind w:left="215"/>
              <w:jc w:val="center"/>
              <w:rPr>
                <w:sz w:val="24"/>
              </w:rPr>
            </w:pPr>
            <w:r>
              <w:rPr>
                <w:w w:val="82"/>
                <w:sz w:val="24"/>
              </w:rPr>
              <w:t>1</w:t>
            </w:r>
          </w:p>
        </w:tc>
        <w:tc>
          <w:tcPr>
            <w:tcW w:w="1172" w:type="dxa"/>
            <w:tcBorders>
              <w:top w:val="nil"/>
              <w:left w:val="nil"/>
              <w:bottom w:val="nil"/>
            </w:tcBorders>
            <w:shd w:val="clear" w:color="auto" w:fill="E6EDD4"/>
          </w:tcPr>
          <w:p>
            <w:pPr>
              <w:pStyle w:val="TableParagraph"/>
              <w:spacing w:line="272" w:lineRule="exact"/>
              <w:ind w:left="353" w:right="353"/>
              <w:jc w:val="center"/>
              <w:rPr>
                <w:sz w:val="24"/>
              </w:rPr>
            </w:pPr>
            <w:r>
              <w:rPr>
                <w:w w:val="90"/>
                <w:sz w:val="24"/>
              </w:rPr>
              <w:t>5.25</w:t>
            </w:r>
          </w:p>
        </w:tc>
      </w:tr>
      <w:tr>
        <w:trPr>
          <w:trHeight w:val="413" w:hRule="exact"/>
        </w:trPr>
        <w:tc>
          <w:tcPr>
            <w:tcW w:w="3370" w:type="dxa"/>
            <w:vMerge/>
            <w:tcBorders>
              <w:bottom w:val="nil"/>
              <w:right w:val="single" w:sz="42" w:space="0" w:color="E6EDD4"/>
            </w:tcBorders>
          </w:tcPr>
          <w:p>
            <w:pPr/>
          </w:p>
        </w:tc>
        <w:tc>
          <w:tcPr>
            <w:tcW w:w="2149" w:type="dxa"/>
            <w:tcBorders>
              <w:top w:val="nil"/>
              <w:left w:val="single" w:sz="8" w:space="0" w:color="9BBA58"/>
              <w:bottom w:val="nil"/>
              <w:right w:val="nil"/>
            </w:tcBorders>
          </w:tcPr>
          <w:p>
            <w:pPr>
              <w:pStyle w:val="TableParagraph"/>
              <w:spacing w:line="272" w:lineRule="exact"/>
              <w:ind w:left="96"/>
              <w:rPr>
                <w:sz w:val="24"/>
              </w:rPr>
            </w:pPr>
            <w:r>
              <w:rPr>
                <w:w w:val="90"/>
                <w:sz w:val="24"/>
              </w:rPr>
              <w:t>TOTAL</w:t>
            </w:r>
          </w:p>
        </w:tc>
        <w:tc>
          <w:tcPr>
            <w:tcW w:w="2039" w:type="dxa"/>
            <w:tcBorders>
              <w:top w:val="nil"/>
              <w:left w:val="nil"/>
              <w:bottom w:val="nil"/>
              <w:right w:val="nil"/>
            </w:tcBorders>
          </w:tcPr>
          <w:p>
            <w:pPr>
              <w:pStyle w:val="TableParagraph"/>
              <w:spacing w:line="272" w:lineRule="exact"/>
              <w:ind w:left="516" w:right="296"/>
              <w:jc w:val="center"/>
              <w:rPr>
                <w:sz w:val="24"/>
              </w:rPr>
            </w:pPr>
            <w:r>
              <w:rPr>
                <w:w w:val="90"/>
                <w:sz w:val="24"/>
              </w:rPr>
              <w:t>11</w:t>
            </w:r>
          </w:p>
        </w:tc>
        <w:tc>
          <w:tcPr>
            <w:tcW w:w="1172" w:type="dxa"/>
            <w:tcBorders>
              <w:top w:val="nil"/>
              <w:left w:val="nil"/>
              <w:bottom w:val="nil"/>
            </w:tcBorders>
          </w:tcPr>
          <w:p>
            <w:pPr>
              <w:pStyle w:val="TableParagraph"/>
              <w:spacing w:line="272" w:lineRule="exact"/>
              <w:ind w:left="352" w:right="353"/>
              <w:jc w:val="center"/>
              <w:rPr>
                <w:sz w:val="24"/>
              </w:rPr>
            </w:pPr>
            <w:r>
              <w:rPr>
                <w:w w:val="90"/>
                <w:sz w:val="24"/>
              </w:rPr>
              <w:t>57.9</w:t>
            </w:r>
          </w:p>
        </w:tc>
      </w:tr>
      <w:tr>
        <w:trPr>
          <w:trHeight w:val="419" w:hRule="exact"/>
        </w:trPr>
        <w:tc>
          <w:tcPr>
            <w:tcW w:w="3370" w:type="dxa"/>
            <w:tcBorders>
              <w:top w:val="nil"/>
              <w:right w:val="single" w:sz="42" w:space="0" w:color="E6EDD4"/>
            </w:tcBorders>
            <w:shd w:val="clear" w:color="auto" w:fill="D5E2BB"/>
          </w:tcPr>
          <w:p>
            <w:pPr>
              <w:pStyle w:val="TableParagraph"/>
              <w:spacing w:line="274" w:lineRule="exact"/>
              <w:rPr>
                <w:rFonts w:ascii="Trebuchet MS"/>
                <w:b/>
                <w:sz w:val="24"/>
              </w:rPr>
            </w:pPr>
            <w:r>
              <w:rPr>
                <w:rFonts w:ascii="Trebuchet MS"/>
                <w:b/>
                <w:w w:val="85"/>
                <w:sz w:val="24"/>
              </w:rPr>
              <w:t>Personal administrativo</w:t>
            </w:r>
          </w:p>
        </w:tc>
        <w:tc>
          <w:tcPr>
            <w:tcW w:w="2149" w:type="dxa"/>
            <w:tcBorders>
              <w:top w:val="nil"/>
              <w:left w:val="single" w:sz="44" w:space="0" w:color="D5E2BB"/>
              <w:right w:val="nil"/>
            </w:tcBorders>
            <w:shd w:val="clear" w:color="auto" w:fill="E6EDD4"/>
          </w:tcPr>
          <w:p>
            <w:pPr/>
          </w:p>
        </w:tc>
        <w:tc>
          <w:tcPr>
            <w:tcW w:w="2039" w:type="dxa"/>
            <w:tcBorders>
              <w:top w:val="nil"/>
              <w:left w:val="nil"/>
              <w:right w:val="nil"/>
            </w:tcBorders>
            <w:shd w:val="clear" w:color="auto" w:fill="E6EDD4"/>
          </w:tcPr>
          <w:p>
            <w:pPr>
              <w:pStyle w:val="TableParagraph"/>
              <w:spacing w:line="272" w:lineRule="exact"/>
              <w:ind w:left="215"/>
              <w:jc w:val="center"/>
              <w:rPr>
                <w:sz w:val="24"/>
              </w:rPr>
            </w:pPr>
            <w:r>
              <w:rPr>
                <w:w w:val="82"/>
                <w:sz w:val="24"/>
              </w:rPr>
              <w:t>0</w:t>
            </w:r>
          </w:p>
        </w:tc>
        <w:tc>
          <w:tcPr>
            <w:tcW w:w="1172" w:type="dxa"/>
            <w:tcBorders>
              <w:top w:val="nil"/>
              <w:left w:val="nil"/>
            </w:tcBorders>
            <w:shd w:val="clear" w:color="auto" w:fill="E6EDD4"/>
          </w:tcPr>
          <w:p>
            <w:pPr>
              <w:pStyle w:val="TableParagraph"/>
              <w:spacing w:line="272" w:lineRule="exact"/>
              <w:ind w:left="0" w:right="2"/>
              <w:jc w:val="center"/>
              <w:rPr>
                <w:sz w:val="24"/>
              </w:rPr>
            </w:pPr>
            <w:r>
              <w:rPr>
                <w:w w:val="82"/>
                <w:sz w:val="24"/>
              </w:rPr>
              <w:t>0</w:t>
            </w:r>
          </w:p>
        </w:tc>
      </w:tr>
    </w:tbl>
    <w:p>
      <w:pPr>
        <w:spacing w:after="0" w:line="272" w:lineRule="exact"/>
        <w:jc w:val="center"/>
        <w:rPr>
          <w:sz w:val="24"/>
        </w:rPr>
        <w:sectPr>
          <w:pgSz w:w="12240" w:h="15840"/>
          <w:pgMar w:header="0" w:footer="972" w:top="1500" w:bottom="1220" w:left="1580" w:right="1580"/>
        </w:sectPr>
      </w:pPr>
    </w:p>
    <w:p>
      <w:pPr>
        <w:pStyle w:val="Heading2"/>
        <w:numPr>
          <w:ilvl w:val="1"/>
          <w:numId w:val="38"/>
        </w:numPr>
        <w:tabs>
          <w:tab w:pos="534" w:val="left" w:leader="none"/>
        </w:tabs>
        <w:spacing w:line="240" w:lineRule="auto" w:before="52" w:after="0"/>
        <w:ind w:left="534" w:right="0" w:hanging="432"/>
        <w:jc w:val="both"/>
      </w:pPr>
      <w:bookmarkStart w:name="_bookmark42" w:id="75"/>
      <w:bookmarkEnd w:id="75"/>
      <w:r>
        <w:rPr>
          <w:b w:val="0"/>
        </w:rPr>
      </w:r>
      <w:bookmarkStart w:name="_bookmark42" w:id="76"/>
      <w:bookmarkEnd w:id="76"/>
      <w:r>
        <w:rPr/>
        <w:t>Co</w:t>
      </w:r>
      <w:r>
        <w:rPr/>
        <w:t>mportamientos de acoso laboral más</w:t>
      </w:r>
      <w:r>
        <w:rPr>
          <w:spacing w:val="-7"/>
        </w:rPr>
        <w:t> </w:t>
      </w:r>
      <w:r>
        <w:rPr/>
        <w:t>frecuentes</w:t>
      </w:r>
    </w:p>
    <w:p>
      <w:pPr>
        <w:pStyle w:val="BodyText"/>
        <w:spacing w:line="360" w:lineRule="auto" w:before="152"/>
        <w:ind w:left="102" w:right="116"/>
      </w:pPr>
      <w:r>
        <w:rPr/>
        <w:t>El acosador puede atacar a su víctima con uno o más comportamientos con los cuales se manifiesta el acoso; esto habla de la agresividad con la que se lleva a cabo el proceso de </w:t>
      </w:r>
      <w:r>
        <w:rPr>
          <w:i/>
        </w:rPr>
        <w:t>mobbing</w:t>
      </w:r>
      <w:r>
        <w:rPr/>
        <w:t>. Dichos comportamientos pueden ser: violencia física, hostigamiento sexual, amenazas, violencia verbal, aislamiento, generación de culpa, comunicación deteriorada, sabotaje y situaciones deshonestas, abuso de poder, castigo, maltrato y humillación, desacreditación profesional, discriminación, sobrecarga de trabajo, clima laboral hostil y exceso de supervisión y control (Uribe, 2011).</w:t>
      </w:r>
    </w:p>
    <w:p>
      <w:pPr>
        <w:pStyle w:val="BodyText"/>
        <w:spacing w:line="360" w:lineRule="auto" w:before="202"/>
        <w:ind w:left="102" w:right="118"/>
      </w:pPr>
      <w:r>
        <w:rPr/>
        <w:t>De acuerdo a la figura 4.8 ningún sujeto presentó los 16 comportamientos de acoso laboral. De los 19 sujetos positivos a </w:t>
      </w:r>
      <w:r>
        <w:rPr>
          <w:i/>
        </w:rPr>
        <w:t>mobbing </w:t>
      </w:r>
      <w:r>
        <w:rPr/>
        <w:t>el promedio de comportamientos diagnosticados fue de 2.9, el mínimo fue de 1, el máximo de 5 (solo en un sujeto), la moda es 1.</w:t>
      </w:r>
    </w:p>
    <w:p>
      <w:pPr>
        <w:pStyle w:val="BodyText"/>
        <w:spacing w:before="1"/>
        <w:jc w:val="left"/>
        <w:rPr>
          <w:sz w:val="21"/>
        </w:rPr>
      </w:pPr>
    </w:p>
    <w:p>
      <w:pPr>
        <w:spacing w:before="0"/>
        <w:ind w:left="706" w:right="0" w:firstLine="0"/>
        <w:jc w:val="left"/>
        <w:rPr>
          <w:sz w:val="24"/>
        </w:rPr>
      </w:pPr>
      <w:r>
        <w:rPr>
          <w:b/>
          <w:sz w:val="24"/>
        </w:rPr>
        <w:t>Figura 4.8 </w:t>
      </w:r>
      <w:r>
        <w:rPr>
          <w:sz w:val="24"/>
        </w:rPr>
        <w:t>Número de comportamientos de </w:t>
      </w:r>
      <w:r>
        <w:rPr>
          <w:i/>
          <w:sz w:val="24"/>
        </w:rPr>
        <w:t>mobbing </w:t>
      </w:r>
      <w:r>
        <w:rPr>
          <w:sz w:val="24"/>
        </w:rPr>
        <w:t>por víctima (n=19)</w:t>
      </w:r>
    </w:p>
    <w:p>
      <w:pPr>
        <w:pStyle w:val="BodyText"/>
        <w:spacing w:before="3"/>
        <w:jc w:val="left"/>
        <w:rPr>
          <w:sz w:val="12"/>
        </w:rPr>
      </w:pPr>
    </w:p>
    <w:tbl>
      <w:tblPr>
        <w:tblW w:w="0" w:type="auto"/>
        <w:jc w:val="left"/>
        <w:tblInd w:w="6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29"/>
        <w:gridCol w:w="2386"/>
        <w:gridCol w:w="2110"/>
      </w:tblGrid>
      <w:tr>
        <w:trPr>
          <w:trHeight w:val="311" w:hRule="exact"/>
        </w:trPr>
        <w:tc>
          <w:tcPr>
            <w:tcW w:w="3229" w:type="dxa"/>
            <w:tcBorders>
              <w:bottom w:val="single" w:sz="24" w:space="0" w:color="9BBA58"/>
              <w:right w:val="nil"/>
            </w:tcBorders>
            <w:shd w:val="clear" w:color="auto" w:fill="D5E2BB"/>
          </w:tcPr>
          <w:p>
            <w:pPr>
              <w:pStyle w:val="TableParagraph"/>
              <w:spacing w:line="269" w:lineRule="exact"/>
              <w:rPr>
                <w:sz w:val="24"/>
              </w:rPr>
            </w:pPr>
            <w:r>
              <w:rPr>
                <w:w w:val="80"/>
                <w:sz w:val="24"/>
              </w:rPr>
              <w:t>Número  de comportamientos</w:t>
            </w:r>
          </w:p>
        </w:tc>
        <w:tc>
          <w:tcPr>
            <w:tcW w:w="2386" w:type="dxa"/>
            <w:tcBorders>
              <w:left w:val="nil"/>
              <w:bottom w:val="single" w:sz="24" w:space="0" w:color="9BBA58"/>
              <w:right w:val="nil"/>
            </w:tcBorders>
            <w:shd w:val="clear" w:color="auto" w:fill="D5E2BB"/>
          </w:tcPr>
          <w:p>
            <w:pPr>
              <w:pStyle w:val="TableParagraph"/>
              <w:spacing w:line="269" w:lineRule="exact"/>
              <w:ind w:left="560" w:right="716"/>
              <w:jc w:val="center"/>
              <w:rPr>
                <w:sz w:val="24"/>
              </w:rPr>
            </w:pPr>
            <w:r>
              <w:rPr>
                <w:w w:val="90"/>
                <w:sz w:val="24"/>
              </w:rPr>
              <w:t>Frecuencia</w:t>
            </w:r>
          </w:p>
        </w:tc>
        <w:tc>
          <w:tcPr>
            <w:tcW w:w="2110" w:type="dxa"/>
            <w:tcBorders>
              <w:left w:val="nil"/>
              <w:bottom w:val="single" w:sz="24" w:space="0" w:color="9BBA58"/>
            </w:tcBorders>
            <w:shd w:val="clear" w:color="auto" w:fill="D5E2BB"/>
          </w:tcPr>
          <w:p>
            <w:pPr>
              <w:pStyle w:val="TableParagraph"/>
              <w:spacing w:line="269" w:lineRule="exact"/>
              <w:ind w:left="0" w:right="147"/>
              <w:jc w:val="center"/>
              <w:rPr>
                <w:sz w:val="24"/>
              </w:rPr>
            </w:pPr>
            <w:r>
              <w:rPr>
                <w:w w:val="81"/>
                <w:sz w:val="24"/>
              </w:rPr>
              <w:t>%</w:t>
            </w:r>
          </w:p>
        </w:tc>
      </w:tr>
      <w:tr>
        <w:trPr>
          <w:trHeight w:val="306" w:hRule="exact"/>
        </w:trPr>
        <w:tc>
          <w:tcPr>
            <w:tcW w:w="3229" w:type="dxa"/>
            <w:tcBorders>
              <w:top w:val="single" w:sz="24" w:space="0" w:color="9BBA58"/>
              <w:bottom w:val="nil"/>
              <w:right w:val="single" w:sz="8" w:space="0" w:color="9BBA58"/>
            </w:tcBorders>
            <w:shd w:val="clear" w:color="auto" w:fill="EAF0DD"/>
          </w:tcPr>
          <w:p>
            <w:pPr>
              <w:pStyle w:val="TableParagraph"/>
              <w:spacing w:line="269" w:lineRule="exact"/>
              <w:rPr>
                <w:sz w:val="24"/>
              </w:rPr>
            </w:pPr>
            <w:r>
              <w:rPr>
                <w:w w:val="82"/>
                <w:sz w:val="24"/>
              </w:rPr>
              <w:t>5</w:t>
            </w:r>
          </w:p>
        </w:tc>
        <w:tc>
          <w:tcPr>
            <w:tcW w:w="2386" w:type="dxa"/>
            <w:tcBorders>
              <w:top w:val="single" w:sz="24" w:space="0" w:color="9BBA58"/>
              <w:left w:val="single" w:sz="8" w:space="0" w:color="9BBA58"/>
              <w:bottom w:val="nil"/>
              <w:right w:val="nil"/>
            </w:tcBorders>
            <w:shd w:val="clear" w:color="auto" w:fill="E6EDD4"/>
          </w:tcPr>
          <w:p>
            <w:pPr>
              <w:pStyle w:val="TableParagraph"/>
              <w:spacing w:line="269" w:lineRule="exact"/>
              <w:ind w:left="0" w:right="166"/>
              <w:jc w:val="center"/>
              <w:rPr>
                <w:sz w:val="24"/>
              </w:rPr>
            </w:pPr>
            <w:r>
              <w:rPr>
                <w:w w:val="82"/>
                <w:sz w:val="24"/>
              </w:rPr>
              <w:t>1</w:t>
            </w:r>
          </w:p>
        </w:tc>
        <w:tc>
          <w:tcPr>
            <w:tcW w:w="2110" w:type="dxa"/>
            <w:tcBorders>
              <w:top w:val="single" w:sz="24" w:space="0" w:color="9BBA58"/>
              <w:left w:val="nil"/>
              <w:bottom w:val="nil"/>
            </w:tcBorders>
            <w:shd w:val="clear" w:color="auto" w:fill="E6EDD4"/>
          </w:tcPr>
          <w:p>
            <w:pPr>
              <w:pStyle w:val="TableParagraph"/>
              <w:spacing w:line="269" w:lineRule="exact"/>
              <w:ind w:left="839"/>
              <w:rPr>
                <w:sz w:val="24"/>
              </w:rPr>
            </w:pPr>
            <w:r>
              <w:rPr>
                <w:w w:val="90"/>
                <w:sz w:val="24"/>
              </w:rPr>
              <w:t>5.3</w:t>
            </w:r>
          </w:p>
        </w:tc>
      </w:tr>
      <w:tr>
        <w:trPr>
          <w:trHeight w:val="274" w:hRule="exact"/>
        </w:trPr>
        <w:tc>
          <w:tcPr>
            <w:tcW w:w="3229" w:type="dxa"/>
            <w:tcBorders>
              <w:top w:val="nil"/>
              <w:bottom w:val="nil"/>
              <w:right w:val="single" w:sz="8" w:space="0" w:color="9BBA58"/>
            </w:tcBorders>
          </w:tcPr>
          <w:p>
            <w:pPr>
              <w:pStyle w:val="TableParagraph"/>
              <w:spacing w:line="270" w:lineRule="exact"/>
              <w:rPr>
                <w:sz w:val="24"/>
              </w:rPr>
            </w:pPr>
            <w:r>
              <w:rPr>
                <w:w w:val="82"/>
                <w:sz w:val="24"/>
              </w:rPr>
              <w:t>4</w:t>
            </w:r>
          </w:p>
        </w:tc>
        <w:tc>
          <w:tcPr>
            <w:tcW w:w="2386" w:type="dxa"/>
            <w:tcBorders>
              <w:top w:val="nil"/>
              <w:left w:val="single" w:sz="8" w:space="0" w:color="9BBA58"/>
              <w:bottom w:val="nil"/>
              <w:right w:val="nil"/>
            </w:tcBorders>
          </w:tcPr>
          <w:p>
            <w:pPr>
              <w:pStyle w:val="TableParagraph"/>
              <w:spacing w:line="270" w:lineRule="exact"/>
              <w:ind w:left="0" w:right="166"/>
              <w:jc w:val="center"/>
              <w:rPr>
                <w:sz w:val="24"/>
              </w:rPr>
            </w:pPr>
            <w:r>
              <w:rPr>
                <w:w w:val="82"/>
                <w:sz w:val="24"/>
              </w:rPr>
              <w:t>3</w:t>
            </w:r>
          </w:p>
        </w:tc>
        <w:tc>
          <w:tcPr>
            <w:tcW w:w="2110" w:type="dxa"/>
            <w:tcBorders>
              <w:top w:val="nil"/>
              <w:left w:val="nil"/>
              <w:bottom w:val="nil"/>
            </w:tcBorders>
          </w:tcPr>
          <w:p>
            <w:pPr>
              <w:pStyle w:val="TableParagraph"/>
              <w:spacing w:line="270" w:lineRule="exact"/>
              <w:ind w:left="784"/>
              <w:rPr>
                <w:sz w:val="24"/>
              </w:rPr>
            </w:pPr>
            <w:r>
              <w:rPr>
                <w:w w:val="90"/>
                <w:sz w:val="24"/>
              </w:rPr>
              <w:t>15.8</w:t>
            </w:r>
          </w:p>
        </w:tc>
      </w:tr>
      <w:tr>
        <w:trPr>
          <w:trHeight w:val="276" w:hRule="exact"/>
        </w:trPr>
        <w:tc>
          <w:tcPr>
            <w:tcW w:w="3229" w:type="dxa"/>
            <w:tcBorders>
              <w:top w:val="nil"/>
              <w:bottom w:val="nil"/>
              <w:right w:val="single" w:sz="8" w:space="0" w:color="9BBA58"/>
            </w:tcBorders>
            <w:shd w:val="clear" w:color="auto" w:fill="EAF0DD"/>
          </w:tcPr>
          <w:p>
            <w:pPr>
              <w:pStyle w:val="TableParagraph"/>
              <w:spacing w:line="269" w:lineRule="exact"/>
              <w:rPr>
                <w:sz w:val="24"/>
              </w:rPr>
            </w:pPr>
            <w:r>
              <w:rPr>
                <w:w w:val="82"/>
                <w:sz w:val="24"/>
              </w:rPr>
              <w:t>3</w:t>
            </w:r>
          </w:p>
        </w:tc>
        <w:tc>
          <w:tcPr>
            <w:tcW w:w="2386" w:type="dxa"/>
            <w:tcBorders>
              <w:top w:val="nil"/>
              <w:left w:val="single" w:sz="8" w:space="0" w:color="9BBA58"/>
              <w:bottom w:val="nil"/>
              <w:right w:val="nil"/>
            </w:tcBorders>
            <w:shd w:val="clear" w:color="auto" w:fill="E6EDD4"/>
          </w:tcPr>
          <w:p>
            <w:pPr>
              <w:pStyle w:val="TableParagraph"/>
              <w:spacing w:line="269" w:lineRule="exact"/>
              <w:ind w:left="0" w:right="166"/>
              <w:jc w:val="center"/>
              <w:rPr>
                <w:sz w:val="24"/>
              </w:rPr>
            </w:pPr>
            <w:r>
              <w:rPr>
                <w:w w:val="82"/>
                <w:sz w:val="24"/>
              </w:rPr>
              <w:t>1</w:t>
            </w:r>
          </w:p>
        </w:tc>
        <w:tc>
          <w:tcPr>
            <w:tcW w:w="2110" w:type="dxa"/>
            <w:tcBorders>
              <w:top w:val="nil"/>
              <w:left w:val="nil"/>
              <w:bottom w:val="nil"/>
            </w:tcBorders>
            <w:shd w:val="clear" w:color="auto" w:fill="E6EDD4"/>
          </w:tcPr>
          <w:p>
            <w:pPr>
              <w:pStyle w:val="TableParagraph"/>
              <w:spacing w:line="269" w:lineRule="exact"/>
              <w:ind w:left="839"/>
              <w:rPr>
                <w:sz w:val="24"/>
              </w:rPr>
            </w:pPr>
            <w:r>
              <w:rPr>
                <w:w w:val="90"/>
                <w:sz w:val="24"/>
              </w:rPr>
              <w:t>5.3</w:t>
            </w:r>
          </w:p>
        </w:tc>
      </w:tr>
      <w:tr>
        <w:trPr>
          <w:trHeight w:val="276" w:hRule="exact"/>
        </w:trPr>
        <w:tc>
          <w:tcPr>
            <w:tcW w:w="3229" w:type="dxa"/>
            <w:tcBorders>
              <w:top w:val="nil"/>
              <w:bottom w:val="nil"/>
              <w:right w:val="single" w:sz="8" w:space="0" w:color="9BBA58"/>
            </w:tcBorders>
          </w:tcPr>
          <w:p>
            <w:pPr>
              <w:pStyle w:val="TableParagraph"/>
              <w:spacing w:line="269" w:lineRule="exact"/>
              <w:rPr>
                <w:sz w:val="24"/>
              </w:rPr>
            </w:pPr>
            <w:r>
              <w:rPr>
                <w:w w:val="82"/>
                <w:sz w:val="24"/>
              </w:rPr>
              <w:t>2</w:t>
            </w:r>
          </w:p>
        </w:tc>
        <w:tc>
          <w:tcPr>
            <w:tcW w:w="2386" w:type="dxa"/>
            <w:tcBorders>
              <w:top w:val="nil"/>
              <w:left w:val="single" w:sz="8" w:space="0" w:color="9BBA58"/>
              <w:bottom w:val="nil"/>
              <w:right w:val="nil"/>
            </w:tcBorders>
          </w:tcPr>
          <w:p>
            <w:pPr>
              <w:pStyle w:val="TableParagraph"/>
              <w:spacing w:line="269" w:lineRule="exact"/>
              <w:ind w:left="0" w:right="166"/>
              <w:jc w:val="center"/>
              <w:rPr>
                <w:sz w:val="24"/>
              </w:rPr>
            </w:pPr>
            <w:r>
              <w:rPr>
                <w:w w:val="82"/>
                <w:sz w:val="24"/>
              </w:rPr>
              <w:t>4</w:t>
            </w:r>
          </w:p>
        </w:tc>
        <w:tc>
          <w:tcPr>
            <w:tcW w:w="2110" w:type="dxa"/>
            <w:tcBorders>
              <w:top w:val="nil"/>
              <w:left w:val="nil"/>
              <w:bottom w:val="nil"/>
            </w:tcBorders>
          </w:tcPr>
          <w:p>
            <w:pPr>
              <w:pStyle w:val="TableParagraph"/>
              <w:spacing w:line="269" w:lineRule="exact"/>
              <w:ind w:left="784"/>
              <w:rPr>
                <w:sz w:val="24"/>
              </w:rPr>
            </w:pPr>
            <w:r>
              <w:rPr>
                <w:w w:val="90"/>
                <w:sz w:val="24"/>
              </w:rPr>
              <w:t>21.1</w:t>
            </w:r>
          </w:p>
        </w:tc>
      </w:tr>
      <w:tr>
        <w:trPr>
          <w:trHeight w:val="276" w:hRule="exact"/>
        </w:trPr>
        <w:tc>
          <w:tcPr>
            <w:tcW w:w="3229" w:type="dxa"/>
            <w:tcBorders>
              <w:top w:val="nil"/>
              <w:bottom w:val="nil"/>
              <w:right w:val="single" w:sz="8" w:space="0" w:color="9BBA58"/>
            </w:tcBorders>
            <w:shd w:val="clear" w:color="auto" w:fill="EAF0DD"/>
          </w:tcPr>
          <w:p>
            <w:pPr>
              <w:pStyle w:val="TableParagraph"/>
              <w:spacing w:line="269" w:lineRule="exact"/>
              <w:rPr>
                <w:sz w:val="24"/>
              </w:rPr>
            </w:pPr>
            <w:r>
              <w:rPr>
                <w:w w:val="82"/>
                <w:sz w:val="24"/>
              </w:rPr>
              <w:t>1</w:t>
            </w:r>
          </w:p>
        </w:tc>
        <w:tc>
          <w:tcPr>
            <w:tcW w:w="2386" w:type="dxa"/>
            <w:tcBorders>
              <w:top w:val="nil"/>
              <w:left w:val="single" w:sz="8" w:space="0" w:color="9BBA58"/>
              <w:bottom w:val="nil"/>
              <w:right w:val="nil"/>
            </w:tcBorders>
            <w:shd w:val="clear" w:color="auto" w:fill="E6EDD4"/>
          </w:tcPr>
          <w:p>
            <w:pPr>
              <w:pStyle w:val="TableParagraph"/>
              <w:spacing w:line="269" w:lineRule="exact"/>
              <w:ind w:left="965" w:right="1130"/>
              <w:jc w:val="center"/>
              <w:rPr>
                <w:sz w:val="24"/>
              </w:rPr>
            </w:pPr>
            <w:r>
              <w:rPr>
                <w:w w:val="90"/>
                <w:sz w:val="24"/>
              </w:rPr>
              <w:t>10</w:t>
            </w:r>
          </w:p>
        </w:tc>
        <w:tc>
          <w:tcPr>
            <w:tcW w:w="2110" w:type="dxa"/>
            <w:tcBorders>
              <w:top w:val="nil"/>
              <w:left w:val="nil"/>
              <w:bottom w:val="nil"/>
            </w:tcBorders>
            <w:shd w:val="clear" w:color="auto" w:fill="E6EDD4"/>
          </w:tcPr>
          <w:p>
            <w:pPr>
              <w:pStyle w:val="TableParagraph"/>
              <w:spacing w:line="269" w:lineRule="exact"/>
              <w:ind w:left="784"/>
              <w:rPr>
                <w:sz w:val="24"/>
              </w:rPr>
            </w:pPr>
            <w:r>
              <w:rPr>
                <w:w w:val="90"/>
                <w:sz w:val="24"/>
              </w:rPr>
              <w:t>52.6</w:t>
            </w:r>
          </w:p>
        </w:tc>
      </w:tr>
      <w:tr>
        <w:trPr>
          <w:trHeight w:val="278" w:hRule="exact"/>
        </w:trPr>
        <w:tc>
          <w:tcPr>
            <w:tcW w:w="3229" w:type="dxa"/>
            <w:tcBorders>
              <w:top w:val="nil"/>
              <w:right w:val="single" w:sz="8" w:space="0" w:color="9BBA58"/>
            </w:tcBorders>
          </w:tcPr>
          <w:p>
            <w:pPr>
              <w:pStyle w:val="TableParagraph"/>
              <w:spacing w:line="269" w:lineRule="exact"/>
              <w:rPr>
                <w:sz w:val="24"/>
              </w:rPr>
            </w:pPr>
            <w:r>
              <w:rPr>
                <w:w w:val="90"/>
                <w:sz w:val="24"/>
              </w:rPr>
              <w:t>TOTAL</w:t>
            </w:r>
          </w:p>
        </w:tc>
        <w:tc>
          <w:tcPr>
            <w:tcW w:w="2386" w:type="dxa"/>
            <w:tcBorders>
              <w:top w:val="nil"/>
              <w:left w:val="single" w:sz="8" w:space="0" w:color="9BBA58"/>
              <w:right w:val="nil"/>
            </w:tcBorders>
          </w:tcPr>
          <w:p>
            <w:pPr>
              <w:pStyle w:val="TableParagraph"/>
              <w:spacing w:line="269" w:lineRule="exact"/>
              <w:ind w:left="965" w:right="1130"/>
              <w:jc w:val="center"/>
              <w:rPr>
                <w:sz w:val="24"/>
              </w:rPr>
            </w:pPr>
            <w:r>
              <w:rPr>
                <w:w w:val="90"/>
                <w:sz w:val="24"/>
              </w:rPr>
              <w:t>19</w:t>
            </w:r>
          </w:p>
        </w:tc>
        <w:tc>
          <w:tcPr>
            <w:tcW w:w="2110" w:type="dxa"/>
            <w:tcBorders>
              <w:top w:val="nil"/>
              <w:left w:val="nil"/>
            </w:tcBorders>
          </w:tcPr>
          <w:p>
            <w:pPr>
              <w:pStyle w:val="TableParagraph"/>
              <w:spacing w:line="269" w:lineRule="exact"/>
              <w:ind w:left="813"/>
              <w:rPr>
                <w:sz w:val="24"/>
              </w:rPr>
            </w:pPr>
            <w:r>
              <w:rPr>
                <w:w w:val="90"/>
                <w:sz w:val="24"/>
              </w:rPr>
              <w:t>100</w:t>
            </w:r>
          </w:p>
        </w:tc>
      </w:tr>
    </w:tbl>
    <w:p>
      <w:pPr>
        <w:pStyle w:val="BodyText"/>
        <w:jc w:val="left"/>
        <w:rPr>
          <w:sz w:val="20"/>
        </w:rPr>
      </w:pPr>
    </w:p>
    <w:p>
      <w:pPr>
        <w:pStyle w:val="BodyText"/>
        <w:spacing w:before="2"/>
        <w:jc w:val="left"/>
        <w:rPr>
          <w:sz w:val="27"/>
        </w:rPr>
      </w:pPr>
    </w:p>
    <w:p>
      <w:pPr>
        <w:pStyle w:val="BodyText"/>
        <w:spacing w:line="360" w:lineRule="auto" w:before="70"/>
        <w:ind w:left="102" w:right="118"/>
      </w:pPr>
      <w:r>
        <w:rPr/>
        <w:t>La figura 4.9 hace manifiesto que el exceso de supervisión y control es el mecanismo más utilizado para acosar a las víctimas con 84.2% (16 sujetos), seguido del abuso de poder con 26.3% (5 sujetos), generación de culpa y clima laboral hostil con 21.1% respectivamente (4 sujetos); la sobrecarga de trabajo prevalece en el 15.8% de las víctimas (3 sujetos), castigo con 10.5% (2 sujetos). Se observó 5.3% (1 sujeto) de violencia verbal, comunicación deteriorada, la desacreditación profesional y el maltrato y humillación respectivamente. No se reporta acoso laboral manifiesto por violencia física, hostigamiento sexual, amenazas, aislamiento, discriminación y sabotaje y situaciones deshonestas.</w:t>
      </w:r>
    </w:p>
    <w:p>
      <w:pPr>
        <w:spacing w:after="0" w:line="360" w:lineRule="auto"/>
        <w:sectPr>
          <w:pgSz w:w="12240" w:h="15840"/>
          <w:pgMar w:header="0" w:footer="972" w:top="1360" w:bottom="1220" w:left="1600" w:right="1580"/>
        </w:sectPr>
      </w:pPr>
    </w:p>
    <w:p>
      <w:pPr>
        <w:pStyle w:val="BodyText"/>
        <w:spacing w:line="360" w:lineRule="auto" w:before="56" w:after="6"/>
        <w:ind w:left="3540" w:right="200" w:hanging="3325"/>
        <w:jc w:val="left"/>
      </w:pPr>
      <w:r>
        <w:rPr>
          <w:b/>
        </w:rPr>
        <w:t>Figura 4.9 </w:t>
      </w:r>
      <w:r>
        <w:rPr/>
        <w:t>Prevalencia de comportamientos de acoso laboral en trabajadores del HVPE de la UAEM</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78"/>
        <w:gridCol w:w="2381"/>
        <w:gridCol w:w="1731"/>
      </w:tblGrid>
      <w:tr>
        <w:trPr>
          <w:trHeight w:val="310" w:hRule="exact"/>
        </w:trPr>
        <w:tc>
          <w:tcPr>
            <w:tcW w:w="4678" w:type="dxa"/>
            <w:tcBorders>
              <w:bottom w:val="single" w:sz="24" w:space="0" w:color="9BBA58"/>
              <w:right w:val="nil"/>
            </w:tcBorders>
            <w:shd w:val="clear" w:color="auto" w:fill="D5E2BB"/>
          </w:tcPr>
          <w:p>
            <w:pPr>
              <w:pStyle w:val="TableParagraph"/>
              <w:spacing w:line="270" w:lineRule="exact"/>
              <w:rPr>
                <w:sz w:val="24"/>
              </w:rPr>
            </w:pPr>
            <w:r>
              <w:rPr>
                <w:w w:val="90"/>
                <w:sz w:val="24"/>
              </w:rPr>
              <w:t>Comportamiento</w:t>
            </w:r>
          </w:p>
        </w:tc>
        <w:tc>
          <w:tcPr>
            <w:tcW w:w="2381" w:type="dxa"/>
            <w:tcBorders>
              <w:left w:val="nil"/>
              <w:bottom w:val="single" w:sz="24" w:space="0" w:color="9BBA58"/>
              <w:right w:val="nil"/>
            </w:tcBorders>
            <w:shd w:val="clear" w:color="auto" w:fill="D5E2BB"/>
          </w:tcPr>
          <w:p>
            <w:pPr>
              <w:pStyle w:val="TableParagraph"/>
              <w:spacing w:line="270" w:lineRule="exact"/>
              <w:ind w:left="651" w:right="621"/>
              <w:jc w:val="center"/>
              <w:rPr>
                <w:sz w:val="24"/>
              </w:rPr>
            </w:pPr>
            <w:r>
              <w:rPr>
                <w:w w:val="90"/>
                <w:sz w:val="24"/>
              </w:rPr>
              <w:t>Frecuencia</w:t>
            </w:r>
          </w:p>
        </w:tc>
        <w:tc>
          <w:tcPr>
            <w:tcW w:w="1731" w:type="dxa"/>
            <w:tcBorders>
              <w:left w:val="nil"/>
              <w:bottom w:val="single" w:sz="24" w:space="0" w:color="9BBA58"/>
            </w:tcBorders>
            <w:shd w:val="clear" w:color="auto" w:fill="D5E2BB"/>
          </w:tcPr>
          <w:p>
            <w:pPr>
              <w:pStyle w:val="TableParagraph"/>
              <w:spacing w:line="270" w:lineRule="exact"/>
              <w:ind w:left="34"/>
              <w:jc w:val="center"/>
              <w:rPr>
                <w:sz w:val="24"/>
              </w:rPr>
            </w:pPr>
            <w:r>
              <w:rPr>
                <w:w w:val="81"/>
                <w:sz w:val="24"/>
              </w:rPr>
              <w:t>%</w:t>
            </w:r>
          </w:p>
        </w:tc>
      </w:tr>
      <w:tr>
        <w:trPr>
          <w:trHeight w:val="306" w:hRule="exact"/>
        </w:trPr>
        <w:tc>
          <w:tcPr>
            <w:tcW w:w="4678" w:type="dxa"/>
            <w:tcBorders>
              <w:top w:val="single" w:sz="24" w:space="0" w:color="9BBA58"/>
              <w:bottom w:val="nil"/>
              <w:right w:val="single" w:sz="8" w:space="0" w:color="9BBA58"/>
            </w:tcBorders>
            <w:shd w:val="clear" w:color="auto" w:fill="EAF0DD"/>
          </w:tcPr>
          <w:p>
            <w:pPr>
              <w:pStyle w:val="TableParagraph"/>
              <w:spacing w:line="269" w:lineRule="exact"/>
              <w:rPr>
                <w:sz w:val="24"/>
              </w:rPr>
            </w:pPr>
            <w:r>
              <w:rPr>
                <w:w w:val="85"/>
                <w:sz w:val="24"/>
              </w:rPr>
              <w:t>Exceso de supervisión y control</w:t>
            </w:r>
          </w:p>
        </w:tc>
        <w:tc>
          <w:tcPr>
            <w:tcW w:w="2381" w:type="dxa"/>
            <w:tcBorders>
              <w:top w:val="single" w:sz="24" w:space="0" w:color="9BBA58"/>
              <w:left w:val="single" w:sz="8" w:space="0" w:color="9BBA58"/>
              <w:bottom w:val="nil"/>
              <w:right w:val="nil"/>
            </w:tcBorders>
            <w:shd w:val="clear" w:color="auto" w:fill="E6EDD4"/>
          </w:tcPr>
          <w:p>
            <w:pPr>
              <w:pStyle w:val="TableParagraph"/>
              <w:spacing w:line="269" w:lineRule="exact"/>
              <w:ind w:left="1055" w:right="1035"/>
              <w:jc w:val="center"/>
              <w:rPr>
                <w:sz w:val="24"/>
              </w:rPr>
            </w:pPr>
            <w:r>
              <w:rPr>
                <w:w w:val="90"/>
                <w:sz w:val="24"/>
              </w:rPr>
              <w:t>16</w:t>
            </w:r>
          </w:p>
        </w:tc>
        <w:tc>
          <w:tcPr>
            <w:tcW w:w="1731" w:type="dxa"/>
            <w:tcBorders>
              <w:top w:val="single" w:sz="24" w:space="0" w:color="9BBA58"/>
              <w:left w:val="nil"/>
              <w:bottom w:val="nil"/>
            </w:tcBorders>
            <w:shd w:val="clear" w:color="auto" w:fill="E6EDD4"/>
          </w:tcPr>
          <w:p>
            <w:pPr>
              <w:pStyle w:val="TableParagraph"/>
              <w:spacing w:line="269" w:lineRule="exact"/>
              <w:ind w:left="649" w:right="617"/>
              <w:jc w:val="center"/>
              <w:rPr>
                <w:sz w:val="24"/>
              </w:rPr>
            </w:pPr>
            <w:r>
              <w:rPr>
                <w:w w:val="90"/>
                <w:sz w:val="24"/>
              </w:rPr>
              <w:t>84.2</w:t>
            </w:r>
          </w:p>
        </w:tc>
      </w:tr>
      <w:tr>
        <w:trPr>
          <w:trHeight w:val="276" w:hRule="exact"/>
        </w:trPr>
        <w:tc>
          <w:tcPr>
            <w:tcW w:w="4678" w:type="dxa"/>
            <w:tcBorders>
              <w:top w:val="nil"/>
              <w:bottom w:val="nil"/>
              <w:right w:val="single" w:sz="8" w:space="0" w:color="9BBA58"/>
            </w:tcBorders>
          </w:tcPr>
          <w:p>
            <w:pPr>
              <w:pStyle w:val="TableParagraph"/>
              <w:spacing w:line="269" w:lineRule="exact"/>
              <w:rPr>
                <w:sz w:val="24"/>
              </w:rPr>
            </w:pPr>
            <w:r>
              <w:rPr>
                <w:w w:val="85"/>
                <w:sz w:val="24"/>
              </w:rPr>
              <w:t>Abuso de poder</w:t>
            </w:r>
          </w:p>
        </w:tc>
        <w:tc>
          <w:tcPr>
            <w:tcW w:w="2381" w:type="dxa"/>
            <w:tcBorders>
              <w:top w:val="nil"/>
              <w:left w:val="single" w:sz="8" w:space="0" w:color="9BBA58"/>
              <w:bottom w:val="nil"/>
              <w:right w:val="nil"/>
            </w:tcBorders>
          </w:tcPr>
          <w:p>
            <w:pPr>
              <w:pStyle w:val="TableParagraph"/>
              <w:spacing w:line="269" w:lineRule="exact"/>
              <w:ind w:left="19"/>
              <w:jc w:val="center"/>
              <w:rPr>
                <w:sz w:val="24"/>
              </w:rPr>
            </w:pPr>
            <w:r>
              <w:rPr>
                <w:w w:val="82"/>
                <w:sz w:val="24"/>
              </w:rPr>
              <w:t>5</w:t>
            </w:r>
          </w:p>
        </w:tc>
        <w:tc>
          <w:tcPr>
            <w:tcW w:w="1731" w:type="dxa"/>
            <w:tcBorders>
              <w:top w:val="nil"/>
              <w:left w:val="nil"/>
              <w:bottom w:val="nil"/>
            </w:tcBorders>
          </w:tcPr>
          <w:p>
            <w:pPr>
              <w:pStyle w:val="TableParagraph"/>
              <w:spacing w:line="269" w:lineRule="exact"/>
              <w:ind w:left="649" w:right="617"/>
              <w:jc w:val="center"/>
              <w:rPr>
                <w:sz w:val="24"/>
              </w:rPr>
            </w:pPr>
            <w:r>
              <w:rPr>
                <w:w w:val="90"/>
                <w:sz w:val="24"/>
              </w:rPr>
              <w:t>26.3</w:t>
            </w:r>
          </w:p>
        </w:tc>
      </w:tr>
      <w:tr>
        <w:trPr>
          <w:trHeight w:val="276" w:hRule="exact"/>
        </w:trPr>
        <w:tc>
          <w:tcPr>
            <w:tcW w:w="4678" w:type="dxa"/>
            <w:tcBorders>
              <w:top w:val="nil"/>
              <w:bottom w:val="nil"/>
              <w:right w:val="single" w:sz="8" w:space="0" w:color="9BBA58"/>
            </w:tcBorders>
            <w:shd w:val="clear" w:color="auto" w:fill="EAF0DD"/>
          </w:tcPr>
          <w:p>
            <w:pPr>
              <w:pStyle w:val="TableParagraph"/>
              <w:spacing w:line="269" w:lineRule="exact"/>
              <w:rPr>
                <w:sz w:val="24"/>
              </w:rPr>
            </w:pPr>
            <w:r>
              <w:rPr>
                <w:w w:val="85"/>
                <w:sz w:val="24"/>
              </w:rPr>
              <w:t>Generación de culpa</w:t>
            </w:r>
          </w:p>
        </w:tc>
        <w:tc>
          <w:tcPr>
            <w:tcW w:w="2381" w:type="dxa"/>
            <w:tcBorders>
              <w:top w:val="nil"/>
              <w:left w:val="single" w:sz="8" w:space="0" w:color="9BBA58"/>
              <w:bottom w:val="nil"/>
              <w:right w:val="nil"/>
            </w:tcBorders>
            <w:shd w:val="clear" w:color="auto" w:fill="E6EDD4"/>
          </w:tcPr>
          <w:p>
            <w:pPr>
              <w:pStyle w:val="TableParagraph"/>
              <w:spacing w:line="269" w:lineRule="exact"/>
              <w:ind w:left="19"/>
              <w:jc w:val="center"/>
              <w:rPr>
                <w:sz w:val="24"/>
              </w:rPr>
            </w:pPr>
            <w:r>
              <w:rPr>
                <w:w w:val="82"/>
                <w:sz w:val="24"/>
              </w:rPr>
              <w:t>4</w:t>
            </w:r>
          </w:p>
        </w:tc>
        <w:tc>
          <w:tcPr>
            <w:tcW w:w="1731" w:type="dxa"/>
            <w:tcBorders>
              <w:top w:val="nil"/>
              <w:left w:val="nil"/>
              <w:bottom w:val="nil"/>
            </w:tcBorders>
            <w:shd w:val="clear" w:color="auto" w:fill="E6EDD4"/>
          </w:tcPr>
          <w:p>
            <w:pPr>
              <w:pStyle w:val="TableParagraph"/>
              <w:spacing w:line="269" w:lineRule="exact"/>
              <w:ind w:left="649" w:right="617"/>
              <w:jc w:val="center"/>
              <w:rPr>
                <w:sz w:val="24"/>
              </w:rPr>
            </w:pPr>
            <w:r>
              <w:rPr>
                <w:w w:val="90"/>
                <w:sz w:val="24"/>
              </w:rPr>
              <w:t>21.1</w:t>
            </w:r>
          </w:p>
        </w:tc>
      </w:tr>
      <w:tr>
        <w:trPr>
          <w:trHeight w:val="274" w:hRule="exact"/>
        </w:trPr>
        <w:tc>
          <w:tcPr>
            <w:tcW w:w="4678" w:type="dxa"/>
            <w:tcBorders>
              <w:top w:val="nil"/>
              <w:bottom w:val="nil"/>
              <w:right w:val="single" w:sz="8" w:space="0" w:color="9BBA58"/>
            </w:tcBorders>
          </w:tcPr>
          <w:p>
            <w:pPr>
              <w:pStyle w:val="TableParagraph"/>
              <w:spacing w:line="269" w:lineRule="exact"/>
              <w:rPr>
                <w:sz w:val="24"/>
              </w:rPr>
            </w:pPr>
            <w:r>
              <w:rPr>
                <w:w w:val="85"/>
                <w:sz w:val="24"/>
              </w:rPr>
              <w:t>Clima laboral hostil</w:t>
            </w:r>
          </w:p>
        </w:tc>
        <w:tc>
          <w:tcPr>
            <w:tcW w:w="2381" w:type="dxa"/>
            <w:tcBorders>
              <w:top w:val="nil"/>
              <w:left w:val="single" w:sz="8" w:space="0" w:color="9BBA58"/>
              <w:bottom w:val="nil"/>
              <w:right w:val="nil"/>
            </w:tcBorders>
          </w:tcPr>
          <w:p>
            <w:pPr>
              <w:pStyle w:val="TableParagraph"/>
              <w:spacing w:line="269" w:lineRule="exact"/>
              <w:ind w:left="19"/>
              <w:jc w:val="center"/>
              <w:rPr>
                <w:sz w:val="24"/>
              </w:rPr>
            </w:pPr>
            <w:r>
              <w:rPr>
                <w:w w:val="82"/>
                <w:sz w:val="24"/>
              </w:rPr>
              <w:t>4</w:t>
            </w:r>
          </w:p>
        </w:tc>
        <w:tc>
          <w:tcPr>
            <w:tcW w:w="1731" w:type="dxa"/>
            <w:tcBorders>
              <w:top w:val="nil"/>
              <w:left w:val="nil"/>
              <w:bottom w:val="nil"/>
            </w:tcBorders>
          </w:tcPr>
          <w:p>
            <w:pPr>
              <w:pStyle w:val="TableParagraph"/>
              <w:spacing w:line="269" w:lineRule="exact"/>
              <w:ind w:left="649" w:right="617"/>
              <w:jc w:val="center"/>
              <w:rPr>
                <w:sz w:val="24"/>
              </w:rPr>
            </w:pPr>
            <w:r>
              <w:rPr>
                <w:w w:val="90"/>
                <w:sz w:val="24"/>
              </w:rPr>
              <w:t>21.1</w:t>
            </w:r>
          </w:p>
        </w:tc>
      </w:tr>
      <w:tr>
        <w:trPr>
          <w:trHeight w:val="276" w:hRule="exact"/>
        </w:trPr>
        <w:tc>
          <w:tcPr>
            <w:tcW w:w="4678" w:type="dxa"/>
            <w:tcBorders>
              <w:top w:val="nil"/>
              <w:bottom w:val="nil"/>
              <w:right w:val="single" w:sz="8" w:space="0" w:color="9BBA58"/>
            </w:tcBorders>
            <w:shd w:val="clear" w:color="auto" w:fill="EAF0DD"/>
          </w:tcPr>
          <w:p>
            <w:pPr>
              <w:pStyle w:val="TableParagraph"/>
              <w:spacing w:line="269" w:lineRule="exact"/>
              <w:rPr>
                <w:sz w:val="24"/>
              </w:rPr>
            </w:pPr>
            <w:r>
              <w:rPr>
                <w:w w:val="80"/>
                <w:sz w:val="24"/>
              </w:rPr>
              <w:t>Sobrecarga de trabajo</w:t>
            </w:r>
          </w:p>
        </w:tc>
        <w:tc>
          <w:tcPr>
            <w:tcW w:w="2381" w:type="dxa"/>
            <w:tcBorders>
              <w:top w:val="nil"/>
              <w:left w:val="single" w:sz="8" w:space="0" w:color="9BBA58"/>
              <w:bottom w:val="nil"/>
              <w:right w:val="nil"/>
            </w:tcBorders>
            <w:shd w:val="clear" w:color="auto" w:fill="E6EDD4"/>
          </w:tcPr>
          <w:p>
            <w:pPr>
              <w:pStyle w:val="TableParagraph"/>
              <w:spacing w:line="269" w:lineRule="exact"/>
              <w:ind w:left="19"/>
              <w:jc w:val="center"/>
              <w:rPr>
                <w:sz w:val="24"/>
              </w:rPr>
            </w:pPr>
            <w:r>
              <w:rPr>
                <w:w w:val="82"/>
                <w:sz w:val="24"/>
              </w:rPr>
              <w:t>3</w:t>
            </w:r>
          </w:p>
        </w:tc>
        <w:tc>
          <w:tcPr>
            <w:tcW w:w="1731" w:type="dxa"/>
            <w:tcBorders>
              <w:top w:val="nil"/>
              <w:left w:val="nil"/>
              <w:bottom w:val="nil"/>
            </w:tcBorders>
            <w:shd w:val="clear" w:color="auto" w:fill="E6EDD4"/>
          </w:tcPr>
          <w:p>
            <w:pPr>
              <w:pStyle w:val="TableParagraph"/>
              <w:spacing w:line="269" w:lineRule="exact"/>
              <w:ind w:left="649" w:right="617"/>
              <w:jc w:val="center"/>
              <w:rPr>
                <w:sz w:val="24"/>
              </w:rPr>
            </w:pPr>
            <w:r>
              <w:rPr>
                <w:w w:val="90"/>
                <w:sz w:val="24"/>
              </w:rPr>
              <w:t>15.8</w:t>
            </w:r>
          </w:p>
        </w:tc>
      </w:tr>
      <w:tr>
        <w:trPr>
          <w:trHeight w:val="276" w:hRule="exact"/>
        </w:trPr>
        <w:tc>
          <w:tcPr>
            <w:tcW w:w="4678" w:type="dxa"/>
            <w:tcBorders>
              <w:top w:val="nil"/>
              <w:bottom w:val="nil"/>
              <w:right w:val="single" w:sz="8" w:space="0" w:color="9BBA58"/>
            </w:tcBorders>
          </w:tcPr>
          <w:p>
            <w:pPr>
              <w:pStyle w:val="TableParagraph"/>
              <w:spacing w:line="269" w:lineRule="exact"/>
              <w:rPr>
                <w:sz w:val="24"/>
              </w:rPr>
            </w:pPr>
            <w:r>
              <w:rPr>
                <w:w w:val="90"/>
                <w:sz w:val="24"/>
              </w:rPr>
              <w:t>Castigo</w:t>
            </w:r>
          </w:p>
        </w:tc>
        <w:tc>
          <w:tcPr>
            <w:tcW w:w="2381" w:type="dxa"/>
            <w:tcBorders>
              <w:top w:val="nil"/>
              <w:left w:val="single" w:sz="8" w:space="0" w:color="9BBA58"/>
              <w:bottom w:val="nil"/>
              <w:right w:val="nil"/>
            </w:tcBorders>
          </w:tcPr>
          <w:p>
            <w:pPr>
              <w:pStyle w:val="TableParagraph"/>
              <w:spacing w:line="269" w:lineRule="exact"/>
              <w:ind w:left="19"/>
              <w:jc w:val="center"/>
              <w:rPr>
                <w:sz w:val="24"/>
              </w:rPr>
            </w:pPr>
            <w:r>
              <w:rPr>
                <w:w w:val="82"/>
                <w:sz w:val="24"/>
              </w:rPr>
              <w:t>2</w:t>
            </w:r>
          </w:p>
        </w:tc>
        <w:tc>
          <w:tcPr>
            <w:tcW w:w="1731" w:type="dxa"/>
            <w:tcBorders>
              <w:top w:val="nil"/>
              <w:left w:val="nil"/>
              <w:bottom w:val="nil"/>
            </w:tcBorders>
          </w:tcPr>
          <w:p>
            <w:pPr>
              <w:pStyle w:val="TableParagraph"/>
              <w:spacing w:line="269" w:lineRule="exact"/>
              <w:ind w:left="649" w:right="617"/>
              <w:jc w:val="center"/>
              <w:rPr>
                <w:sz w:val="24"/>
              </w:rPr>
            </w:pPr>
            <w:r>
              <w:rPr>
                <w:w w:val="90"/>
                <w:sz w:val="24"/>
              </w:rPr>
              <w:t>10.5</w:t>
            </w:r>
          </w:p>
        </w:tc>
      </w:tr>
      <w:tr>
        <w:trPr>
          <w:trHeight w:val="276" w:hRule="exact"/>
        </w:trPr>
        <w:tc>
          <w:tcPr>
            <w:tcW w:w="4678" w:type="dxa"/>
            <w:tcBorders>
              <w:top w:val="nil"/>
              <w:bottom w:val="nil"/>
              <w:right w:val="single" w:sz="8" w:space="0" w:color="9BBA58"/>
            </w:tcBorders>
            <w:shd w:val="clear" w:color="auto" w:fill="EAF0DD"/>
          </w:tcPr>
          <w:p>
            <w:pPr>
              <w:pStyle w:val="TableParagraph"/>
              <w:spacing w:line="269" w:lineRule="exact"/>
              <w:rPr>
                <w:sz w:val="24"/>
              </w:rPr>
            </w:pPr>
            <w:r>
              <w:rPr>
                <w:w w:val="80"/>
                <w:sz w:val="24"/>
              </w:rPr>
              <w:t>Violencia verbal</w:t>
            </w:r>
          </w:p>
        </w:tc>
        <w:tc>
          <w:tcPr>
            <w:tcW w:w="2381" w:type="dxa"/>
            <w:tcBorders>
              <w:top w:val="nil"/>
              <w:left w:val="single" w:sz="8" w:space="0" w:color="9BBA58"/>
              <w:bottom w:val="nil"/>
              <w:right w:val="nil"/>
            </w:tcBorders>
            <w:shd w:val="clear" w:color="auto" w:fill="E6EDD4"/>
          </w:tcPr>
          <w:p>
            <w:pPr>
              <w:pStyle w:val="TableParagraph"/>
              <w:spacing w:line="269" w:lineRule="exact"/>
              <w:ind w:left="19"/>
              <w:jc w:val="center"/>
              <w:rPr>
                <w:sz w:val="24"/>
              </w:rPr>
            </w:pPr>
            <w:r>
              <w:rPr>
                <w:w w:val="82"/>
                <w:sz w:val="24"/>
              </w:rPr>
              <w:t>1</w:t>
            </w:r>
          </w:p>
        </w:tc>
        <w:tc>
          <w:tcPr>
            <w:tcW w:w="1731" w:type="dxa"/>
            <w:tcBorders>
              <w:top w:val="nil"/>
              <w:left w:val="nil"/>
              <w:bottom w:val="nil"/>
            </w:tcBorders>
            <w:shd w:val="clear" w:color="auto" w:fill="E6EDD4"/>
          </w:tcPr>
          <w:p>
            <w:pPr>
              <w:pStyle w:val="TableParagraph"/>
              <w:spacing w:line="269" w:lineRule="exact"/>
              <w:ind w:left="649" w:right="617"/>
              <w:jc w:val="center"/>
              <w:rPr>
                <w:sz w:val="24"/>
              </w:rPr>
            </w:pPr>
            <w:r>
              <w:rPr>
                <w:w w:val="90"/>
                <w:sz w:val="24"/>
              </w:rPr>
              <w:t>5.3</w:t>
            </w:r>
          </w:p>
        </w:tc>
      </w:tr>
      <w:tr>
        <w:trPr>
          <w:trHeight w:val="274" w:hRule="exact"/>
        </w:trPr>
        <w:tc>
          <w:tcPr>
            <w:tcW w:w="4678" w:type="dxa"/>
            <w:tcBorders>
              <w:top w:val="nil"/>
              <w:bottom w:val="nil"/>
              <w:right w:val="single" w:sz="8" w:space="0" w:color="9BBA58"/>
            </w:tcBorders>
          </w:tcPr>
          <w:p>
            <w:pPr>
              <w:pStyle w:val="TableParagraph"/>
              <w:spacing w:line="269" w:lineRule="exact"/>
              <w:rPr>
                <w:sz w:val="24"/>
              </w:rPr>
            </w:pPr>
            <w:r>
              <w:rPr>
                <w:w w:val="80"/>
                <w:sz w:val="24"/>
              </w:rPr>
              <w:t>Comunicación deteriorada</w:t>
            </w:r>
          </w:p>
        </w:tc>
        <w:tc>
          <w:tcPr>
            <w:tcW w:w="2381" w:type="dxa"/>
            <w:tcBorders>
              <w:top w:val="nil"/>
              <w:left w:val="single" w:sz="8" w:space="0" w:color="9BBA58"/>
              <w:bottom w:val="nil"/>
              <w:right w:val="nil"/>
            </w:tcBorders>
          </w:tcPr>
          <w:p>
            <w:pPr>
              <w:pStyle w:val="TableParagraph"/>
              <w:spacing w:line="269" w:lineRule="exact"/>
              <w:ind w:left="19"/>
              <w:jc w:val="center"/>
              <w:rPr>
                <w:sz w:val="24"/>
              </w:rPr>
            </w:pPr>
            <w:r>
              <w:rPr>
                <w:w w:val="82"/>
                <w:sz w:val="24"/>
              </w:rPr>
              <w:t>1</w:t>
            </w:r>
          </w:p>
        </w:tc>
        <w:tc>
          <w:tcPr>
            <w:tcW w:w="1731" w:type="dxa"/>
            <w:tcBorders>
              <w:top w:val="nil"/>
              <w:left w:val="nil"/>
              <w:bottom w:val="nil"/>
            </w:tcBorders>
          </w:tcPr>
          <w:p>
            <w:pPr>
              <w:pStyle w:val="TableParagraph"/>
              <w:spacing w:line="269" w:lineRule="exact"/>
              <w:ind w:left="649" w:right="617"/>
              <w:jc w:val="center"/>
              <w:rPr>
                <w:sz w:val="24"/>
              </w:rPr>
            </w:pPr>
            <w:r>
              <w:rPr>
                <w:w w:val="90"/>
                <w:sz w:val="24"/>
              </w:rPr>
              <w:t>5.3</w:t>
            </w:r>
          </w:p>
        </w:tc>
      </w:tr>
      <w:tr>
        <w:trPr>
          <w:trHeight w:val="276" w:hRule="exact"/>
        </w:trPr>
        <w:tc>
          <w:tcPr>
            <w:tcW w:w="4678" w:type="dxa"/>
            <w:tcBorders>
              <w:top w:val="nil"/>
              <w:bottom w:val="nil"/>
              <w:right w:val="single" w:sz="8" w:space="0" w:color="9BBA58"/>
            </w:tcBorders>
            <w:shd w:val="clear" w:color="auto" w:fill="EAF0DD"/>
          </w:tcPr>
          <w:p>
            <w:pPr>
              <w:pStyle w:val="TableParagraph"/>
              <w:spacing w:line="269" w:lineRule="exact"/>
              <w:rPr>
                <w:sz w:val="24"/>
              </w:rPr>
            </w:pPr>
            <w:r>
              <w:rPr>
                <w:w w:val="80"/>
                <w:sz w:val="24"/>
              </w:rPr>
              <w:t>Maltrato y humillación</w:t>
            </w:r>
          </w:p>
        </w:tc>
        <w:tc>
          <w:tcPr>
            <w:tcW w:w="2381" w:type="dxa"/>
            <w:tcBorders>
              <w:top w:val="nil"/>
              <w:left w:val="single" w:sz="8" w:space="0" w:color="9BBA58"/>
              <w:bottom w:val="nil"/>
              <w:right w:val="nil"/>
            </w:tcBorders>
            <w:shd w:val="clear" w:color="auto" w:fill="E6EDD4"/>
          </w:tcPr>
          <w:p>
            <w:pPr>
              <w:pStyle w:val="TableParagraph"/>
              <w:spacing w:line="269" w:lineRule="exact"/>
              <w:ind w:left="19"/>
              <w:jc w:val="center"/>
              <w:rPr>
                <w:sz w:val="24"/>
              </w:rPr>
            </w:pPr>
            <w:r>
              <w:rPr>
                <w:w w:val="82"/>
                <w:sz w:val="24"/>
              </w:rPr>
              <w:t>1</w:t>
            </w:r>
          </w:p>
        </w:tc>
        <w:tc>
          <w:tcPr>
            <w:tcW w:w="1731" w:type="dxa"/>
            <w:tcBorders>
              <w:top w:val="nil"/>
              <w:left w:val="nil"/>
              <w:bottom w:val="nil"/>
            </w:tcBorders>
            <w:shd w:val="clear" w:color="auto" w:fill="E6EDD4"/>
          </w:tcPr>
          <w:p>
            <w:pPr>
              <w:pStyle w:val="TableParagraph"/>
              <w:spacing w:line="269" w:lineRule="exact"/>
              <w:ind w:left="649" w:right="617"/>
              <w:jc w:val="center"/>
              <w:rPr>
                <w:sz w:val="24"/>
              </w:rPr>
            </w:pPr>
            <w:r>
              <w:rPr>
                <w:w w:val="90"/>
                <w:sz w:val="24"/>
              </w:rPr>
              <w:t>5.3</w:t>
            </w:r>
          </w:p>
        </w:tc>
      </w:tr>
      <w:tr>
        <w:trPr>
          <w:trHeight w:val="276" w:hRule="exact"/>
        </w:trPr>
        <w:tc>
          <w:tcPr>
            <w:tcW w:w="4678" w:type="dxa"/>
            <w:tcBorders>
              <w:top w:val="nil"/>
              <w:bottom w:val="nil"/>
              <w:right w:val="single" w:sz="8" w:space="0" w:color="9BBA58"/>
            </w:tcBorders>
          </w:tcPr>
          <w:p>
            <w:pPr>
              <w:pStyle w:val="TableParagraph"/>
              <w:spacing w:line="269" w:lineRule="exact"/>
              <w:rPr>
                <w:sz w:val="24"/>
              </w:rPr>
            </w:pPr>
            <w:r>
              <w:rPr>
                <w:w w:val="80"/>
                <w:sz w:val="24"/>
              </w:rPr>
              <w:t>Desacreditación profesional</w:t>
            </w:r>
          </w:p>
        </w:tc>
        <w:tc>
          <w:tcPr>
            <w:tcW w:w="2381" w:type="dxa"/>
            <w:tcBorders>
              <w:top w:val="nil"/>
              <w:left w:val="single" w:sz="8" w:space="0" w:color="9BBA58"/>
              <w:bottom w:val="nil"/>
              <w:right w:val="nil"/>
            </w:tcBorders>
          </w:tcPr>
          <w:p>
            <w:pPr>
              <w:pStyle w:val="TableParagraph"/>
              <w:spacing w:line="269" w:lineRule="exact"/>
              <w:ind w:left="19"/>
              <w:jc w:val="center"/>
              <w:rPr>
                <w:sz w:val="24"/>
              </w:rPr>
            </w:pPr>
            <w:r>
              <w:rPr>
                <w:w w:val="82"/>
                <w:sz w:val="24"/>
              </w:rPr>
              <w:t>1</w:t>
            </w:r>
          </w:p>
        </w:tc>
        <w:tc>
          <w:tcPr>
            <w:tcW w:w="1731" w:type="dxa"/>
            <w:tcBorders>
              <w:top w:val="nil"/>
              <w:left w:val="nil"/>
              <w:bottom w:val="nil"/>
            </w:tcBorders>
          </w:tcPr>
          <w:p>
            <w:pPr>
              <w:pStyle w:val="TableParagraph"/>
              <w:spacing w:line="269" w:lineRule="exact"/>
              <w:ind w:left="649" w:right="617"/>
              <w:jc w:val="center"/>
              <w:rPr>
                <w:sz w:val="24"/>
              </w:rPr>
            </w:pPr>
            <w:r>
              <w:rPr>
                <w:w w:val="90"/>
                <w:sz w:val="24"/>
              </w:rPr>
              <w:t>5.3</w:t>
            </w:r>
          </w:p>
        </w:tc>
      </w:tr>
      <w:tr>
        <w:trPr>
          <w:trHeight w:val="276" w:hRule="exact"/>
        </w:trPr>
        <w:tc>
          <w:tcPr>
            <w:tcW w:w="4678" w:type="dxa"/>
            <w:tcBorders>
              <w:top w:val="nil"/>
              <w:bottom w:val="nil"/>
              <w:right w:val="single" w:sz="8" w:space="0" w:color="9BBA58"/>
            </w:tcBorders>
            <w:shd w:val="clear" w:color="auto" w:fill="EAF0DD"/>
          </w:tcPr>
          <w:p>
            <w:pPr>
              <w:pStyle w:val="TableParagraph"/>
              <w:spacing w:line="269" w:lineRule="exact"/>
              <w:rPr>
                <w:sz w:val="24"/>
              </w:rPr>
            </w:pPr>
            <w:r>
              <w:rPr>
                <w:w w:val="80"/>
                <w:sz w:val="24"/>
              </w:rPr>
              <w:t>Violencia física</w:t>
            </w:r>
          </w:p>
        </w:tc>
        <w:tc>
          <w:tcPr>
            <w:tcW w:w="2381" w:type="dxa"/>
            <w:tcBorders>
              <w:top w:val="nil"/>
              <w:left w:val="single" w:sz="8" w:space="0" w:color="9BBA58"/>
              <w:bottom w:val="nil"/>
              <w:right w:val="nil"/>
            </w:tcBorders>
            <w:shd w:val="clear" w:color="auto" w:fill="E6EDD4"/>
          </w:tcPr>
          <w:p>
            <w:pPr>
              <w:pStyle w:val="TableParagraph"/>
              <w:spacing w:line="269" w:lineRule="exact"/>
              <w:ind w:left="19"/>
              <w:jc w:val="center"/>
              <w:rPr>
                <w:sz w:val="24"/>
              </w:rPr>
            </w:pPr>
            <w:r>
              <w:rPr>
                <w:w w:val="82"/>
                <w:sz w:val="24"/>
              </w:rPr>
              <w:t>0</w:t>
            </w:r>
          </w:p>
        </w:tc>
        <w:tc>
          <w:tcPr>
            <w:tcW w:w="1731" w:type="dxa"/>
            <w:tcBorders>
              <w:top w:val="nil"/>
              <w:left w:val="nil"/>
              <w:bottom w:val="nil"/>
            </w:tcBorders>
            <w:shd w:val="clear" w:color="auto" w:fill="E6EDD4"/>
          </w:tcPr>
          <w:p>
            <w:pPr>
              <w:pStyle w:val="TableParagraph"/>
              <w:spacing w:line="269" w:lineRule="exact"/>
              <w:ind w:left="31"/>
              <w:jc w:val="center"/>
              <w:rPr>
                <w:sz w:val="24"/>
              </w:rPr>
            </w:pPr>
            <w:r>
              <w:rPr>
                <w:w w:val="82"/>
                <w:sz w:val="24"/>
              </w:rPr>
              <w:t>0</w:t>
            </w:r>
          </w:p>
        </w:tc>
      </w:tr>
      <w:tr>
        <w:trPr>
          <w:trHeight w:val="274" w:hRule="exact"/>
        </w:trPr>
        <w:tc>
          <w:tcPr>
            <w:tcW w:w="4678" w:type="dxa"/>
            <w:tcBorders>
              <w:top w:val="nil"/>
              <w:bottom w:val="nil"/>
              <w:right w:val="single" w:sz="8" w:space="0" w:color="9BBA58"/>
            </w:tcBorders>
          </w:tcPr>
          <w:p>
            <w:pPr>
              <w:pStyle w:val="TableParagraph"/>
              <w:spacing w:line="269" w:lineRule="exact"/>
              <w:rPr>
                <w:sz w:val="24"/>
              </w:rPr>
            </w:pPr>
            <w:r>
              <w:rPr>
                <w:w w:val="80"/>
                <w:sz w:val="24"/>
              </w:rPr>
              <w:t>Hostigamiento sexual</w:t>
            </w:r>
          </w:p>
        </w:tc>
        <w:tc>
          <w:tcPr>
            <w:tcW w:w="2381" w:type="dxa"/>
            <w:tcBorders>
              <w:top w:val="nil"/>
              <w:left w:val="single" w:sz="8" w:space="0" w:color="9BBA58"/>
              <w:bottom w:val="nil"/>
              <w:right w:val="nil"/>
            </w:tcBorders>
          </w:tcPr>
          <w:p>
            <w:pPr>
              <w:pStyle w:val="TableParagraph"/>
              <w:spacing w:line="269" w:lineRule="exact"/>
              <w:ind w:left="19"/>
              <w:jc w:val="center"/>
              <w:rPr>
                <w:sz w:val="24"/>
              </w:rPr>
            </w:pPr>
            <w:r>
              <w:rPr>
                <w:w w:val="82"/>
                <w:sz w:val="24"/>
              </w:rPr>
              <w:t>0</w:t>
            </w:r>
          </w:p>
        </w:tc>
        <w:tc>
          <w:tcPr>
            <w:tcW w:w="1731" w:type="dxa"/>
            <w:tcBorders>
              <w:top w:val="nil"/>
              <w:left w:val="nil"/>
              <w:bottom w:val="nil"/>
            </w:tcBorders>
          </w:tcPr>
          <w:p>
            <w:pPr>
              <w:pStyle w:val="TableParagraph"/>
              <w:spacing w:line="269" w:lineRule="exact"/>
              <w:ind w:left="31"/>
              <w:jc w:val="center"/>
              <w:rPr>
                <w:sz w:val="24"/>
              </w:rPr>
            </w:pPr>
            <w:r>
              <w:rPr>
                <w:w w:val="82"/>
                <w:sz w:val="24"/>
              </w:rPr>
              <w:t>0</w:t>
            </w:r>
          </w:p>
        </w:tc>
      </w:tr>
      <w:tr>
        <w:trPr>
          <w:trHeight w:val="276" w:hRule="exact"/>
        </w:trPr>
        <w:tc>
          <w:tcPr>
            <w:tcW w:w="4678" w:type="dxa"/>
            <w:tcBorders>
              <w:top w:val="nil"/>
              <w:bottom w:val="nil"/>
              <w:right w:val="single" w:sz="8" w:space="0" w:color="9BBA58"/>
            </w:tcBorders>
            <w:shd w:val="clear" w:color="auto" w:fill="EAF0DD"/>
          </w:tcPr>
          <w:p>
            <w:pPr>
              <w:pStyle w:val="TableParagraph"/>
              <w:spacing w:line="269" w:lineRule="exact"/>
              <w:rPr>
                <w:sz w:val="24"/>
              </w:rPr>
            </w:pPr>
            <w:r>
              <w:rPr>
                <w:w w:val="90"/>
                <w:sz w:val="24"/>
              </w:rPr>
              <w:t>Amenazas</w:t>
            </w:r>
          </w:p>
        </w:tc>
        <w:tc>
          <w:tcPr>
            <w:tcW w:w="2381" w:type="dxa"/>
            <w:tcBorders>
              <w:top w:val="nil"/>
              <w:left w:val="single" w:sz="8" w:space="0" w:color="9BBA58"/>
              <w:bottom w:val="nil"/>
              <w:right w:val="nil"/>
            </w:tcBorders>
            <w:shd w:val="clear" w:color="auto" w:fill="E6EDD4"/>
          </w:tcPr>
          <w:p>
            <w:pPr>
              <w:pStyle w:val="TableParagraph"/>
              <w:spacing w:line="269" w:lineRule="exact"/>
              <w:ind w:left="19"/>
              <w:jc w:val="center"/>
              <w:rPr>
                <w:sz w:val="24"/>
              </w:rPr>
            </w:pPr>
            <w:r>
              <w:rPr>
                <w:w w:val="82"/>
                <w:sz w:val="24"/>
              </w:rPr>
              <w:t>0</w:t>
            </w:r>
          </w:p>
        </w:tc>
        <w:tc>
          <w:tcPr>
            <w:tcW w:w="1731" w:type="dxa"/>
            <w:tcBorders>
              <w:top w:val="nil"/>
              <w:left w:val="nil"/>
              <w:bottom w:val="nil"/>
            </w:tcBorders>
            <w:shd w:val="clear" w:color="auto" w:fill="E6EDD4"/>
          </w:tcPr>
          <w:p>
            <w:pPr>
              <w:pStyle w:val="TableParagraph"/>
              <w:spacing w:line="269" w:lineRule="exact"/>
              <w:ind w:left="31"/>
              <w:jc w:val="center"/>
              <w:rPr>
                <w:sz w:val="24"/>
              </w:rPr>
            </w:pPr>
            <w:r>
              <w:rPr>
                <w:w w:val="82"/>
                <w:sz w:val="24"/>
              </w:rPr>
              <w:t>0</w:t>
            </w:r>
          </w:p>
        </w:tc>
      </w:tr>
      <w:tr>
        <w:trPr>
          <w:trHeight w:val="276" w:hRule="exact"/>
        </w:trPr>
        <w:tc>
          <w:tcPr>
            <w:tcW w:w="4678" w:type="dxa"/>
            <w:tcBorders>
              <w:top w:val="nil"/>
              <w:bottom w:val="nil"/>
              <w:right w:val="single" w:sz="8" w:space="0" w:color="9BBA58"/>
            </w:tcBorders>
          </w:tcPr>
          <w:p>
            <w:pPr>
              <w:pStyle w:val="TableParagraph"/>
              <w:spacing w:line="269" w:lineRule="exact"/>
              <w:rPr>
                <w:sz w:val="24"/>
              </w:rPr>
            </w:pPr>
            <w:r>
              <w:rPr>
                <w:w w:val="90"/>
                <w:sz w:val="24"/>
              </w:rPr>
              <w:t>Aislamiento</w:t>
            </w:r>
          </w:p>
        </w:tc>
        <w:tc>
          <w:tcPr>
            <w:tcW w:w="2381" w:type="dxa"/>
            <w:tcBorders>
              <w:top w:val="nil"/>
              <w:left w:val="single" w:sz="8" w:space="0" w:color="9BBA58"/>
              <w:bottom w:val="nil"/>
              <w:right w:val="nil"/>
            </w:tcBorders>
          </w:tcPr>
          <w:p>
            <w:pPr>
              <w:pStyle w:val="TableParagraph"/>
              <w:spacing w:line="269" w:lineRule="exact"/>
              <w:ind w:left="19"/>
              <w:jc w:val="center"/>
              <w:rPr>
                <w:sz w:val="24"/>
              </w:rPr>
            </w:pPr>
            <w:r>
              <w:rPr>
                <w:w w:val="82"/>
                <w:sz w:val="24"/>
              </w:rPr>
              <w:t>0</w:t>
            </w:r>
          </w:p>
        </w:tc>
        <w:tc>
          <w:tcPr>
            <w:tcW w:w="1731" w:type="dxa"/>
            <w:tcBorders>
              <w:top w:val="nil"/>
              <w:left w:val="nil"/>
              <w:bottom w:val="nil"/>
            </w:tcBorders>
          </w:tcPr>
          <w:p>
            <w:pPr>
              <w:pStyle w:val="TableParagraph"/>
              <w:spacing w:line="269" w:lineRule="exact"/>
              <w:ind w:left="31"/>
              <w:jc w:val="center"/>
              <w:rPr>
                <w:sz w:val="24"/>
              </w:rPr>
            </w:pPr>
            <w:r>
              <w:rPr>
                <w:w w:val="82"/>
                <w:sz w:val="24"/>
              </w:rPr>
              <w:t>0</w:t>
            </w:r>
          </w:p>
        </w:tc>
      </w:tr>
      <w:tr>
        <w:trPr>
          <w:trHeight w:val="274" w:hRule="exact"/>
        </w:trPr>
        <w:tc>
          <w:tcPr>
            <w:tcW w:w="4678" w:type="dxa"/>
            <w:tcBorders>
              <w:top w:val="nil"/>
              <w:bottom w:val="nil"/>
              <w:right w:val="single" w:sz="8" w:space="0" w:color="9BBA58"/>
            </w:tcBorders>
            <w:shd w:val="clear" w:color="auto" w:fill="EAF0DD"/>
          </w:tcPr>
          <w:p>
            <w:pPr>
              <w:pStyle w:val="TableParagraph"/>
              <w:spacing w:line="269" w:lineRule="exact"/>
              <w:rPr>
                <w:sz w:val="24"/>
              </w:rPr>
            </w:pPr>
            <w:r>
              <w:rPr>
                <w:w w:val="80"/>
                <w:sz w:val="24"/>
              </w:rPr>
              <w:t>Sabotaje y situaciones  deshonestas</w:t>
            </w:r>
          </w:p>
        </w:tc>
        <w:tc>
          <w:tcPr>
            <w:tcW w:w="2381" w:type="dxa"/>
            <w:tcBorders>
              <w:top w:val="nil"/>
              <w:left w:val="single" w:sz="8" w:space="0" w:color="9BBA58"/>
              <w:bottom w:val="nil"/>
              <w:right w:val="nil"/>
            </w:tcBorders>
            <w:shd w:val="clear" w:color="auto" w:fill="E6EDD4"/>
          </w:tcPr>
          <w:p>
            <w:pPr>
              <w:pStyle w:val="TableParagraph"/>
              <w:spacing w:line="269" w:lineRule="exact"/>
              <w:ind w:left="19"/>
              <w:jc w:val="center"/>
              <w:rPr>
                <w:sz w:val="24"/>
              </w:rPr>
            </w:pPr>
            <w:r>
              <w:rPr>
                <w:w w:val="82"/>
                <w:sz w:val="24"/>
              </w:rPr>
              <w:t>0</w:t>
            </w:r>
          </w:p>
        </w:tc>
        <w:tc>
          <w:tcPr>
            <w:tcW w:w="1731" w:type="dxa"/>
            <w:tcBorders>
              <w:top w:val="nil"/>
              <w:left w:val="nil"/>
              <w:bottom w:val="nil"/>
            </w:tcBorders>
            <w:shd w:val="clear" w:color="auto" w:fill="E6EDD4"/>
          </w:tcPr>
          <w:p>
            <w:pPr>
              <w:pStyle w:val="TableParagraph"/>
              <w:spacing w:line="269" w:lineRule="exact"/>
              <w:ind w:left="31"/>
              <w:jc w:val="center"/>
              <w:rPr>
                <w:sz w:val="24"/>
              </w:rPr>
            </w:pPr>
            <w:r>
              <w:rPr>
                <w:w w:val="82"/>
                <w:sz w:val="24"/>
              </w:rPr>
              <w:t>0</w:t>
            </w:r>
          </w:p>
        </w:tc>
      </w:tr>
      <w:tr>
        <w:trPr>
          <w:trHeight w:val="281" w:hRule="exact"/>
        </w:trPr>
        <w:tc>
          <w:tcPr>
            <w:tcW w:w="4678" w:type="dxa"/>
            <w:tcBorders>
              <w:top w:val="nil"/>
              <w:right w:val="single" w:sz="8" w:space="0" w:color="9BBA58"/>
            </w:tcBorders>
          </w:tcPr>
          <w:p>
            <w:pPr>
              <w:pStyle w:val="TableParagraph"/>
              <w:spacing w:line="269" w:lineRule="exact"/>
              <w:rPr>
                <w:sz w:val="24"/>
              </w:rPr>
            </w:pPr>
            <w:r>
              <w:rPr>
                <w:w w:val="90"/>
                <w:sz w:val="24"/>
              </w:rPr>
              <w:t>Discriminación</w:t>
            </w:r>
          </w:p>
        </w:tc>
        <w:tc>
          <w:tcPr>
            <w:tcW w:w="2381" w:type="dxa"/>
            <w:tcBorders>
              <w:top w:val="nil"/>
              <w:left w:val="single" w:sz="8" w:space="0" w:color="9BBA58"/>
              <w:right w:val="nil"/>
            </w:tcBorders>
          </w:tcPr>
          <w:p>
            <w:pPr>
              <w:pStyle w:val="TableParagraph"/>
              <w:spacing w:line="269" w:lineRule="exact"/>
              <w:ind w:left="19"/>
              <w:jc w:val="center"/>
              <w:rPr>
                <w:sz w:val="24"/>
              </w:rPr>
            </w:pPr>
            <w:r>
              <w:rPr>
                <w:w w:val="82"/>
                <w:sz w:val="24"/>
              </w:rPr>
              <w:t>0</w:t>
            </w:r>
          </w:p>
        </w:tc>
        <w:tc>
          <w:tcPr>
            <w:tcW w:w="1731" w:type="dxa"/>
            <w:tcBorders>
              <w:top w:val="nil"/>
              <w:left w:val="nil"/>
            </w:tcBorders>
          </w:tcPr>
          <w:p>
            <w:pPr>
              <w:pStyle w:val="TableParagraph"/>
              <w:spacing w:line="269" w:lineRule="exact"/>
              <w:ind w:left="31"/>
              <w:jc w:val="center"/>
              <w:rPr>
                <w:sz w:val="24"/>
              </w:rPr>
            </w:pPr>
            <w:r>
              <w:rPr>
                <w:w w:val="82"/>
                <w:sz w:val="24"/>
              </w:rPr>
              <w:t>0</w:t>
            </w:r>
          </w:p>
        </w:tc>
      </w:tr>
    </w:tbl>
    <w:p>
      <w:pPr>
        <w:pStyle w:val="BodyText"/>
        <w:jc w:val="left"/>
        <w:rPr>
          <w:sz w:val="20"/>
        </w:rPr>
      </w:pPr>
    </w:p>
    <w:p>
      <w:pPr>
        <w:pStyle w:val="BodyText"/>
        <w:spacing w:before="4"/>
        <w:jc w:val="left"/>
        <w:rPr>
          <w:sz w:val="21"/>
        </w:rPr>
      </w:pPr>
    </w:p>
    <w:p>
      <w:pPr>
        <w:pStyle w:val="BodyText"/>
        <w:spacing w:line="360" w:lineRule="auto"/>
        <w:ind w:left="122" w:right="118"/>
      </w:pPr>
      <w:r>
        <w:rPr/>
        <w:t>Las manifestaciones que más se presentaron en los sujetos acosados corresponden al grupo D, acciones encubiertas, que abarcan comportamientos como: desacreditación profesional, discriminación, sobrecarga de trabajo, clima laboral hostil y exceso de supervisión y control. Luego prevalecen las manifestaciones del grupo C, acciones directas; luego las del grupo B y por último las del grupo A (figura 4.10).</w:t>
      </w:r>
    </w:p>
    <w:p>
      <w:pPr>
        <w:pStyle w:val="ListParagraph"/>
        <w:numPr>
          <w:ilvl w:val="1"/>
          <w:numId w:val="38"/>
        </w:numPr>
        <w:tabs>
          <w:tab w:pos="554" w:val="left" w:leader="none"/>
        </w:tabs>
        <w:spacing w:line="360" w:lineRule="auto" w:before="202" w:after="0"/>
        <w:ind w:left="122" w:right="116" w:firstLine="0"/>
        <w:jc w:val="left"/>
        <w:rPr>
          <w:sz w:val="24"/>
        </w:rPr>
      </w:pPr>
      <w:bookmarkStart w:name="_bookmark43" w:id="77"/>
      <w:bookmarkEnd w:id="77"/>
      <w:r>
        <w:rPr/>
      </w:r>
      <w:bookmarkStart w:name="_bookmark43" w:id="78"/>
      <w:bookmarkEnd w:id="78"/>
      <w:r>
        <w:rPr>
          <w:b/>
          <w:sz w:val="26"/>
        </w:rPr>
        <w:t>Fac</w:t>
      </w:r>
      <w:r>
        <w:rPr>
          <w:b/>
          <w:sz w:val="26"/>
        </w:rPr>
        <w:t>tores psicosomáticos en los trabajadores del HVPE de la UAEM </w:t>
      </w:r>
      <w:r>
        <w:rPr>
          <w:sz w:val="24"/>
        </w:rPr>
        <w:t>En las figuras 4.11a y 4.11b se muestran los resultados sobre la prevalencia de factores psicosomáticos en los trabajadores del HVPE de la</w:t>
      </w:r>
      <w:r>
        <w:rPr>
          <w:spacing w:val="-16"/>
          <w:sz w:val="24"/>
        </w:rPr>
        <w:t> </w:t>
      </w:r>
      <w:r>
        <w:rPr>
          <w:sz w:val="24"/>
        </w:rPr>
        <w:t>UAEM.</w:t>
      </w:r>
    </w:p>
    <w:p>
      <w:pPr>
        <w:pStyle w:val="BodyText"/>
        <w:spacing w:line="360" w:lineRule="auto" w:before="205"/>
        <w:ind w:left="122" w:right="115"/>
      </w:pPr>
      <w:r>
        <w:rPr/>
        <w:t>Para la prevalencia diaria los resultados son los siguientes: 18.2%  (6 sujetos)  para el consumo de tabaco; 12.1% (4 sujetos) padecen dolores musculares (cuello, espalda, extremidades, entre otros), de problemas gastrointestinales (diarrea, gastritis, colitis, úlceras, entre otras) y trastornos de sueño; 9.1% (3 sujetos) de ansiedad y trastornos alimenticios (falta o exceso de apetito, vómito y/o náusea); 6.1% de sentimientos de tristeza, llanto o melancolía; no se observan sujetos con factores psicosociales diarios de:      </w:t>
      </w:r>
      <w:r>
        <w:rPr>
          <w:spacing w:val="16"/>
        </w:rPr>
        <w:t> </w:t>
      </w:r>
      <w:r>
        <w:rPr/>
        <w:t>ingestión de bebidas alcoholicas,</w:t>
      </w:r>
    </w:p>
    <w:p>
      <w:pPr>
        <w:spacing w:after="0" w:line="360" w:lineRule="auto"/>
        <w:sectPr>
          <w:pgSz w:w="12240" w:h="15840"/>
          <w:pgMar w:header="0" w:footer="972" w:top="1360" w:bottom="1220" w:left="1580" w:right="1580"/>
        </w:sectPr>
      </w:pPr>
    </w:p>
    <w:p>
      <w:pPr>
        <w:pStyle w:val="BodyText"/>
        <w:spacing w:line="362" w:lineRule="auto" w:before="54"/>
        <w:ind w:left="122" w:right="79"/>
        <w:jc w:val="left"/>
      </w:pPr>
      <w:r>
        <w:rPr/>
        <w:t>dolores de cabeza, problemas sexuales, miedos, temores, fobias y agresividad incontrolable.</w:t>
      </w:r>
    </w:p>
    <w:p>
      <w:pPr>
        <w:pStyle w:val="BodyText"/>
        <w:spacing w:before="1"/>
        <w:jc w:val="left"/>
        <w:rPr>
          <w:sz w:val="21"/>
        </w:rPr>
      </w:pPr>
    </w:p>
    <w:p>
      <w:pPr>
        <w:spacing w:before="0"/>
        <w:ind w:left="122" w:right="79" w:firstLine="0"/>
        <w:jc w:val="left"/>
        <w:rPr>
          <w:sz w:val="24"/>
        </w:rPr>
      </w:pPr>
      <w:r>
        <w:rPr>
          <w:b/>
          <w:sz w:val="24"/>
        </w:rPr>
        <w:t>Figura 4.10 </w:t>
      </w:r>
      <w:r>
        <w:rPr>
          <w:sz w:val="24"/>
        </w:rPr>
        <w:t>Frecuencia de comportamientos por grupo.</w:t>
      </w:r>
    </w:p>
    <w:p>
      <w:pPr>
        <w:pStyle w:val="BodyText"/>
        <w:jc w:val="left"/>
        <w:rPr>
          <w:sz w:val="1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5"/>
        <w:gridCol w:w="3163"/>
        <w:gridCol w:w="3021"/>
        <w:gridCol w:w="1471"/>
      </w:tblGrid>
      <w:tr>
        <w:trPr>
          <w:trHeight w:val="311" w:hRule="exact"/>
        </w:trPr>
        <w:tc>
          <w:tcPr>
            <w:tcW w:w="1135" w:type="dxa"/>
            <w:tcBorders>
              <w:bottom w:val="single" w:sz="24" w:space="0" w:color="9BBA58"/>
              <w:right w:val="nil"/>
            </w:tcBorders>
            <w:shd w:val="clear" w:color="auto" w:fill="D5E2BB"/>
          </w:tcPr>
          <w:p>
            <w:pPr>
              <w:pStyle w:val="TableParagraph"/>
              <w:spacing w:line="269" w:lineRule="exact"/>
              <w:rPr>
                <w:sz w:val="24"/>
              </w:rPr>
            </w:pPr>
            <w:r>
              <w:rPr>
                <w:w w:val="90"/>
                <w:sz w:val="24"/>
              </w:rPr>
              <w:t>Grupo</w:t>
            </w:r>
          </w:p>
        </w:tc>
        <w:tc>
          <w:tcPr>
            <w:tcW w:w="3163" w:type="dxa"/>
            <w:tcBorders>
              <w:left w:val="nil"/>
              <w:bottom w:val="single" w:sz="24" w:space="0" w:color="9BBA58"/>
              <w:right w:val="nil"/>
            </w:tcBorders>
            <w:shd w:val="clear" w:color="auto" w:fill="D5E2BB"/>
          </w:tcPr>
          <w:p>
            <w:pPr/>
          </w:p>
        </w:tc>
        <w:tc>
          <w:tcPr>
            <w:tcW w:w="3021" w:type="dxa"/>
            <w:tcBorders>
              <w:left w:val="nil"/>
              <w:bottom w:val="single" w:sz="24" w:space="0" w:color="9BBA58"/>
              <w:right w:val="nil"/>
            </w:tcBorders>
            <w:shd w:val="clear" w:color="auto" w:fill="D5E2BB"/>
          </w:tcPr>
          <w:p>
            <w:pPr>
              <w:pStyle w:val="TableParagraph"/>
              <w:spacing w:line="269" w:lineRule="exact"/>
              <w:ind w:left="949"/>
              <w:rPr>
                <w:sz w:val="24"/>
              </w:rPr>
            </w:pPr>
            <w:r>
              <w:rPr>
                <w:w w:val="90"/>
                <w:sz w:val="24"/>
              </w:rPr>
              <w:t>Comportamiento</w:t>
            </w:r>
          </w:p>
        </w:tc>
        <w:tc>
          <w:tcPr>
            <w:tcW w:w="1471" w:type="dxa"/>
            <w:tcBorders>
              <w:left w:val="nil"/>
              <w:bottom w:val="single" w:sz="24" w:space="0" w:color="9BBA58"/>
            </w:tcBorders>
            <w:shd w:val="clear" w:color="auto" w:fill="D5E2BB"/>
          </w:tcPr>
          <w:p>
            <w:pPr>
              <w:pStyle w:val="TableParagraph"/>
              <w:spacing w:line="269" w:lineRule="exact"/>
              <w:ind w:left="308" w:right="108"/>
              <w:jc w:val="center"/>
              <w:rPr>
                <w:sz w:val="24"/>
              </w:rPr>
            </w:pPr>
            <w:r>
              <w:rPr>
                <w:w w:val="85"/>
                <w:sz w:val="24"/>
              </w:rPr>
              <w:t>Frecuencia</w:t>
            </w:r>
          </w:p>
        </w:tc>
      </w:tr>
      <w:tr>
        <w:trPr>
          <w:trHeight w:val="306" w:hRule="exact"/>
        </w:trPr>
        <w:tc>
          <w:tcPr>
            <w:tcW w:w="1135" w:type="dxa"/>
            <w:tcBorders>
              <w:top w:val="single" w:sz="24" w:space="0" w:color="9BBA58"/>
              <w:bottom w:val="nil"/>
              <w:right w:val="single" w:sz="8" w:space="0" w:color="9BBA58"/>
            </w:tcBorders>
            <w:shd w:val="clear" w:color="auto" w:fill="EAF0DD"/>
          </w:tcPr>
          <w:p>
            <w:pPr>
              <w:pStyle w:val="TableParagraph"/>
              <w:spacing w:line="269" w:lineRule="exact"/>
              <w:rPr>
                <w:sz w:val="24"/>
              </w:rPr>
            </w:pPr>
            <w:r>
              <w:rPr>
                <w:w w:val="81"/>
                <w:sz w:val="24"/>
              </w:rPr>
              <w:t>A</w:t>
            </w:r>
          </w:p>
        </w:tc>
        <w:tc>
          <w:tcPr>
            <w:tcW w:w="3163" w:type="dxa"/>
            <w:tcBorders>
              <w:top w:val="single" w:sz="24" w:space="0" w:color="9BBA58"/>
              <w:left w:val="single" w:sz="8" w:space="0" w:color="9BBA58"/>
              <w:bottom w:val="nil"/>
              <w:right w:val="nil"/>
            </w:tcBorders>
            <w:shd w:val="clear" w:color="auto" w:fill="EAF0DD"/>
          </w:tcPr>
          <w:p>
            <w:pPr>
              <w:pStyle w:val="TableParagraph"/>
              <w:spacing w:line="269" w:lineRule="exact"/>
              <w:ind w:left="96"/>
              <w:rPr>
                <w:sz w:val="24"/>
              </w:rPr>
            </w:pPr>
            <w:r>
              <w:rPr>
                <w:w w:val="80"/>
                <w:sz w:val="24"/>
              </w:rPr>
              <w:t>Comportamientos  muy violentos</w:t>
            </w:r>
          </w:p>
        </w:tc>
        <w:tc>
          <w:tcPr>
            <w:tcW w:w="3021" w:type="dxa"/>
            <w:tcBorders>
              <w:top w:val="single" w:sz="24" w:space="0" w:color="9BBA58"/>
              <w:left w:val="nil"/>
              <w:bottom w:val="nil"/>
              <w:right w:val="nil"/>
            </w:tcBorders>
            <w:shd w:val="clear" w:color="auto" w:fill="E6EDD4"/>
          </w:tcPr>
          <w:p>
            <w:pPr>
              <w:pStyle w:val="TableParagraph"/>
              <w:spacing w:line="269" w:lineRule="exact"/>
              <w:ind w:left="245"/>
              <w:rPr>
                <w:sz w:val="24"/>
              </w:rPr>
            </w:pPr>
            <w:r>
              <w:rPr>
                <w:w w:val="80"/>
                <w:sz w:val="24"/>
              </w:rPr>
              <w:t>Violencia física</w:t>
            </w:r>
          </w:p>
        </w:tc>
        <w:tc>
          <w:tcPr>
            <w:tcW w:w="1471" w:type="dxa"/>
            <w:tcBorders>
              <w:top w:val="single" w:sz="24" w:space="0" w:color="9BBA58"/>
              <w:left w:val="nil"/>
              <w:bottom w:val="nil"/>
            </w:tcBorders>
            <w:shd w:val="clear" w:color="auto" w:fill="E6EDD4"/>
          </w:tcPr>
          <w:p>
            <w:pPr>
              <w:pStyle w:val="TableParagraph"/>
              <w:spacing w:line="269" w:lineRule="exact"/>
              <w:ind w:left="198"/>
              <w:jc w:val="center"/>
              <w:rPr>
                <w:sz w:val="24"/>
              </w:rPr>
            </w:pPr>
            <w:r>
              <w:rPr>
                <w:w w:val="82"/>
                <w:sz w:val="24"/>
              </w:rPr>
              <w:t>1</w:t>
            </w:r>
          </w:p>
        </w:tc>
      </w:tr>
      <w:tr>
        <w:trPr>
          <w:trHeight w:val="274" w:hRule="exact"/>
        </w:trPr>
        <w:tc>
          <w:tcPr>
            <w:tcW w:w="1135" w:type="dxa"/>
            <w:tcBorders>
              <w:top w:val="nil"/>
              <w:bottom w:val="nil"/>
              <w:right w:val="single" w:sz="8" w:space="0" w:color="9BBA58"/>
            </w:tcBorders>
          </w:tcPr>
          <w:p>
            <w:pPr/>
          </w:p>
        </w:tc>
        <w:tc>
          <w:tcPr>
            <w:tcW w:w="7655" w:type="dxa"/>
            <w:gridSpan w:val="3"/>
            <w:tcBorders>
              <w:top w:val="nil"/>
              <w:left w:val="single" w:sz="8" w:space="0" w:color="9BBA58"/>
              <w:bottom w:val="nil"/>
            </w:tcBorders>
          </w:tcPr>
          <w:p>
            <w:pPr>
              <w:pStyle w:val="TableParagraph"/>
              <w:spacing w:line="269" w:lineRule="exact"/>
              <w:ind w:left="3399"/>
              <w:rPr>
                <w:sz w:val="24"/>
              </w:rPr>
            </w:pPr>
            <w:r>
              <w:rPr>
                <w:w w:val="80"/>
                <w:sz w:val="24"/>
              </w:rPr>
              <w:t>Hostigamiento sexual</w:t>
            </w:r>
          </w:p>
        </w:tc>
      </w:tr>
      <w:tr>
        <w:trPr>
          <w:trHeight w:val="276" w:hRule="exact"/>
        </w:trPr>
        <w:tc>
          <w:tcPr>
            <w:tcW w:w="1135" w:type="dxa"/>
            <w:tcBorders>
              <w:top w:val="nil"/>
              <w:bottom w:val="nil"/>
              <w:right w:val="single" w:sz="8" w:space="0" w:color="9BBA58"/>
            </w:tcBorders>
            <w:shd w:val="clear" w:color="auto" w:fill="EAF0DD"/>
          </w:tcPr>
          <w:p>
            <w:pPr/>
          </w:p>
        </w:tc>
        <w:tc>
          <w:tcPr>
            <w:tcW w:w="7655" w:type="dxa"/>
            <w:gridSpan w:val="3"/>
            <w:tcBorders>
              <w:top w:val="nil"/>
              <w:left w:val="single" w:sz="8" w:space="0" w:color="9BBA58"/>
              <w:bottom w:val="nil"/>
            </w:tcBorders>
            <w:shd w:val="clear" w:color="auto" w:fill="E6EDD4"/>
          </w:tcPr>
          <w:p>
            <w:pPr>
              <w:pStyle w:val="TableParagraph"/>
              <w:spacing w:line="269" w:lineRule="exact"/>
              <w:ind w:left="2616" w:right="2529"/>
              <w:jc w:val="center"/>
              <w:rPr>
                <w:sz w:val="24"/>
              </w:rPr>
            </w:pPr>
            <w:r>
              <w:rPr>
                <w:w w:val="90"/>
                <w:sz w:val="24"/>
              </w:rPr>
              <w:t>Amenazas</w:t>
            </w:r>
          </w:p>
        </w:tc>
      </w:tr>
      <w:tr>
        <w:trPr>
          <w:trHeight w:val="276" w:hRule="exact"/>
        </w:trPr>
        <w:tc>
          <w:tcPr>
            <w:tcW w:w="1135" w:type="dxa"/>
            <w:tcBorders>
              <w:top w:val="nil"/>
              <w:bottom w:val="nil"/>
              <w:right w:val="single" w:sz="8" w:space="0" w:color="9BBA58"/>
            </w:tcBorders>
          </w:tcPr>
          <w:p>
            <w:pPr/>
          </w:p>
        </w:tc>
        <w:tc>
          <w:tcPr>
            <w:tcW w:w="7655" w:type="dxa"/>
            <w:gridSpan w:val="3"/>
            <w:tcBorders>
              <w:top w:val="nil"/>
              <w:left w:val="single" w:sz="8" w:space="0" w:color="9BBA58"/>
              <w:bottom w:val="nil"/>
            </w:tcBorders>
          </w:tcPr>
          <w:p>
            <w:pPr>
              <w:pStyle w:val="TableParagraph"/>
              <w:spacing w:line="269" w:lineRule="exact"/>
              <w:ind w:left="3077" w:right="2529"/>
              <w:jc w:val="center"/>
              <w:rPr>
                <w:sz w:val="24"/>
              </w:rPr>
            </w:pPr>
            <w:r>
              <w:rPr>
                <w:w w:val="80"/>
                <w:sz w:val="24"/>
              </w:rPr>
              <w:t>Violencia verbal</w:t>
            </w:r>
          </w:p>
        </w:tc>
      </w:tr>
      <w:tr>
        <w:trPr>
          <w:trHeight w:val="276" w:hRule="exact"/>
        </w:trPr>
        <w:tc>
          <w:tcPr>
            <w:tcW w:w="1135" w:type="dxa"/>
            <w:tcBorders>
              <w:top w:val="nil"/>
              <w:bottom w:val="nil"/>
              <w:right w:val="single" w:sz="8" w:space="0" w:color="9BBA58"/>
            </w:tcBorders>
            <w:shd w:val="clear" w:color="auto" w:fill="EAF0DD"/>
          </w:tcPr>
          <w:p>
            <w:pPr>
              <w:pStyle w:val="TableParagraph"/>
              <w:spacing w:line="269" w:lineRule="exact"/>
              <w:rPr>
                <w:sz w:val="24"/>
              </w:rPr>
            </w:pPr>
            <w:r>
              <w:rPr>
                <w:w w:val="81"/>
                <w:sz w:val="24"/>
              </w:rPr>
              <w:t>B</w:t>
            </w:r>
          </w:p>
        </w:tc>
        <w:tc>
          <w:tcPr>
            <w:tcW w:w="3163" w:type="dxa"/>
            <w:tcBorders>
              <w:top w:val="nil"/>
              <w:left w:val="single" w:sz="8" w:space="0" w:color="9BBA58"/>
              <w:bottom w:val="nil"/>
              <w:right w:val="nil"/>
            </w:tcBorders>
            <w:shd w:val="clear" w:color="auto" w:fill="EAF0DD"/>
          </w:tcPr>
          <w:p>
            <w:pPr>
              <w:pStyle w:val="TableParagraph"/>
              <w:spacing w:line="269" w:lineRule="exact"/>
              <w:ind w:left="96"/>
              <w:rPr>
                <w:sz w:val="24"/>
              </w:rPr>
            </w:pPr>
            <w:r>
              <w:rPr>
                <w:w w:val="90"/>
                <w:sz w:val="24"/>
              </w:rPr>
              <w:t>Estigmatización</w:t>
            </w:r>
          </w:p>
        </w:tc>
        <w:tc>
          <w:tcPr>
            <w:tcW w:w="3021" w:type="dxa"/>
            <w:tcBorders>
              <w:top w:val="nil"/>
              <w:left w:val="nil"/>
              <w:bottom w:val="nil"/>
              <w:right w:val="nil"/>
            </w:tcBorders>
            <w:shd w:val="clear" w:color="auto" w:fill="E6EDD4"/>
          </w:tcPr>
          <w:p>
            <w:pPr>
              <w:pStyle w:val="TableParagraph"/>
              <w:spacing w:line="269" w:lineRule="exact"/>
              <w:ind w:left="245"/>
              <w:rPr>
                <w:sz w:val="24"/>
              </w:rPr>
            </w:pPr>
            <w:r>
              <w:rPr>
                <w:w w:val="90"/>
                <w:sz w:val="24"/>
              </w:rPr>
              <w:t>Aislamiento</w:t>
            </w:r>
          </w:p>
        </w:tc>
        <w:tc>
          <w:tcPr>
            <w:tcW w:w="1471" w:type="dxa"/>
            <w:tcBorders>
              <w:top w:val="nil"/>
              <w:left w:val="nil"/>
              <w:bottom w:val="nil"/>
            </w:tcBorders>
            <w:shd w:val="clear" w:color="auto" w:fill="E6EDD4"/>
          </w:tcPr>
          <w:p>
            <w:pPr>
              <w:pStyle w:val="TableParagraph"/>
              <w:spacing w:line="269" w:lineRule="exact"/>
              <w:ind w:left="198"/>
              <w:jc w:val="center"/>
              <w:rPr>
                <w:sz w:val="24"/>
              </w:rPr>
            </w:pPr>
            <w:r>
              <w:rPr>
                <w:w w:val="82"/>
                <w:sz w:val="24"/>
              </w:rPr>
              <w:t>5</w:t>
            </w:r>
          </w:p>
        </w:tc>
      </w:tr>
      <w:tr>
        <w:trPr>
          <w:trHeight w:val="274" w:hRule="exact"/>
        </w:trPr>
        <w:tc>
          <w:tcPr>
            <w:tcW w:w="1135" w:type="dxa"/>
            <w:tcBorders>
              <w:top w:val="nil"/>
              <w:bottom w:val="nil"/>
              <w:right w:val="single" w:sz="8" w:space="0" w:color="9BBA58"/>
            </w:tcBorders>
          </w:tcPr>
          <w:p>
            <w:pPr/>
          </w:p>
        </w:tc>
        <w:tc>
          <w:tcPr>
            <w:tcW w:w="7655" w:type="dxa"/>
            <w:gridSpan w:val="3"/>
            <w:tcBorders>
              <w:top w:val="nil"/>
              <w:left w:val="single" w:sz="8" w:space="0" w:color="9BBA58"/>
              <w:bottom w:val="nil"/>
            </w:tcBorders>
          </w:tcPr>
          <w:p>
            <w:pPr>
              <w:pStyle w:val="TableParagraph"/>
              <w:spacing w:line="269" w:lineRule="exact"/>
              <w:ind w:left="2934" w:right="2529"/>
              <w:jc w:val="center"/>
              <w:rPr>
                <w:sz w:val="24"/>
              </w:rPr>
            </w:pPr>
            <w:r>
              <w:rPr>
                <w:w w:val="80"/>
                <w:sz w:val="24"/>
              </w:rPr>
              <w:t>Generar culpa</w:t>
            </w:r>
          </w:p>
        </w:tc>
      </w:tr>
      <w:tr>
        <w:trPr>
          <w:trHeight w:val="276" w:hRule="exact"/>
        </w:trPr>
        <w:tc>
          <w:tcPr>
            <w:tcW w:w="1135" w:type="dxa"/>
            <w:tcBorders>
              <w:top w:val="nil"/>
              <w:bottom w:val="nil"/>
              <w:right w:val="single" w:sz="8" w:space="0" w:color="9BBA58"/>
            </w:tcBorders>
            <w:shd w:val="clear" w:color="auto" w:fill="EAF0DD"/>
          </w:tcPr>
          <w:p>
            <w:pPr/>
          </w:p>
        </w:tc>
        <w:tc>
          <w:tcPr>
            <w:tcW w:w="7655" w:type="dxa"/>
            <w:gridSpan w:val="3"/>
            <w:tcBorders>
              <w:top w:val="nil"/>
              <w:left w:val="single" w:sz="8" w:space="0" w:color="9BBA58"/>
              <w:bottom w:val="nil"/>
            </w:tcBorders>
            <w:shd w:val="clear" w:color="auto" w:fill="E6EDD4"/>
          </w:tcPr>
          <w:p>
            <w:pPr>
              <w:pStyle w:val="TableParagraph"/>
              <w:spacing w:line="270" w:lineRule="exact"/>
              <w:ind w:left="3399"/>
              <w:rPr>
                <w:sz w:val="24"/>
              </w:rPr>
            </w:pPr>
            <w:r>
              <w:rPr>
                <w:w w:val="80"/>
                <w:sz w:val="24"/>
              </w:rPr>
              <w:t>Comunicación deteriorada</w:t>
            </w:r>
          </w:p>
        </w:tc>
      </w:tr>
      <w:tr>
        <w:trPr>
          <w:trHeight w:val="552" w:hRule="exact"/>
        </w:trPr>
        <w:tc>
          <w:tcPr>
            <w:tcW w:w="1135" w:type="dxa"/>
            <w:tcBorders>
              <w:top w:val="nil"/>
              <w:bottom w:val="nil"/>
              <w:right w:val="single" w:sz="8" w:space="0" w:color="9BBA58"/>
            </w:tcBorders>
          </w:tcPr>
          <w:p>
            <w:pPr>
              <w:pStyle w:val="TableParagraph"/>
              <w:spacing w:line="269" w:lineRule="exact"/>
              <w:rPr>
                <w:sz w:val="24"/>
              </w:rPr>
            </w:pPr>
            <w:r>
              <w:rPr>
                <w:w w:val="81"/>
                <w:sz w:val="24"/>
              </w:rPr>
              <w:t>C</w:t>
            </w:r>
          </w:p>
        </w:tc>
        <w:tc>
          <w:tcPr>
            <w:tcW w:w="3163" w:type="dxa"/>
            <w:tcBorders>
              <w:top w:val="nil"/>
              <w:left w:val="single" w:sz="8" w:space="0" w:color="9BBA58"/>
              <w:bottom w:val="nil"/>
              <w:right w:val="nil"/>
            </w:tcBorders>
          </w:tcPr>
          <w:p>
            <w:pPr>
              <w:pStyle w:val="TableParagraph"/>
              <w:spacing w:before="130"/>
              <w:ind w:left="96"/>
              <w:rPr>
                <w:sz w:val="24"/>
              </w:rPr>
            </w:pPr>
            <w:r>
              <w:rPr>
                <w:w w:val="80"/>
                <w:sz w:val="24"/>
              </w:rPr>
              <w:t>Acciones directas</w:t>
            </w:r>
          </w:p>
        </w:tc>
        <w:tc>
          <w:tcPr>
            <w:tcW w:w="3021" w:type="dxa"/>
            <w:tcBorders>
              <w:top w:val="nil"/>
              <w:left w:val="nil"/>
              <w:bottom w:val="nil"/>
              <w:right w:val="nil"/>
            </w:tcBorders>
          </w:tcPr>
          <w:p>
            <w:pPr>
              <w:pStyle w:val="TableParagraph"/>
              <w:ind w:left="245" w:right="714"/>
              <w:rPr>
                <w:sz w:val="24"/>
              </w:rPr>
            </w:pPr>
            <w:r>
              <w:rPr>
                <w:w w:val="85"/>
                <w:sz w:val="24"/>
              </w:rPr>
              <w:t>Sabotaje y situaciones </w:t>
            </w:r>
            <w:r>
              <w:rPr>
                <w:w w:val="90"/>
                <w:sz w:val="24"/>
              </w:rPr>
              <w:t>deshonestas</w:t>
            </w:r>
          </w:p>
        </w:tc>
        <w:tc>
          <w:tcPr>
            <w:tcW w:w="1471" w:type="dxa"/>
            <w:tcBorders>
              <w:top w:val="nil"/>
              <w:left w:val="nil"/>
              <w:bottom w:val="nil"/>
            </w:tcBorders>
          </w:tcPr>
          <w:p>
            <w:pPr>
              <w:pStyle w:val="TableParagraph"/>
              <w:spacing w:before="130"/>
              <w:ind w:left="198"/>
              <w:jc w:val="center"/>
              <w:rPr>
                <w:sz w:val="24"/>
              </w:rPr>
            </w:pPr>
            <w:r>
              <w:rPr>
                <w:w w:val="82"/>
                <w:sz w:val="24"/>
              </w:rPr>
              <w:t>8</w:t>
            </w:r>
          </w:p>
        </w:tc>
      </w:tr>
      <w:tr>
        <w:trPr>
          <w:trHeight w:val="274" w:hRule="exact"/>
        </w:trPr>
        <w:tc>
          <w:tcPr>
            <w:tcW w:w="1135" w:type="dxa"/>
            <w:tcBorders>
              <w:top w:val="nil"/>
              <w:bottom w:val="nil"/>
              <w:right w:val="single" w:sz="8" w:space="0" w:color="9BBA58"/>
            </w:tcBorders>
            <w:shd w:val="clear" w:color="auto" w:fill="EAF0DD"/>
          </w:tcPr>
          <w:p>
            <w:pPr/>
          </w:p>
        </w:tc>
        <w:tc>
          <w:tcPr>
            <w:tcW w:w="7655" w:type="dxa"/>
            <w:gridSpan w:val="3"/>
            <w:tcBorders>
              <w:top w:val="nil"/>
              <w:left w:val="single" w:sz="8" w:space="0" w:color="9BBA58"/>
              <w:bottom w:val="nil"/>
            </w:tcBorders>
            <w:shd w:val="clear" w:color="auto" w:fill="E6EDD4"/>
          </w:tcPr>
          <w:p>
            <w:pPr>
              <w:pStyle w:val="TableParagraph"/>
              <w:spacing w:line="269" w:lineRule="exact"/>
              <w:ind w:left="3077" w:right="2529"/>
              <w:jc w:val="center"/>
              <w:rPr>
                <w:sz w:val="24"/>
              </w:rPr>
            </w:pPr>
            <w:r>
              <w:rPr>
                <w:w w:val="85"/>
                <w:sz w:val="24"/>
              </w:rPr>
              <w:t>Abuso de poder</w:t>
            </w:r>
          </w:p>
        </w:tc>
      </w:tr>
      <w:tr>
        <w:trPr>
          <w:trHeight w:val="276" w:hRule="exact"/>
        </w:trPr>
        <w:tc>
          <w:tcPr>
            <w:tcW w:w="1135" w:type="dxa"/>
            <w:tcBorders>
              <w:top w:val="nil"/>
              <w:bottom w:val="nil"/>
              <w:right w:val="single" w:sz="8" w:space="0" w:color="9BBA58"/>
            </w:tcBorders>
          </w:tcPr>
          <w:p>
            <w:pPr/>
          </w:p>
        </w:tc>
        <w:tc>
          <w:tcPr>
            <w:tcW w:w="7655" w:type="dxa"/>
            <w:gridSpan w:val="3"/>
            <w:tcBorders>
              <w:top w:val="nil"/>
              <w:left w:val="single" w:sz="8" w:space="0" w:color="9BBA58"/>
              <w:bottom w:val="nil"/>
            </w:tcBorders>
          </w:tcPr>
          <w:p>
            <w:pPr>
              <w:pStyle w:val="TableParagraph"/>
              <w:spacing w:line="269" w:lineRule="exact"/>
              <w:ind w:left="2357" w:right="2529"/>
              <w:jc w:val="center"/>
              <w:rPr>
                <w:sz w:val="24"/>
              </w:rPr>
            </w:pPr>
            <w:r>
              <w:rPr>
                <w:w w:val="90"/>
                <w:sz w:val="24"/>
              </w:rPr>
              <w:t>Castigo</w:t>
            </w:r>
          </w:p>
        </w:tc>
      </w:tr>
      <w:tr>
        <w:trPr>
          <w:trHeight w:val="276" w:hRule="exact"/>
        </w:trPr>
        <w:tc>
          <w:tcPr>
            <w:tcW w:w="1135" w:type="dxa"/>
            <w:tcBorders>
              <w:top w:val="nil"/>
              <w:bottom w:val="nil"/>
              <w:right w:val="single" w:sz="8" w:space="0" w:color="9BBA58"/>
            </w:tcBorders>
            <w:shd w:val="clear" w:color="auto" w:fill="EAF0DD"/>
          </w:tcPr>
          <w:p>
            <w:pPr/>
          </w:p>
        </w:tc>
        <w:tc>
          <w:tcPr>
            <w:tcW w:w="7655" w:type="dxa"/>
            <w:gridSpan w:val="3"/>
            <w:tcBorders>
              <w:top w:val="nil"/>
              <w:left w:val="single" w:sz="8" w:space="0" w:color="9BBA58"/>
              <w:bottom w:val="nil"/>
            </w:tcBorders>
            <w:shd w:val="clear" w:color="auto" w:fill="E6EDD4"/>
          </w:tcPr>
          <w:p>
            <w:pPr>
              <w:pStyle w:val="TableParagraph"/>
              <w:spacing w:line="269" w:lineRule="exact"/>
              <w:ind w:left="3399"/>
              <w:rPr>
                <w:sz w:val="24"/>
              </w:rPr>
            </w:pPr>
            <w:r>
              <w:rPr>
                <w:w w:val="80"/>
                <w:sz w:val="24"/>
              </w:rPr>
              <w:t>Maltrato y humillación</w:t>
            </w:r>
          </w:p>
        </w:tc>
      </w:tr>
      <w:tr>
        <w:trPr>
          <w:trHeight w:val="274" w:hRule="exact"/>
        </w:trPr>
        <w:tc>
          <w:tcPr>
            <w:tcW w:w="1135" w:type="dxa"/>
            <w:tcBorders>
              <w:top w:val="nil"/>
              <w:bottom w:val="nil"/>
              <w:right w:val="single" w:sz="8" w:space="0" w:color="9BBA58"/>
            </w:tcBorders>
          </w:tcPr>
          <w:p>
            <w:pPr>
              <w:pStyle w:val="TableParagraph"/>
              <w:spacing w:line="269" w:lineRule="exact"/>
              <w:rPr>
                <w:sz w:val="24"/>
              </w:rPr>
            </w:pPr>
            <w:r>
              <w:rPr>
                <w:w w:val="81"/>
                <w:sz w:val="24"/>
              </w:rPr>
              <w:t>D</w:t>
            </w:r>
          </w:p>
        </w:tc>
        <w:tc>
          <w:tcPr>
            <w:tcW w:w="3163" w:type="dxa"/>
            <w:tcBorders>
              <w:top w:val="nil"/>
              <w:left w:val="single" w:sz="8" w:space="0" w:color="9BBA58"/>
              <w:bottom w:val="nil"/>
              <w:right w:val="nil"/>
            </w:tcBorders>
          </w:tcPr>
          <w:p>
            <w:pPr>
              <w:pStyle w:val="TableParagraph"/>
              <w:spacing w:line="269" w:lineRule="exact"/>
              <w:ind w:left="96"/>
              <w:rPr>
                <w:sz w:val="24"/>
              </w:rPr>
            </w:pPr>
            <w:r>
              <w:rPr>
                <w:w w:val="80"/>
                <w:sz w:val="24"/>
              </w:rPr>
              <w:t>Acciones encubiertas</w:t>
            </w:r>
          </w:p>
        </w:tc>
        <w:tc>
          <w:tcPr>
            <w:tcW w:w="3021" w:type="dxa"/>
            <w:tcBorders>
              <w:top w:val="nil"/>
              <w:left w:val="nil"/>
              <w:bottom w:val="nil"/>
              <w:right w:val="nil"/>
            </w:tcBorders>
          </w:tcPr>
          <w:p>
            <w:pPr>
              <w:pStyle w:val="TableParagraph"/>
              <w:spacing w:line="269" w:lineRule="exact"/>
              <w:ind w:left="245"/>
              <w:rPr>
                <w:sz w:val="24"/>
              </w:rPr>
            </w:pPr>
            <w:r>
              <w:rPr>
                <w:w w:val="80"/>
                <w:sz w:val="24"/>
              </w:rPr>
              <w:t>Desacreditación profesional</w:t>
            </w:r>
          </w:p>
        </w:tc>
        <w:tc>
          <w:tcPr>
            <w:tcW w:w="1471" w:type="dxa"/>
            <w:tcBorders>
              <w:top w:val="nil"/>
              <w:left w:val="nil"/>
              <w:bottom w:val="nil"/>
            </w:tcBorders>
          </w:tcPr>
          <w:p>
            <w:pPr>
              <w:pStyle w:val="TableParagraph"/>
              <w:spacing w:line="269" w:lineRule="exact"/>
              <w:ind w:left="307" w:right="108"/>
              <w:jc w:val="center"/>
              <w:rPr>
                <w:sz w:val="24"/>
              </w:rPr>
            </w:pPr>
            <w:r>
              <w:rPr>
                <w:w w:val="90"/>
                <w:sz w:val="24"/>
              </w:rPr>
              <w:t>24</w:t>
            </w:r>
          </w:p>
        </w:tc>
      </w:tr>
      <w:tr>
        <w:trPr>
          <w:trHeight w:val="276" w:hRule="exact"/>
        </w:trPr>
        <w:tc>
          <w:tcPr>
            <w:tcW w:w="1135" w:type="dxa"/>
            <w:tcBorders>
              <w:top w:val="nil"/>
              <w:bottom w:val="nil"/>
              <w:right w:val="single" w:sz="8" w:space="0" w:color="9BBA58"/>
            </w:tcBorders>
            <w:shd w:val="clear" w:color="auto" w:fill="EAF0DD"/>
          </w:tcPr>
          <w:p>
            <w:pPr/>
          </w:p>
        </w:tc>
        <w:tc>
          <w:tcPr>
            <w:tcW w:w="7655" w:type="dxa"/>
            <w:gridSpan w:val="3"/>
            <w:tcBorders>
              <w:top w:val="nil"/>
              <w:left w:val="single" w:sz="8" w:space="0" w:color="9BBA58"/>
              <w:bottom w:val="nil"/>
            </w:tcBorders>
            <w:shd w:val="clear" w:color="auto" w:fill="E6EDD4"/>
          </w:tcPr>
          <w:p>
            <w:pPr>
              <w:pStyle w:val="TableParagraph"/>
              <w:spacing w:line="269" w:lineRule="exact"/>
              <w:ind w:left="2963" w:right="2529"/>
              <w:jc w:val="center"/>
              <w:rPr>
                <w:sz w:val="24"/>
              </w:rPr>
            </w:pPr>
            <w:r>
              <w:rPr>
                <w:w w:val="90"/>
                <w:sz w:val="24"/>
              </w:rPr>
              <w:t>Discriminación</w:t>
            </w:r>
          </w:p>
        </w:tc>
      </w:tr>
      <w:tr>
        <w:trPr>
          <w:trHeight w:val="276" w:hRule="exact"/>
        </w:trPr>
        <w:tc>
          <w:tcPr>
            <w:tcW w:w="1135" w:type="dxa"/>
            <w:tcBorders>
              <w:top w:val="nil"/>
              <w:bottom w:val="nil"/>
              <w:right w:val="single" w:sz="8" w:space="0" w:color="9BBA58"/>
            </w:tcBorders>
          </w:tcPr>
          <w:p>
            <w:pPr/>
          </w:p>
        </w:tc>
        <w:tc>
          <w:tcPr>
            <w:tcW w:w="7655" w:type="dxa"/>
            <w:gridSpan w:val="3"/>
            <w:tcBorders>
              <w:top w:val="nil"/>
              <w:left w:val="single" w:sz="8" w:space="0" w:color="9BBA58"/>
              <w:bottom w:val="nil"/>
            </w:tcBorders>
          </w:tcPr>
          <w:p>
            <w:pPr>
              <w:pStyle w:val="TableParagraph"/>
              <w:spacing w:line="269" w:lineRule="exact"/>
              <w:ind w:left="3399"/>
              <w:rPr>
                <w:sz w:val="24"/>
              </w:rPr>
            </w:pPr>
            <w:r>
              <w:rPr>
                <w:w w:val="80"/>
                <w:sz w:val="24"/>
              </w:rPr>
              <w:t>Sobrecarga de trabajo</w:t>
            </w:r>
          </w:p>
        </w:tc>
      </w:tr>
      <w:tr>
        <w:trPr>
          <w:trHeight w:val="276" w:hRule="exact"/>
        </w:trPr>
        <w:tc>
          <w:tcPr>
            <w:tcW w:w="1135" w:type="dxa"/>
            <w:tcBorders>
              <w:top w:val="nil"/>
              <w:bottom w:val="nil"/>
              <w:right w:val="single" w:sz="8" w:space="0" w:color="9BBA58"/>
            </w:tcBorders>
            <w:shd w:val="clear" w:color="auto" w:fill="EAF0DD"/>
          </w:tcPr>
          <w:p>
            <w:pPr/>
          </w:p>
        </w:tc>
        <w:tc>
          <w:tcPr>
            <w:tcW w:w="7655" w:type="dxa"/>
            <w:gridSpan w:val="3"/>
            <w:tcBorders>
              <w:top w:val="nil"/>
              <w:left w:val="single" w:sz="8" w:space="0" w:color="9BBA58"/>
              <w:bottom w:val="nil"/>
            </w:tcBorders>
            <w:shd w:val="clear" w:color="auto" w:fill="E6EDD4"/>
          </w:tcPr>
          <w:p>
            <w:pPr>
              <w:pStyle w:val="TableParagraph"/>
              <w:spacing w:line="269" w:lineRule="exact"/>
              <w:ind w:left="3315" w:right="2496"/>
              <w:jc w:val="center"/>
              <w:rPr>
                <w:sz w:val="24"/>
              </w:rPr>
            </w:pPr>
            <w:r>
              <w:rPr>
                <w:w w:val="85"/>
                <w:sz w:val="24"/>
              </w:rPr>
              <w:t>Clima laboral hostil</w:t>
            </w:r>
          </w:p>
        </w:tc>
      </w:tr>
      <w:tr>
        <w:trPr>
          <w:trHeight w:val="281" w:hRule="exact"/>
        </w:trPr>
        <w:tc>
          <w:tcPr>
            <w:tcW w:w="1135" w:type="dxa"/>
            <w:tcBorders>
              <w:top w:val="nil"/>
              <w:right w:val="single" w:sz="8" w:space="0" w:color="9BBA58"/>
            </w:tcBorders>
          </w:tcPr>
          <w:p>
            <w:pPr/>
          </w:p>
        </w:tc>
        <w:tc>
          <w:tcPr>
            <w:tcW w:w="7655" w:type="dxa"/>
            <w:gridSpan w:val="3"/>
            <w:tcBorders>
              <w:top w:val="nil"/>
              <w:left w:val="single" w:sz="8" w:space="0" w:color="9BBA58"/>
            </w:tcBorders>
          </w:tcPr>
          <w:p>
            <w:pPr>
              <w:pStyle w:val="TableParagraph"/>
              <w:spacing w:line="269" w:lineRule="exact"/>
              <w:ind w:left="3399"/>
              <w:rPr>
                <w:sz w:val="24"/>
              </w:rPr>
            </w:pPr>
            <w:r>
              <w:rPr>
                <w:w w:val="85"/>
                <w:sz w:val="24"/>
              </w:rPr>
              <w:t>Exceso de supervisión y control</w:t>
            </w:r>
          </w:p>
        </w:tc>
      </w:tr>
    </w:tbl>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pPr>
    </w:p>
    <w:p>
      <w:pPr>
        <w:pStyle w:val="BodyText"/>
        <w:spacing w:line="360" w:lineRule="auto" w:before="69" w:after="7"/>
        <w:ind w:left="3650" w:right="79" w:hanging="3507"/>
        <w:jc w:val="left"/>
      </w:pPr>
      <w:r>
        <w:rPr>
          <w:b/>
        </w:rPr>
        <w:t>Figura 4.11a </w:t>
      </w:r>
      <w:r>
        <w:rPr/>
        <w:t>Frecuencia de factores psicosomáticos en trabajadores del HVPE de la UAEM (n=33).</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8"/>
        <w:gridCol w:w="568"/>
        <w:gridCol w:w="669"/>
        <w:gridCol w:w="802"/>
        <w:gridCol w:w="474"/>
        <w:gridCol w:w="794"/>
        <w:gridCol w:w="480"/>
        <w:gridCol w:w="801"/>
        <w:gridCol w:w="476"/>
        <w:gridCol w:w="801"/>
        <w:gridCol w:w="476"/>
        <w:gridCol w:w="607"/>
        <w:gridCol w:w="566"/>
      </w:tblGrid>
      <w:tr>
        <w:trPr>
          <w:trHeight w:val="265" w:hRule="exact"/>
        </w:trPr>
        <w:tc>
          <w:tcPr>
            <w:tcW w:w="2655" w:type="dxa"/>
            <w:gridSpan w:val="3"/>
            <w:tcBorders>
              <w:bottom w:val="nil"/>
              <w:right w:val="nil"/>
            </w:tcBorders>
            <w:shd w:val="clear" w:color="auto" w:fill="C2D59B"/>
          </w:tcPr>
          <w:p>
            <w:pPr>
              <w:pStyle w:val="TableParagraph"/>
              <w:spacing w:line="225" w:lineRule="exact"/>
              <w:ind w:left="0" w:right="387"/>
              <w:jc w:val="right"/>
              <w:rPr>
                <w:sz w:val="20"/>
              </w:rPr>
            </w:pPr>
            <w:r>
              <w:rPr>
                <w:w w:val="80"/>
                <w:sz w:val="20"/>
              </w:rPr>
              <w:t>Fuma</w:t>
            </w:r>
          </w:p>
        </w:tc>
        <w:tc>
          <w:tcPr>
            <w:tcW w:w="802" w:type="dxa"/>
            <w:tcBorders>
              <w:left w:val="nil"/>
              <w:bottom w:val="single" w:sz="24" w:space="0" w:color="9BBA58"/>
              <w:right w:val="nil"/>
            </w:tcBorders>
            <w:shd w:val="clear" w:color="auto" w:fill="C2D59B"/>
          </w:tcPr>
          <w:p>
            <w:pPr>
              <w:pStyle w:val="TableParagraph"/>
              <w:spacing w:line="225" w:lineRule="exact"/>
              <w:ind w:left="0" w:right="-4"/>
              <w:jc w:val="right"/>
              <w:rPr>
                <w:sz w:val="20"/>
              </w:rPr>
            </w:pPr>
            <w:r>
              <w:rPr>
                <w:w w:val="80"/>
                <w:sz w:val="20"/>
              </w:rPr>
              <w:t>IBA</w:t>
            </w:r>
          </w:p>
        </w:tc>
        <w:tc>
          <w:tcPr>
            <w:tcW w:w="474" w:type="dxa"/>
            <w:tcBorders>
              <w:left w:val="nil"/>
              <w:bottom w:val="single" w:sz="24" w:space="0" w:color="9BBA58"/>
              <w:right w:val="nil"/>
            </w:tcBorders>
            <w:shd w:val="clear" w:color="auto" w:fill="C2D59B"/>
          </w:tcPr>
          <w:p>
            <w:pPr/>
          </w:p>
        </w:tc>
        <w:tc>
          <w:tcPr>
            <w:tcW w:w="794" w:type="dxa"/>
            <w:tcBorders>
              <w:left w:val="nil"/>
              <w:bottom w:val="single" w:sz="24" w:space="0" w:color="9BBA58"/>
              <w:right w:val="nil"/>
            </w:tcBorders>
            <w:shd w:val="clear" w:color="auto" w:fill="C2D59B"/>
          </w:tcPr>
          <w:p>
            <w:pPr>
              <w:pStyle w:val="TableParagraph"/>
              <w:spacing w:line="225" w:lineRule="exact"/>
              <w:ind w:left="0" w:right="1"/>
              <w:jc w:val="right"/>
              <w:rPr>
                <w:sz w:val="20"/>
              </w:rPr>
            </w:pPr>
            <w:r>
              <w:rPr>
                <w:w w:val="80"/>
                <w:sz w:val="20"/>
              </w:rPr>
              <w:t>DC</w:t>
            </w:r>
          </w:p>
        </w:tc>
        <w:tc>
          <w:tcPr>
            <w:tcW w:w="480" w:type="dxa"/>
            <w:tcBorders>
              <w:left w:val="nil"/>
              <w:bottom w:val="single" w:sz="24" w:space="0" w:color="9BBA58"/>
              <w:right w:val="nil"/>
            </w:tcBorders>
            <w:shd w:val="clear" w:color="auto" w:fill="C2D59B"/>
          </w:tcPr>
          <w:p>
            <w:pPr/>
          </w:p>
        </w:tc>
        <w:tc>
          <w:tcPr>
            <w:tcW w:w="801" w:type="dxa"/>
            <w:tcBorders>
              <w:left w:val="nil"/>
              <w:bottom w:val="single" w:sz="24" w:space="0" w:color="9BBA58"/>
              <w:right w:val="nil"/>
            </w:tcBorders>
            <w:shd w:val="clear" w:color="auto" w:fill="C2D59B"/>
          </w:tcPr>
          <w:p>
            <w:pPr>
              <w:pStyle w:val="TableParagraph"/>
              <w:spacing w:line="225" w:lineRule="exact"/>
              <w:ind w:left="0" w:right="-4"/>
              <w:jc w:val="right"/>
              <w:rPr>
                <w:sz w:val="20"/>
              </w:rPr>
            </w:pPr>
            <w:r>
              <w:rPr>
                <w:w w:val="80"/>
                <w:sz w:val="20"/>
              </w:rPr>
              <w:t>DM</w:t>
            </w:r>
          </w:p>
        </w:tc>
        <w:tc>
          <w:tcPr>
            <w:tcW w:w="476" w:type="dxa"/>
            <w:tcBorders>
              <w:left w:val="nil"/>
              <w:bottom w:val="single" w:sz="24" w:space="0" w:color="9BBA58"/>
              <w:right w:val="nil"/>
            </w:tcBorders>
            <w:shd w:val="clear" w:color="auto" w:fill="C2D59B"/>
          </w:tcPr>
          <w:p>
            <w:pPr/>
          </w:p>
        </w:tc>
        <w:tc>
          <w:tcPr>
            <w:tcW w:w="801" w:type="dxa"/>
            <w:tcBorders>
              <w:left w:val="nil"/>
              <w:bottom w:val="single" w:sz="24" w:space="0" w:color="9BBA58"/>
              <w:right w:val="nil"/>
            </w:tcBorders>
            <w:shd w:val="clear" w:color="auto" w:fill="C2D59B"/>
          </w:tcPr>
          <w:p>
            <w:pPr>
              <w:pStyle w:val="TableParagraph"/>
              <w:spacing w:line="225" w:lineRule="exact"/>
              <w:ind w:left="0" w:right="-16"/>
              <w:jc w:val="right"/>
              <w:rPr>
                <w:sz w:val="20"/>
              </w:rPr>
            </w:pPr>
            <w:r>
              <w:rPr>
                <w:w w:val="80"/>
                <w:sz w:val="20"/>
              </w:rPr>
              <w:t>PGI</w:t>
            </w:r>
          </w:p>
        </w:tc>
        <w:tc>
          <w:tcPr>
            <w:tcW w:w="476" w:type="dxa"/>
            <w:tcBorders>
              <w:left w:val="nil"/>
              <w:bottom w:val="single" w:sz="24" w:space="0" w:color="9BBA58"/>
              <w:right w:val="nil"/>
            </w:tcBorders>
            <w:shd w:val="clear" w:color="auto" w:fill="C2D59B"/>
          </w:tcPr>
          <w:p>
            <w:pPr/>
          </w:p>
        </w:tc>
        <w:tc>
          <w:tcPr>
            <w:tcW w:w="1173" w:type="dxa"/>
            <w:gridSpan w:val="2"/>
            <w:tcBorders>
              <w:left w:val="nil"/>
              <w:bottom w:val="single" w:sz="24" w:space="0" w:color="9BBA58"/>
            </w:tcBorders>
            <w:shd w:val="clear" w:color="auto" w:fill="C2D59B"/>
          </w:tcPr>
          <w:p>
            <w:pPr>
              <w:pStyle w:val="TableParagraph"/>
              <w:spacing w:line="225" w:lineRule="exact"/>
              <w:ind w:left="470" w:right="426"/>
              <w:jc w:val="center"/>
              <w:rPr>
                <w:sz w:val="20"/>
              </w:rPr>
            </w:pPr>
            <w:r>
              <w:rPr>
                <w:w w:val="90"/>
                <w:sz w:val="20"/>
              </w:rPr>
              <w:t>TS</w:t>
            </w:r>
          </w:p>
        </w:tc>
      </w:tr>
      <w:tr>
        <w:trPr>
          <w:trHeight w:val="258" w:hRule="exact"/>
        </w:trPr>
        <w:tc>
          <w:tcPr>
            <w:tcW w:w="1418" w:type="dxa"/>
            <w:tcBorders>
              <w:top w:val="nil"/>
              <w:bottom w:val="nil"/>
              <w:right w:val="single" w:sz="43" w:space="0" w:color="E6EDD4"/>
            </w:tcBorders>
            <w:shd w:val="clear" w:color="auto" w:fill="C2D59B"/>
          </w:tcPr>
          <w:p>
            <w:pPr/>
          </w:p>
        </w:tc>
        <w:tc>
          <w:tcPr>
            <w:tcW w:w="568" w:type="dxa"/>
            <w:tcBorders>
              <w:top w:val="single" w:sz="24" w:space="0" w:color="9BBA58"/>
              <w:left w:val="single" w:sz="8" w:space="0" w:color="9BBA58"/>
              <w:bottom w:val="nil"/>
              <w:right w:val="nil"/>
            </w:tcBorders>
            <w:shd w:val="clear" w:color="auto" w:fill="E6EDD4"/>
          </w:tcPr>
          <w:p>
            <w:pPr>
              <w:pStyle w:val="TableParagraph"/>
              <w:spacing w:line="225" w:lineRule="exact"/>
              <w:ind w:left="73" w:right="84"/>
              <w:jc w:val="center"/>
              <w:rPr>
                <w:sz w:val="20"/>
              </w:rPr>
            </w:pPr>
            <w:r>
              <w:rPr>
                <w:w w:val="90"/>
                <w:sz w:val="20"/>
              </w:rPr>
              <w:t>Frec</w:t>
            </w:r>
          </w:p>
        </w:tc>
        <w:tc>
          <w:tcPr>
            <w:tcW w:w="669" w:type="dxa"/>
            <w:tcBorders>
              <w:top w:val="single" w:sz="24" w:space="0" w:color="9BBA58"/>
              <w:left w:val="nil"/>
              <w:bottom w:val="nil"/>
              <w:right w:val="nil"/>
            </w:tcBorders>
            <w:shd w:val="clear" w:color="auto" w:fill="E6EDD4"/>
          </w:tcPr>
          <w:p>
            <w:pPr>
              <w:pStyle w:val="TableParagraph"/>
              <w:spacing w:line="225" w:lineRule="exact"/>
              <w:ind w:left="280"/>
              <w:rPr>
                <w:sz w:val="20"/>
              </w:rPr>
            </w:pPr>
            <w:r>
              <w:rPr>
                <w:w w:val="81"/>
                <w:sz w:val="20"/>
              </w:rPr>
              <w:t>%</w:t>
            </w:r>
          </w:p>
        </w:tc>
        <w:tc>
          <w:tcPr>
            <w:tcW w:w="802" w:type="dxa"/>
            <w:tcBorders>
              <w:top w:val="single" w:sz="24" w:space="0" w:color="9BBA58"/>
              <w:left w:val="nil"/>
              <w:bottom w:val="nil"/>
              <w:right w:val="nil"/>
            </w:tcBorders>
            <w:shd w:val="clear" w:color="auto" w:fill="E6EDD4"/>
          </w:tcPr>
          <w:p>
            <w:pPr>
              <w:pStyle w:val="TableParagraph"/>
              <w:spacing w:line="225" w:lineRule="exact"/>
              <w:ind w:left="156"/>
              <w:rPr>
                <w:sz w:val="20"/>
              </w:rPr>
            </w:pPr>
            <w:r>
              <w:rPr>
                <w:w w:val="90"/>
                <w:sz w:val="20"/>
              </w:rPr>
              <w:t>Frec</w:t>
            </w:r>
          </w:p>
        </w:tc>
        <w:tc>
          <w:tcPr>
            <w:tcW w:w="474" w:type="dxa"/>
            <w:tcBorders>
              <w:top w:val="single" w:sz="24" w:space="0" w:color="9BBA58"/>
              <w:left w:val="nil"/>
              <w:bottom w:val="nil"/>
              <w:right w:val="nil"/>
            </w:tcBorders>
            <w:shd w:val="clear" w:color="auto" w:fill="E6EDD4"/>
          </w:tcPr>
          <w:p>
            <w:pPr>
              <w:pStyle w:val="TableParagraph"/>
              <w:spacing w:line="225" w:lineRule="exact"/>
              <w:ind w:left="0" w:right="154"/>
              <w:jc w:val="center"/>
              <w:rPr>
                <w:sz w:val="20"/>
              </w:rPr>
            </w:pPr>
            <w:r>
              <w:rPr>
                <w:w w:val="81"/>
                <w:sz w:val="20"/>
              </w:rPr>
              <w:t>%</w:t>
            </w:r>
          </w:p>
        </w:tc>
        <w:tc>
          <w:tcPr>
            <w:tcW w:w="794" w:type="dxa"/>
            <w:tcBorders>
              <w:top w:val="single" w:sz="24" w:space="0" w:color="9BBA58"/>
              <w:left w:val="nil"/>
              <w:bottom w:val="nil"/>
              <w:right w:val="nil"/>
            </w:tcBorders>
            <w:shd w:val="clear" w:color="auto" w:fill="E6EDD4"/>
          </w:tcPr>
          <w:p>
            <w:pPr>
              <w:pStyle w:val="TableParagraph"/>
              <w:spacing w:line="225" w:lineRule="exact"/>
              <w:ind w:left="154"/>
              <w:rPr>
                <w:sz w:val="20"/>
              </w:rPr>
            </w:pPr>
            <w:r>
              <w:rPr>
                <w:w w:val="90"/>
                <w:sz w:val="20"/>
              </w:rPr>
              <w:t>Frec</w:t>
            </w:r>
          </w:p>
        </w:tc>
        <w:tc>
          <w:tcPr>
            <w:tcW w:w="480" w:type="dxa"/>
            <w:tcBorders>
              <w:top w:val="single" w:sz="24" w:space="0" w:color="9BBA58"/>
              <w:left w:val="nil"/>
              <w:bottom w:val="nil"/>
              <w:right w:val="nil"/>
            </w:tcBorders>
            <w:shd w:val="clear" w:color="auto" w:fill="E6EDD4"/>
          </w:tcPr>
          <w:p>
            <w:pPr>
              <w:pStyle w:val="TableParagraph"/>
              <w:spacing w:line="225" w:lineRule="exact"/>
              <w:ind w:left="0" w:right="152"/>
              <w:jc w:val="center"/>
              <w:rPr>
                <w:sz w:val="20"/>
              </w:rPr>
            </w:pPr>
            <w:r>
              <w:rPr>
                <w:w w:val="81"/>
                <w:sz w:val="20"/>
              </w:rPr>
              <w:t>%</w:t>
            </w:r>
          </w:p>
        </w:tc>
        <w:tc>
          <w:tcPr>
            <w:tcW w:w="801" w:type="dxa"/>
            <w:tcBorders>
              <w:top w:val="single" w:sz="24" w:space="0" w:color="9BBA58"/>
              <w:left w:val="nil"/>
              <w:bottom w:val="nil"/>
              <w:right w:val="nil"/>
            </w:tcBorders>
            <w:shd w:val="clear" w:color="auto" w:fill="E6EDD4"/>
          </w:tcPr>
          <w:p>
            <w:pPr>
              <w:pStyle w:val="TableParagraph"/>
              <w:spacing w:line="225" w:lineRule="exact"/>
              <w:ind w:left="157"/>
              <w:rPr>
                <w:sz w:val="20"/>
              </w:rPr>
            </w:pPr>
            <w:r>
              <w:rPr>
                <w:w w:val="90"/>
                <w:sz w:val="20"/>
              </w:rPr>
              <w:t>Frec</w:t>
            </w:r>
          </w:p>
        </w:tc>
        <w:tc>
          <w:tcPr>
            <w:tcW w:w="476" w:type="dxa"/>
            <w:tcBorders>
              <w:top w:val="single" w:sz="24" w:space="0" w:color="9BBA58"/>
              <w:left w:val="nil"/>
              <w:bottom w:val="nil"/>
              <w:right w:val="nil"/>
            </w:tcBorders>
            <w:shd w:val="clear" w:color="auto" w:fill="E6EDD4"/>
          </w:tcPr>
          <w:p>
            <w:pPr>
              <w:pStyle w:val="TableParagraph"/>
              <w:spacing w:line="225" w:lineRule="exact"/>
              <w:ind w:left="0" w:right="156"/>
              <w:jc w:val="center"/>
              <w:rPr>
                <w:sz w:val="20"/>
              </w:rPr>
            </w:pPr>
            <w:r>
              <w:rPr>
                <w:w w:val="81"/>
                <w:sz w:val="20"/>
              </w:rPr>
              <w:t>%</w:t>
            </w:r>
          </w:p>
        </w:tc>
        <w:tc>
          <w:tcPr>
            <w:tcW w:w="801" w:type="dxa"/>
            <w:tcBorders>
              <w:top w:val="single" w:sz="24" w:space="0" w:color="9BBA58"/>
              <w:left w:val="nil"/>
              <w:bottom w:val="nil"/>
              <w:right w:val="nil"/>
            </w:tcBorders>
            <w:shd w:val="clear" w:color="auto" w:fill="E6EDD4"/>
          </w:tcPr>
          <w:p>
            <w:pPr>
              <w:pStyle w:val="TableParagraph"/>
              <w:spacing w:line="225" w:lineRule="exact"/>
              <w:ind w:left="157"/>
              <w:rPr>
                <w:sz w:val="20"/>
              </w:rPr>
            </w:pPr>
            <w:r>
              <w:rPr>
                <w:w w:val="90"/>
                <w:sz w:val="20"/>
              </w:rPr>
              <w:t>Frec</w:t>
            </w:r>
          </w:p>
        </w:tc>
        <w:tc>
          <w:tcPr>
            <w:tcW w:w="476" w:type="dxa"/>
            <w:tcBorders>
              <w:top w:val="single" w:sz="24" w:space="0" w:color="9BBA58"/>
              <w:left w:val="nil"/>
              <w:bottom w:val="nil"/>
              <w:right w:val="nil"/>
            </w:tcBorders>
            <w:shd w:val="clear" w:color="auto" w:fill="E6EDD4"/>
          </w:tcPr>
          <w:p>
            <w:pPr>
              <w:pStyle w:val="TableParagraph"/>
              <w:spacing w:line="225" w:lineRule="exact"/>
              <w:ind w:left="0" w:right="156"/>
              <w:jc w:val="center"/>
              <w:rPr>
                <w:sz w:val="20"/>
              </w:rPr>
            </w:pPr>
            <w:r>
              <w:rPr>
                <w:w w:val="81"/>
                <w:sz w:val="20"/>
              </w:rPr>
              <w:t>%</w:t>
            </w:r>
          </w:p>
        </w:tc>
        <w:tc>
          <w:tcPr>
            <w:tcW w:w="607" w:type="dxa"/>
            <w:tcBorders>
              <w:top w:val="single" w:sz="24" w:space="0" w:color="9BBA58"/>
              <w:left w:val="nil"/>
              <w:bottom w:val="nil"/>
              <w:right w:val="nil"/>
            </w:tcBorders>
            <w:shd w:val="clear" w:color="auto" w:fill="E6EDD4"/>
          </w:tcPr>
          <w:p>
            <w:pPr>
              <w:pStyle w:val="TableParagraph"/>
              <w:spacing w:line="225" w:lineRule="exact"/>
              <w:ind w:left="121" w:right="86"/>
              <w:jc w:val="center"/>
              <w:rPr>
                <w:sz w:val="20"/>
              </w:rPr>
            </w:pPr>
            <w:r>
              <w:rPr>
                <w:w w:val="90"/>
                <w:sz w:val="20"/>
              </w:rPr>
              <w:t>Frec</w:t>
            </w:r>
          </w:p>
        </w:tc>
        <w:tc>
          <w:tcPr>
            <w:tcW w:w="566" w:type="dxa"/>
            <w:tcBorders>
              <w:top w:val="single" w:sz="24" w:space="0" w:color="9BBA58"/>
              <w:left w:val="nil"/>
              <w:bottom w:val="nil"/>
            </w:tcBorders>
            <w:shd w:val="clear" w:color="auto" w:fill="E6EDD4"/>
          </w:tcPr>
          <w:p>
            <w:pPr>
              <w:pStyle w:val="TableParagraph"/>
              <w:spacing w:line="225" w:lineRule="exact"/>
              <w:ind w:left="0"/>
              <w:jc w:val="center"/>
              <w:rPr>
                <w:sz w:val="20"/>
              </w:rPr>
            </w:pPr>
            <w:r>
              <w:rPr>
                <w:w w:val="81"/>
                <w:sz w:val="20"/>
              </w:rPr>
              <w:t>%</w:t>
            </w:r>
          </w:p>
        </w:tc>
      </w:tr>
      <w:tr>
        <w:trPr>
          <w:trHeight w:val="230" w:hRule="exact"/>
        </w:trPr>
        <w:tc>
          <w:tcPr>
            <w:tcW w:w="1418" w:type="dxa"/>
            <w:tcBorders>
              <w:top w:val="nil"/>
              <w:bottom w:val="nil"/>
              <w:right w:val="single" w:sz="8" w:space="0" w:color="9BBA58"/>
            </w:tcBorders>
          </w:tcPr>
          <w:p>
            <w:pPr>
              <w:pStyle w:val="TableParagraph"/>
              <w:spacing w:line="225" w:lineRule="exact"/>
              <w:rPr>
                <w:sz w:val="20"/>
              </w:rPr>
            </w:pPr>
            <w:r>
              <w:rPr>
                <w:w w:val="90"/>
                <w:sz w:val="20"/>
              </w:rPr>
              <w:t>Nunca</w:t>
            </w:r>
          </w:p>
        </w:tc>
        <w:tc>
          <w:tcPr>
            <w:tcW w:w="568" w:type="dxa"/>
            <w:tcBorders>
              <w:top w:val="nil"/>
              <w:left w:val="single" w:sz="8" w:space="0" w:color="9BBA58"/>
              <w:bottom w:val="nil"/>
              <w:right w:val="nil"/>
            </w:tcBorders>
          </w:tcPr>
          <w:p>
            <w:pPr>
              <w:pStyle w:val="TableParagraph"/>
              <w:spacing w:line="225" w:lineRule="exact"/>
              <w:ind w:left="73" w:right="81"/>
              <w:jc w:val="center"/>
              <w:rPr>
                <w:sz w:val="20"/>
              </w:rPr>
            </w:pPr>
            <w:r>
              <w:rPr>
                <w:w w:val="90"/>
                <w:sz w:val="20"/>
              </w:rPr>
              <w:t>21</w:t>
            </w:r>
          </w:p>
        </w:tc>
        <w:tc>
          <w:tcPr>
            <w:tcW w:w="669" w:type="dxa"/>
            <w:tcBorders>
              <w:top w:val="nil"/>
              <w:left w:val="nil"/>
              <w:bottom w:val="nil"/>
              <w:right w:val="nil"/>
            </w:tcBorders>
          </w:tcPr>
          <w:p>
            <w:pPr>
              <w:pStyle w:val="TableParagraph"/>
              <w:spacing w:line="225" w:lineRule="exact"/>
              <w:ind w:left="193"/>
              <w:rPr>
                <w:sz w:val="20"/>
              </w:rPr>
            </w:pPr>
            <w:r>
              <w:rPr>
                <w:w w:val="90"/>
                <w:sz w:val="20"/>
              </w:rPr>
              <w:t>63.7</w:t>
            </w:r>
          </w:p>
        </w:tc>
        <w:tc>
          <w:tcPr>
            <w:tcW w:w="802" w:type="dxa"/>
            <w:tcBorders>
              <w:top w:val="nil"/>
              <w:left w:val="nil"/>
              <w:bottom w:val="nil"/>
              <w:right w:val="nil"/>
            </w:tcBorders>
          </w:tcPr>
          <w:p>
            <w:pPr>
              <w:pStyle w:val="TableParagraph"/>
              <w:spacing w:line="225" w:lineRule="exact"/>
              <w:ind w:left="0" w:right="156"/>
              <w:jc w:val="center"/>
              <w:rPr>
                <w:sz w:val="20"/>
              </w:rPr>
            </w:pPr>
            <w:r>
              <w:rPr>
                <w:w w:val="81"/>
                <w:sz w:val="20"/>
              </w:rPr>
              <w:t>4</w:t>
            </w:r>
          </w:p>
        </w:tc>
        <w:tc>
          <w:tcPr>
            <w:tcW w:w="474" w:type="dxa"/>
            <w:tcBorders>
              <w:top w:val="nil"/>
              <w:left w:val="nil"/>
              <w:bottom w:val="nil"/>
              <w:right w:val="nil"/>
            </w:tcBorders>
          </w:tcPr>
          <w:p>
            <w:pPr>
              <w:pStyle w:val="TableParagraph"/>
              <w:spacing w:line="225" w:lineRule="exact"/>
              <w:ind w:left="-1" w:right="152"/>
              <w:jc w:val="center"/>
              <w:rPr>
                <w:sz w:val="20"/>
              </w:rPr>
            </w:pPr>
            <w:r>
              <w:rPr>
                <w:w w:val="80"/>
                <w:sz w:val="20"/>
              </w:rPr>
              <w:t>12.1</w:t>
            </w:r>
          </w:p>
        </w:tc>
        <w:tc>
          <w:tcPr>
            <w:tcW w:w="794" w:type="dxa"/>
            <w:tcBorders>
              <w:top w:val="nil"/>
              <w:left w:val="nil"/>
              <w:bottom w:val="nil"/>
              <w:right w:val="nil"/>
            </w:tcBorders>
          </w:tcPr>
          <w:p>
            <w:pPr>
              <w:pStyle w:val="TableParagraph"/>
              <w:spacing w:line="225" w:lineRule="exact"/>
              <w:ind w:left="0" w:right="152"/>
              <w:jc w:val="center"/>
              <w:rPr>
                <w:sz w:val="20"/>
              </w:rPr>
            </w:pPr>
            <w:r>
              <w:rPr>
                <w:w w:val="81"/>
                <w:sz w:val="20"/>
              </w:rPr>
              <w:t>6</w:t>
            </w:r>
          </w:p>
        </w:tc>
        <w:tc>
          <w:tcPr>
            <w:tcW w:w="480" w:type="dxa"/>
            <w:tcBorders>
              <w:top w:val="nil"/>
              <w:left w:val="nil"/>
              <w:bottom w:val="nil"/>
              <w:right w:val="nil"/>
            </w:tcBorders>
          </w:tcPr>
          <w:p>
            <w:pPr>
              <w:pStyle w:val="TableParagraph"/>
              <w:spacing w:line="225" w:lineRule="exact"/>
              <w:ind w:left="0" w:right="151"/>
              <w:jc w:val="center"/>
              <w:rPr>
                <w:sz w:val="20"/>
              </w:rPr>
            </w:pPr>
            <w:r>
              <w:rPr>
                <w:w w:val="80"/>
                <w:sz w:val="20"/>
              </w:rPr>
              <w:t>18.2</w:t>
            </w:r>
          </w:p>
        </w:tc>
        <w:tc>
          <w:tcPr>
            <w:tcW w:w="801" w:type="dxa"/>
            <w:tcBorders>
              <w:top w:val="nil"/>
              <w:left w:val="nil"/>
              <w:bottom w:val="nil"/>
              <w:right w:val="nil"/>
            </w:tcBorders>
          </w:tcPr>
          <w:p>
            <w:pPr>
              <w:pStyle w:val="TableParagraph"/>
              <w:spacing w:line="225" w:lineRule="exact"/>
              <w:ind w:left="0" w:right="153"/>
              <w:jc w:val="center"/>
              <w:rPr>
                <w:sz w:val="20"/>
              </w:rPr>
            </w:pPr>
            <w:r>
              <w:rPr>
                <w:w w:val="81"/>
                <w:sz w:val="20"/>
              </w:rPr>
              <w:t>6</w:t>
            </w:r>
          </w:p>
        </w:tc>
        <w:tc>
          <w:tcPr>
            <w:tcW w:w="476" w:type="dxa"/>
            <w:tcBorders>
              <w:top w:val="nil"/>
              <w:left w:val="nil"/>
              <w:bottom w:val="nil"/>
              <w:right w:val="nil"/>
            </w:tcBorders>
          </w:tcPr>
          <w:p>
            <w:pPr>
              <w:pStyle w:val="TableParagraph"/>
              <w:spacing w:line="225" w:lineRule="exact"/>
              <w:ind w:left="-1" w:right="155"/>
              <w:jc w:val="center"/>
              <w:rPr>
                <w:sz w:val="20"/>
              </w:rPr>
            </w:pPr>
            <w:r>
              <w:rPr>
                <w:w w:val="80"/>
                <w:sz w:val="20"/>
              </w:rPr>
              <w:t>18.2</w:t>
            </w:r>
          </w:p>
        </w:tc>
        <w:tc>
          <w:tcPr>
            <w:tcW w:w="801" w:type="dxa"/>
            <w:tcBorders>
              <w:top w:val="nil"/>
              <w:left w:val="nil"/>
              <w:bottom w:val="nil"/>
              <w:right w:val="nil"/>
            </w:tcBorders>
          </w:tcPr>
          <w:p>
            <w:pPr>
              <w:pStyle w:val="TableParagraph"/>
              <w:spacing w:line="225" w:lineRule="exact"/>
              <w:ind w:left="0" w:right="153"/>
              <w:jc w:val="center"/>
              <w:rPr>
                <w:sz w:val="20"/>
              </w:rPr>
            </w:pPr>
            <w:r>
              <w:rPr>
                <w:w w:val="81"/>
                <w:sz w:val="20"/>
              </w:rPr>
              <w:t>7</w:t>
            </w:r>
          </w:p>
        </w:tc>
        <w:tc>
          <w:tcPr>
            <w:tcW w:w="476" w:type="dxa"/>
            <w:tcBorders>
              <w:top w:val="nil"/>
              <w:left w:val="nil"/>
              <w:bottom w:val="nil"/>
              <w:right w:val="nil"/>
            </w:tcBorders>
          </w:tcPr>
          <w:p>
            <w:pPr>
              <w:pStyle w:val="TableParagraph"/>
              <w:spacing w:line="225" w:lineRule="exact"/>
              <w:ind w:left="-1" w:right="155"/>
              <w:jc w:val="center"/>
              <w:rPr>
                <w:sz w:val="20"/>
              </w:rPr>
            </w:pPr>
            <w:r>
              <w:rPr>
                <w:w w:val="80"/>
                <w:sz w:val="20"/>
              </w:rPr>
              <w:t>21.2</w:t>
            </w:r>
          </w:p>
        </w:tc>
        <w:tc>
          <w:tcPr>
            <w:tcW w:w="607" w:type="dxa"/>
            <w:tcBorders>
              <w:top w:val="nil"/>
              <w:left w:val="nil"/>
              <w:bottom w:val="nil"/>
              <w:right w:val="nil"/>
            </w:tcBorders>
          </w:tcPr>
          <w:p>
            <w:pPr>
              <w:pStyle w:val="TableParagraph"/>
              <w:spacing w:line="225" w:lineRule="exact"/>
              <w:ind w:left="38"/>
              <w:jc w:val="center"/>
              <w:rPr>
                <w:sz w:val="20"/>
              </w:rPr>
            </w:pPr>
            <w:r>
              <w:rPr>
                <w:w w:val="81"/>
                <w:sz w:val="20"/>
              </w:rPr>
              <w:t>8</w:t>
            </w:r>
          </w:p>
        </w:tc>
        <w:tc>
          <w:tcPr>
            <w:tcW w:w="566" w:type="dxa"/>
            <w:tcBorders>
              <w:top w:val="nil"/>
              <w:left w:val="nil"/>
              <w:bottom w:val="nil"/>
            </w:tcBorders>
          </w:tcPr>
          <w:p>
            <w:pPr>
              <w:pStyle w:val="TableParagraph"/>
              <w:spacing w:line="225" w:lineRule="exact"/>
              <w:ind w:left="85" w:right="84"/>
              <w:jc w:val="center"/>
              <w:rPr>
                <w:sz w:val="20"/>
              </w:rPr>
            </w:pPr>
            <w:r>
              <w:rPr>
                <w:w w:val="90"/>
                <w:sz w:val="20"/>
              </w:rPr>
              <w:t>24.2</w:t>
            </w:r>
          </w:p>
        </w:tc>
      </w:tr>
      <w:tr>
        <w:trPr>
          <w:trHeight w:val="230" w:hRule="exact"/>
        </w:trPr>
        <w:tc>
          <w:tcPr>
            <w:tcW w:w="1418" w:type="dxa"/>
            <w:tcBorders>
              <w:top w:val="nil"/>
              <w:bottom w:val="nil"/>
              <w:right w:val="single" w:sz="8" w:space="0" w:color="9BBA58"/>
            </w:tcBorders>
            <w:shd w:val="clear" w:color="auto" w:fill="EAF0DD"/>
          </w:tcPr>
          <w:p>
            <w:pPr>
              <w:pStyle w:val="TableParagraph"/>
              <w:spacing w:line="225" w:lineRule="exact"/>
              <w:rPr>
                <w:sz w:val="20"/>
              </w:rPr>
            </w:pPr>
            <w:r>
              <w:rPr>
                <w:w w:val="85"/>
                <w:sz w:val="20"/>
              </w:rPr>
              <w:t>Una vez al año</w:t>
            </w:r>
          </w:p>
        </w:tc>
        <w:tc>
          <w:tcPr>
            <w:tcW w:w="568" w:type="dxa"/>
            <w:tcBorders>
              <w:top w:val="nil"/>
              <w:left w:val="single" w:sz="8" w:space="0" w:color="9BBA58"/>
              <w:bottom w:val="nil"/>
              <w:right w:val="nil"/>
            </w:tcBorders>
            <w:shd w:val="clear" w:color="auto" w:fill="E6EDD4"/>
          </w:tcPr>
          <w:p>
            <w:pPr>
              <w:pStyle w:val="TableParagraph"/>
              <w:spacing w:line="225" w:lineRule="exact"/>
              <w:ind w:left="0" w:right="9"/>
              <w:jc w:val="center"/>
              <w:rPr>
                <w:sz w:val="20"/>
              </w:rPr>
            </w:pPr>
            <w:r>
              <w:rPr>
                <w:w w:val="81"/>
                <w:sz w:val="20"/>
              </w:rPr>
              <w:t>2</w:t>
            </w:r>
          </w:p>
        </w:tc>
        <w:tc>
          <w:tcPr>
            <w:tcW w:w="669" w:type="dxa"/>
            <w:tcBorders>
              <w:top w:val="nil"/>
              <w:left w:val="nil"/>
              <w:bottom w:val="nil"/>
              <w:right w:val="nil"/>
            </w:tcBorders>
            <w:shd w:val="clear" w:color="auto" w:fill="E6EDD4"/>
          </w:tcPr>
          <w:p>
            <w:pPr>
              <w:pStyle w:val="TableParagraph"/>
              <w:spacing w:line="225" w:lineRule="exact"/>
              <w:ind w:left="239"/>
              <w:rPr>
                <w:sz w:val="20"/>
              </w:rPr>
            </w:pPr>
            <w:r>
              <w:rPr>
                <w:w w:val="90"/>
                <w:sz w:val="20"/>
              </w:rPr>
              <w:t>6.1</w:t>
            </w:r>
          </w:p>
        </w:tc>
        <w:tc>
          <w:tcPr>
            <w:tcW w:w="802" w:type="dxa"/>
            <w:tcBorders>
              <w:top w:val="nil"/>
              <w:left w:val="nil"/>
              <w:bottom w:val="nil"/>
              <w:right w:val="nil"/>
            </w:tcBorders>
            <w:shd w:val="clear" w:color="auto" w:fill="E6EDD4"/>
          </w:tcPr>
          <w:p>
            <w:pPr>
              <w:pStyle w:val="TableParagraph"/>
              <w:spacing w:line="225" w:lineRule="exact"/>
              <w:ind w:left="0" w:right="156"/>
              <w:jc w:val="center"/>
              <w:rPr>
                <w:sz w:val="20"/>
              </w:rPr>
            </w:pPr>
            <w:r>
              <w:rPr>
                <w:w w:val="81"/>
                <w:sz w:val="20"/>
              </w:rPr>
              <w:t>8</w:t>
            </w:r>
          </w:p>
        </w:tc>
        <w:tc>
          <w:tcPr>
            <w:tcW w:w="474" w:type="dxa"/>
            <w:tcBorders>
              <w:top w:val="nil"/>
              <w:left w:val="nil"/>
              <w:bottom w:val="nil"/>
              <w:right w:val="nil"/>
            </w:tcBorders>
            <w:shd w:val="clear" w:color="auto" w:fill="E6EDD4"/>
          </w:tcPr>
          <w:p>
            <w:pPr>
              <w:pStyle w:val="TableParagraph"/>
              <w:spacing w:line="225" w:lineRule="exact"/>
              <w:ind w:left="-1" w:right="152"/>
              <w:jc w:val="center"/>
              <w:rPr>
                <w:sz w:val="20"/>
              </w:rPr>
            </w:pPr>
            <w:r>
              <w:rPr>
                <w:w w:val="80"/>
                <w:sz w:val="20"/>
              </w:rPr>
              <w:t>24.2</w:t>
            </w:r>
          </w:p>
        </w:tc>
        <w:tc>
          <w:tcPr>
            <w:tcW w:w="794" w:type="dxa"/>
            <w:tcBorders>
              <w:top w:val="nil"/>
              <w:left w:val="nil"/>
              <w:bottom w:val="nil"/>
              <w:right w:val="nil"/>
            </w:tcBorders>
            <w:shd w:val="clear" w:color="auto" w:fill="E6EDD4"/>
          </w:tcPr>
          <w:p>
            <w:pPr>
              <w:pStyle w:val="TableParagraph"/>
              <w:spacing w:line="225" w:lineRule="exact"/>
              <w:ind w:left="229"/>
              <w:rPr>
                <w:sz w:val="20"/>
              </w:rPr>
            </w:pPr>
            <w:r>
              <w:rPr>
                <w:w w:val="90"/>
                <w:sz w:val="20"/>
              </w:rPr>
              <w:t>13</w:t>
            </w:r>
          </w:p>
        </w:tc>
        <w:tc>
          <w:tcPr>
            <w:tcW w:w="480" w:type="dxa"/>
            <w:tcBorders>
              <w:top w:val="nil"/>
              <w:left w:val="nil"/>
              <w:bottom w:val="nil"/>
              <w:right w:val="nil"/>
            </w:tcBorders>
            <w:shd w:val="clear" w:color="auto" w:fill="E6EDD4"/>
          </w:tcPr>
          <w:p>
            <w:pPr>
              <w:pStyle w:val="TableParagraph"/>
              <w:spacing w:line="225" w:lineRule="exact"/>
              <w:ind w:left="0" w:right="151"/>
              <w:jc w:val="center"/>
              <w:rPr>
                <w:sz w:val="20"/>
              </w:rPr>
            </w:pPr>
            <w:r>
              <w:rPr>
                <w:w w:val="80"/>
                <w:sz w:val="20"/>
              </w:rPr>
              <w:t>39.4</w:t>
            </w:r>
          </w:p>
        </w:tc>
        <w:tc>
          <w:tcPr>
            <w:tcW w:w="801" w:type="dxa"/>
            <w:tcBorders>
              <w:top w:val="nil"/>
              <w:left w:val="nil"/>
              <w:bottom w:val="nil"/>
              <w:right w:val="nil"/>
            </w:tcBorders>
            <w:shd w:val="clear" w:color="auto" w:fill="E6EDD4"/>
          </w:tcPr>
          <w:p>
            <w:pPr>
              <w:pStyle w:val="TableParagraph"/>
              <w:spacing w:line="225" w:lineRule="exact"/>
              <w:ind w:left="0" w:right="153"/>
              <w:jc w:val="center"/>
              <w:rPr>
                <w:sz w:val="20"/>
              </w:rPr>
            </w:pPr>
            <w:r>
              <w:rPr>
                <w:w w:val="81"/>
                <w:sz w:val="20"/>
              </w:rPr>
              <w:t>4</w:t>
            </w:r>
          </w:p>
        </w:tc>
        <w:tc>
          <w:tcPr>
            <w:tcW w:w="476" w:type="dxa"/>
            <w:tcBorders>
              <w:top w:val="nil"/>
              <w:left w:val="nil"/>
              <w:bottom w:val="nil"/>
              <w:right w:val="nil"/>
            </w:tcBorders>
            <w:shd w:val="clear" w:color="auto" w:fill="E6EDD4"/>
          </w:tcPr>
          <w:p>
            <w:pPr>
              <w:pStyle w:val="TableParagraph"/>
              <w:spacing w:line="225" w:lineRule="exact"/>
              <w:ind w:left="-1" w:right="155"/>
              <w:jc w:val="center"/>
              <w:rPr>
                <w:sz w:val="20"/>
              </w:rPr>
            </w:pPr>
            <w:r>
              <w:rPr>
                <w:w w:val="80"/>
                <w:sz w:val="20"/>
              </w:rPr>
              <w:t>12.1</w:t>
            </w:r>
          </w:p>
        </w:tc>
        <w:tc>
          <w:tcPr>
            <w:tcW w:w="801" w:type="dxa"/>
            <w:tcBorders>
              <w:top w:val="nil"/>
              <w:left w:val="nil"/>
              <w:bottom w:val="nil"/>
              <w:right w:val="nil"/>
            </w:tcBorders>
            <w:shd w:val="clear" w:color="auto" w:fill="E6EDD4"/>
          </w:tcPr>
          <w:p>
            <w:pPr>
              <w:pStyle w:val="TableParagraph"/>
              <w:spacing w:line="225" w:lineRule="exact"/>
              <w:ind w:left="231"/>
              <w:rPr>
                <w:sz w:val="20"/>
              </w:rPr>
            </w:pPr>
            <w:r>
              <w:rPr>
                <w:w w:val="90"/>
                <w:sz w:val="20"/>
              </w:rPr>
              <w:t>12</w:t>
            </w:r>
          </w:p>
        </w:tc>
        <w:tc>
          <w:tcPr>
            <w:tcW w:w="476" w:type="dxa"/>
            <w:tcBorders>
              <w:top w:val="nil"/>
              <w:left w:val="nil"/>
              <w:bottom w:val="nil"/>
              <w:right w:val="nil"/>
            </w:tcBorders>
            <w:shd w:val="clear" w:color="auto" w:fill="E6EDD4"/>
          </w:tcPr>
          <w:p>
            <w:pPr>
              <w:pStyle w:val="TableParagraph"/>
              <w:spacing w:line="225" w:lineRule="exact"/>
              <w:ind w:left="-1" w:right="155"/>
              <w:jc w:val="center"/>
              <w:rPr>
                <w:sz w:val="20"/>
              </w:rPr>
            </w:pPr>
            <w:r>
              <w:rPr>
                <w:w w:val="80"/>
                <w:sz w:val="20"/>
              </w:rPr>
              <w:t>36.4</w:t>
            </w:r>
          </w:p>
        </w:tc>
        <w:tc>
          <w:tcPr>
            <w:tcW w:w="607" w:type="dxa"/>
            <w:tcBorders>
              <w:top w:val="nil"/>
              <w:left w:val="nil"/>
              <w:bottom w:val="nil"/>
              <w:right w:val="nil"/>
            </w:tcBorders>
            <w:shd w:val="clear" w:color="auto" w:fill="E6EDD4"/>
          </w:tcPr>
          <w:p>
            <w:pPr>
              <w:pStyle w:val="TableParagraph"/>
              <w:spacing w:line="225" w:lineRule="exact"/>
              <w:ind w:left="121" w:right="83"/>
              <w:jc w:val="center"/>
              <w:rPr>
                <w:sz w:val="20"/>
              </w:rPr>
            </w:pPr>
            <w:r>
              <w:rPr>
                <w:w w:val="90"/>
                <w:sz w:val="20"/>
              </w:rPr>
              <w:t>11</w:t>
            </w:r>
          </w:p>
        </w:tc>
        <w:tc>
          <w:tcPr>
            <w:tcW w:w="566" w:type="dxa"/>
            <w:tcBorders>
              <w:top w:val="nil"/>
              <w:left w:val="nil"/>
              <w:bottom w:val="nil"/>
            </w:tcBorders>
            <w:shd w:val="clear" w:color="auto" w:fill="E6EDD4"/>
          </w:tcPr>
          <w:p>
            <w:pPr>
              <w:pStyle w:val="TableParagraph"/>
              <w:spacing w:line="225" w:lineRule="exact"/>
              <w:ind w:left="85" w:right="84"/>
              <w:jc w:val="center"/>
              <w:rPr>
                <w:sz w:val="20"/>
              </w:rPr>
            </w:pPr>
            <w:r>
              <w:rPr>
                <w:w w:val="90"/>
                <w:sz w:val="20"/>
              </w:rPr>
              <w:t>33.3</w:t>
            </w:r>
          </w:p>
        </w:tc>
      </w:tr>
      <w:tr>
        <w:trPr>
          <w:trHeight w:val="228" w:hRule="exact"/>
        </w:trPr>
        <w:tc>
          <w:tcPr>
            <w:tcW w:w="1418" w:type="dxa"/>
            <w:tcBorders>
              <w:top w:val="nil"/>
              <w:bottom w:val="nil"/>
              <w:right w:val="single" w:sz="8" w:space="0" w:color="9BBA58"/>
            </w:tcBorders>
          </w:tcPr>
          <w:p>
            <w:pPr>
              <w:pStyle w:val="TableParagraph"/>
              <w:spacing w:line="225" w:lineRule="exact"/>
              <w:rPr>
                <w:sz w:val="20"/>
              </w:rPr>
            </w:pPr>
            <w:r>
              <w:rPr>
                <w:w w:val="90"/>
                <w:sz w:val="20"/>
              </w:rPr>
              <w:t>Mensual</w:t>
            </w:r>
          </w:p>
        </w:tc>
        <w:tc>
          <w:tcPr>
            <w:tcW w:w="568" w:type="dxa"/>
            <w:tcBorders>
              <w:top w:val="nil"/>
              <w:left w:val="single" w:sz="8" w:space="0" w:color="9BBA58"/>
              <w:bottom w:val="nil"/>
              <w:right w:val="nil"/>
            </w:tcBorders>
          </w:tcPr>
          <w:p>
            <w:pPr>
              <w:pStyle w:val="TableParagraph"/>
              <w:spacing w:line="225" w:lineRule="exact"/>
              <w:ind w:left="0" w:right="9"/>
              <w:jc w:val="center"/>
              <w:rPr>
                <w:sz w:val="20"/>
              </w:rPr>
            </w:pPr>
            <w:r>
              <w:rPr>
                <w:w w:val="81"/>
                <w:sz w:val="20"/>
              </w:rPr>
              <w:t>1</w:t>
            </w:r>
          </w:p>
        </w:tc>
        <w:tc>
          <w:tcPr>
            <w:tcW w:w="669" w:type="dxa"/>
            <w:tcBorders>
              <w:top w:val="nil"/>
              <w:left w:val="nil"/>
              <w:bottom w:val="nil"/>
              <w:right w:val="nil"/>
            </w:tcBorders>
          </w:tcPr>
          <w:p>
            <w:pPr>
              <w:pStyle w:val="TableParagraph"/>
              <w:spacing w:line="225" w:lineRule="exact"/>
              <w:ind w:left="306"/>
              <w:rPr>
                <w:sz w:val="20"/>
              </w:rPr>
            </w:pPr>
            <w:r>
              <w:rPr>
                <w:w w:val="81"/>
                <w:sz w:val="20"/>
              </w:rPr>
              <w:t>3</w:t>
            </w:r>
          </w:p>
        </w:tc>
        <w:tc>
          <w:tcPr>
            <w:tcW w:w="802" w:type="dxa"/>
            <w:tcBorders>
              <w:top w:val="nil"/>
              <w:left w:val="nil"/>
              <w:bottom w:val="nil"/>
              <w:right w:val="nil"/>
            </w:tcBorders>
          </w:tcPr>
          <w:p>
            <w:pPr>
              <w:pStyle w:val="TableParagraph"/>
              <w:spacing w:line="225" w:lineRule="exact"/>
              <w:ind w:left="230"/>
              <w:rPr>
                <w:sz w:val="20"/>
              </w:rPr>
            </w:pPr>
            <w:r>
              <w:rPr>
                <w:w w:val="90"/>
                <w:sz w:val="20"/>
              </w:rPr>
              <w:t>13</w:t>
            </w:r>
          </w:p>
        </w:tc>
        <w:tc>
          <w:tcPr>
            <w:tcW w:w="474" w:type="dxa"/>
            <w:tcBorders>
              <w:top w:val="nil"/>
              <w:left w:val="nil"/>
              <w:bottom w:val="nil"/>
              <w:right w:val="nil"/>
            </w:tcBorders>
          </w:tcPr>
          <w:p>
            <w:pPr>
              <w:pStyle w:val="TableParagraph"/>
              <w:spacing w:line="225" w:lineRule="exact"/>
              <w:ind w:left="-1" w:right="152"/>
              <w:jc w:val="center"/>
              <w:rPr>
                <w:sz w:val="20"/>
              </w:rPr>
            </w:pPr>
            <w:r>
              <w:rPr>
                <w:w w:val="80"/>
                <w:sz w:val="20"/>
              </w:rPr>
              <w:t>39.4</w:t>
            </w:r>
          </w:p>
        </w:tc>
        <w:tc>
          <w:tcPr>
            <w:tcW w:w="794" w:type="dxa"/>
            <w:tcBorders>
              <w:top w:val="nil"/>
              <w:left w:val="nil"/>
              <w:bottom w:val="nil"/>
              <w:right w:val="nil"/>
            </w:tcBorders>
          </w:tcPr>
          <w:p>
            <w:pPr>
              <w:pStyle w:val="TableParagraph"/>
              <w:spacing w:line="225" w:lineRule="exact"/>
              <w:ind w:left="0" w:right="152"/>
              <w:jc w:val="center"/>
              <w:rPr>
                <w:sz w:val="20"/>
              </w:rPr>
            </w:pPr>
            <w:r>
              <w:rPr>
                <w:w w:val="81"/>
                <w:sz w:val="20"/>
              </w:rPr>
              <w:t>8</w:t>
            </w:r>
          </w:p>
        </w:tc>
        <w:tc>
          <w:tcPr>
            <w:tcW w:w="480" w:type="dxa"/>
            <w:tcBorders>
              <w:top w:val="nil"/>
              <w:left w:val="nil"/>
              <w:bottom w:val="nil"/>
              <w:right w:val="nil"/>
            </w:tcBorders>
          </w:tcPr>
          <w:p>
            <w:pPr>
              <w:pStyle w:val="TableParagraph"/>
              <w:spacing w:line="225" w:lineRule="exact"/>
              <w:ind w:left="0" w:right="151"/>
              <w:jc w:val="center"/>
              <w:rPr>
                <w:sz w:val="20"/>
              </w:rPr>
            </w:pPr>
            <w:r>
              <w:rPr>
                <w:w w:val="80"/>
                <w:sz w:val="20"/>
              </w:rPr>
              <w:t>24.2</w:t>
            </w:r>
          </w:p>
        </w:tc>
        <w:tc>
          <w:tcPr>
            <w:tcW w:w="801" w:type="dxa"/>
            <w:tcBorders>
              <w:top w:val="nil"/>
              <w:left w:val="nil"/>
              <w:bottom w:val="nil"/>
              <w:right w:val="nil"/>
            </w:tcBorders>
          </w:tcPr>
          <w:p>
            <w:pPr>
              <w:pStyle w:val="TableParagraph"/>
              <w:spacing w:line="225" w:lineRule="exact"/>
              <w:ind w:left="0" w:right="153"/>
              <w:jc w:val="center"/>
              <w:rPr>
                <w:sz w:val="20"/>
              </w:rPr>
            </w:pPr>
            <w:r>
              <w:rPr>
                <w:w w:val="81"/>
                <w:sz w:val="20"/>
              </w:rPr>
              <w:t>7</w:t>
            </w:r>
          </w:p>
        </w:tc>
        <w:tc>
          <w:tcPr>
            <w:tcW w:w="476" w:type="dxa"/>
            <w:tcBorders>
              <w:top w:val="nil"/>
              <w:left w:val="nil"/>
              <w:bottom w:val="nil"/>
              <w:right w:val="nil"/>
            </w:tcBorders>
          </w:tcPr>
          <w:p>
            <w:pPr>
              <w:pStyle w:val="TableParagraph"/>
              <w:spacing w:line="225" w:lineRule="exact"/>
              <w:ind w:left="-1" w:right="155"/>
              <w:jc w:val="center"/>
              <w:rPr>
                <w:sz w:val="20"/>
              </w:rPr>
            </w:pPr>
            <w:r>
              <w:rPr>
                <w:w w:val="80"/>
                <w:sz w:val="20"/>
              </w:rPr>
              <w:t>21.2</w:t>
            </w:r>
          </w:p>
        </w:tc>
        <w:tc>
          <w:tcPr>
            <w:tcW w:w="801" w:type="dxa"/>
            <w:tcBorders>
              <w:top w:val="nil"/>
              <w:left w:val="nil"/>
              <w:bottom w:val="nil"/>
              <w:right w:val="nil"/>
            </w:tcBorders>
          </w:tcPr>
          <w:p>
            <w:pPr>
              <w:pStyle w:val="TableParagraph"/>
              <w:spacing w:line="225" w:lineRule="exact"/>
              <w:ind w:left="0" w:right="153"/>
              <w:jc w:val="center"/>
              <w:rPr>
                <w:sz w:val="20"/>
              </w:rPr>
            </w:pPr>
            <w:r>
              <w:rPr>
                <w:w w:val="81"/>
                <w:sz w:val="20"/>
              </w:rPr>
              <w:t>5</w:t>
            </w:r>
          </w:p>
        </w:tc>
        <w:tc>
          <w:tcPr>
            <w:tcW w:w="476" w:type="dxa"/>
            <w:tcBorders>
              <w:top w:val="nil"/>
              <w:left w:val="nil"/>
              <w:bottom w:val="nil"/>
              <w:right w:val="nil"/>
            </w:tcBorders>
          </w:tcPr>
          <w:p>
            <w:pPr>
              <w:pStyle w:val="TableParagraph"/>
              <w:spacing w:line="225" w:lineRule="exact"/>
              <w:ind w:left="-1" w:right="155"/>
              <w:jc w:val="center"/>
              <w:rPr>
                <w:sz w:val="20"/>
              </w:rPr>
            </w:pPr>
            <w:r>
              <w:rPr>
                <w:w w:val="80"/>
                <w:sz w:val="20"/>
              </w:rPr>
              <w:t>15.2</w:t>
            </w:r>
          </w:p>
        </w:tc>
        <w:tc>
          <w:tcPr>
            <w:tcW w:w="607" w:type="dxa"/>
            <w:tcBorders>
              <w:top w:val="nil"/>
              <w:left w:val="nil"/>
              <w:bottom w:val="nil"/>
              <w:right w:val="nil"/>
            </w:tcBorders>
          </w:tcPr>
          <w:p>
            <w:pPr>
              <w:pStyle w:val="TableParagraph"/>
              <w:spacing w:line="225" w:lineRule="exact"/>
              <w:ind w:left="38"/>
              <w:jc w:val="center"/>
              <w:rPr>
                <w:sz w:val="20"/>
              </w:rPr>
            </w:pPr>
            <w:r>
              <w:rPr>
                <w:w w:val="81"/>
                <w:sz w:val="20"/>
              </w:rPr>
              <w:t>6</w:t>
            </w:r>
          </w:p>
        </w:tc>
        <w:tc>
          <w:tcPr>
            <w:tcW w:w="566" w:type="dxa"/>
            <w:tcBorders>
              <w:top w:val="nil"/>
              <w:left w:val="nil"/>
              <w:bottom w:val="nil"/>
            </w:tcBorders>
          </w:tcPr>
          <w:p>
            <w:pPr>
              <w:pStyle w:val="TableParagraph"/>
              <w:spacing w:line="225" w:lineRule="exact"/>
              <w:ind w:left="85" w:right="84"/>
              <w:jc w:val="center"/>
              <w:rPr>
                <w:sz w:val="20"/>
              </w:rPr>
            </w:pPr>
            <w:r>
              <w:rPr>
                <w:w w:val="90"/>
                <w:sz w:val="20"/>
              </w:rPr>
              <w:t>18.2</w:t>
            </w:r>
          </w:p>
        </w:tc>
      </w:tr>
      <w:tr>
        <w:trPr>
          <w:trHeight w:val="230" w:hRule="exact"/>
        </w:trPr>
        <w:tc>
          <w:tcPr>
            <w:tcW w:w="1418" w:type="dxa"/>
            <w:tcBorders>
              <w:top w:val="nil"/>
              <w:bottom w:val="nil"/>
              <w:right w:val="single" w:sz="8" w:space="0" w:color="9BBA58"/>
            </w:tcBorders>
            <w:shd w:val="clear" w:color="auto" w:fill="EAF0DD"/>
          </w:tcPr>
          <w:p>
            <w:pPr>
              <w:pStyle w:val="TableParagraph"/>
              <w:spacing w:line="225" w:lineRule="exact"/>
              <w:rPr>
                <w:sz w:val="20"/>
              </w:rPr>
            </w:pPr>
            <w:r>
              <w:rPr>
                <w:w w:val="90"/>
                <w:sz w:val="20"/>
              </w:rPr>
              <w:t>Semanal</w:t>
            </w:r>
          </w:p>
        </w:tc>
        <w:tc>
          <w:tcPr>
            <w:tcW w:w="568" w:type="dxa"/>
            <w:tcBorders>
              <w:top w:val="nil"/>
              <w:left w:val="single" w:sz="8" w:space="0" w:color="9BBA58"/>
              <w:bottom w:val="nil"/>
              <w:right w:val="nil"/>
            </w:tcBorders>
            <w:shd w:val="clear" w:color="auto" w:fill="E6EDD4"/>
          </w:tcPr>
          <w:p>
            <w:pPr>
              <w:pStyle w:val="TableParagraph"/>
              <w:spacing w:line="225" w:lineRule="exact"/>
              <w:ind w:left="0" w:right="9"/>
              <w:jc w:val="center"/>
              <w:rPr>
                <w:sz w:val="20"/>
              </w:rPr>
            </w:pPr>
            <w:r>
              <w:rPr>
                <w:w w:val="81"/>
                <w:sz w:val="20"/>
              </w:rPr>
              <w:t>3</w:t>
            </w:r>
          </w:p>
        </w:tc>
        <w:tc>
          <w:tcPr>
            <w:tcW w:w="669" w:type="dxa"/>
            <w:tcBorders>
              <w:top w:val="nil"/>
              <w:left w:val="nil"/>
              <w:bottom w:val="nil"/>
              <w:right w:val="nil"/>
            </w:tcBorders>
            <w:shd w:val="clear" w:color="auto" w:fill="E6EDD4"/>
          </w:tcPr>
          <w:p>
            <w:pPr>
              <w:pStyle w:val="TableParagraph"/>
              <w:spacing w:line="225" w:lineRule="exact"/>
              <w:ind w:left="239"/>
              <w:rPr>
                <w:sz w:val="20"/>
              </w:rPr>
            </w:pPr>
            <w:r>
              <w:rPr>
                <w:w w:val="90"/>
                <w:sz w:val="20"/>
              </w:rPr>
              <w:t>9.1</w:t>
            </w:r>
          </w:p>
        </w:tc>
        <w:tc>
          <w:tcPr>
            <w:tcW w:w="802" w:type="dxa"/>
            <w:tcBorders>
              <w:top w:val="nil"/>
              <w:left w:val="nil"/>
              <w:bottom w:val="nil"/>
              <w:right w:val="nil"/>
            </w:tcBorders>
            <w:shd w:val="clear" w:color="auto" w:fill="E6EDD4"/>
          </w:tcPr>
          <w:p>
            <w:pPr>
              <w:pStyle w:val="TableParagraph"/>
              <w:spacing w:line="225" w:lineRule="exact"/>
              <w:ind w:left="0" w:right="156"/>
              <w:jc w:val="center"/>
              <w:rPr>
                <w:sz w:val="20"/>
              </w:rPr>
            </w:pPr>
            <w:r>
              <w:rPr>
                <w:w w:val="81"/>
                <w:sz w:val="20"/>
              </w:rPr>
              <w:t>8</w:t>
            </w:r>
          </w:p>
        </w:tc>
        <w:tc>
          <w:tcPr>
            <w:tcW w:w="474" w:type="dxa"/>
            <w:tcBorders>
              <w:top w:val="nil"/>
              <w:left w:val="nil"/>
              <w:bottom w:val="nil"/>
              <w:right w:val="nil"/>
            </w:tcBorders>
            <w:shd w:val="clear" w:color="auto" w:fill="E6EDD4"/>
          </w:tcPr>
          <w:p>
            <w:pPr>
              <w:pStyle w:val="TableParagraph"/>
              <w:spacing w:line="225" w:lineRule="exact"/>
              <w:ind w:left="-1" w:right="152"/>
              <w:jc w:val="center"/>
              <w:rPr>
                <w:sz w:val="20"/>
              </w:rPr>
            </w:pPr>
            <w:r>
              <w:rPr>
                <w:w w:val="80"/>
                <w:sz w:val="20"/>
              </w:rPr>
              <w:t>24.2</w:t>
            </w:r>
          </w:p>
        </w:tc>
        <w:tc>
          <w:tcPr>
            <w:tcW w:w="794" w:type="dxa"/>
            <w:tcBorders>
              <w:top w:val="nil"/>
              <w:left w:val="nil"/>
              <w:bottom w:val="nil"/>
              <w:right w:val="nil"/>
            </w:tcBorders>
            <w:shd w:val="clear" w:color="auto" w:fill="E6EDD4"/>
          </w:tcPr>
          <w:p>
            <w:pPr>
              <w:pStyle w:val="TableParagraph"/>
              <w:spacing w:line="225" w:lineRule="exact"/>
              <w:ind w:left="0" w:right="152"/>
              <w:jc w:val="center"/>
              <w:rPr>
                <w:sz w:val="20"/>
              </w:rPr>
            </w:pPr>
            <w:r>
              <w:rPr>
                <w:w w:val="81"/>
                <w:sz w:val="20"/>
              </w:rPr>
              <w:t>6</w:t>
            </w:r>
          </w:p>
        </w:tc>
        <w:tc>
          <w:tcPr>
            <w:tcW w:w="480" w:type="dxa"/>
            <w:tcBorders>
              <w:top w:val="nil"/>
              <w:left w:val="nil"/>
              <w:bottom w:val="nil"/>
              <w:right w:val="nil"/>
            </w:tcBorders>
            <w:shd w:val="clear" w:color="auto" w:fill="E6EDD4"/>
          </w:tcPr>
          <w:p>
            <w:pPr>
              <w:pStyle w:val="TableParagraph"/>
              <w:spacing w:line="225" w:lineRule="exact"/>
              <w:ind w:left="0" w:right="151"/>
              <w:jc w:val="center"/>
              <w:rPr>
                <w:sz w:val="20"/>
              </w:rPr>
            </w:pPr>
            <w:r>
              <w:rPr>
                <w:w w:val="80"/>
                <w:sz w:val="20"/>
              </w:rPr>
              <w:t>18.2</w:t>
            </w:r>
          </w:p>
        </w:tc>
        <w:tc>
          <w:tcPr>
            <w:tcW w:w="801" w:type="dxa"/>
            <w:tcBorders>
              <w:top w:val="nil"/>
              <w:left w:val="nil"/>
              <w:bottom w:val="nil"/>
              <w:right w:val="nil"/>
            </w:tcBorders>
            <w:shd w:val="clear" w:color="auto" w:fill="E6EDD4"/>
          </w:tcPr>
          <w:p>
            <w:pPr>
              <w:pStyle w:val="TableParagraph"/>
              <w:spacing w:line="225" w:lineRule="exact"/>
              <w:ind w:left="231"/>
              <w:rPr>
                <w:sz w:val="20"/>
              </w:rPr>
            </w:pPr>
            <w:r>
              <w:rPr>
                <w:w w:val="90"/>
                <w:sz w:val="20"/>
              </w:rPr>
              <w:t>12</w:t>
            </w:r>
          </w:p>
        </w:tc>
        <w:tc>
          <w:tcPr>
            <w:tcW w:w="476" w:type="dxa"/>
            <w:tcBorders>
              <w:top w:val="nil"/>
              <w:left w:val="nil"/>
              <w:bottom w:val="nil"/>
              <w:right w:val="nil"/>
            </w:tcBorders>
            <w:shd w:val="clear" w:color="auto" w:fill="E6EDD4"/>
          </w:tcPr>
          <w:p>
            <w:pPr>
              <w:pStyle w:val="TableParagraph"/>
              <w:spacing w:line="225" w:lineRule="exact"/>
              <w:ind w:left="-1" w:right="155"/>
              <w:jc w:val="center"/>
              <w:rPr>
                <w:sz w:val="20"/>
              </w:rPr>
            </w:pPr>
            <w:r>
              <w:rPr>
                <w:w w:val="80"/>
                <w:sz w:val="20"/>
              </w:rPr>
              <w:t>36.4</w:t>
            </w:r>
          </w:p>
        </w:tc>
        <w:tc>
          <w:tcPr>
            <w:tcW w:w="801" w:type="dxa"/>
            <w:tcBorders>
              <w:top w:val="nil"/>
              <w:left w:val="nil"/>
              <w:bottom w:val="nil"/>
              <w:right w:val="nil"/>
            </w:tcBorders>
            <w:shd w:val="clear" w:color="auto" w:fill="E6EDD4"/>
          </w:tcPr>
          <w:p>
            <w:pPr>
              <w:pStyle w:val="TableParagraph"/>
              <w:spacing w:line="225" w:lineRule="exact"/>
              <w:ind w:left="0" w:right="153"/>
              <w:jc w:val="center"/>
              <w:rPr>
                <w:sz w:val="20"/>
              </w:rPr>
            </w:pPr>
            <w:r>
              <w:rPr>
                <w:w w:val="81"/>
                <w:sz w:val="20"/>
              </w:rPr>
              <w:t>5</w:t>
            </w:r>
          </w:p>
        </w:tc>
        <w:tc>
          <w:tcPr>
            <w:tcW w:w="476" w:type="dxa"/>
            <w:tcBorders>
              <w:top w:val="nil"/>
              <w:left w:val="nil"/>
              <w:bottom w:val="nil"/>
              <w:right w:val="nil"/>
            </w:tcBorders>
            <w:shd w:val="clear" w:color="auto" w:fill="E6EDD4"/>
          </w:tcPr>
          <w:p>
            <w:pPr>
              <w:pStyle w:val="TableParagraph"/>
              <w:spacing w:line="225" w:lineRule="exact"/>
              <w:ind w:left="-1" w:right="155"/>
              <w:jc w:val="center"/>
              <w:rPr>
                <w:sz w:val="20"/>
              </w:rPr>
            </w:pPr>
            <w:r>
              <w:rPr>
                <w:w w:val="80"/>
                <w:sz w:val="20"/>
              </w:rPr>
              <w:t>15.2</w:t>
            </w:r>
          </w:p>
        </w:tc>
        <w:tc>
          <w:tcPr>
            <w:tcW w:w="607" w:type="dxa"/>
            <w:tcBorders>
              <w:top w:val="nil"/>
              <w:left w:val="nil"/>
              <w:bottom w:val="nil"/>
              <w:right w:val="nil"/>
            </w:tcBorders>
            <w:shd w:val="clear" w:color="auto" w:fill="E6EDD4"/>
          </w:tcPr>
          <w:p>
            <w:pPr>
              <w:pStyle w:val="TableParagraph"/>
              <w:spacing w:line="225" w:lineRule="exact"/>
              <w:ind w:left="38"/>
              <w:jc w:val="center"/>
              <w:rPr>
                <w:sz w:val="20"/>
              </w:rPr>
            </w:pPr>
            <w:r>
              <w:rPr>
                <w:w w:val="81"/>
                <w:sz w:val="20"/>
              </w:rPr>
              <w:t>4</w:t>
            </w:r>
          </w:p>
        </w:tc>
        <w:tc>
          <w:tcPr>
            <w:tcW w:w="566" w:type="dxa"/>
            <w:tcBorders>
              <w:top w:val="nil"/>
              <w:left w:val="nil"/>
              <w:bottom w:val="nil"/>
            </w:tcBorders>
            <w:shd w:val="clear" w:color="auto" w:fill="E6EDD4"/>
          </w:tcPr>
          <w:p>
            <w:pPr>
              <w:pStyle w:val="TableParagraph"/>
              <w:spacing w:line="225" w:lineRule="exact"/>
              <w:ind w:left="85" w:right="84"/>
              <w:jc w:val="center"/>
              <w:rPr>
                <w:sz w:val="20"/>
              </w:rPr>
            </w:pPr>
            <w:r>
              <w:rPr>
                <w:w w:val="90"/>
                <w:sz w:val="20"/>
              </w:rPr>
              <w:t>12.1</w:t>
            </w:r>
          </w:p>
        </w:tc>
      </w:tr>
      <w:tr>
        <w:trPr>
          <w:trHeight w:val="228" w:hRule="exact"/>
        </w:trPr>
        <w:tc>
          <w:tcPr>
            <w:tcW w:w="1418" w:type="dxa"/>
            <w:tcBorders>
              <w:top w:val="nil"/>
              <w:bottom w:val="nil"/>
              <w:right w:val="single" w:sz="8" w:space="0" w:color="9BBA58"/>
            </w:tcBorders>
          </w:tcPr>
          <w:p>
            <w:pPr>
              <w:pStyle w:val="TableParagraph"/>
              <w:spacing w:line="225" w:lineRule="exact"/>
              <w:rPr>
                <w:sz w:val="20"/>
              </w:rPr>
            </w:pPr>
            <w:r>
              <w:rPr>
                <w:w w:val="90"/>
                <w:sz w:val="20"/>
              </w:rPr>
              <w:t>Diario</w:t>
            </w:r>
          </w:p>
        </w:tc>
        <w:tc>
          <w:tcPr>
            <w:tcW w:w="568" w:type="dxa"/>
            <w:tcBorders>
              <w:top w:val="nil"/>
              <w:left w:val="single" w:sz="8" w:space="0" w:color="9BBA58"/>
              <w:bottom w:val="nil"/>
              <w:right w:val="nil"/>
            </w:tcBorders>
          </w:tcPr>
          <w:p>
            <w:pPr>
              <w:pStyle w:val="TableParagraph"/>
              <w:spacing w:line="225" w:lineRule="exact"/>
              <w:ind w:left="0" w:right="9"/>
              <w:jc w:val="center"/>
              <w:rPr>
                <w:sz w:val="20"/>
              </w:rPr>
            </w:pPr>
            <w:r>
              <w:rPr>
                <w:w w:val="81"/>
                <w:sz w:val="20"/>
              </w:rPr>
              <w:t>6</w:t>
            </w:r>
          </w:p>
        </w:tc>
        <w:tc>
          <w:tcPr>
            <w:tcW w:w="669" w:type="dxa"/>
            <w:tcBorders>
              <w:top w:val="nil"/>
              <w:left w:val="nil"/>
              <w:bottom w:val="nil"/>
              <w:right w:val="nil"/>
            </w:tcBorders>
          </w:tcPr>
          <w:p>
            <w:pPr>
              <w:pStyle w:val="TableParagraph"/>
              <w:spacing w:line="225" w:lineRule="exact"/>
              <w:ind w:left="193"/>
              <w:rPr>
                <w:sz w:val="20"/>
              </w:rPr>
            </w:pPr>
            <w:r>
              <w:rPr>
                <w:w w:val="90"/>
                <w:sz w:val="20"/>
              </w:rPr>
              <w:t>18.2</w:t>
            </w:r>
          </w:p>
        </w:tc>
        <w:tc>
          <w:tcPr>
            <w:tcW w:w="802" w:type="dxa"/>
            <w:tcBorders>
              <w:top w:val="nil"/>
              <w:left w:val="nil"/>
              <w:bottom w:val="nil"/>
              <w:right w:val="nil"/>
            </w:tcBorders>
          </w:tcPr>
          <w:p>
            <w:pPr>
              <w:pStyle w:val="TableParagraph"/>
              <w:spacing w:line="225" w:lineRule="exact"/>
              <w:ind w:left="0" w:right="156"/>
              <w:jc w:val="center"/>
              <w:rPr>
                <w:sz w:val="20"/>
              </w:rPr>
            </w:pPr>
            <w:r>
              <w:rPr>
                <w:w w:val="81"/>
                <w:sz w:val="20"/>
              </w:rPr>
              <w:t>0</w:t>
            </w:r>
          </w:p>
        </w:tc>
        <w:tc>
          <w:tcPr>
            <w:tcW w:w="474" w:type="dxa"/>
            <w:tcBorders>
              <w:top w:val="nil"/>
              <w:left w:val="nil"/>
              <w:bottom w:val="nil"/>
              <w:right w:val="nil"/>
            </w:tcBorders>
          </w:tcPr>
          <w:p>
            <w:pPr>
              <w:pStyle w:val="TableParagraph"/>
              <w:spacing w:line="225" w:lineRule="exact"/>
              <w:ind w:left="0" w:right="155"/>
              <w:jc w:val="center"/>
              <w:rPr>
                <w:sz w:val="20"/>
              </w:rPr>
            </w:pPr>
            <w:r>
              <w:rPr>
                <w:w w:val="81"/>
                <w:sz w:val="20"/>
              </w:rPr>
              <w:t>0</w:t>
            </w:r>
          </w:p>
        </w:tc>
        <w:tc>
          <w:tcPr>
            <w:tcW w:w="794" w:type="dxa"/>
            <w:tcBorders>
              <w:top w:val="nil"/>
              <w:left w:val="nil"/>
              <w:bottom w:val="nil"/>
              <w:right w:val="nil"/>
            </w:tcBorders>
          </w:tcPr>
          <w:p>
            <w:pPr>
              <w:pStyle w:val="TableParagraph"/>
              <w:spacing w:line="225" w:lineRule="exact"/>
              <w:ind w:left="0" w:right="152"/>
              <w:jc w:val="center"/>
              <w:rPr>
                <w:sz w:val="20"/>
              </w:rPr>
            </w:pPr>
            <w:r>
              <w:rPr>
                <w:w w:val="81"/>
                <w:sz w:val="20"/>
              </w:rPr>
              <w:t>0</w:t>
            </w:r>
          </w:p>
        </w:tc>
        <w:tc>
          <w:tcPr>
            <w:tcW w:w="480" w:type="dxa"/>
            <w:tcBorders>
              <w:top w:val="nil"/>
              <w:left w:val="nil"/>
              <w:bottom w:val="nil"/>
              <w:right w:val="nil"/>
            </w:tcBorders>
          </w:tcPr>
          <w:p>
            <w:pPr>
              <w:pStyle w:val="TableParagraph"/>
              <w:spacing w:line="225" w:lineRule="exact"/>
              <w:ind w:left="0" w:right="149"/>
              <w:jc w:val="center"/>
              <w:rPr>
                <w:sz w:val="20"/>
              </w:rPr>
            </w:pPr>
            <w:r>
              <w:rPr>
                <w:w w:val="81"/>
                <w:sz w:val="20"/>
              </w:rPr>
              <w:t>0</w:t>
            </w:r>
          </w:p>
        </w:tc>
        <w:tc>
          <w:tcPr>
            <w:tcW w:w="801" w:type="dxa"/>
            <w:tcBorders>
              <w:top w:val="nil"/>
              <w:left w:val="nil"/>
              <w:bottom w:val="nil"/>
              <w:right w:val="nil"/>
            </w:tcBorders>
          </w:tcPr>
          <w:p>
            <w:pPr>
              <w:pStyle w:val="TableParagraph"/>
              <w:spacing w:line="225" w:lineRule="exact"/>
              <w:ind w:left="0" w:right="153"/>
              <w:jc w:val="center"/>
              <w:rPr>
                <w:sz w:val="20"/>
              </w:rPr>
            </w:pPr>
            <w:r>
              <w:rPr>
                <w:w w:val="81"/>
                <w:sz w:val="20"/>
              </w:rPr>
              <w:t>4</w:t>
            </w:r>
          </w:p>
        </w:tc>
        <w:tc>
          <w:tcPr>
            <w:tcW w:w="476" w:type="dxa"/>
            <w:tcBorders>
              <w:top w:val="nil"/>
              <w:left w:val="nil"/>
              <w:bottom w:val="nil"/>
              <w:right w:val="nil"/>
            </w:tcBorders>
          </w:tcPr>
          <w:p>
            <w:pPr>
              <w:pStyle w:val="TableParagraph"/>
              <w:spacing w:line="225" w:lineRule="exact"/>
              <w:ind w:left="-1" w:right="155"/>
              <w:jc w:val="center"/>
              <w:rPr>
                <w:sz w:val="20"/>
              </w:rPr>
            </w:pPr>
            <w:r>
              <w:rPr>
                <w:w w:val="80"/>
                <w:sz w:val="20"/>
              </w:rPr>
              <w:t>12.1</w:t>
            </w:r>
          </w:p>
        </w:tc>
        <w:tc>
          <w:tcPr>
            <w:tcW w:w="801" w:type="dxa"/>
            <w:tcBorders>
              <w:top w:val="nil"/>
              <w:left w:val="nil"/>
              <w:bottom w:val="nil"/>
              <w:right w:val="nil"/>
            </w:tcBorders>
          </w:tcPr>
          <w:p>
            <w:pPr>
              <w:pStyle w:val="TableParagraph"/>
              <w:spacing w:line="225" w:lineRule="exact"/>
              <w:ind w:left="0" w:right="153"/>
              <w:jc w:val="center"/>
              <w:rPr>
                <w:sz w:val="20"/>
              </w:rPr>
            </w:pPr>
            <w:r>
              <w:rPr>
                <w:w w:val="81"/>
                <w:sz w:val="20"/>
              </w:rPr>
              <w:t>4</w:t>
            </w:r>
          </w:p>
        </w:tc>
        <w:tc>
          <w:tcPr>
            <w:tcW w:w="476" w:type="dxa"/>
            <w:tcBorders>
              <w:top w:val="nil"/>
              <w:left w:val="nil"/>
              <w:bottom w:val="nil"/>
              <w:right w:val="nil"/>
            </w:tcBorders>
          </w:tcPr>
          <w:p>
            <w:pPr>
              <w:pStyle w:val="TableParagraph"/>
              <w:spacing w:line="225" w:lineRule="exact"/>
              <w:ind w:left="-1" w:right="155"/>
              <w:jc w:val="center"/>
              <w:rPr>
                <w:sz w:val="20"/>
              </w:rPr>
            </w:pPr>
            <w:r>
              <w:rPr>
                <w:w w:val="80"/>
                <w:sz w:val="20"/>
              </w:rPr>
              <w:t>12.1</w:t>
            </w:r>
          </w:p>
        </w:tc>
        <w:tc>
          <w:tcPr>
            <w:tcW w:w="607" w:type="dxa"/>
            <w:tcBorders>
              <w:top w:val="nil"/>
              <w:left w:val="nil"/>
              <w:bottom w:val="nil"/>
              <w:right w:val="nil"/>
            </w:tcBorders>
          </w:tcPr>
          <w:p>
            <w:pPr>
              <w:pStyle w:val="TableParagraph"/>
              <w:spacing w:line="225" w:lineRule="exact"/>
              <w:ind w:left="38"/>
              <w:jc w:val="center"/>
              <w:rPr>
                <w:sz w:val="20"/>
              </w:rPr>
            </w:pPr>
            <w:r>
              <w:rPr>
                <w:w w:val="81"/>
                <w:sz w:val="20"/>
              </w:rPr>
              <w:t>4</w:t>
            </w:r>
          </w:p>
        </w:tc>
        <w:tc>
          <w:tcPr>
            <w:tcW w:w="566" w:type="dxa"/>
            <w:tcBorders>
              <w:top w:val="nil"/>
              <w:left w:val="nil"/>
              <w:bottom w:val="nil"/>
            </w:tcBorders>
          </w:tcPr>
          <w:p>
            <w:pPr>
              <w:pStyle w:val="TableParagraph"/>
              <w:spacing w:line="225" w:lineRule="exact"/>
              <w:ind w:left="85" w:right="84"/>
              <w:jc w:val="center"/>
              <w:rPr>
                <w:sz w:val="20"/>
              </w:rPr>
            </w:pPr>
            <w:r>
              <w:rPr>
                <w:w w:val="90"/>
                <w:sz w:val="20"/>
              </w:rPr>
              <w:t>12.1</w:t>
            </w:r>
          </w:p>
        </w:tc>
      </w:tr>
      <w:tr>
        <w:trPr>
          <w:trHeight w:val="236" w:hRule="exact"/>
        </w:trPr>
        <w:tc>
          <w:tcPr>
            <w:tcW w:w="1418" w:type="dxa"/>
            <w:tcBorders>
              <w:top w:val="nil"/>
              <w:right w:val="single" w:sz="8" w:space="0" w:color="9BBA58"/>
            </w:tcBorders>
            <w:shd w:val="clear" w:color="auto" w:fill="EAF0DD"/>
          </w:tcPr>
          <w:p>
            <w:pPr>
              <w:pStyle w:val="TableParagraph"/>
              <w:spacing w:line="225" w:lineRule="exact"/>
              <w:rPr>
                <w:sz w:val="20"/>
              </w:rPr>
            </w:pPr>
            <w:r>
              <w:rPr>
                <w:w w:val="90"/>
                <w:sz w:val="20"/>
              </w:rPr>
              <w:t>TOTAL</w:t>
            </w:r>
          </w:p>
        </w:tc>
        <w:tc>
          <w:tcPr>
            <w:tcW w:w="568" w:type="dxa"/>
            <w:tcBorders>
              <w:top w:val="nil"/>
              <w:left w:val="single" w:sz="8" w:space="0" w:color="9BBA58"/>
              <w:right w:val="nil"/>
            </w:tcBorders>
            <w:shd w:val="clear" w:color="auto" w:fill="E6EDD4"/>
          </w:tcPr>
          <w:p>
            <w:pPr>
              <w:pStyle w:val="TableParagraph"/>
              <w:spacing w:line="225" w:lineRule="exact"/>
              <w:ind w:left="73" w:right="81"/>
              <w:jc w:val="center"/>
              <w:rPr>
                <w:sz w:val="20"/>
              </w:rPr>
            </w:pPr>
            <w:r>
              <w:rPr>
                <w:w w:val="90"/>
                <w:sz w:val="20"/>
              </w:rPr>
              <w:t>33</w:t>
            </w:r>
          </w:p>
        </w:tc>
        <w:tc>
          <w:tcPr>
            <w:tcW w:w="669" w:type="dxa"/>
            <w:tcBorders>
              <w:top w:val="nil"/>
              <w:left w:val="nil"/>
              <w:right w:val="nil"/>
            </w:tcBorders>
            <w:shd w:val="clear" w:color="auto" w:fill="E6EDD4"/>
          </w:tcPr>
          <w:p>
            <w:pPr>
              <w:pStyle w:val="TableParagraph"/>
              <w:spacing w:line="225" w:lineRule="exact"/>
              <w:ind w:left="215"/>
              <w:rPr>
                <w:sz w:val="20"/>
              </w:rPr>
            </w:pPr>
            <w:r>
              <w:rPr>
                <w:w w:val="90"/>
                <w:sz w:val="20"/>
              </w:rPr>
              <w:t>100</w:t>
            </w:r>
          </w:p>
        </w:tc>
        <w:tc>
          <w:tcPr>
            <w:tcW w:w="802" w:type="dxa"/>
            <w:tcBorders>
              <w:top w:val="nil"/>
              <w:left w:val="nil"/>
              <w:right w:val="nil"/>
            </w:tcBorders>
            <w:shd w:val="clear" w:color="auto" w:fill="E6EDD4"/>
          </w:tcPr>
          <w:p>
            <w:pPr>
              <w:pStyle w:val="TableParagraph"/>
              <w:spacing w:line="225" w:lineRule="exact"/>
              <w:ind w:left="230"/>
              <w:rPr>
                <w:sz w:val="20"/>
              </w:rPr>
            </w:pPr>
            <w:r>
              <w:rPr>
                <w:w w:val="90"/>
                <w:sz w:val="20"/>
              </w:rPr>
              <w:t>33</w:t>
            </w:r>
          </w:p>
        </w:tc>
        <w:tc>
          <w:tcPr>
            <w:tcW w:w="474" w:type="dxa"/>
            <w:tcBorders>
              <w:top w:val="nil"/>
              <w:left w:val="nil"/>
              <w:right w:val="nil"/>
            </w:tcBorders>
            <w:shd w:val="clear" w:color="auto" w:fill="E6EDD4"/>
          </w:tcPr>
          <w:p>
            <w:pPr>
              <w:pStyle w:val="TableParagraph"/>
              <w:spacing w:line="225" w:lineRule="exact"/>
              <w:ind w:left="0" w:right="155"/>
              <w:jc w:val="center"/>
              <w:rPr>
                <w:sz w:val="20"/>
              </w:rPr>
            </w:pPr>
            <w:r>
              <w:rPr>
                <w:w w:val="85"/>
                <w:sz w:val="20"/>
              </w:rPr>
              <w:t>100</w:t>
            </w:r>
          </w:p>
        </w:tc>
        <w:tc>
          <w:tcPr>
            <w:tcW w:w="794" w:type="dxa"/>
            <w:tcBorders>
              <w:top w:val="nil"/>
              <w:left w:val="nil"/>
              <w:right w:val="nil"/>
            </w:tcBorders>
            <w:shd w:val="clear" w:color="auto" w:fill="E6EDD4"/>
          </w:tcPr>
          <w:p>
            <w:pPr>
              <w:pStyle w:val="TableParagraph"/>
              <w:spacing w:line="225" w:lineRule="exact"/>
              <w:ind w:left="229"/>
              <w:rPr>
                <w:sz w:val="20"/>
              </w:rPr>
            </w:pPr>
            <w:r>
              <w:rPr>
                <w:w w:val="90"/>
                <w:sz w:val="20"/>
              </w:rPr>
              <w:t>33</w:t>
            </w:r>
          </w:p>
        </w:tc>
        <w:tc>
          <w:tcPr>
            <w:tcW w:w="480" w:type="dxa"/>
            <w:tcBorders>
              <w:top w:val="nil"/>
              <w:left w:val="nil"/>
              <w:right w:val="nil"/>
            </w:tcBorders>
            <w:shd w:val="clear" w:color="auto" w:fill="E6EDD4"/>
          </w:tcPr>
          <w:p>
            <w:pPr>
              <w:pStyle w:val="TableParagraph"/>
              <w:spacing w:line="225" w:lineRule="exact"/>
              <w:ind w:left="0" w:right="149"/>
              <w:jc w:val="center"/>
              <w:rPr>
                <w:sz w:val="20"/>
              </w:rPr>
            </w:pPr>
            <w:r>
              <w:rPr>
                <w:w w:val="85"/>
                <w:sz w:val="20"/>
              </w:rPr>
              <w:t>100</w:t>
            </w:r>
          </w:p>
        </w:tc>
        <w:tc>
          <w:tcPr>
            <w:tcW w:w="801" w:type="dxa"/>
            <w:tcBorders>
              <w:top w:val="nil"/>
              <w:left w:val="nil"/>
              <w:right w:val="nil"/>
            </w:tcBorders>
            <w:shd w:val="clear" w:color="auto" w:fill="E6EDD4"/>
          </w:tcPr>
          <w:p>
            <w:pPr>
              <w:pStyle w:val="TableParagraph"/>
              <w:spacing w:line="225" w:lineRule="exact"/>
              <w:ind w:left="231"/>
              <w:rPr>
                <w:sz w:val="20"/>
              </w:rPr>
            </w:pPr>
            <w:r>
              <w:rPr>
                <w:w w:val="90"/>
                <w:sz w:val="20"/>
              </w:rPr>
              <w:t>33</w:t>
            </w:r>
          </w:p>
        </w:tc>
        <w:tc>
          <w:tcPr>
            <w:tcW w:w="476" w:type="dxa"/>
            <w:tcBorders>
              <w:top w:val="nil"/>
              <w:left w:val="nil"/>
              <w:right w:val="nil"/>
            </w:tcBorders>
            <w:shd w:val="clear" w:color="auto" w:fill="E6EDD4"/>
          </w:tcPr>
          <w:p>
            <w:pPr>
              <w:pStyle w:val="TableParagraph"/>
              <w:spacing w:line="225" w:lineRule="exact"/>
              <w:ind w:left="0" w:right="157"/>
              <w:jc w:val="center"/>
              <w:rPr>
                <w:sz w:val="20"/>
              </w:rPr>
            </w:pPr>
            <w:r>
              <w:rPr>
                <w:w w:val="85"/>
                <w:sz w:val="20"/>
              </w:rPr>
              <w:t>100</w:t>
            </w:r>
          </w:p>
        </w:tc>
        <w:tc>
          <w:tcPr>
            <w:tcW w:w="801" w:type="dxa"/>
            <w:tcBorders>
              <w:top w:val="nil"/>
              <w:left w:val="nil"/>
              <w:right w:val="nil"/>
            </w:tcBorders>
            <w:shd w:val="clear" w:color="auto" w:fill="E6EDD4"/>
          </w:tcPr>
          <w:p>
            <w:pPr>
              <w:pStyle w:val="TableParagraph"/>
              <w:spacing w:line="225" w:lineRule="exact"/>
              <w:ind w:left="231"/>
              <w:rPr>
                <w:sz w:val="20"/>
              </w:rPr>
            </w:pPr>
            <w:r>
              <w:rPr>
                <w:w w:val="90"/>
                <w:sz w:val="20"/>
              </w:rPr>
              <w:t>33</w:t>
            </w:r>
          </w:p>
        </w:tc>
        <w:tc>
          <w:tcPr>
            <w:tcW w:w="476" w:type="dxa"/>
            <w:tcBorders>
              <w:top w:val="nil"/>
              <w:left w:val="nil"/>
              <w:right w:val="nil"/>
            </w:tcBorders>
            <w:shd w:val="clear" w:color="auto" w:fill="E6EDD4"/>
          </w:tcPr>
          <w:p>
            <w:pPr>
              <w:pStyle w:val="TableParagraph"/>
              <w:spacing w:line="225" w:lineRule="exact"/>
              <w:ind w:left="0" w:right="158"/>
              <w:jc w:val="center"/>
              <w:rPr>
                <w:sz w:val="20"/>
              </w:rPr>
            </w:pPr>
            <w:r>
              <w:rPr>
                <w:w w:val="85"/>
                <w:sz w:val="20"/>
              </w:rPr>
              <w:t>100</w:t>
            </w:r>
          </w:p>
        </w:tc>
        <w:tc>
          <w:tcPr>
            <w:tcW w:w="607" w:type="dxa"/>
            <w:tcBorders>
              <w:top w:val="nil"/>
              <w:left w:val="nil"/>
              <w:right w:val="nil"/>
            </w:tcBorders>
            <w:shd w:val="clear" w:color="auto" w:fill="E6EDD4"/>
          </w:tcPr>
          <w:p>
            <w:pPr>
              <w:pStyle w:val="TableParagraph"/>
              <w:spacing w:line="225" w:lineRule="exact"/>
              <w:ind w:left="121" w:right="83"/>
              <w:jc w:val="center"/>
              <w:rPr>
                <w:sz w:val="20"/>
              </w:rPr>
            </w:pPr>
            <w:r>
              <w:rPr>
                <w:w w:val="90"/>
                <w:sz w:val="20"/>
              </w:rPr>
              <w:t>33</w:t>
            </w:r>
          </w:p>
        </w:tc>
        <w:tc>
          <w:tcPr>
            <w:tcW w:w="566" w:type="dxa"/>
            <w:tcBorders>
              <w:top w:val="nil"/>
              <w:left w:val="nil"/>
            </w:tcBorders>
            <w:shd w:val="clear" w:color="auto" w:fill="E6EDD4"/>
          </w:tcPr>
          <w:p>
            <w:pPr>
              <w:pStyle w:val="TableParagraph"/>
              <w:spacing w:line="225" w:lineRule="exact"/>
              <w:ind w:left="85" w:right="82"/>
              <w:jc w:val="center"/>
              <w:rPr>
                <w:sz w:val="20"/>
              </w:rPr>
            </w:pPr>
            <w:r>
              <w:rPr>
                <w:w w:val="90"/>
                <w:sz w:val="20"/>
              </w:rPr>
              <w:t>100</w:t>
            </w:r>
          </w:p>
        </w:tc>
      </w:tr>
    </w:tbl>
    <w:p>
      <w:pPr>
        <w:spacing w:before="0"/>
        <w:ind w:left="122" w:right="79" w:firstLine="0"/>
        <w:jc w:val="left"/>
        <w:rPr>
          <w:sz w:val="18"/>
        </w:rPr>
      </w:pPr>
      <w:r>
        <w:rPr>
          <w:sz w:val="18"/>
        </w:rPr>
        <w:t>IBA= Ingiere bebidas alcohólicas, DC= Dolores de cabeza, DM= Dolores musculares, PGI= Problemas gastro- intestinales, TS= trastornos del sueño</w:t>
      </w:r>
    </w:p>
    <w:p>
      <w:pPr>
        <w:spacing w:after="0"/>
        <w:jc w:val="left"/>
        <w:rPr>
          <w:sz w:val="18"/>
        </w:rPr>
        <w:sectPr>
          <w:pgSz w:w="12240" w:h="15840"/>
          <w:pgMar w:header="0" w:footer="972" w:top="1360" w:bottom="1220" w:left="1580" w:right="1480"/>
        </w:sectPr>
      </w:pPr>
    </w:p>
    <w:p>
      <w:pPr>
        <w:pStyle w:val="BodyText"/>
        <w:spacing w:line="362" w:lineRule="auto" w:before="54" w:after="3"/>
        <w:ind w:left="3684" w:right="79" w:hanging="3548"/>
        <w:jc w:val="left"/>
      </w:pPr>
      <w:r>
        <w:rPr>
          <w:b/>
        </w:rPr>
        <w:t>Figura 4.11b </w:t>
      </w:r>
      <w:r>
        <w:rPr/>
        <w:t>Frecuencia de factores psicosomáticos en trabajadores del HVPE de la UAEM (n=33)</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8"/>
        <w:gridCol w:w="726"/>
        <w:gridCol w:w="510"/>
        <w:gridCol w:w="607"/>
        <w:gridCol w:w="668"/>
        <w:gridCol w:w="790"/>
        <w:gridCol w:w="485"/>
        <w:gridCol w:w="792"/>
        <w:gridCol w:w="485"/>
        <w:gridCol w:w="806"/>
        <w:gridCol w:w="471"/>
        <w:gridCol w:w="607"/>
        <w:gridCol w:w="566"/>
      </w:tblGrid>
      <w:tr>
        <w:trPr>
          <w:trHeight w:val="264" w:hRule="exact"/>
        </w:trPr>
        <w:tc>
          <w:tcPr>
            <w:tcW w:w="1418" w:type="dxa"/>
            <w:vMerge w:val="restart"/>
            <w:tcBorders>
              <w:right w:val="nil"/>
            </w:tcBorders>
            <w:shd w:val="clear" w:color="auto" w:fill="C2D59B"/>
          </w:tcPr>
          <w:p>
            <w:pPr/>
          </w:p>
        </w:tc>
        <w:tc>
          <w:tcPr>
            <w:tcW w:w="726" w:type="dxa"/>
            <w:tcBorders>
              <w:left w:val="nil"/>
              <w:bottom w:val="single" w:sz="24" w:space="0" w:color="9BBA58"/>
              <w:right w:val="nil"/>
            </w:tcBorders>
            <w:shd w:val="clear" w:color="auto" w:fill="C2D59B"/>
          </w:tcPr>
          <w:p>
            <w:pPr>
              <w:pStyle w:val="TableParagraph"/>
              <w:spacing w:line="226" w:lineRule="exact"/>
              <w:ind w:left="0" w:right="32"/>
              <w:jc w:val="right"/>
              <w:rPr>
                <w:sz w:val="20"/>
              </w:rPr>
            </w:pPr>
            <w:r>
              <w:rPr>
                <w:w w:val="81"/>
                <w:sz w:val="20"/>
              </w:rPr>
              <w:t>A</w:t>
            </w:r>
          </w:p>
        </w:tc>
        <w:tc>
          <w:tcPr>
            <w:tcW w:w="510" w:type="dxa"/>
            <w:tcBorders>
              <w:left w:val="nil"/>
              <w:bottom w:val="single" w:sz="24" w:space="0" w:color="9BBA58"/>
              <w:right w:val="nil"/>
            </w:tcBorders>
            <w:shd w:val="clear" w:color="auto" w:fill="C2D59B"/>
          </w:tcPr>
          <w:p>
            <w:pPr/>
          </w:p>
        </w:tc>
        <w:tc>
          <w:tcPr>
            <w:tcW w:w="1276" w:type="dxa"/>
            <w:gridSpan w:val="2"/>
            <w:tcBorders>
              <w:left w:val="nil"/>
              <w:bottom w:val="single" w:sz="24" w:space="0" w:color="9BBA58"/>
              <w:right w:val="nil"/>
            </w:tcBorders>
            <w:shd w:val="clear" w:color="auto" w:fill="C2D59B"/>
          </w:tcPr>
          <w:p>
            <w:pPr>
              <w:pStyle w:val="TableParagraph"/>
              <w:spacing w:line="226" w:lineRule="exact"/>
              <w:ind w:left="497"/>
              <w:rPr>
                <w:sz w:val="20"/>
              </w:rPr>
            </w:pPr>
            <w:r>
              <w:rPr>
                <w:w w:val="90"/>
                <w:sz w:val="20"/>
              </w:rPr>
              <w:t>TMD</w:t>
            </w:r>
          </w:p>
        </w:tc>
        <w:tc>
          <w:tcPr>
            <w:tcW w:w="790" w:type="dxa"/>
            <w:tcBorders>
              <w:left w:val="nil"/>
              <w:bottom w:val="single" w:sz="24" w:space="0" w:color="9BBA58"/>
              <w:right w:val="nil"/>
            </w:tcBorders>
            <w:shd w:val="clear" w:color="auto" w:fill="C2D59B"/>
          </w:tcPr>
          <w:p>
            <w:pPr>
              <w:pStyle w:val="TableParagraph"/>
              <w:spacing w:line="226" w:lineRule="exact"/>
              <w:ind w:left="0" w:right="6"/>
              <w:jc w:val="right"/>
              <w:rPr>
                <w:sz w:val="20"/>
              </w:rPr>
            </w:pPr>
            <w:r>
              <w:rPr>
                <w:w w:val="80"/>
                <w:sz w:val="20"/>
              </w:rPr>
              <w:t>PS</w:t>
            </w:r>
          </w:p>
        </w:tc>
        <w:tc>
          <w:tcPr>
            <w:tcW w:w="485" w:type="dxa"/>
            <w:tcBorders>
              <w:left w:val="nil"/>
              <w:bottom w:val="single" w:sz="24" w:space="0" w:color="9BBA58"/>
              <w:right w:val="nil"/>
            </w:tcBorders>
            <w:shd w:val="clear" w:color="auto" w:fill="C2D59B"/>
          </w:tcPr>
          <w:p>
            <w:pPr/>
          </w:p>
        </w:tc>
        <w:tc>
          <w:tcPr>
            <w:tcW w:w="792" w:type="dxa"/>
            <w:tcBorders>
              <w:left w:val="nil"/>
              <w:bottom w:val="single" w:sz="24" w:space="0" w:color="9BBA58"/>
              <w:right w:val="nil"/>
            </w:tcBorders>
            <w:shd w:val="clear" w:color="auto" w:fill="C2D59B"/>
          </w:tcPr>
          <w:p>
            <w:pPr>
              <w:pStyle w:val="TableParagraph"/>
              <w:spacing w:line="226" w:lineRule="exact"/>
              <w:ind w:left="0" w:right="6"/>
              <w:jc w:val="right"/>
              <w:rPr>
                <w:sz w:val="20"/>
              </w:rPr>
            </w:pPr>
            <w:r>
              <w:rPr>
                <w:w w:val="80"/>
                <w:sz w:val="20"/>
              </w:rPr>
              <w:t>TA</w:t>
            </w:r>
          </w:p>
        </w:tc>
        <w:tc>
          <w:tcPr>
            <w:tcW w:w="485" w:type="dxa"/>
            <w:tcBorders>
              <w:left w:val="nil"/>
              <w:bottom w:val="single" w:sz="24" w:space="0" w:color="9BBA58"/>
              <w:right w:val="nil"/>
            </w:tcBorders>
            <w:shd w:val="clear" w:color="auto" w:fill="C2D59B"/>
          </w:tcPr>
          <w:p>
            <w:pPr/>
          </w:p>
        </w:tc>
        <w:tc>
          <w:tcPr>
            <w:tcW w:w="806" w:type="dxa"/>
            <w:tcBorders>
              <w:left w:val="nil"/>
              <w:bottom w:val="single" w:sz="24" w:space="0" w:color="9BBA58"/>
              <w:right w:val="nil"/>
            </w:tcBorders>
            <w:shd w:val="clear" w:color="auto" w:fill="C2D59B"/>
          </w:tcPr>
          <w:p>
            <w:pPr>
              <w:pStyle w:val="TableParagraph"/>
              <w:spacing w:line="226" w:lineRule="exact"/>
              <w:ind w:left="509" w:right="-52"/>
              <w:rPr>
                <w:sz w:val="20"/>
              </w:rPr>
            </w:pPr>
            <w:r>
              <w:rPr>
                <w:w w:val="80"/>
                <w:sz w:val="20"/>
              </w:rPr>
              <w:t>MTF</w:t>
            </w:r>
          </w:p>
        </w:tc>
        <w:tc>
          <w:tcPr>
            <w:tcW w:w="471" w:type="dxa"/>
            <w:tcBorders>
              <w:left w:val="nil"/>
              <w:bottom w:val="single" w:sz="24" w:space="0" w:color="9BBA58"/>
              <w:right w:val="nil"/>
            </w:tcBorders>
            <w:shd w:val="clear" w:color="auto" w:fill="C2D59B"/>
          </w:tcPr>
          <w:p>
            <w:pPr/>
          </w:p>
        </w:tc>
        <w:tc>
          <w:tcPr>
            <w:tcW w:w="1173" w:type="dxa"/>
            <w:gridSpan w:val="2"/>
            <w:tcBorders>
              <w:left w:val="nil"/>
              <w:bottom w:val="single" w:sz="24" w:space="0" w:color="9BBA58"/>
            </w:tcBorders>
            <w:shd w:val="clear" w:color="auto" w:fill="C2D59B"/>
          </w:tcPr>
          <w:p>
            <w:pPr>
              <w:pStyle w:val="TableParagraph"/>
              <w:spacing w:line="226" w:lineRule="exact"/>
              <w:ind w:left="464" w:right="426"/>
              <w:jc w:val="center"/>
              <w:rPr>
                <w:sz w:val="20"/>
              </w:rPr>
            </w:pPr>
            <w:r>
              <w:rPr>
                <w:w w:val="90"/>
                <w:sz w:val="20"/>
              </w:rPr>
              <w:t>AI</w:t>
            </w:r>
          </w:p>
        </w:tc>
      </w:tr>
      <w:tr>
        <w:trPr>
          <w:trHeight w:val="260" w:hRule="exact"/>
        </w:trPr>
        <w:tc>
          <w:tcPr>
            <w:tcW w:w="1418" w:type="dxa"/>
            <w:vMerge/>
            <w:tcBorders>
              <w:bottom w:val="nil"/>
              <w:right w:val="nil"/>
            </w:tcBorders>
            <w:shd w:val="clear" w:color="auto" w:fill="C2D59B"/>
          </w:tcPr>
          <w:p>
            <w:pPr/>
          </w:p>
        </w:tc>
        <w:tc>
          <w:tcPr>
            <w:tcW w:w="726" w:type="dxa"/>
            <w:tcBorders>
              <w:top w:val="single" w:sz="24" w:space="0" w:color="9BBA58"/>
              <w:left w:val="single" w:sz="43" w:space="0" w:color="C2D59B"/>
              <w:bottom w:val="nil"/>
              <w:right w:val="nil"/>
            </w:tcBorders>
            <w:shd w:val="clear" w:color="auto" w:fill="E6EDD4"/>
          </w:tcPr>
          <w:p>
            <w:pPr>
              <w:pStyle w:val="TableParagraph"/>
              <w:spacing w:line="225" w:lineRule="exact"/>
              <w:ind w:left="63"/>
              <w:rPr>
                <w:sz w:val="20"/>
              </w:rPr>
            </w:pPr>
            <w:r>
              <w:rPr>
                <w:w w:val="90"/>
                <w:sz w:val="20"/>
              </w:rPr>
              <w:t>Frec</w:t>
            </w:r>
          </w:p>
        </w:tc>
        <w:tc>
          <w:tcPr>
            <w:tcW w:w="510" w:type="dxa"/>
            <w:tcBorders>
              <w:top w:val="single" w:sz="24" w:space="0" w:color="9BBA58"/>
              <w:left w:val="nil"/>
              <w:bottom w:val="nil"/>
              <w:right w:val="nil"/>
            </w:tcBorders>
            <w:shd w:val="clear" w:color="auto" w:fill="E6EDD4"/>
          </w:tcPr>
          <w:p>
            <w:pPr>
              <w:pStyle w:val="TableParagraph"/>
              <w:spacing w:line="225" w:lineRule="exact"/>
              <w:ind w:left="121"/>
              <w:rPr>
                <w:sz w:val="20"/>
              </w:rPr>
            </w:pPr>
            <w:r>
              <w:rPr>
                <w:w w:val="81"/>
                <w:sz w:val="20"/>
              </w:rPr>
              <w:t>%</w:t>
            </w:r>
          </w:p>
        </w:tc>
        <w:tc>
          <w:tcPr>
            <w:tcW w:w="607" w:type="dxa"/>
            <w:tcBorders>
              <w:top w:val="single" w:sz="24" w:space="0" w:color="9BBA58"/>
              <w:left w:val="nil"/>
              <w:bottom w:val="nil"/>
              <w:right w:val="nil"/>
            </w:tcBorders>
            <w:shd w:val="clear" w:color="auto" w:fill="E6EDD4"/>
          </w:tcPr>
          <w:p>
            <w:pPr>
              <w:pStyle w:val="TableParagraph"/>
              <w:spacing w:line="225" w:lineRule="exact"/>
              <w:ind w:left="120" w:right="87"/>
              <w:jc w:val="center"/>
              <w:rPr>
                <w:sz w:val="20"/>
              </w:rPr>
            </w:pPr>
            <w:r>
              <w:rPr>
                <w:w w:val="90"/>
                <w:sz w:val="20"/>
              </w:rPr>
              <w:t>Frec</w:t>
            </w:r>
          </w:p>
        </w:tc>
        <w:tc>
          <w:tcPr>
            <w:tcW w:w="668" w:type="dxa"/>
            <w:tcBorders>
              <w:top w:val="single" w:sz="24" w:space="0" w:color="9BBA58"/>
              <w:left w:val="nil"/>
              <w:bottom w:val="nil"/>
              <w:right w:val="nil"/>
            </w:tcBorders>
            <w:shd w:val="clear" w:color="auto" w:fill="E6EDD4"/>
          </w:tcPr>
          <w:p>
            <w:pPr>
              <w:pStyle w:val="TableParagraph"/>
              <w:spacing w:line="225" w:lineRule="exact"/>
              <w:ind w:left="38"/>
              <w:jc w:val="center"/>
              <w:rPr>
                <w:sz w:val="20"/>
              </w:rPr>
            </w:pPr>
            <w:r>
              <w:rPr>
                <w:w w:val="81"/>
                <w:sz w:val="20"/>
              </w:rPr>
              <w:t>%</w:t>
            </w:r>
          </w:p>
        </w:tc>
        <w:tc>
          <w:tcPr>
            <w:tcW w:w="790" w:type="dxa"/>
            <w:tcBorders>
              <w:top w:val="single" w:sz="24" w:space="0" w:color="9BBA58"/>
              <w:left w:val="nil"/>
              <w:bottom w:val="nil"/>
              <w:right w:val="nil"/>
            </w:tcBorders>
            <w:shd w:val="clear" w:color="auto" w:fill="E6EDD4"/>
          </w:tcPr>
          <w:p>
            <w:pPr>
              <w:pStyle w:val="TableParagraph"/>
              <w:spacing w:line="225" w:lineRule="exact"/>
              <w:ind w:left="154"/>
              <w:rPr>
                <w:sz w:val="20"/>
              </w:rPr>
            </w:pPr>
            <w:r>
              <w:rPr>
                <w:w w:val="90"/>
                <w:sz w:val="20"/>
              </w:rPr>
              <w:t>Frec</w:t>
            </w:r>
          </w:p>
        </w:tc>
        <w:tc>
          <w:tcPr>
            <w:tcW w:w="485" w:type="dxa"/>
            <w:tcBorders>
              <w:top w:val="single" w:sz="24" w:space="0" w:color="9BBA58"/>
              <w:left w:val="nil"/>
              <w:bottom w:val="nil"/>
              <w:right w:val="nil"/>
            </w:tcBorders>
            <w:shd w:val="clear" w:color="auto" w:fill="E6EDD4"/>
          </w:tcPr>
          <w:p>
            <w:pPr>
              <w:pStyle w:val="TableParagraph"/>
              <w:spacing w:line="225" w:lineRule="exact"/>
              <w:ind w:left="0" w:right="147"/>
              <w:jc w:val="center"/>
              <w:rPr>
                <w:sz w:val="20"/>
              </w:rPr>
            </w:pPr>
            <w:r>
              <w:rPr>
                <w:w w:val="81"/>
                <w:sz w:val="20"/>
              </w:rPr>
              <w:t>%</w:t>
            </w:r>
          </w:p>
        </w:tc>
        <w:tc>
          <w:tcPr>
            <w:tcW w:w="792" w:type="dxa"/>
            <w:tcBorders>
              <w:top w:val="single" w:sz="24" w:space="0" w:color="9BBA58"/>
              <w:left w:val="nil"/>
              <w:bottom w:val="nil"/>
              <w:right w:val="nil"/>
            </w:tcBorders>
            <w:shd w:val="clear" w:color="auto" w:fill="E6EDD4"/>
          </w:tcPr>
          <w:p>
            <w:pPr>
              <w:pStyle w:val="TableParagraph"/>
              <w:spacing w:line="225" w:lineRule="exact"/>
              <w:ind w:left="157"/>
              <w:rPr>
                <w:sz w:val="20"/>
              </w:rPr>
            </w:pPr>
            <w:r>
              <w:rPr>
                <w:w w:val="90"/>
                <w:sz w:val="20"/>
              </w:rPr>
              <w:t>Frec</w:t>
            </w:r>
          </w:p>
        </w:tc>
        <w:tc>
          <w:tcPr>
            <w:tcW w:w="485" w:type="dxa"/>
            <w:tcBorders>
              <w:top w:val="single" w:sz="24" w:space="0" w:color="9BBA58"/>
              <w:left w:val="nil"/>
              <w:bottom w:val="nil"/>
              <w:right w:val="nil"/>
            </w:tcBorders>
            <w:shd w:val="clear" w:color="auto" w:fill="E6EDD4"/>
          </w:tcPr>
          <w:p>
            <w:pPr>
              <w:pStyle w:val="TableParagraph"/>
              <w:spacing w:line="225" w:lineRule="exact"/>
              <w:ind w:left="0" w:right="147"/>
              <w:jc w:val="center"/>
              <w:rPr>
                <w:sz w:val="20"/>
              </w:rPr>
            </w:pPr>
            <w:r>
              <w:rPr>
                <w:w w:val="81"/>
                <w:sz w:val="20"/>
              </w:rPr>
              <w:t>%</w:t>
            </w:r>
          </w:p>
        </w:tc>
        <w:tc>
          <w:tcPr>
            <w:tcW w:w="806" w:type="dxa"/>
            <w:tcBorders>
              <w:top w:val="single" w:sz="24" w:space="0" w:color="9BBA58"/>
              <w:left w:val="nil"/>
              <w:bottom w:val="nil"/>
              <w:right w:val="nil"/>
            </w:tcBorders>
            <w:shd w:val="clear" w:color="auto" w:fill="E6EDD4"/>
          </w:tcPr>
          <w:p>
            <w:pPr>
              <w:pStyle w:val="TableParagraph"/>
              <w:spacing w:line="225" w:lineRule="exact"/>
              <w:ind w:left="157" w:right="-52"/>
              <w:rPr>
                <w:sz w:val="20"/>
              </w:rPr>
            </w:pPr>
            <w:r>
              <w:rPr>
                <w:w w:val="90"/>
                <w:sz w:val="20"/>
              </w:rPr>
              <w:t>Frec</w:t>
            </w:r>
          </w:p>
        </w:tc>
        <w:tc>
          <w:tcPr>
            <w:tcW w:w="471" w:type="dxa"/>
            <w:tcBorders>
              <w:top w:val="single" w:sz="24" w:space="0" w:color="9BBA58"/>
              <w:left w:val="nil"/>
              <w:bottom w:val="nil"/>
              <w:right w:val="nil"/>
            </w:tcBorders>
            <w:shd w:val="clear" w:color="auto" w:fill="E6EDD4"/>
          </w:tcPr>
          <w:p>
            <w:pPr>
              <w:pStyle w:val="TableParagraph"/>
              <w:spacing w:line="225" w:lineRule="exact"/>
              <w:ind w:left="0" w:right="161"/>
              <w:jc w:val="center"/>
              <w:rPr>
                <w:sz w:val="20"/>
              </w:rPr>
            </w:pPr>
            <w:r>
              <w:rPr>
                <w:w w:val="81"/>
                <w:sz w:val="20"/>
              </w:rPr>
              <w:t>%</w:t>
            </w:r>
          </w:p>
        </w:tc>
        <w:tc>
          <w:tcPr>
            <w:tcW w:w="607" w:type="dxa"/>
            <w:tcBorders>
              <w:top w:val="single" w:sz="24" w:space="0" w:color="9BBA58"/>
              <w:left w:val="nil"/>
              <w:bottom w:val="nil"/>
              <w:right w:val="nil"/>
            </w:tcBorders>
            <w:shd w:val="clear" w:color="auto" w:fill="E6EDD4"/>
          </w:tcPr>
          <w:p>
            <w:pPr>
              <w:pStyle w:val="TableParagraph"/>
              <w:spacing w:line="225" w:lineRule="exact"/>
              <w:ind w:left="121" w:right="86"/>
              <w:jc w:val="center"/>
              <w:rPr>
                <w:sz w:val="20"/>
              </w:rPr>
            </w:pPr>
            <w:r>
              <w:rPr>
                <w:w w:val="90"/>
                <w:sz w:val="20"/>
              </w:rPr>
              <w:t>Frec</w:t>
            </w:r>
          </w:p>
        </w:tc>
        <w:tc>
          <w:tcPr>
            <w:tcW w:w="566" w:type="dxa"/>
            <w:tcBorders>
              <w:top w:val="single" w:sz="24" w:space="0" w:color="9BBA58"/>
              <w:left w:val="nil"/>
              <w:bottom w:val="nil"/>
            </w:tcBorders>
            <w:shd w:val="clear" w:color="auto" w:fill="E6EDD4"/>
          </w:tcPr>
          <w:p>
            <w:pPr>
              <w:pStyle w:val="TableParagraph"/>
              <w:spacing w:line="225" w:lineRule="exact"/>
              <w:ind w:left="0"/>
              <w:jc w:val="center"/>
              <w:rPr>
                <w:sz w:val="20"/>
              </w:rPr>
            </w:pPr>
            <w:r>
              <w:rPr>
                <w:w w:val="81"/>
                <w:sz w:val="20"/>
              </w:rPr>
              <w:t>%</w:t>
            </w:r>
          </w:p>
        </w:tc>
      </w:tr>
      <w:tr>
        <w:trPr>
          <w:trHeight w:val="430" w:hRule="exact"/>
        </w:trPr>
        <w:tc>
          <w:tcPr>
            <w:tcW w:w="1418" w:type="dxa"/>
            <w:tcBorders>
              <w:top w:val="nil"/>
              <w:bottom w:val="nil"/>
              <w:right w:val="single" w:sz="8" w:space="0" w:color="9BBA58"/>
            </w:tcBorders>
          </w:tcPr>
          <w:p>
            <w:pPr>
              <w:pStyle w:val="TableParagraph"/>
              <w:spacing w:before="93"/>
              <w:ind w:left="114" w:right="114"/>
              <w:jc w:val="center"/>
              <w:rPr>
                <w:sz w:val="20"/>
              </w:rPr>
            </w:pPr>
            <w:r>
              <w:rPr>
                <w:w w:val="90"/>
                <w:sz w:val="20"/>
              </w:rPr>
              <w:t>Nunca</w:t>
            </w:r>
          </w:p>
        </w:tc>
        <w:tc>
          <w:tcPr>
            <w:tcW w:w="726" w:type="dxa"/>
            <w:tcBorders>
              <w:top w:val="nil"/>
              <w:left w:val="single" w:sz="8" w:space="0" w:color="9BBA58"/>
              <w:bottom w:val="nil"/>
              <w:right w:val="nil"/>
            </w:tcBorders>
          </w:tcPr>
          <w:p>
            <w:pPr>
              <w:pStyle w:val="TableParagraph"/>
              <w:spacing w:before="93"/>
              <w:ind w:left="182"/>
              <w:rPr>
                <w:sz w:val="20"/>
              </w:rPr>
            </w:pPr>
            <w:r>
              <w:rPr>
                <w:w w:val="90"/>
                <w:sz w:val="20"/>
              </w:rPr>
              <w:t>10</w:t>
            </w:r>
          </w:p>
        </w:tc>
        <w:tc>
          <w:tcPr>
            <w:tcW w:w="510" w:type="dxa"/>
            <w:tcBorders>
              <w:top w:val="nil"/>
              <w:left w:val="nil"/>
              <w:bottom w:val="nil"/>
              <w:right w:val="nil"/>
            </w:tcBorders>
          </w:tcPr>
          <w:p>
            <w:pPr>
              <w:pStyle w:val="TableParagraph"/>
              <w:spacing w:before="93"/>
              <w:ind w:left="34"/>
              <w:rPr>
                <w:sz w:val="20"/>
              </w:rPr>
            </w:pPr>
            <w:r>
              <w:rPr>
                <w:w w:val="90"/>
                <w:sz w:val="20"/>
              </w:rPr>
              <w:t>30.3</w:t>
            </w:r>
          </w:p>
        </w:tc>
        <w:tc>
          <w:tcPr>
            <w:tcW w:w="607" w:type="dxa"/>
            <w:tcBorders>
              <w:top w:val="nil"/>
              <w:left w:val="nil"/>
              <w:bottom w:val="nil"/>
              <w:right w:val="nil"/>
            </w:tcBorders>
          </w:tcPr>
          <w:p>
            <w:pPr>
              <w:pStyle w:val="TableParagraph"/>
              <w:spacing w:before="93"/>
              <w:ind w:left="120" w:right="84"/>
              <w:jc w:val="center"/>
              <w:rPr>
                <w:sz w:val="20"/>
              </w:rPr>
            </w:pPr>
            <w:r>
              <w:rPr>
                <w:w w:val="90"/>
                <w:sz w:val="20"/>
              </w:rPr>
              <w:t>11</w:t>
            </w:r>
          </w:p>
        </w:tc>
        <w:tc>
          <w:tcPr>
            <w:tcW w:w="668" w:type="dxa"/>
            <w:tcBorders>
              <w:top w:val="nil"/>
              <w:left w:val="nil"/>
              <w:bottom w:val="nil"/>
              <w:right w:val="nil"/>
            </w:tcBorders>
          </w:tcPr>
          <w:p>
            <w:pPr>
              <w:pStyle w:val="TableParagraph"/>
              <w:spacing w:before="93"/>
              <w:ind w:left="158" w:right="119"/>
              <w:jc w:val="center"/>
              <w:rPr>
                <w:sz w:val="20"/>
              </w:rPr>
            </w:pPr>
            <w:r>
              <w:rPr>
                <w:w w:val="90"/>
                <w:sz w:val="20"/>
              </w:rPr>
              <w:t>33.3</w:t>
            </w:r>
          </w:p>
        </w:tc>
        <w:tc>
          <w:tcPr>
            <w:tcW w:w="790" w:type="dxa"/>
            <w:tcBorders>
              <w:top w:val="nil"/>
              <w:left w:val="nil"/>
              <w:bottom w:val="nil"/>
              <w:right w:val="nil"/>
            </w:tcBorders>
          </w:tcPr>
          <w:p>
            <w:pPr>
              <w:pStyle w:val="TableParagraph"/>
              <w:spacing w:before="93"/>
              <w:ind w:left="229"/>
              <w:rPr>
                <w:sz w:val="20"/>
              </w:rPr>
            </w:pPr>
            <w:r>
              <w:rPr>
                <w:w w:val="90"/>
                <w:sz w:val="20"/>
              </w:rPr>
              <w:t>18</w:t>
            </w:r>
          </w:p>
        </w:tc>
        <w:tc>
          <w:tcPr>
            <w:tcW w:w="485" w:type="dxa"/>
            <w:tcBorders>
              <w:top w:val="nil"/>
              <w:left w:val="nil"/>
              <w:bottom w:val="nil"/>
              <w:right w:val="nil"/>
            </w:tcBorders>
          </w:tcPr>
          <w:p>
            <w:pPr>
              <w:pStyle w:val="TableParagraph"/>
              <w:spacing w:before="93"/>
              <w:ind w:left="0" w:right="146"/>
              <w:jc w:val="center"/>
              <w:rPr>
                <w:sz w:val="20"/>
              </w:rPr>
            </w:pPr>
            <w:r>
              <w:rPr>
                <w:w w:val="80"/>
                <w:sz w:val="20"/>
              </w:rPr>
              <w:t>54.5</w:t>
            </w:r>
          </w:p>
        </w:tc>
        <w:tc>
          <w:tcPr>
            <w:tcW w:w="792" w:type="dxa"/>
            <w:tcBorders>
              <w:top w:val="nil"/>
              <w:left w:val="nil"/>
              <w:bottom w:val="nil"/>
              <w:right w:val="nil"/>
            </w:tcBorders>
          </w:tcPr>
          <w:p>
            <w:pPr>
              <w:pStyle w:val="TableParagraph"/>
              <w:spacing w:before="93"/>
              <w:ind w:left="231"/>
              <w:rPr>
                <w:sz w:val="20"/>
              </w:rPr>
            </w:pPr>
            <w:r>
              <w:rPr>
                <w:w w:val="90"/>
                <w:sz w:val="20"/>
              </w:rPr>
              <w:t>12</w:t>
            </w:r>
          </w:p>
        </w:tc>
        <w:tc>
          <w:tcPr>
            <w:tcW w:w="485" w:type="dxa"/>
            <w:tcBorders>
              <w:top w:val="nil"/>
              <w:left w:val="nil"/>
              <w:bottom w:val="nil"/>
              <w:right w:val="nil"/>
            </w:tcBorders>
          </w:tcPr>
          <w:p>
            <w:pPr>
              <w:pStyle w:val="TableParagraph"/>
              <w:spacing w:before="93"/>
              <w:ind w:left="0" w:right="146"/>
              <w:jc w:val="center"/>
              <w:rPr>
                <w:sz w:val="20"/>
              </w:rPr>
            </w:pPr>
            <w:r>
              <w:rPr>
                <w:w w:val="80"/>
                <w:sz w:val="20"/>
              </w:rPr>
              <w:t>36.4</w:t>
            </w:r>
          </w:p>
        </w:tc>
        <w:tc>
          <w:tcPr>
            <w:tcW w:w="806" w:type="dxa"/>
            <w:tcBorders>
              <w:top w:val="nil"/>
              <w:left w:val="nil"/>
              <w:bottom w:val="nil"/>
              <w:right w:val="nil"/>
            </w:tcBorders>
          </w:tcPr>
          <w:p>
            <w:pPr>
              <w:pStyle w:val="TableParagraph"/>
              <w:spacing w:before="93"/>
              <w:ind w:left="231" w:right="-52"/>
              <w:rPr>
                <w:sz w:val="20"/>
              </w:rPr>
            </w:pPr>
            <w:r>
              <w:rPr>
                <w:w w:val="90"/>
                <w:sz w:val="20"/>
              </w:rPr>
              <w:t>15</w:t>
            </w:r>
          </w:p>
        </w:tc>
        <w:tc>
          <w:tcPr>
            <w:tcW w:w="471" w:type="dxa"/>
            <w:tcBorders>
              <w:top w:val="nil"/>
              <w:left w:val="nil"/>
              <w:bottom w:val="nil"/>
              <w:right w:val="nil"/>
            </w:tcBorders>
          </w:tcPr>
          <w:p>
            <w:pPr>
              <w:pStyle w:val="TableParagraph"/>
              <w:spacing w:before="93"/>
              <w:ind w:left="-6" w:right="155"/>
              <w:jc w:val="center"/>
              <w:rPr>
                <w:sz w:val="20"/>
              </w:rPr>
            </w:pPr>
            <w:r>
              <w:rPr>
                <w:w w:val="80"/>
                <w:sz w:val="20"/>
              </w:rPr>
              <w:t>45.5</w:t>
            </w:r>
          </w:p>
        </w:tc>
        <w:tc>
          <w:tcPr>
            <w:tcW w:w="607" w:type="dxa"/>
            <w:tcBorders>
              <w:top w:val="nil"/>
              <w:left w:val="nil"/>
              <w:bottom w:val="nil"/>
              <w:right w:val="nil"/>
            </w:tcBorders>
          </w:tcPr>
          <w:p>
            <w:pPr>
              <w:pStyle w:val="TableParagraph"/>
              <w:spacing w:line="225" w:lineRule="exact"/>
              <w:ind w:left="121" w:right="83"/>
              <w:jc w:val="center"/>
              <w:rPr>
                <w:sz w:val="20"/>
              </w:rPr>
            </w:pPr>
            <w:r>
              <w:rPr>
                <w:w w:val="90"/>
                <w:sz w:val="20"/>
              </w:rPr>
              <w:t>13</w:t>
            </w:r>
          </w:p>
        </w:tc>
        <w:tc>
          <w:tcPr>
            <w:tcW w:w="566" w:type="dxa"/>
            <w:tcBorders>
              <w:top w:val="nil"/>
              <w:left w:val="nil"/>
              <w:bottom w:val="nil"/>
            </w:tcBorders>
          </w:tcPr>
          <w:p>
            <w:pPr>
              <w:pStyle w:val="TableParagraph"/>
              <w:spacing w:line="225" w:lineRule="exact"/>
              <w:ind w:left="85" w:right="84"/>
              <w:jc w:val="center"/>
              <w:rPr>
                <w:sz w:val="20"/>
              </w:rPr>
            </w:pPr>
            <w:r>
              <w:rPr>
                <w:w w:val="90"/>
                <w:sz w:val="20"/>
              </w:rPr>
              <w:t>39.4</w:t>
            </w:r>
          </w:p>
        </w:tc>
      </w:tr>
      <w:tr>
        <w:trPr>
          <w:trHeight w:val="430" w:hRule="exact"/>
        </w:trPr>
        <w:tc>
          <w:tcPr>
            <w:tcW w:w="1418" w:type="dxa"/>
            <w:tcBorders>
              <w:top w:val="nil"/>
              <w:bottom w:val="nil"/>
              <w:right w:val="single" w:sz="8" w:space="0" w:color="9BBA58"/>
            </w:tcBorders>
            <w:shd w:val="clear" w:color="auto" w:fill="EAF0DD"/>
          </w:tcPr>
          <w:p>
            <w:pPr>
              <w:pStyle w:val="TableParagraph"/>
              <w:spacing w:before="93"/>
              <w:ind w:left="114" w:right="115"/>
              <w:jc w:val="center"/>
              <w:rPr>
                <w:sz w:val="20"/>
              </w:rPr>
            </w:pPr>
            <w:r>
              <w:rPr>
                <w:w w:val="85"/>
                <w:sz w:val="20"/>
              </w:rPr>
              <w:t>Una vez al año</w:t>
            </w:r>
          </w:p>
        </w:tc>
        <w:tc>
          <w:tcPr>
            <w:tcW w:w="726" w:type="dxa"/>
            <w:tcBorders>
              <w:top w:val="nil"/>
              <w:left w:val="single" w:sz="8" w:space="0" w:color="9BBA58"/>
              <w:bottom w:val="nil"/>
              <w:right w:val="nil"/>
            </w:tcBorders>
            <w:shd w:val="clear" w:color="auto" w:fill="E6EDD4"/>
          </w:tcPr>
          <w:p>
            <w:pPr>
              <w:pStyle w:val="TableParagraph"/>
              <w:spacing w:before="93"/>
              <w:ind w:left="228"/>
              <w:rPr>
                <w:sz w:val="20"/>
              </w:rPr>
            </w:pPr>
            <w:r>
              <w:rPr>
                <w:w w:val="81"/>
                <w:sz w:val="20"/>
              </w:rPr>
              <w:t>9</w:t>
            </w:r>
          </w:p>
        </w:tc>
        <w:tc>
          <w:tcPr>
            <w:tcW w:w="510" w:type="dxa"/>
            <w:tcBorders>
              <w:top w:val="nil"/>
              <w:left w:val="nil"/>
              <w:bottom w:val="nil"/>
              <w:right w:val="nil"/>
            </w:tcBorders>
            <w:shd w:val="clear" w:color="auto" w:fill="E6EDD4"/>
          </w:tcPr>
          <w:p>
            <w:pPr>
              <w:pStyle w:val="TableParagraph"/>
              <w:spacing w:before="93"/>
              <w:ind w:left="34"/>
              <w:rPr>
                <w:sz w:val="20"/>
              </w:rPr>
            </w:pPr>
            <w:r>
              <w:rPr>
                <w:w w:val="90"/>
                <w:sz w:val="20"/>
              </w:rPr>
              <w:t>27.3</w:t>
            </w:r>
          </w:p>
        </w:tc>
        <w:tc>
          <w:tcPr>
            <w:tcW w:w="607" w:type="dxa"/>
            <w:tcBorders>
              <w:top w:val="nil"/>
              <w:left w:val="nil"/>
              <w:bottom w:val="nil"/>
              <w:right w:val="nil"/>
            </w:tcBorders>
            <w:shd w:val="clear" w:color="auto" w:fill="E6EDD4"/>
          </w:tcPr>
          <w:p>
            <w:pPr>
              <w:pStyle w:val="TableParagraph"/>
              <w:spacing w:before="93"/>
              <w:ind w:left="35"/>
              <w:jc w:val="center"/>
              <w:rPr>
                <w:sz w:val="20"/>
              </w:rPr>
            </w:pPr>
            <w:r>
              <w:rPr>
                <w:w w:val="81"/>
                <w:sz w:val="20"/>
              </w:rPr>
              <w:t>9</w:t>
            </w:r>
          </w:p>
        </w:tc>
        <w:tc>
          <w:tcPr>
            <w:tcW w:w="668" w:type="dxa"/>
            <w:tcBorders>
              <w:top w:val="nil"/>
              <w:left w:val="nil"/>
              <w:bottom w:val="nil"/>
              <w:right w:val="nil"/>
            </w:tcBorders>
            <w:shd w:val="clear" w:color="auto" w:fill="E6EDD4"/>
          </w:tcPr>
          <w:p>
            <w:pPr>
              <w:pStyle w:val="TableParagraph"/>
              <w:spacing w:before="93"/>
              <w:ind w:left="158" w:right="119"/>
              <w:jc w:val="center"/>
              <w:rPr>
                <w:sz w:val="20"/>
              </w:rPr>
            </w:pPr>
            <w:r>
              <w:rPr>
                <w:w w:val="90"/>
                <w:sz w:val="20"/>
              </w:rPr>
              <w:t>27.3</w:t>
            </w:r>
          </w:p>
        </w:tc>
        <w:tc>
          <w:tcPr>
            <w:tcW w:w="790" w:type="dxa"/>
            <w:tcBorders>
              <w:top w:val="nil"/>
              <w:left w:val="nil"/>
              <w:bottom w:val="nil"/>
              <w:right w:val="nil"/>
            </w:tcBorders>
            <w:shd w:val="clear" w:color="auto" w:fill="E6EDD4"/>
          </w:tcPr>
          <w:p>
            <w:pPr>
              <w:pStyle w:val="TableParagraph"/>
              <w:spacing w:before="93"/>
              <w:ind w:left="0" w:right="147"/>
              <w:jc w:val="center"/>
              <w:rPr>
                <w:sz w:val="20"/>
              </w:rPr>
            </w:pPr>
            <w:r>
              <w:rPr>
                <w:w w:val="81"/>
                <w:sz w:val="20"/>
              </w:rPr>
              <w:t>9</w:t>
            </w:r>
          </w:p>
        </w:tc>
        <w:tc>
          <w:tcPr>
            <w:tcW w:w="485" w:type="dxa"/>
            <w:tcBorders>
              <w:top w:val="nil"/>
              <w:left w:val="nil"/>
              <w:bottom w:val="nil"/>
              <w:right w:val="nil"/>
            </w:tcBorders>
            <w:shd w:val="clear" w:color="auto" w:fill="E6EDD4"/>
          </w:tcPr>
          <w:p>
            <w:pPr>
              <w:pStyle w:val="TableParagraph"/>
              <w:spacing w:before="93"/>
              <w:ind w:left="0" w:right="146"/>
              <w:jc w:val="center"/>
              <w:rPr>
                <w:sz w:val="20"/>
              </w:rPr>
            </w:pPr>
            <w:r>
              <w:rPr>
                <w:w w:val="80"/>
                <w:sz w:val="20"/>
              </w:rPr>
              <w:t>27.3</w:t>
            </w:r>
          </w:p>
        </w:tc>
        <w:tc>
          <w:tcPr>
            <w:tcW w:w="792" w:type="dxa"/>
            <w:tcBorders>
              <w:top w:val="nil"/>
              <w:left w:val="nil"/>
              <w:bottom w:val="nil"/>
              <w:right w:val="nil"/>
            </w:tcBorders>
            <w:shd w:val="clear" w:color="auto" w:fill="E6EDD4"/>
          </w:tcPr>
          <w:p>
            <w:pPr>
              <w:pStyle w:val="TableParagraph"/>
              <w:spacing w:before="93"/>
              <w:ind w:left="0" w:right="144"/>
              <w:jc w:val="center"/>
              <w:rPr>
                <w:sz w:val="20"/>
              </w:rPr>
            </w:pPr>
            <w:r>
              <w:rPr>
                <w:w w:val="81"/>
                <w:sz w:val="20"/>
              </w:rPr>
              <w:t>8</w:t>
            </w:r>
          </w:p>
        </w:tc>
        <w:tc>
          <w:tcPr>
            <w:tcW w:w="485" w:type="dxa"/>
            <w:tcBorders>
              <w:top w:val="nil"/>
              <w:left w:val="nil"/>
              <w:bottom w:val="nil"/>
              <w:right w:val="nil"/>
            </w:tcBorders>
            <w:shd w:val="clear" w:color="auto" w:fill="E6EDD4"/>
          </w:tcPr>
          <w:p>
            <w:pPr>
              <w:pStyle w:val="TableParagraph"/>
              <w:spacing w:before="93"/>
              <w:ind w:left="0" w:right="146"/>
              <w:jc w:val="center"/>
              <w:rPr>
                <w:sz w:val="20"/>
              </w:rPr>
            </w:pPr>
            <w:r>
              <w:rPr>
                <w:w w:val="80"/>
                <w:sz w:val="20"/>
              </w:rPr>
              <w:t>24.2</w:t>
            </w:r>
          </w:p>
        </w:tc>
        <w:tc>
          <w:tcPr>
            <w:tcW w:w="806" w:type="dxa"/>
            <w:tcBorders>
              <w:top w:val="nil"/>
              <w:left w:val="nil"/>
              <w:bottom w:val="nil"/>
              <w:right w:val="nil"/>
            </w:tcBorders>
            <w:shd w:val="clear" w:color="auto" w:fill="E6EDD4"/>
          </w:tcPr>
          <w:p>
            <w:pPr>
              <w:pStyle w:val="TableParagraph"/>
              <w:spacing w:before="93"/>
              <w:ind w:left="231" w:right="-52"/>
              <w:rPr>
                <w:sz w:val="20"/>
              </w:rPr>
            </w:pPr>
            <w:r>
              <w:rPr>
                <w:w w:val="90"/>
                <w:sz w:val="20"/>
              </w:rPr>
              <w:t>13</w:t>
            </w:r>
          </w:p>
        </w:tc>
        <w:tc>
          <w:tcPr>
            <w:tcW w:w="471" w:type="dxa"/>
            <w:tcBorders>
              <w:top w:val="nil"/>
              <w:left w:val="nil"/>
              <w:bottom w:val="nil"/>
              <w:right w:val="nil"/>
            </w:tcBorders>
            <w:shd w:val="clear" w:color="auto" w:fill="E6EDD4"/>
          </w:tcPr>
          <w:p>
            <w:pPr>
              <w:pStyle w:val="TableParagraph"/>
              <w:spacing w:before="93"/>
              <w:ind w:left="-6" w:right="155"/>
              <w:jc w:val="center"/>
              <w:rPr>
                <w:sz w:val="20"/>
              </w:rPr>
            </w:pPr>
            <w:r>
              <w:rPr>
                <w:w w:val="80"/>
                <w:sz w:val="20"/>
              </w:rPr>
              <w:t>39.4</w:t>
            </w:r>
          </w:p>
        </w:tc>
        <w:tc>
          <w:tcPr>
            <w:tcW w:w="607" w:type="dxa"/>
            <w:tcBorders>
              <w:top w:val="nil"/>
              <w:left w:val="nil"/>
              <w:bottom w:val="nil"/>
              <w:right w:val="nil"/>
            </w:tcBorders>
            <w:shd w:val="clear" w:color="auto" w:fill="E6EDD4"/>
          </w:tcPr>
          <w:p>
            <w:pPr>
              <w:pStyle w:val="TableParagraph"/>
              <w:spacing w:line="225" w:lineRule="exact"/>
              <w:ind w:left="121" w:right="83"/>
              <w:jc w:val="center"/>
              <w:rPr>
                <w:sz w:val="20"/>
              </w:rPr>
            </w:pPr>
            <w:r>
              <w:rPr>
                <w:w w:val="90"/>
                <w:sz w:val="20"/>
              </w:rPr>
              <w:t>14</w:t>
            </w:r>
          </w:p>
        </w:tc>
        <w:tc>
          <w:tcPr>
            <w:tcW w:w="566" w:type="dxa"/>
            <w:tcBorders>
              <w:top w:val="nil"/>
              <w:left w:val="nil"/>
              <w:bottom w:val="nil"/>
            </w:tcBorders>
            <w:shd w:val="clear" w:color="auto" w:fill="E6EDD4"/>
          </w:tcPr>
          <w:p>
            <w:pPr>
              <w:pStyle w:val="TableParagraph"/>
              <w:spacing w:line="225" w:lineRule="exact"/>
              <w:ind w:left="85" w:right="84"/>
              <w:jc w:val="center"/>
              <w:rPr>
                <w:sz w:val="20"/>
              </w:rPr>
            </w:pPr>
            <w:r>
              <w:rPr>
                <w:w w:val="90"/>
                <w:sz w:val="20"/>
              </w:rPr>
              <w:t>42.4</w:t>
            </w:r>
          </w:p>
        </w:tc>
      </w:tr>
      <w:tr>
        <w:trPr>
          <w:trHeight w:val="430" w:hRule="exact"/>
        </w:trPr>
        <w:tc>
          <w:tcPr>
            <w:tcW w:w="1418" w:type="dxa"/>
            <w:tcBorders>
              <w:top w:val="nil"/>
              <w:bottom w:val="nil"/>
              <w:right w:val="single" w:sz="8" w:space="0" w:color="9BBA58"/>
            </w:tcBorders>
          </w:tcPr>
          <w:p>
            <w:pPr>
              <w:pStyle w:val="TableParagraph"/>
              <w:spacing w:before="93"/>
              <w:ind w:left="114" w:right="112"/>
              <w:jc w:val="center"/>
              <w:rPr>
                <w:sz w:val="20"/>
              </w:rPr>
            </w:pPr>
            <w:r>
              <w:rPr>
                <w:w w:val="90"/>
                <w:sz w:val="20"/>
              </w:rPr>
              <w:t>Mensual</w:t>
            </w:r>
          </w:p>
        </w:tc>
        <w:tc>
          <w:tcPr>
            <w:tcW w:w="726" w:type="dxa"/>
            <w:tcBorders>
              <w:top w:val="nil"/>
              <w:left w:val="single" w:sz="8" w:space="0" w:color="9BBA58"/>
              <w:bottom w:val="nil"/>
              <w:right w:val="nil"/>
            </w:tcBorders>
          </w:tcPr>
          <w:p>
            <w:pPr>
              <w:pStyle w:val="TableParagraph"/>
              <w:spacing w:before="93"/>
              <w:ind w:left="228"/>
              <w:rPr>
                <w:sz w:val="20"/>
              </w:rPr>
            </w:pPr>
            <w:r>
              <w:rPr>
                <w:w w:val="81"/>
                <w:sz w:val="20"/>
              </w:rPr>
              <w:t>4</w:t>
            </w:r>
          </w:p>
        </w:tc>
        <w:tc>
          <w:tcPr>
            <w:tcW w:w="510" w:type="dxa"/>
            <w:tcBorders>
              <w:top w:val="nil"/>
              <w:left w:val="nil"/>
              <w:bottom w:val="nil"/>
              <w:right w:val="nil"/>
            </w:tcBorders>
          </w:tcPr>
          <w:p>
            <w:pPr>
              <w:pStyle w:val="TableParagraph"/>
              <w:spacing w:before="93"/>
              <w:ind w:left="34"/>
              <w:rPr>
                <w:sz w:val="20"/>
              </w:rPr>
            </w:pPr>
            <w:r>
              <w:rPr>
                <w:w w:val="90"/>
                <w:sz w:val="20"/>
              </w:rPr>
              <w:t>12.1</w:t>
            </w:r>
          </w:p>
        </w:tc>
        <w:tc>
          <w:tcPr>
            <w:tcW w:w="607" w:type="dxa"/>
            <w:tcBorders>
              <w:top w:val="nil"/>
              <w:left w:val="nil"/>
              <w:bottom w:val="nil"/>
              <w:right w:val="nil"/>
            </w:tcBorders>
          </w:tcPr>
          <w:p>
            <w:pPr>
              <w:pStyle w:val="TableParagraph"/>
              <w:spacing w:before="93"/>
              <w:ind w:left="35"/>
              <w:jc w:val="center"/>
              <w:rPr>
                <w:sz w:val="20"/>
              </w:rPr>
            </w:pPr>
            <w:r>
              <w:rPr>
                <w:w w:val="81"/>
                <w:sz w:val="20"/>
              </w:rPr>
              <w:t>7</w:t>
            </w:r>
          </w:p>
        </w:tc>
        <w:tc>
          <w:tcPr>
            <w:tcW w:w="668" w:type="dxa"/>
            <w:tcBorders>
              <w:top w:val="nil"/>
              <w:left w:val="nil"/>
              <w:bottom w:val="nil"/>
              <w:right w:val="nil"/>
            </w:tcBorders>
          </w:tcPr>
          <w:p>
            <w:pPr>
              <w:pStyle w:val="TableParagraph"/>
              <w:spacing w:before="93"/>
              <w:ind w:left="158" w:right="119"/>
              <w:jc w:val="center"/>
              <w:rPr>
                <w:sz w:val="20"/>
              </w:rPr>
            </w:pPr>
            <w:r>
              <w:rPr>
                <w:w w:val="90"/>
                <w:sz w:val="20"/>
              </w:rPr>
              <w:t>21.2</w:t>
            </w:r>
          </w:p>
        </w:tc>
        <w:tc>
          <w:tcPr>
            <w:tcW w:w="790" w:type="dxa"/>
            <w:tcBorders>
              <w:top w:val="nil"/>
              <w:left w:val="nil"/>
              <w:bottom w:val="nil"/>
              <w:right w:val="nil"/>
            </w:tcBorders>
          </w:tcPr>
          <w:p>
            <w:pPr>
              <w:pStyle w:val="TableParagraph"/>
              <w:spacing w:before="93"/>
              <w:ind w:left="0" w:right="147"/>
              <w:jc w:val="center"/>
              <w:rPr>
                <w:sz w:val="20"/>
              </w:rPr>
            </w:pPr>
            <w:r>
              <w:rPr>
                <w:w w:val="81"/>
                <w:sz w:val="20"/>
              </w:rPr>
              <w:t>6</w:t>
            </w:r>
          </w:p>
        </w:tc>
        <w:tc>
          <w:tcPr>
            <w:tcW w:w="485" w:type="dxa"/>
            <w:tcBorders>
              <w:top w:val="nil"/>
              <w:left w:val="nil"/>
              <w:bottom w:val="nil"/>
              <w:right w:val="nil"/>
            </w:tcBorders>
          </w:tcPr>
          <w:p>
            <w:pPr>
              <w:pStyle w:val="TableParagraph"/>
              <w:spacing w:before="93"/>
              <w:ind w:left="0" w:right="146"/>
              <w:jc w:val="center"/>
              <w:rPr>
                <w:sz w:val="20"/>
              </w:rPr>
            </w:pPr>
            <w:r>
              <w:rPr>
                <w:w w:val="80"/>
                <w:sz w:val="20"/>
              </w:rPr>
              <w:t>18.2</w:t>
            </w:r>
          </w:p>
        </w:tc>
        <w:tc>
          <w:tcPr>
            <w:tcW w:w="792" w:type="dxa"/>
            <w:tcBorders>
              <w:top w:val="nil"/>
              <w:left w:val="nil"/>
              <w:bottom w:val="nil"/>
              <w:right w:val="nil"/>
            </w:tcBorders>
          </w:tcPr>
          <w:p>
            <w:pPr>
              <w:pStyle w:val="TableParagraph"/>
              <w:spacing w:before="93"/>
              <w:ind w:left="0" w:right="144"/>
              <w:jc w:val="center"/>
              <w:rPr>
                <w:sz w:val="20"/>
              </w:rPr>
            </w:pPr>
            <w:r>
              <w:rPr>
                <w:w w:val="81"/>
                <w:sz w:val="20"/>
              </w:rPr>
              <w:t>5</w:t>
            </w:r>
          </w:p>
        </w:tc>
        <w:tc>
          <w:tcPr>
            <w:tcW w:w="485" w:type="dxa"/>
            <w:tcBorders>
              <w:top w:val="nil"/>
              <w:left w:val="nil"/>
              <w:bottom w:val="nil"/>
              <w:right w:val="nil"/>
            </w:tcBorders>
          </w:tcPr>
          <w:p>
            <w:pPr>
              <w:pStyle w:val="TableParagraph"/>
              <w:spacing w:before="93"/>
              <w:ind w:left="0" w:right="146"/>
              <w:jc w:val="center"/>
              <w:rPr>
                <w:sz w:val="20"/>
              </w:rPr>
            </w:pPr>
            <w:r>
              <w:rPr>
                <w:w w:val="80"/>
                <w:sz w:val="20"/>
              </w:rPr>
              <w:t>15.2</w:t>
            </w:r>
          </w:p>
        </w:tc>
        <w:tc>
          <w:tcPr>
            <w:tcW w:w="806" w:type="dxa"/>
            <w:tcBorders>
              <w:top w:val="nil"/>
              <w:left w:val="nil"/>
              <w:bottom w:val="nil"/>
              <w:right w:val="nil"/>
            </w:tcBorders>
          </w:tcPr>
          <w:p>
            <w:pPr>
              <w:pStyle w:val="TableParagraph"/>
              <w:spacing w:before="93"/>
              <w:ind w:left="0" w:right="159"/>
              <w:jc w:val="center"/>
              <w:rPr>
                <w:sz w:val="20"/>
              </w:rPr>
            </w:pPr>
            <w:r>
              <w:rPr>
                <w:w w:val="81"/>
                <w:sz w:val="20"/>
              </w:rPr>
              <w:t>4</w:t>
            </w:r>
          </w:p>
        </w:tc>
        <w:tc>
          <w:tcPr>
            <w:tcW w:w="471" w:type="dxa"/>
            <w:tcBorders>
              <w:top w:val="nil"/>
              <w:left w:val="nil"/>
              <w:bottom w:val="nil"/>
              <w:right w:val="nil"/>
            </w:tcBorders>
          </w:tcPr>
          <w:p>
            <w:pPr>
              <w:pStyle w:val="TableParagraph"/>
              <w:spacing w:before="93"/>
              <w:ind w:left="-6" w:right="155"/>
              <w:jc w:val="center"/>
              <w:rPr>
                <w:sz w:val="20"/>
              </w:rPr>
            </w:pPr>
            <w:r>
              <w:rPr>
                <w:w w:val="80"/>
                <w:sz w:val="20"/>
              </w:rPr>
              <w:t>12.1</w:t>
            </w:r>
          </w:p>
        </w:tc>
        <w:tc>
          <w:tcPr>
            <w:tcW w:w="607" w:type="dxa"/>
            <w:tcBorders>
              <w:top w:val="nil"/>
              <w:left w:val="nil"/>
              <w:bottom w:val="nil"/>
              <w:right w:val="nil"/>
            </w:tcBorders>
          </w:tcPr>
          <w:p>
            <w:pPr>
              <w:pStyle w:val="TableParagraph"/>
              <w:spacing w:line="225" w:lineRule="exact"/>
              <w:ind w:left="38"/>
              <w:jc w:val="center"/>
              <w:rPr>
                <w:sz w:val="20"/>
              </w:rPr>
            </w:pPr>
            <w:r>
              <w:rPr>
                <w:w w:val="81"/>
                <w:sz w:val="20"/>
              </w:rPr>
              <w:t>5</w:t>
            </w:r>
          </w:p>
        </w:tc>
        <w:tc>
          <w:tcPr>
            <w:tcW w:w="566" w:type="dxa"/>
            <w:tcBorders>
              <w:top w:val="nil"/>
              <w:left w:val="nil"/>
              <w:bottom w:val="nil"/>
            </w:tcBorders>
          </w:tcPr>
          <w:p>
            <w:pPr>
              <w:pStyle w:val="TableParagraph"/>
              <w:spacing w:line="225" w:lineRule="exact"/>
              <w:ind w:left="85" w:right="84"/>
              <w:jc w:val="center"/>
              <w:rPr>
                <w:sz w:val="20"/>
              </w:rPr>
            </w:pPr>
            <w:r>
              <w:rPr>
                <w:w w:val="90"/>
                <w:sz w:val="20"/>
              </w:rPr>
              <w:t>15.2</w:t>
            </w:r>
          </w:p>
        </w:tc>
      </w:tr>
      <w:tr>
        <w:trPr>
          <w:trHeight w:val="430" w:hRule="exact"/>
        </w:trPr>
        <w:tc>
          <w:tcPr>
            <w:tcW w:w="1418" w:type="dxa"/>
            <w:tcBorders>
              <w:top w:val="nil"/>
              <w:bottom w:val="nil"/>
              <w:right w:val="single" w:sz="8" w:space="0" w:color="9BBA58"/>
            </w:tcBorders>
            <w:shd w:val="clear" w:color="auto" w:fill="EAF0DD"/>
          </w:tcPr>
          <w:p>
            <w:pPr>
              <w:pStyle w:val="TableParagraph"/>
              <w:spacing w:before="93"/>
              <w:ind w:left="114" w:right="114"/>
              <w:jc w:val="center"/>
              <w:rPr>
                <w:sz w:val="20"/>
              </w:rPr>
            </w:pPr>
            <w:r>
              <w:rPr>
                <w:w w:val="90"/>
                <w:sz w:val="20"/>
              </w:rPr>
              <w:t>Semanal</w:t>
            </w:r>
          </w:p>
        </w:tc>
        <w:tc>
          <w:tcPr>
            <w:tcW w:w="726" w:type="dxa"/>
            <w:tcBorders>
              <w:top w:val="nil"/>
              <w:left w:val="single" w:sz="8" w:space="0" w:color="9BBA58"/>
              <w:bottom w:val="nil"/>
              <w:right w:val="nil"/>
            </w:tcBorders>
            <w:shd w:val="clear" w:color="auto" w:fill="E6EDD4"/>
          </w:tcPr>
          <w:p>
            <w:pPr>
              <w:pStyle w:val="TableParagraph"/>
              <w:spacing w:before="93"/>
              <w:ind w:left="228"/>
              <w:rPr>
                <w:sz w:val="20"/>
              </w:rPr>
            </w:pPr>
            <w:r>
              <w:rPr>
                <w:w w:val="81"/>
                <w:sz w:val="20"/>
              </w:rPr>
              <w:t>7</w:t>
            </w:r>
          </w:p>
        </w:tc>
        <w:tc>
          <w:tcPr>
            <w:tcW w:w="510" w:type="dxa"/>
            <w:tcBorders>
              <w:top w:val="nil"/>
              <w:left w:val="nil"/>
              <w:bottom w:val="nil"/>
              <w:right w:val="nil"/>
            </w:tcBorders>
            <w:shd w:val="clear" w:color="auto" w:fill="E6EDD4"/>
          </w:tcPr>
          <w:p>
            <w:pPr>
              <w:pStyle w:val="TableParagraph"/>
              <w:spacing w:before="93"/>
              <w:ind w:left="34"/>
              <w:rPr>
                <w:sz w:val="20"/>
              </w:rPr>
            </w:pPr>
            <w:r>
              <w:rPr>
                <w:w w:val="90"/>
                <w:sz w:val="20"/>
              </w:rPr>
              <w:t>21.2</w:t>
            </w:r>
          </w:p>
        </w:tc>
        <w:tc>
          <w:tcPr>
            <w:tcW w:w="607" w:type="dxa"/>
            <w:tcBorders>
              <w:top w:val="nil"/>
              <w:left w:val="nil"/>
              <w:bottom w:val="nil"/>
              <w:right w:val="nil"/>
            </w:tcBorders>
            <w:shd w:val="clear" w:color="auto" w:fill="E6EDD4"/>
          </w:tcPr>
          <w:p>
            <w:pPr>
              <w:pStyle w:val="TableParagraph"/>
              <w:spacing w:before="93"/>
              <w:ind w:left="35"/>
              <w:jc w:val="center"/>
              <w:rPr>
                <w:sz w:val="20"/>
              </w:rPr>
            </w:pPr>
            <w:r>
              <w:rPr>
                <w:w w:val="81"/>
                <w:sz w:val="20"/>
              </w:rPr>
              <w:t>4</w:t>
            </w:r>
          </w:p>
        </w:tc>
        <w:tc>
          <w:tcPr>
            <w:tcW w:w="668" w:type="dxa"/>
            <w:tcBorders>
              <w:top w:val="nil"/>
              <w:left w:val="nil"/>
              <w:bottom w:val="nil"/>
              <w:right w:val="nil"/>
            </w:tcBorders>
            <w:shd w:val="clear" w:color="auto" w:fill="E6EDD4"/>
          </w:tcPr>
          <w:p>
            <w:pPr>
              <w:pStyle w:val="TableParagraph"/>
              <w:spacing w:before="93"/>
              <w:ind w:left="158" w:right="119"/>
              <w:jc w:val="center"/>
              <w:rPr>
                <w:sz w:val="20"/>
              </w:rPr>
            </w:pPr>
            <w:r>
              <w:rPr>
                <w:w w:val="90"/>
                <w:sz w:val="20"/>
              </w:rPr>
              <w:t>12.1</w:t>
            </w:r>
          </w:p>
        </w:tc>
        <w:tc>
          <w:tcPr>
            <w:tcW w:w="790" w:type="dxa"/>
            <w:tcBorders>
              <w:top w:val="nil"/>
              <w:left w:val="nil"/>
              <w:bottom w:val="nil"/>
              <w:right w:val="nil"/>
            </w:tcBorders>
            <w:shd w:val="clear" w:color="auto" w:fill="E6EDD4"/>
          </w:tcPr>
          <w:p>
            <w:pPr>
              <w:pStyle w:val="TableParagraph"/>
              <w:spacing w:before="93"/>
              <w:ind w:left="0" w:right="147"/>
              <w:jc w:val="center"/>
              <w:rPr>
                <w:sz w:val="20"/>
              </w:rPr>
            </w:pPr>
            <w:r>
              <w:rPr>
                <w:w w:val="81"/>
                <w:sz w:val="20"/>
              </w:rPr>
              <w:t>0</w:t>
            </w:r>
          </w:p>
        </w:tc>
        <w:tc>
          <w:tcPr>
            <w:tcW w:w="485" w:type="dxa"/>
            <w:tcBorders>
              <w:top w:val="nil"/>
              <w:left w:val="nil"/>
              <w:bottom w:val="nil"/>
              <w:right w:val="nil"/>
            </w:tcBorders>
            <w:shd w:val="clear" w:color="auto" w:fill="E6EDD4"/>
          </w:tcPr>
          <w:p>
            <w:pPr>
              <w:pStyle w:val="TableParagraph"/>
              <w:spacing w:before="93"/>
              <w:ind w:left="0" w:right="144"/>
              <w:jc w:val="center"/>
              <w:rPr>
                <w:sz w:val="20"/>
              </w:rPr>
            </w:pPr>
            <w:r>
              <w:rPr>
                <w:w w:val="81"/>
                <w:sz w:val="20"/>
              </w:rPr>
              <w:t>0</w:t>
            </w:r>
          </w:p>
        </w:tc>
        <w:tc>
          <w:tcPr>
            <w:tcW w:w="792" w:type="dxa"/>
            <w:tcBorders>
              <w:top w:val="nil"/>
              <w:left w:val="nil"/>
              <w:bottom w:val="nil"/>
              <w:right w:val="nil"/>
            </w:tcBorders>
            <w:shd w:val="clear" w:color="auto" w:fill="E6EDD4"/>
          </w:tcPr>
          <w:p>
            <w:pPr>
              <w:pStyle w:val="TableParagraph"/>
              <w:spacing w:before="93"/>
              <w:ind w:left="0" w:right="144"/>
              <w:jc w:val="center"/>
              <w:rPr>
                <w:sz w:val="20"/>
              </w:rPr>
            </w:pPr>
            <w:r>
              <w:rPr>
                <w:w w:val="81"/>
                <w:sz w:val="20"/>
              </w:rPr>
              <w:t>5</w:t>
            </w:r>
          </w:p>
        </w:tc>
        <w:tc>
          <w:tcPr>
            <w:tcW w:w="485" w:type="dxa"/>
            <w:tcBorders>
              <w:top w:val="nil"/>
              <w:left w:val="nil"/>
              <w:bottom w:val="nil"/>
              <w:right w:val="nil"/>
            </w:tcBorders>
            <w:shd w:val="clear" w:color="auto" w:fill="E6EDD4"/>
          </w:tcPr>
          <w:p>
            <w:pPr>
              <w:pStyle w:val="TableParagraph"/>
              <w:spacing w:before="93"/>
              <w:ind w:left="0" w:right="146"/>
              <w:jc w:val="center"/>
              <w:rPr>
                <w:sz w:val="20"/>
              </w:rPr>
            </w:pPr>
            <w:r>
              <w:rPr>
                <w:w w:val="80"/>
                <w:sz w:val="20"/>
              </w:rPr>
              <w:t>15.2</w:t>
            </w:r>
          </w:p>
        </w:tc>
        <w:tc>
          <w:tcPr>
            <w:tcW w:w="806" w:type="dxa"/>
            <w:tcBorders>
              <w:top w:val="nil"/>
              <w:left w:val="nil"/>
              <w:bottom w:val="nil"/>
              <w:right w:val="nil"/>
            </w:tcBorders>
            <w:shd w:val="clear" w:color="auto" w:fill="E6EDD4"/>
          </w:tcPr>
          <w:p>
            <w:pPr>
              <w:pStyle w:val="TableParagraph"/>
              <w:spacing w:before="93"/>
              <w:ind w:left="0" w:right="159"/>
              <w:jc w:val="center"/>
              <w:rPr>
                <w:sz w:val="20"/>
              </w:rPr>
            </w:pPr>
            <w:r>
              <w:rPr>
                <w:w w:val="81"/>
                <w:sz w:val="20"/>
              </w:rPr>
              <w:t>1</w:t>
            </w:r>
          </w:p>
        </w:tc>
        <w:tc>
          <w:tcPr>
            <w:tcW w:w="471" w:type="dxa"/>
            <w:tcBorders>
              <w:top w:val="nil"/>
              <w:left w:val="nil"/>
              <w:bottom w:val="nil"/>
              <w:right w:val="nil"/>
            </w:tcBorders>
            <w:shd w:val="clear" w:color="auto" w:fill="E6EDD4"/>
          </w:tcPr>
          <w:p>
            <w:pPr>
              <w:pStyle w:val="TableParagraph"/>
              <w:spacing w:before="93"/>
              <w:ind w:left="0" w:right="161"/>
              <w:jc w:val="center"/>
              <w:rPr>
                <w:sz w:val="20"/>
              </w:rPr>
            </w:pPr>
            <w:r>
              <w:rPr>
                <w:w w:val="90"/>
                <w:sz w:val="20"/>
              </w:rPr>
              <w:t>3.0</w:t>
            </w:r>
          </w:p>
        </w:tc>
        <w:tc>
          <w:tcPr>
            <w:tcW w:w="607" w:type="dxa"/>
            <w:tcBorders>
              <w:top w:val="nil"/>
              <w:left w:val="nil"/>
              <w:bottom w:val="nil"/>
              <w:right w:val="nil"/>
            </w:tcBorders>
            <w:shd w:val="clear" w:color="auto" w:fill="E6EDD4"/>
          </w:tcPr>
          <w:p>
            <w:pPr>
              <w:pStyle w:val="TableParagraph"/>
              <w:spacing w:line="225" w:lineRule="exact"/>
              <w:ind w:left="38"/>
              <w:jc w:val="center"/>
              <w:rPr>
                <w:sz w:val="20"/>
              </w:rPr>
            </w:pPr>
            <w:r>
              <w:rPr>
                <w:w w:val="81"/>
                <w:sz w:val="20"/>
              </w:rPr>
              <w:t>1</w:t>
            </w:r>
          </w:p>
        </w:tc>
        <w:tc>
          <w:tcPr>
            <w:tcW w:w="566" w:type="dxa"/>
            <w:tcBorders>
              <w:top w:val="nil"/>
              <w:left w:val="nil"/>
              <w:bottom w:val="nil"/>
            </w:tcBorders>
            <w:shd w:val="clear" w:color="auto" w:fill="E6EDD4"/>
          </w:tcPr>
          <w:p>
            <w:pPr>
              <w:pStyle w:val="TableParagraph"/>
              <w:spacing w:line="225" w:lineRule="exact"/>
              <w:ind w:left="85" w:right="84"/>
              <w:jc w:val="center"/>
              <w:rPr>
                <w:sz w:val="20"/>
              </w:rPr>
            </w:pPr>
            <w:r>
              <w:rPr>
                <w:w w:val="90"/>
                <w:sz w:val="20"/>
              </w:rPr>
              <w:t>3.0</w:t>
            </w:r>
          </w:p>
        </w:tc>
      </w:tr>
      <w:tr>
        <w:trPr>
          <w:trHeight w:val="228" w:hRule="exact"/>
        </w:trPr>
        <w:tc>
          <w:tcPr>
            <w:tcW w:w="1418" w:type="dxa"/>
            <w:tcBorders>
              <w:top w:val="nil"/>
              <w:bottom w:val="nil"/>
              <w:right w:val="single" w:sz="8" w:space="0" w:color="9BBA58"/>
            </w:tcBorders>
          </w:tcPr>
          <w:p>
            <w:pPr>
              <w:pStyle w:val="TableParagraph"/>
              <w:spacing w:line="225" w:lineRule="exact"/>
              <w:ind w:left="114" w:right="113"/>
              <w:jc w:val="center"/>
              <w:rPr>
                <w:sz w:val="20"/>
              </w:rPr>
            </w:pPr>
            <w:r>
              <w:rPr>
                <w:w w:val="90"/>
                <w:sz w:val="20"/>
              </w:rPr>
              <w:t>Diario</w:t>
            </w:r>
          </w:p>
        </w:tc>
        <w:tc>
          <w:tcPr>
            <w:tcW w:w="726" w:type="dxa"/>
            <w:tcBorders>
              <w:top w:val="nil"/>
              <w:left w:val="single" w:sz="8" w:space="0" w:color="9BBA58"/>
              <w:bottom w:val="nil"/>
              <w:right w:val="nil"/>
            </w:tcBorders>
          </w:tcPr>
          <w:p>
            <w:pPr>
              <w:pStyle w:val="TableParagraph"/>
              <w:spacing w:line="225" w:lineRule="exact"/>
              <w:ind w:left="228"/>
              <w:rPr>
                <w:sz w:val="20"/>
              </w:rPr>
            </w:pPr>
            <w:r>
              <w:rPr>
                <w:w w:val="81"/>
                <w:sz w:val="20"/>
              </w:rPr>
              <w:t>3</w:t>
            </w:r>
          </w:p>
        </w:tc>
        <w:tc>
          <w:tcPr>
            <w:tcW w:w="510" w:type="dxa"/>
            <w:tcBorders>
              <w:top w:val="nil"/>
              <w:left w:val="nil"/>
              <w:bottom w:val="nil"/>
              <w:right w:val="nil"/>
            </w:tcBorders>
          </w:tcPr>
          <w:p>
            <w:pPr>
              <w:pStyle w:val="TableParagraph"/>
              <w:spacing w:line="225" w:lineRule="exact"/>
              <w:ind w:left="80"/>
              <w:rPr>
                <w:sz w:val="20"/>
              </w:rPr>
            </w:pPr>
            <w:r>
              <w:rPr>
                <w:w w:val="90"/>
                <w:sz w:val="20"/>
              </w:rPr>
              <w:t>9.1</w:t>
            </w:r>
          </w:p>
        </w:tc>
        <w:tc>
          <w:tcPr>
            <w:tcW w:w="607" w:type="dxa"/>
            <w:tcBorders>
              <w:top w:val="nil"/>
              <w:left w:val="nil"/>
              <w:bottom w:val="nil"/>
              <w:right w:val="nil"/>
            </w:tcBorders>
          </w:tcPr>
          <w:p>
            <w:pPr>
              <w:pStyle w:val="TableParagraph"/>
              <w:spacing w:line="225" w:lineRule="exact"/>
              <w:ind w:left="35"/>
              <w:jc w:val="center"/>
              <w:rPr>
                <w:sz w:val="20"/>
              </w:rPr>
            </w:pPr>
            <w:r>
              <w:rPr>
                <w:w w:val="81"/>
                <w:sz w:val="20"/>
              </w:rPr>
              <w:t>2</w:t>
            </w:r>
          </w:p>
        </w:tc>
        <w:tc>
          <w:tcPr>
            <w:tcW w:w="668" w:type="dxa"/>
            <w:tcBorders>
              <w:top w:val="nil"/>
              <w:left w:val="nil"/>
              <w:bottom w:val="nil"/>
              <w:right w:val="nil"/>
            </w:tcBorders>
          </w:tcPr>
          <w:p>
            <w:pPr>
              <w:pStyle w:val="TableParagraph"/>
              <w:spacing w:line="225" w:lineRule="exact"/>
              <w:ind w:left="158" w:right="119"/>
              <w:jc w:val="center"/>
              <w:rPr>
                <w:sz w:val="20"/>
              </w:rPr>
            </w:pPr>
            <w:r>
              <w:rPr>
                <w:w w:val="90"/>
                <w:sz w:val="20"/>
              </w:rPr>
              <w:t>6.1</w:t>
            </w:r>
          </w:p>
        </w:tc>
        <w:tc>
          <w:tcPr>
            <w:tcW w:w="790" w:type="dxa"/>
            <w:tcBorders>
              <w:top w:val="nil"/>
              <w:left w:val="nil"/>
              <w:bottom w:val="nil"/>
              <w:right w:val="nil"/>
            </w:tcBorders>
          </w:tcPr>
          <w:p>
            <w:pPr>
              <w:pStyle w:val="TableParagraph"/>
              <w:spacing w:line="225" w:lineRule="exact"/>
              <w:ind w:left="0" w:right="147"/>
              <w:jc w:val="center"/>
              <w:rPr>
                <w:sz w:val="20"/>
              </w:rPr>
            </w:pPr>
            <w:r>
              <w:rPr>
                <w:w w:val="81"/>
                <w:sz w:val="20"/>
              </w:rPr>
              <w:t>0</w:t>
            </w:r>
          </w:p>
        </w:tc>
        <w:tc>
          <w:tcPr>
            <w:tcW w:w="485" w:type="dxa"/>
            <w:tcBorders>
              <w:top w:val="nil"/>
              <w:left w:val="nil"/>
              <w:bottom w:val="nil"/>
              <w:right w:val="nil"/>
            </w:tcBorders>
          </w:tcPr>
          <w:p>
            <w:pPr>
              <w:pStyle w:val="TableParagraph"/>
              <w:spacing w:line="225" w:lineRule="exact"/>
              <w:ind w:left="0" w:right="144"/>
              <w:jc w:val="center"/>
              <w:rPr>
                <w:sz w:val="20"/>
              </w:rPr>
            </w:pPr>
            <w:r>
              <w:rPr>
                <w:w w:val="81"/>
                <w:sz w:val="20"/>
              </w:rPr>
              <w:t>0</w:t>
            </w:r>
          </w:p>
        </w:tc>
        <w:tc>
          <w:tcPr>
            <w:tcW w:w="792" w:type="dxa"/>
            <w:tcBorders>
              <w:top w:val="nil"/>
              <w:left w:val="nil"/>
              <w:bottom w:val="nil"/>
              <w:right w:val="nil"/>
            </w:tcBorders>
          </w:tcPr>
          <w:p>
            <w:pPr>
              <w:pStyle w:val="TableParagraph"/>
              <w:spacing w:line="225" w:lineRule="exact"/>
              <w:ind w:left="0" w:right="144"/>
              <w:jc w:val="center"/>
              <w:rPr>
                <w:sz w:val="20"/>
              </w:rPr>
            </w:pPr>
            <w:r>
              <w:rPr>
                <w:w w:val="81"/>
                <w:sz w:val="20"/>
              </w:rPr>
              <w:t>3</w:t>
            </w:r>
          </w:p>
        </w:tc>
        <w:tc>
          <w:tcPr>
            <w:tcW w:w="485" w:type="dxa"/>
            <w:tcBorders>
              <w:top w:val="nil"/>
              <w:left w:val="nil"/>
              <w:bottom w:val="nil"/>
              <w:right w:val="nil"/>
            </w:tcBorders>
          </w:tcPr>
          <w:p>
            <w:pPr>
              <w:pStyle w:val="TableParagraph"/>
              <w:spacing w:line="225" w:lineRule="exact"/>
              <w:ind w:left="0" w:right="146"/>
              <w:jc w:val="center"/>
              <w:rPr>
                <w:sz w:val="20"/>
              </w:rPr>
            </w:pPr>
            <w:r>
              <w:rPr>
                <w:w w:val="90"/>
                <w:sz w:val="20"/>
              </w:rPr>
              <w:t>9.1</w:t>
            </w:r>
          </w:p>
        </w:tc>
        <w:tc>
          <w:tcPr>
            <w:tcW w:w="806" w:type="dxa"/>
            <w:tcBorders>
              <w:top w:val="nil"/>
              <w:left w:val="nil"/>
              <w:bottom w:val="nil"/>
              <w:right w:val="nil"/>
            </w:tcBorders>
          </w:tcPr>
          <w:p>
            <w:pPr>
              <w:pStyle w:val="TableParagraph"/>
              <w:spacing w:line="225" w:lineRule="exact"/>
              <w:ind w:left="0" w:right="159"/>
              <w:jc w:val="center"/>
              <w:rPr>
                <w:sz w:val="20"/>
              </w:rPr>
            </w:pPr>
            <w:r>
              <w:rPr>
                <w:w w:val="81"/>
                <w:sz w:val="20"/>
              </w:rPr>
              <w:t>0</w:t>
            </w:r>
          </w:p>
        </w:tc>
        <w:tc>
          <w:tcPr>
            <w:tcW w:w="471" w:type="dxa"/>
            <w:tcBorders>
              <w:top w:val="nil"/>
              <w:left w:val="nil"/>
              <w:bottom w:val="nil"/>
              <w:right w:val="nil"/>
            </w:tcBorders>
          </w:tcPr>
          <w:p>
            <w:pPr>
              <w:pStyle w:val="TableParagraph"/>
              <w:spacing w:line="225" w:lineRule="exact"/>
              <w:ind w:left="0" w:right="162"/>
              <w:jc w:val="center"/>
              <w:rPr>
                <w:sz w:val="20"/>
              </w:rPr>
            </w:pPr>
            <w:r>
              <w:rPr>
                <w:w w:val="81"/>
                <w:sz w:val="20"/>
              </w:rPr>
              <w:t>0</w:t>
            </w:r>
          </w:p>
        </w:tc>
        <w:tc>
          <w:tcPr>
            <w:tcW w:w="607" w:type="dxa"/>
            <w:tcBorders>
              <w:top w:val="nil"/>
              <w:left w:val="nil"/>
              <w:bottom w:val="nil"/>
              <w:right w:val="nil"/>
            </w:tcBorders>
          </w:tcPr>
          <w:p>
            <w:pPr>
              <w:pStyle w:val="TableParagraph"/>
              <w:spacing w:line="225" w:lineRule="exact"/>
              <w:ind w:left="38"/>
              <w:jc w:val="center"/>
              <w:rPr>
                <w:sz w:val="20"/>
              </w:rPr>
            </w:pPr>
            <w:r>
              <w:rPr>
                <w:w w:val="81"/>
                <w:sz w:val="20"/>
              </w:rPr>
              <w:t>0</w:t>
            </w:r>
          </w:p>
        </w:tc>
        <w:tc>
          <w:tcPr>
            <w:tcW w:w="566" w:type="dxa"/>
            <w:tcBorders>
              <w:top w:val="nil"/>
              <w:left w:val="nil"/>
              <w:bottom w:val="nil"/>
            </w:tcBorders>
          </w:tcPr>
          <w:p>
            <w:pPr>
              <w:pStyle w:val="TableParagraph"/>
              <w:spacing w:line="225" w:lineRule="exact"/>
              <w:ind w:left="3"/>
              <w:jc w:val="center"/>
              <w:rPr>
                <w:sz w:val="20"/>
              </w:rPr>
            </w:pPr>
            <w:r>
              <w:rPr>
                <w:w w:val="81"/>
                <w:sz w:val="20"/>
              </w:rPr>
              <w:t>0</w:t>
            </w:r>
          </w:p>
        </w:tc>
      </w:tr>
      <w:tr>
        <w:trPr>
          <w:trHeight w:val="235" w:hRule="exact"/>
        </w:trPr>
        <w:tc>
          <w:tcPr>
            <w:tcW w:w="1418" w:type="dxa"/>
            <w:tcBorders>
              <w:top w:val="nil"/>
              <w:right w:val="single" w:sz="8" w:space="0" w:color="9BBA58"/>
            </w:tcBorders>
            <w:shd w:val="clear" w:color="auto" w:fill="EAF0DD"/>
          </w:tcPr>
          <w:p>
            <w:pPr>
              <w:pStyle w:val="TableParagraph"/>
              <w:spacing w:line="225" w:lineRule="exact"/>
              <w:ind w:left="114" w:right="113"/>
              <w:jc w:val="center"/>
              <w:rPr>
                <w:sz w:val="20"/>
              </w:rPr>
            </w:pPr>
            <w:r>
              <w:rPr>
                <w:w w:val="90"/>
                <w:sz w:val="20"/>
              </w:rPr>
              <w:t>TOTAL</w:t>
            </w:r>
          </w:p>
        </w:tc>
        <w:tc>
          <w:tcPr>
            <w:tcW w:w="726" w:type="dxa"/>
            <w:tcBorders>
              <w:top w:val="nil"/>
              <w:left w:val="single" w:sz="8" w:space="0" w:color="9BBA58"/>
              <w:right w:val="nil"/>
            </w:tcBorders>
            <w:shd w:val="clear" w:color="auto" w:fill="E6EDD4"/>
          </w:tcPr>
          <w:p>
            <w:pPr>
              <w:pStyle w:val="TableParagraph"/>
              <w:spacing w:line="225" w:lineRule="exact"/>
              <w:ind w:left="182"/>
              <w:rPr>
                <w:sz w:val="20"/>
              </w:rPr>
            </w:pPr>
            <w:r>
              <w:rPr>
                <w:w w:val="90"/>
                <w:sz w:val="20"/>
              </w:rPr>
              <w:t>33</w:t>
            </w:r>
          </w:p>
        </w:tc>
        <w:tc>
          <w:tcPr>
            <w:tcW w:w="510" w:type="dxa"/>
            <w:tcBorders>
              <w:top w:val="nil"/>
              <w:left w:val="nil"/>
              <w:right w:val="nil"/>
            </w:tcBorders>
            <w:shd w:val="clear" w:color="auto" w:fill="E6EDD4"/>
          </w:tcPr>
          <w:p>
            <w:pPr>
              <w:pStyle w:val="TableParagraph"/>
              <w:spacing w:line="225" w:lineRule="exact"/>
              <w:ind w:left="56"/>
              <w:rPr>
                <w:sz w:val="20"/>
              </w:rPr>
            </w:pPr>
            <w:r>
              <w:rPr>
                <w:w w:val="90"/>
                <w:sz w:val="20"/>
              </w:rPr>
              <w:t>100</w:t>
            </w:r>
          </w:p>
        </w:tc>
        <w:tc>
          <w:tcPr>
            <w:tcW w:w="607" w:type="dxa"/>
            <w:tcBorders>
              <w:top w:val="nil"/>
              <w:left w:val="nil"/>
              <w:right w:val="nil"/>
            </w:tcBorders>
            <w:shd w:val="clear" w:color="auto" w:fill="E6EDD4"/>
          </w:tcPr>
          <w:p>
            <w:pPr>
              <w:pStyle w:val="TableParagraph"/>
              <w:spacing w:line="225" w:lineRule="exact"/>
              <w:ind w:left="120" w:right="84"/>
              <w:jc w:val="center"/>
              <w:rPr>
                <w:sz w:val="20"/>
              </w:rPr>
            </w:pPr>
            <w:r>
              <w:rPr>
                <w:w w:val="90"/>
                <w:sz w:val="20"/>
              </w:rPr>
              <w:t>33</w:t>
            </w:r>
          </w:p>
        </w:tc>
        <w:tc>
          <w:tcPr>
            <w:tcW w:w="668" w:type="dxa"/>
            <w:tcBorders>
              <w:top w:val="nil"/>
              <w:left w:val="nil"/>
              <w:right w:val="nil"/>
            </w:tcBorders>
            <w:shd w:val="clear" w:color="auto" w:fill="E6EDD4"/>
          </w:tcPr>
          <w:p>
            <w:pPr>
              <w:pStyle w:val="TableParagraph"/>
              <w:spacing w:line="225" w:lineRule="exact"/>
              <w:ind w:left="156" w:right="119"/>
              <w:jc w:val="center"/>
              <w:rPr>
                <w:sz w:val="20"/>
              </w:rPr>
            </w:pPr>
            <w:r>
              <w:rPr>
                <w:w w:val="90"/>
                <w:sz w:val="20"/>
              </w:rPr>
              <w:t>100</w:t>
            </w:r>
          </w:p>
        </w:tc>
        <w:tc>
          <w:tcPr>
            <w:tcW w:w="790" w:type="dxa"/>
            <w:tcBorders>
              <w:top w:val="nil"/>
              <w:left w:val="nil"/>
              <w:right w:val="nil"/>
            </w:tcBorders>
            <w:shd w:val="clear" w:color="auto" w:fill="E6EDD4"/>
          </w:tcPr>
          <w:p>
            <w:pPr>
              <w:pStyle w:val="TableParagraph"/>
              <w:spacing w:line="225" w:lineRule="exact"/>
              <w:ind w:left="229"/>
              <w:rPr>
                <w:sz w:val="20"/>
              </w:rPr>
            </w:pPr>
            <w:r>
              <w:rPr>
                <w:w w:val="90"/>
                <w:sz w:val="20"/>
              </w:rPr>
              <w:t>33</w:t>
            </w:r>
          </w:p>
        </w:tc>
        <w:tc>
          <w:tcPr>
            <w:tcW w:w="485" w:type="dxa"/>
            <w:tcBorders>
              <w:top w:val="nil"/>
              <w:left w:val="nil"/>
              <w:right w:val="nil"/>
            </w:tcBorders>
            <w:shd w:val="clear" w:color="auto" w:fill="E6EDD4"/>
          </w:tcPr>
          <w:p>
            <w:pPr>
              <w:pStyle w:val="TableParagraph"/>
              <w:spacing w:line="225" w:lineRule="exact"/>
              <w:ind w:left="0" w:right="144"/>
              <w:jc w:val="center"/>
              <w:rPr>
                <w:sz w:val="20"/>
              </w:rPr>
            </w:pPr>
            <w:r>
              <w:rPr>
                <w:w w:val="85"/>
                <w:sz w:val="20"/>
              </w:rPr>
              <w:t>100</w:t>
            </w:r>
          </w:p>
        </w:tc>
        <w:tc>
          <w:tcPr>
            <w:tcW w:w="792" w:type="dxa"/>
            <w:tcBorders>
              <w:top w:val="nil"/>
              <w:left w:val="nil"/>
              <w:right w:val="nil"/>
            </w:tcBorders>
            <w:shd w:val="clear" w:color="auto" w:fill="E6EDD4"/>
          </w:tcPr>
          <w:p>
            <w:pPr>
              <w:pStyle w:val="TableParagraph"/>
              <w:spacing w:line="225" w:lineRule="exact"/>
              <w:ind w:left="231"/>
              <w:rPr>
                <w:sz w:val="20"/>
              </w:rPr>
            </w:pPr>
            <w:r>
              <w:rPr>
                <w:w w:val="90"/>
                <w:sz w:val="20"/>
              </w:rPr>
              <w:t>33</w:t>
            </w:r>
          </w:p>
        </w:tc>
        <w:tc>
          <w:tcPr>
            <w:tcW w:w="485" w:type="dxa"/>
            <w:tcBorders>
              <w:top w:val="nil"/>
              <w:left w:val="nil"/>
              <w:right w:val="nil"/>
            </w:tcBorders>
            <w:shd w:val="clear" w:color="auto" w:fill="E6EDD4"/>
          </w:tcPr>
          <w:p>
            <w:pPr>
              <w:pStyle w:val="TableParagraph"/>
              <w:spacing w:line="225" w:lineRule="exact"/>
              <w:ind w:left="0" w:right="149"/>
              <w:jc w:val="center"/>
              <w:rPr>
                <w:sz w:val="20"/>
              </w:rPr>
            </w:pPr>
            <w:r>
              <w:rPr>
                <w:w w:val="85"/>
                <w:sz w:val="20"/>
              </w:rPr>
              <w:t>100</w:t>
            </w:r>
          </w:p>
        </w:tc>
        <w:tc>
          <w:tcPr>
            <w:tcW w:w="806" w:type="dxa"/>
            <w:tcBorders>
              <w:top w:val="nil"/>
              <w:left w:val="nil"/>
              <w:right w:val="nil"/>
            </w:tcBorders>
            <w:shd w:val="clear" w:color="auto" w:fill="E6EDD4"/>
          </w:tcPr>
          <w:p>
            <w:pPr>
              <w:pStyle w:val="TableParagraph"/>
              <w:spacing w:line="225" w:lineRule="exact"/>
              <w:ind w:left="231" w:right="-52"/>
              <w:rPr>
                <w:sz w:val="20"/>
              </w:rPr>
            </w:pPr>
            <w:r>
              <w:rPr>
                <w:w w:val="90"/>
                <w:sz w:val="20"/>
              </w:rPr>
              <w:t>33</w:t>
            </w:r>
          </w:p>
        </w:tc>
        <w:tc>
          <w:tcPr>
            <w:tcW w:w="471" w:type="dxa"/>
            <w:tcBorders>
              <w:top w:val="nil"/>
              <w:left w:val="nil"/>
              <w:right w:val="nil"/>
            </w:tcBorders>
            <w:shd w:val="clear" w:color="auto" w:fill="E6EDD4"/>
          </w:tcPr>
          <w:p>
            <w:pPr>
              <w:pStyle w:val="TableParagraph"/>
              <w:spacing w:line="225" w:lineRule="exact"/>
              <w:ind w:left="0" w:right="163"/>
              <w:jc w:val="center"/>
              <w:rPr>
                <w:sz w:val="20"/>
              </w:rPr>
            </w:pPr>
            <w:r>
              <w:rPr>
                <w:w w:val="85"/>
                <w:sz w:val="20"/>
              </w:rPr>
              <w:t>100</w:t>
            </w:r>
          </w:p>
        </w:tc>
        <w:tc>
          <w:tcPr>
            <w:tcW w:w="607" w:type="dxa"/>
            <w:tcBorders>
              <w:top w:val="nil"/>
              <w:left w:val="nil"/>
              <w:right w:val="nil"/>
            </w:tcBorders>
            <w:shd w:val="clear" w:color="auto" w:fill="E6EDD4"/>
          </w:tcPr>
          <w:p>
            <w:pPr/>
          </w:p>
        </w:tc>
        <w:tc>
          <w:tcPr>
            <w:tcW w:w="566" w:type="dxa"/>
            <w:tcBorders>
              <w:top w:val="nil"/>
              <w:left w:val="nil"/>
            </w:tcBorders>
            <w:shd w:val="clear" w:color="auto" w:fill="E6EDD4"/>
          </w:tcPr>
          <w:p>
            <w:pPr>
              <w:pStyle w:val="TableParagraph"/>
              <w:spacing w:line="225" w:lineRule="exact"/>
              <w:ind w:left="85" w:right="82"/>
              <w:jc w:val="center"/>
              <w:rPr>
                <w:sz w:val="20"/>
              </w:rPr>
            </w:pPr>
            <w:r>
              <w:rPr>
                <w:w w:val="90"/>
                <w:sz w:val="20"/>
              </w:rPr>
              <w:t>100</w:t>
            </w:r>
          </w:p>
        </w:tc>
      </w:tr>
    </w:tbl>
    <w:p>
      <w:pPr>
        <w:spacing w:before="0"/>
        <w:ind w:left="122" w:right="244" w:firstLine="0"/>
        <w:jc w:val="left"/>
        <w:rPr>
          <w:sz w:val="18"/>
        </w:rPr>
      </w:pPr>
      <w:r>
        <w:rPr>
          <w:sz w:val="18"/>
        </w:rPr>
        <w:t>A= Ansiedad; TMD= tristeza, llanto, melancolía, depresión; PS= problemas sexuales (bajo apetito o satisfacción sexual); TA= trastornos alimenticios; MTF= miedos, temores y/o fobias hacia situaciones u objetos; AI= Agresividad incontrolable.</w:t>
      </w:r>
    </w:p>
    <w:p>
      <w:pPr>
        <w:pStyle w:val="BodyText"/>
        <w:jc w:val="left"/>
        <w:rPr>
          <w:sz w:val="18"/>
        </w:rPr>
      </w:pPr>
    </w:p>
    <w:p>
      <w:pPr>
        <w:pStyle w:val="BodyText"/>
        <w:jc w:val="left"/>
        <w:rPr>
          <w:sz w:val="18"/>
        </w:rPr>
      </w:pPr>
    </w:p>
    <w:p>
      <w:pPr>
        <w:pStyle w:val="BodyText"/>
        <w:spacing w:before="1"/>
        <w:jc w:val="left"/>
        <w:rPr>
          <w:sz w:val="17"/>
        </w:rPr>
      </w:pPr>
    </w:p>
    <w:p>
      <w:pPr>
        <w:pStyle w:val="Heading2"/>
        <w:numPr>
          <w:ilvl w:val="1"/>
          <w:numId w:val="39"/>
        </w:numPr>
        <w:tabs>
          <w:tab w:pos="555" w:val="left" w:leader="none"/>
        </w:tabs>
        <w:spacing w:line="240" w:lineRule="auto" w:before="0" w:after="0"/>
        <w:ind w:left="554" w:right="0" w:hanging="432"/>
        <w:jc w:val="both"/>
      </w:pPr>
      <w:bookmarkStart w:name="_bookmark44" w:id="79"/>
      <w:bookmarkEnd w:id="79"/>
      <w:r>
        <w:rPr>
          <w:b w:val="0"/>
        </w:rPr>
      </w:r>
      <w:bookmarkStart w:name="_bookmark44" w:id="80"/>
      <w:bookmarkEnd w:id="80"/>
      <w:r>
        <w:rPr/>
        <w:t>Est</w:t>
      </w:r>
      <w:r>
        <w:rPr/>
        <w:t>rategias de afrontamiento y</w:t>
      </w:r>
      <w:r>
        <w:rPr>
          <w:spacing w:val="-8"/>
        </w:rPr>
        <w:t> </w:t>
      </w:r>
      <w:r>
        <w:rPr/>
        <w:t>prevención.</w:t>
      </w:r>
    </w:p>
    <w:p>
      <w:pPr>
        <w:pStyle w:val="BodyText"/>
        <w:spacing w:line="360" w:lineRule="auto" w:before="149"/>
        <w:ind w:left="122" w:right="221"/>
      </w:pPr>
      <w:r>
        <w:rPr/>
        <w:t>Las estrategias para afrontar el acoso laboral serán diferentes en cada caso y dependerán de las características que combinen factores relacionados con las personas, los grupos y el entorno organizacional donde se presenta la situación. Para tomar las medidas preventivas adecuadas, se requiere contar con recursos legales, de apoyo psicosocial, familiar, terapéutico y económico que ayuden al hostigado a defenderse de la situación a la que está sometido (Informe Radstand, 2003).</w:t>
      </w:r>
    </w:p>
    <w:p>
      <w:pPr>
        <w:pStyle w:val="BodyText"/>
        <w:spacing w:line="360" w:lineRule="auto" w:before="204"/>
        <w:ind w:left="122" w:right="218"/>
      </w:pPr>
      <w:r>
        <w:rPr/>
        <w:t>Los afectados por situaciones de acoso laboral deben comprender que forman parte de un mundo cambiante y, por ende, tanto ellos como cualquier otro trabajador se ven enfrentados a este tipo de situación, que no es causada  por ellos mismos y que es una consecuencia de la realidad organizacional (Peralta, 2006). Una de las formas de apoyo a las victimas empieza con la comprensión  que puedan lograr a partir de narrar su experiencia y de entenderla como una situación violenta en el lugar de trabajo, asociada a los enfoques de productividad y</w:t>
      </w:r>
      <w:r>
        <w:rPr>
          <w:spacing w:val="-4"/>
        </w:rPr>
        <w:t> </w:t>
      </w:r>
      <w:r>
        <w:rPr/>
        <w:t>competencia.</w:t>
      </w:r>
    </w:p>
    <w:p>
      <w:pPr>
        <w:pStyle w:val="BodyText"/>
        <w:spacing w:line="360" w:lineRule="auto" w:before="202"/>
        <w:ind w:left="122" w:right="224"/>
      </w:pPr>
      <w:r>
        <w:rPr/>
        <w:t>La primera maniobra y la más importante para ayudar a prevenir el acoso psicológico en el trabajo es reconocerlo, esto nos lleva a exponer los resultados del presente   </w:t>
      </w:r>
      <w:r>
        <w:rPr>
          <w:spacing w:val="10"/>
        </w:rPr>
        <w:t> </w:t>
      </w:r>
      <w:r>
        <w:rPr/>
        <w:t>trabajo a todo el personal del HVPE y explicarles en que consiste el</w:t>
      </w:r>
    </w:p>
    <w:p>
      <w:pPr>
        <w:spacing w:after="0" w:line="360" w:lineRule="auto"/>
        <w:sectPr>
          <w:pgSz w:w="12240" w:h="15840"/>
          <w:pgMar w:header="0" w:footer="972" w:top="1360" w:bottom="1220" w:left="1580" w:right="1480"/>
        </w:sectPr>
      </w:pPr>
    </w:p>
    <w:p>
      <w:pPr>
        <w:pStyle w:val="BodyText"/>
        <w:spacing w:line="362" w:lineRule="auto" w:before="51"/>
        <w:ind w:left="102" w:right="122"/>
      </w:pPr>
      <w:r>
        <w:rPr/>
        <w:t>fenómeno del </w:t>
      </w:r>
      <w:r>
        <w:rPr>
          <w:i/>
        </w:rPr>
        <w:t>mobbing </w:t>
      </w:r>
      <w:r>
        <w:rPr/>
        <w:t>y sus características. Al hacer consciente al personal de su existencia se pueden percibir las consecuencias a nivel personal y organizacional.</w:t>
      </w:r>
    </w:p>
    <w:p>
      <w:pPr>
        <w:pStyle w:val="BodyText"/>
        <w:spacing w:line="360" w:lineRule="auto" w:before="201"/>
        <w:ind w:left="102" w:right="117"/>
      </w:pPr>
      <w:r>
        <w:rPr/>
        <w:t>Como segunda maniobra hay que sociabilizar el manual de operación. Este nosocomio veterinario está certificado a nivel nacional, por lo que debería contar con el manual ya que es requisito de la cédula de acreditación. Al buscar el documento no está disponible para el personal; solo para la gerencia  administrativa y coordinación del nosocomio. Esto hace incierta la operación de la organización, no da a conocer los alcances, límites y atribuciones de cada área de trabajo y las funciones del personal, lo que se convierte en una fuente de conflicto interno.</w:t>
      </w:r>
    </w:p>
    <w:p>
      <w:pPr>
        <w:pStyle w:val="BodyText"/>
        <w:spacing w:line="360" w:lineRule="auto" w:before="204"/>
        <w:ind w:left="102" w:right="114"/>
      </w:pPr>
      <w:r>
        <w:rPr/>
        <w:t>Cada tipo de estructura organizacional determina la forma como las personas se comportan. Las organizaciones deben evaluar la manera en que su estructura está funcionando. La mejor fórmula para diseñar una organización es garantizando el alcance de sus objetivos. El diseño implica decisiones acerca de cómo controlar, coordinar y motivar, tanto las tareas como las personas que desarrollan estas tareas, para maximizar las habilidades y crear valor. En el HVPE de la UAEM los objetivos se centran en:</w:t>
      </w:r>
    </w:p>
    <w:p>
      <w:pPr>
        <w:pStyle w:val="ListParagraph"/>
        <w:numPr>
          <w:ilvl w:val="2"/>
          <w:numId w:val="39"/>
        </w:numPr>
        <w:tabs>
          <w:tab w:pos="822" w:val="left" w:leader="none"/>
        </w:tabs>
        <w:spacing w:line="240" w:lineRule="auto" w:before="204" w:after="0"/>
        <w:ind w:left="822" w:right="0" w:hanging="360"/>
        <w:jc w:val="left"/>
        <w:rPr>
          <w:sz w:val="24"/>
        </w:rPr>
      </w:pPr>
      <w:r>
        <w:rPr>
          <w:sz w:val="24"/>
        </w:rPr>
        <w:t>La formación de Médicos Veterinarios Especialistas en Pequeñas</w:t>
      </w:r>
      <w:r>
        <w:rPr>
          <w:spacing w:val="-30"/>
          <w:sz w:val="24"/>
        </w:rPr>
        <w:t> </w:t>
      </w:r>
      <w:r>
        <w:rPr>
          <w:sz w:val="24"/>
        </w:rPr>
        <w:t>Especies.</w:t>
      </w:r>
    </w:p>
    <w:p>
      <w:pPr>
        <w:pStyle w:val="ListParagraph"/>
        <w:numPr>
          <w:ilvl w:val="2"/>
          <w:numId w:val="39"/>
        </w:numPr>
        <w:tabs>
          <w:tab w:pos="822" w:val="left" w:leader="none"/>
        </w:tabs>
        <w:spacing w:line="360" w:lineRule="auto" w:before="137" w:after="0"/>
        <w:ind w:left="822" w:right="126" w:hanging="360"/>
        <w:jc w:val="left"/>
        <w:rPr>
          <w:sz w:val="24"/>
        </w:rPr>
      </w:pPr>
      <w:r>
        <w:rPr>
          <w:sz w:val="24"/>
        </w:rPr>
        <w:t>Proporcionar atención médica y quirúrgica veterinaria de vanguardia para la sociedad en general y médicos veterinarios de clínicas</w:t>
      </w:r>
      <w:r>
        <w:rPr>
          <w:spacing w:val="-25"/>
          <w:sz w:val="24"/>
        </w:rPr>
        <w:t> </w:t>
      </w:r>
      <w:r>
        <w:rPr>
          <w:sz w:val="24"/>
        </w:rPr>
        <w:t>privadas.</w:t>
      </w:r>
    </w:p>
    <w:p>
      <w:pPr>
        <w:pStyle w:val="ListParagraph"/>
        <w:numPr>
          <w:ilvl w:val="2"/>
          <w:numId w:val="39"/>
        </w:numPr>
        <w:tabs>
          <w:tab w:pos="822" w:val="left" w:leader="none"/>
        </w:tabs>
        <w:spacing w:line="240" w:lineRule="auto" w:before="2" w:after="0"/>
        <w:ind w:left="822" w:right="0" w:hanging="360"/>
        <w:jc w:val="left"/>
        <w:rPr>
          <w:sz w:val="24"/>
        </w:rPr>
      </w:pPr>
      <w:r>
        <w:rPr>
          <w:sz w:val="24"/>
        </w:rPr>
        <w:t>Difundir conocimiento y experiencias en foros</w:t>
      </w:r>
      <w:r>
        <w:rPr>
          <w:spacing w:val="-25"/>
          <w:sz w:val="24"/>
        </w:rPr>
        <w:t> </w:t>
      </w:r>
      <w:r>
        <w:rPr>
          <w:sz w:val="24"/>
        </w:rPr>
        <w:t>especializados.</w:t>
      </w:r>
    </w:p>
    <w:p>
      <w:pPr>
        <w:pStyle w:val="BodyText"/>
        <w:spacing w:before="4"/>
        <w:jc w:val="left"/>
        <w:rPr>
          <w:sz w:val="29"/>
        </w:rPr>
      </w:pPr>
    </w:p>
    <w:p>
      <w:pPr>
        <w:pStyle w:val="BodyText"/>
        <w:spacing w:line="360" w:lineRule="auto" w:before="1"/>
        <w:ind w:left="102" w:right="126"/>
      </w:pPr>
      <w:r>
        <w:rPr/>
        <w:t>Son objetivos ambiciosos y están relacionados entre ellos. Lo importante sería comenzar a realizar un diagnóstico de la situación para evaluar el trabajo de la organización y ver si alcanza los objetivos planteados.</w:t>
      </w:r>
    </w:p>
    <w:p>
      <w:pPr>
        <w:pStyle w:val="BodyText"/>
        <w:spacing w:line="360" w:lineRule="auto" w:before="204"/>
        <w:ind w:left="102" w:right="116"/>
      </w:pPr>
      <w:r>
        <w:rPr/>
        <w:t>Al revisar los objetivos de cada área (figura 4.12) no se alinean en su totalidad con los objetivos generales, no se encontraron acciones para hacerlos cumplir y no se incluye la parte de enseñanza y aprendizaje del programa de especialidad. En base  a  esto  se  recomienda  rehacer  los  objetivos  y  alinearlos  a  los</w:t>
      </w:r>
      <w:r>
        <w:rPr>
          <w:spacing w:val="56"/>
        </w:rPr>
        <w:t> </w:t>
      </w:r>
      <w:r>
        <w:rPr/>
        <w:t>objetivos</w:t>
      </w:r>
    </w:p>
    <w:p>
      <w:pPr>
        <w:spacing w:after="0" w:line="360" w:lineRule="auto"/>
        <w:sectPr>
          <w:pgSz w:w="12240" w:h="15840"/>
          <w:pgMar w:header="0" w:footer="972" w:top="1360" w:bottom="1220" w:left="1600" w:right="1580"/>
        </w:sectPr>
      </w:pPr>
    </w:p>
    <w:p>
      <w:pPr>
        <w:pStyle w:val="BodyText"/>
        <w:spacing w:line="362" w:lineRule="auto" w:before="54"/>
        <w:ind w:left="122" w:right="239"/>
        <w:jc w:val="left"/>
      </w:pPr>
      <w:r>
        <w:rPr/>
        <w:t>generales, crear acciones por áreas de trabajo que hagan cumplir dichos  objetivos.</w:t>
      </w:r>
    </w:p>
    <w:p>
      <w:pPr>
        <w:pStyle w:val="BodyText"/>
        <w:spacing w:before="1"/>
        <w:jc w:val="left"/>
        <w:rPr>
          <w:sz w:val="21"/>
        </w:rPr>
      </w:pPr>
    </w:p>
    <w:p>
      <w:pPr>
        <w:spacing w:before="0"/>
        <w:ind w:left="122" w:right="0" w:firstLine="0"/>
        <w:jc w:val="left"/>
        <w:rPr>
          <w:sz w:val="24"/>
        </w:rPr>
      </w:pPr>
      <w:r>
        <w:rPr>
          <w:b/>
          <w:sz w:val="24"/>
        </w:rPr>
        <w:t>Figura 4.12 </w:t>
      </w:r>
      <w:r>
        <w:rPr>
          <w:sz w:val="24"/>
        </w:rPr>
        <w:t>Objetivos del HVPE por área.</w:t>
      </w:r>
    </w:p>
    <w:p>
      <w:pPr>
        <w:pStyle w:val="BodyText"/>
        <w:jc w:val="left"/>
        <w:rPr>
          <w:sz w:val="21"/>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7089"/>
      </w:tblGrid>
      <w:tr>
        <w:trPr>
          <w:trHeight w:val="407" w:hRule="exact"/>
        </w:trPr>
        <w:tc>
          <w:tcPr>
            <w:tcW w:w="1810" w:type="dxa"/>
            <w:tcBorders>
              <w:bottom w:val="single" w:sz="17" w:space="0" w:color="9BBA58"/>
              <w:right w:val="single" w:sz="8" w:space="0" w:color="9BBA58"/>
            </w:tcBorders>
            <w:shd w:val="clear" w:color="auto" w:fill="D5E2BB"/>
          </w:tcPr>
          <w:p>
            <w:pPr>
              <w:pStyle w:val="TableParagraph"/>
              <w:spacing w:line="250" w:lineRule="exact"/>
              <w:ind w:left="242" w:right="102"/>
              <w:rPr>
                <w:rFonts w:ascii="Trebuchet MS" w:hAnsi="Trebuchet MS"/>
                <w:b/>
                <w:sz w:val="22"/>
              </w:rPr>
            </w:pPr>
            <w:r>
              <w:rPr>
                <w:rFonts w:ascii="Trebuchet MS" w:hAnsi="Trebuchet MS"/>
                <w:b/>
                <w:w w:val="85"/>
                <w:sz w:val="22"/>
              </w:rPr>
              <w:t>Área de trabajo</w:t>
            </w:r>
          </w:p>
        </w:tc>
        <w:tc>
          <w:tcPr>
            <w:tcW w:w="7089" w:type="dxa"/>
            <w:tcBorders>
              <w:left w:val="single" w:sz="8" w:space="0" w:color="9BBA58"/>
              <w:bottom w:val="single" w:sz="17" w:space="0" w:color="9BBA58"/>
            </w:tcBorders>
            <w:shd w:val="clear" w:color="auto" w:fill="D5E2BB"/>
          </w:tcPr>
          <w:p>
            <w:pPr>
              <w:pStyle w:val="TableParagraph"/>
              <w:spacing w:line="250" w:lineRule="exact"/>
              <w:ind w:left="3117" w:right="3121"/>
              <w:jc w:val="center"/>
              <w:rPr>
                <w:rFonts w:ascii="Trebuchet MS"/>
                <w:b/>
                <w:sz w:val="22"/>
              </w:rPr>
            </w:pPr>
            <w:r>
              <w:rPr>
                <w:rFonts w:ascii="Trebuchet MS"/>
                <w:b/>
                <w:w w:val="90"/>
                <w:sz w:val="22"/>
              </w:rPr>
              <w:t>Objetivo</w:t>
            </w:r>
          </w:p>
        </w:tc>
      </w:tr>
      <w:tr>
        <w:trPr>
          <w:trHeight w:val="652" w:hRule="exact"/>
        </w:trPr>
        <w:tc>
          <w:tcPr>
            <w:tcW w:w="1810" w:type="dxa"/>
            <w:tcBorders>
              <w:top w:val="single" w:sz="17" w:space="0" w:color="9BBA58"/>
              <w:bottom w:val="single" w:sz="8" w:space="0" w:color="9BBA58"/>
              <w:right w:val="single" w:sz="8" w:space="0" w:color="9BBA58"/>
            </w:tcBorders>
            <w:shd w:val="clear" w:color="auto" w:fill="E6EDD4"/>
          </w:tcPr>
          <w:p>
            <w:pPr>
              <w:pStyle w:val="TableParagraph"/>
              <w:ind w:right="102"/>
              <w:rPr>
                <w:rFonts w:ascii="Trebuchet MS" w:hAnsi="Trebuchet MS"/>
                <w:b/>
                <w:sz w:val="18"/>
              </w:rPr>
            </w:pPr>
            <w:r>
              <w:rPr>
                <w:rFonts w:ascii="Trebuchet MS" w:hAnsi="Trebuchet MS"/>
                <w:b/>
                <w:w w:val="85"/>
                <w:sz w:val="18"/>
              </w:rPr>
              <w:t>Área académica</w:t>
            </w:r>
          </w:p>
        </w:tc>
        <w:tc>
          <w:tcPr>
            <w:tcW w:w="7089" w:type="dxa"/>
            <w:tcBorders>
              <w:top w:val="single" w:sz="17" w:space="0" w:color="9BBA58"/>
              <w:left w:val="single" w:sz="8" w:space="0" w:color="9BBA58"/>
              <w:bottom w:val="single" w:sz="8" w:space="0" w:color="9BBA58"/>
            </w:tcBorders>
            <w:shd w:val="clear" w:color="auto" w:fill="E6EDD4"/>
          </w:tcPr>
          <w:p>
            <w:pPr>
              <w:pStyle w:val="TableParagraph"/>
              <w:spacing w:line="360" w:lineRule="auto"/>
              <w:ind w:left="96" w:right="103"/>
              <w:rPr>
                <w:sz w:val="18"/>
              </w:rPr>
            </w:pPr>
            <w:r>
              <w:rPr>
                <w:w w:val="85"/>
                <w:sz w:val="18"/>
              </w:rPr>
              <w:t>Supervisar</w:t>
            </w:r>
            <w:r>
              <w:rPr>
                <w:spacing w:val="-15"/>
                <w:w w:val="85"/>
                <w:sz w:val="18"/>
              </w:rPr>
              <w:t> </w:t>
            </w:r>
            <w:r>
              <w:rPr>
                <w:w w:val="85"/>
                <w:sz w:val="18"/>
              </w:rPr>
              <w:t>las</w:t>
            </w:r>
            <w:r>
              <w:rPr>
                <w:spacing w:val="-14"/>
                <w:w w:val="85"/>
                <w:sz w:val="18"/>
              </w:rPr>
              <w:t> </w:t>
            </w:r>
            <w:r>
              <w:rPr>
                <w:w w:val="85"/>
                <w:sz w:val="18"/>
              </w:rPr>
              <w:t>actividades</w:t>
            </w:r>
            <w:r>
              <w:rPr>
                <w:spacing w:val="-13"/>
                <w:w w:val="85"/>
                <w:sz w:val="18"/>
              </w:rPr>
              <w:t> </w:t>
            </w:r>
            <w:r>
              <w:rPr>
                <w:w w:val="85"/>
                <w:sz w:val="18"/>
              </w:rPr>
              <w:t>inherentes</w:t>
            </w:r>
            <w:r>
              <w:rPr>
                <w:spacing w:val="-13"/>
                <w:w w:val="85"/>
                <w:sz w:val="18"/>
              </w:rPr>
              <w:t> </w:t>
            </w:r>
            <w:r>
              <w:rPr>
                <w:w w:val="85"/>
                <w:sz w:val="18"/>
              </w:rPr>
              <w:t>al</w:t>
            </w:r>
            <w:r>
              <w:rPr>
                <w:spacing w:val="-13"/>
                <w:w w:val="85"/>
                <w:sz w:val="18"/>
              </w:rPr>
              <w:t> </w:t>
            </w:r>
            <w:r>
              <w:rPr>
                <w:w w:val="85"/>
                <w:sz w:val="18"/>
              </w:rPr>
              <w:t>proceso</w:t>
            </w:r>
            <w:r>
              <w:rPr>
                <w:spacing w:val="-14"/>
                <w:w w:val="85"/>
                <w:sz w:val="18"/>
              </w:rPr>
              <w:t> </w:t>
            </w:r>
            <w:r>
              <w:rPr>
                <w:w w:val="85"/>
                <w:sz w:val="18"/>
              </w:rPr>
              <w:t>de</w:t>
            </w:r>
            <w:r>
              <w:rPr>
                <w:spacing w:val="-15"/>
                <w:w w:val="85"/>
                <w:sz w:val="18"/>
              </w:rPr>
              <w:t> </w:t>
            </w:r>
            <w:r>
              <w:rPr>
                <w:w w:val="85"/>
                <w:sz w:val="18"/>
              </w:rPr>
              <w:t>formación</w:t>
            </w:r>
            <w:r>
              <w:rPr>
                <w:spacing w:val="-15"/>
                <w:w w:val="85"/>
                <w:sz w:val="18"/>
              </w:rPr>
              <w:t> </w:t>
            </w:r>
            <w:r>
              <w:rPr>
                <w:w w:val="85"/>
                <w:sz w:val="18"/>
              </w:rPr>
              <w:t>profesional</w:t>
            </w:r>
            <w:r>
              <w:rPr>
                <w:spacing w:val="-13"/>
                <w:w w:val="85"/>
                <w:sz w:val="18"/>
              </w:rPr>
              <w:t> </w:t>
            </w:r>
            <w:r>
              <w:rPr>
                <w:w w:val="85"/>
                <w:sz w:val="18"/>
              </w:rPr>
              <w:t>a</w:t>
            </w:r>
            <w:r>
              <w:rPr>
                <w:spacing w:val="-14"/>
                <w:w w:val="85"/>
                <w:sz w:val="18"/>
              </w:rPr>
              <w:t> </w:t>
            </w:r>
            <w:r>
              <w:rPr>
                <w:w w:val="85"/>
                <w:sz w:val="18"/>
              </w:rPr>
              <w:t>nivel</w:t>
            </w:r>
            <w:r>
              <w:rPr>
                <w:spacing w:val="-13"/>
                <w:w w:val="85"/>
                <w:sz w:val="18"/>
              </w:rPr>
              <w:t> </w:t>
            </w:r>
            <w:r>
              <w:rPr>
                <w:w w:val="85"/>
                <w:sz w:val="18"/>
              </w:rPr>
              <w:t>licenciatura</w:t>
            </w:r>
            <w:r>
              <w:rPr>
                <w:spacing w:val="-14"/>
                <w:w w:val="85"/>
                <w:sz w:val="18"/>
              </w:rPr>
              <w:t> </w:t>
            </w:r>
            <w:r>
              <w:rPr>
                <w:w w:val="85"/>
                <w:sz w:val="18"/>
              </w:rPr>
              <w:t>y</w:t>
            </w:r>
            <w:r>
              <w:rPr>
                <w:spacing w:val="-13"/>
                <w:w w:val="85"/>
                <w:sz w:val="18"/>
              </w:rPr>
              <w:t> </w:t>
            </w:r>
            <w:r>
              <w:rPr>
                <w:w w:val="85"/>
                <w:sz w:val="18"/>
              </w:rPr>
              <w:t>estudios avanzados</w:t>
            </w:r>
            <w:r>
              <w:rPr>
                <w:spacing w:val="-17"/>
                <w:w w:val="85"/>
                <w:sz w:val="18"/>
              </w:rPr>
              <w:t> </w:t>
            </w:r>
            <w:r>
              <w:rPr>
                <w:w w:val="85"/>
                <w:sz w:val="18"/>
              </w:rPr>
              <w:t>que</w:t>
            </w:r>
            <w:r>
              <w:rPr>
                <w:spacing w:val="-18"/>
                <w:w w:val="85"/>
                <w:sz w:val="18"/>
              </w:rPr>
              <w:t> </w:t>
            </w:r>
            <w:r>
              <w:rPr>
                <w:w w:val="85"/>
                <w:sz w:val="18"/>
              </w:rPr>
              <w:t>se</w:t>
            </w:r>
            <w:r>
              <w:rPr>
                <w:spacing w:val="-17"/>
                <w:w w:val="85"/>
                <w:sz w:val="18"/>
              </w:rPr>
              <w:t> </w:t>
            </w:r>
            <w:r>
              <w:rPr>
                <w:w w:val="85"/>
                <w:sz w:val="18"/>
              </w:rPr>
              <w:t>ofrecen</w:t>
            </w:r>
            <w:r>
              <w:rPr>
                <w:spacing w:val="-18"/>
                <w:w w:val="85"/>
                <w:sz w:val="18"/>
              </w:rPr>
              <w:t> </w:t>
            </w:r>
            <w:r>
              <w:rPr>
                <w:w w:val="85"/>
                <w:sz w:val="18"/>
              </w:rPr>
              <w:t>en</w:t>
            </w:r>
            <w:r>
              <w:rPr>
                <w:spacing w:val="-18"/>
                <w:w w:val="85"/>
                <w:sz w:val="18"/>
              </w:rPr>
              <w:t> </w:t>
            </w:r>
            <w:r>
              <w:rPr>
                <w:w w:val="85"/>
                <w:sz w:val="18"/>
              </w:rPr>
              <w:t>la</w:t>
            </w:r>
            <w:r>
              <w:rPr>
                <w:spacing w:val="-18"/>
                <w:w w:val="85"/>
                <w:sz w:val="18"/>
              </w:rPr>
              <w:t> </w:t>
            </w:r>
            <w:r>
              <w:rPr>
                <w:w w:val="85"/>
                <w:sz w:val="18"/>
              </w:rPr>
              <w:t>FMVZ</w:t>
            </w:r>
            <w:r>
              <w:rPr>
                <w:spacing w:val="-17"/>
                <w:w w:val="85"/>
                <w:sz w:val="18"/>
              </w:rPr>
              <w:t> </w:t>
            </w:r>
            <w:r>
              <w:rPr>
                <w:w w:val="85"/>
                <w:sz w:val="18"/>
              </w:rPr>
              <w:t>en</w:t>
            </w:r>
            <w:r>
              <w:rPr>
                <w:spacing w:val="-18"/>
                <w:w w:val="85"/>
                <w:sz w:val="18"/>
              </w:rPr>
              <w:t> </w:t>
            </w:r>
            <w:r>
              <w:rPr>
                <w:w w:val="85"/>
                <w:sz w:val="18"/>
              </w:rPr>
              <w:t>materia</w:t>
            </w:r>
            <w:r>
              <w:rPr>
                <w:spacing w:val="-17"/>
                <w:w w:val="85"/>
                <w:sz w:val="18"/>
              </w:rPr>
              <w:t> </w:t>
            </w:r>
            <w:r>
              <w:rPr>
                <w:w w:val="85"/>
                <w:sz w:val="18"/>
              </w:rPr>
              <w:t>de</w:t>
            </w:r>
            <w:r>
              <w:rPr>
                <w:spacing w:val="-18"/>
                <w:w w:val="85"/>
                <w:sz w:val="18"/>
              </w:rPr>
              <w:t> </w:t>
            </w:r>
            <w:r>
              <w:rPr>
                <w:w w:val="85"/>
                <w:sz w:val="18"/>
              </w:rPr>
              <w:t>medicina</w:t>
            </w:r>
            <w:r>
              <w:rPr>
                <w:spacing w:val="-18"/>
                <w:w w:val="85"/>
                <w:sz w:val="18"/>
              </w:rPr>
              <w:t> </w:t>
            </w:r>
            <w:r>
              <w:rPr>
                <w:w w:val="85"/>
                <w:sz w:val="18"/>
              </w:rPr>
              <w:t>y</w:t>
            </w:r>
            <w:r>
              <w:rPr>
                <w:spacing w:val="-17"/>
                <w:w w:val="85"/>
                <w:sz w:val="18"/>
              </w:rPr>
              <w:t> </w:t>
            </w:r>
            <w:r>
              <w:rPr>
                <w:w w:val="85"/>
                <w:sz w:val="18"/>
              </w:rPr>
              <w:t>cirugía</w:t>
            </w:r>
            <w:r>
              <w:rPr>
                <w:spacing w:val="-18"/>
                <w:w w:val="85"/>
                <w:sz w:val="18"/>
              </w:rPr>
              <w:t> </w:t>
            </w:r>
            <w:r>
              <w:rPr>
                <w:w w:val="85"/>
                <w:sz w:val="18"/>
              </w:rPr>
              <w:t>para</w:t>
            </w:r>
            <w:r>
              <w:rPr>
                <w:spacing w:val="-18"/>
                <w:w w:val="85"/>
                <w:sz w:val="18"/>
              </w:rPr>
              <w:t> </w:t>
            </w:r>
            <w:r>
              <w:rPr>
                <w:w w:val="85"/>
                <w:sz w:val="18"/>
              </w:rPr>
              <w:t>pequeñas</w:t>
            </w:r>
            <w:r>
              <w:rPr>
                <w:spacing w:val="-16"/>
                <w:w w:val="85"/>
                <w:sz w:val="18"/>
              </w:rPr>
              <w:t> </w:t>
            </w:r>
            <w:r>
              <w:rPr>
                <w:w w:val="85"/>
                <w:sz w:val="18"/>
              </w:rPr>
              <w:t>especies.</w:t>
            </w:r>
          </w:p>
        </w:tc>
      </w:tr>
      <w:tr>
        <w:trPr>
          <w:trHeight w:val="640" w:hRule="exact"/>
        </w:trPr>
        <w:tc>
          <w:tcPr>
            <w:tcW w:w="1810" w:type="dxa"/>
            <w:tcBorders>
              <w:top w:val="single" w:sz="8" w:space="0" w:color="9BBA58"/>
              <w:bottom w:val="single" w:sz="8" w:space="0" w:color="9BBA58"/>
              <w:right w:val="single" w:sz="8" w:space="0" w:color="9BBA58"/>
            </w:tcBorders>
          </w:tcPr>
          <w:p>
            <w:pPr>
              <w:pStyle w:val="TableParagraph"/>
              <w:spacing w:line="208" w:lineRule="exact"/>
              <w:ind w:right="102"/>
              <w:rPr>
                <w:rFonts w:ascii="Trebuchet MS" w:hAnsi="Trebuchet MS"/>
                <w:b/>
                <w:sz w:val="18"/>
              </w:rPr>
            </w:pPr>
            <w:r>
              <w:rPr>
                <w:rFonts w:ascii="Trebuchet MS" w:hAnsi="Trebuchet MS"/>
                <w:b/>
                <w:w w:val="80"/>
                <w:sz w:val="18"/>
              </w:rPr>
              <w:t>Área administrativa</w:t>
            </w:r>
          </w:p>
        </w:tc>
        <w:tc>
          <w:tcPr>
            <w:tcW w:w="7089" w:type="dxa"/>
            <w:tcBorders>
              <w:top w:val="single" w:sz="8" w:space="0" w:color="9BBA58"/>
              <w:left w:val="single" w:sz="8" w:space="0" w:color="9BBA58"/>
              <w:bottom w:val="single" w:sz="8" w:space="0" w:color="9BBA58"/>
            </w:tcBorders>
          </w:tcPr>
          <w:p>
            <w:pPr>
              <w:pStyle w:val="TableParagraph"/>
              <w:spacing w:line="360" w:lineRule="auto"/>
              <w:ind w:left="96" w:right="103"/>
              <w:rPr>
                <w:sz w:val="18"/>
              </w:rPr>
            </w:pPr>
            <w:r>
              <w:rPr>
                <w:w w:val="90"/>
                <w:sz w:val="18"/>
              </w:rPr>
              <w:t>Gestionar ante las autoridades los recursos internos y externos para el desarrollo, operación y </w:t>
            </w:r>
            <w:r>
              <w:rPr>
                <w:w w:val="85"/>
                <w:sz w:val="18"/>
              </w:rPr>
              <w:t>mantenimiento de las actividades que se realizan en el HVPE; y vigilar su uso eficiente.</w:t>
            </w:r>
          </w:p>
        </w:tc>
      </w:tr>
      <w:tr>
        <w:trPr>
          <w:trHeight w:val="640" w:hRule="exact"/>
        </w:trPr>
        <w:tc>
          <w:tcPr>
            <w:tcW w:w="1810" w:type="dxa"/>
            <w:tcBorders>
              <w:top w:val="single" w:sz="8" w:space="0" w:color="9BBA58"/>
              <w:bottom w:val="single" w:sz="8" w:space="0" w:color="9BBA58"/>
              <w:right w:val="single" w:sz="8" w:space="0" w:color="9BBA58"/>
            </w:tcBorders>
            <w:shd w:val="clear" w:color="auto" w:fill="E6EDD4"/>
          </w:tcPr>
          <w:p>
            <w:pPr>
              <w:pStyle w:val="TableParagraph"/>
              <w:ind w:right="102"/>
              <w:rPr>
                <w:rFonts w:ascii="Trebuchet MS"/>
                <w:b/>
                <w:sz w:val="18"/>
              </w:rPr>
            </w:pPr>
            <w:r>
              <w:rPr>
                <w:rFonts w:ascii="Trebuchet MS"/>
                <w:b/>
                <w:w w:val="80"/>
                <w:sz w:val="18"/>
              </w:rPr>
              <w:t>Medicina  preventiva</w:t>
            </w:r>
          </w:p>
        </w:tc>
        <w:tc>
          <w:tcPr>
            <w:tcW w:w="7089" w:type="dxa"/>
            <w:tcBorders>
              <w:top w:val="single" w:sz="8" w:space="0" w:color="9BBA58"/>
              <w:left w:val="single" w:sz="8" w:space="0" w:color="9BBA58"/>
              <w:bottom w:val="single" w:sz="8" w:space="0" w:color="9BBA58"/>
            </w:tcBorders>
            <w:shd w:val="clear" w:color="auto" w:fill="E6EDD4"/>
          </w:tcPr>
          <w:p>
            <w:pPr>
              <w:pStyle w:val="TableParagraph"/>
              <w:spacing w:line="360" w:lineRule="auto"/>
              <w:ind w:left="96" w:right="18"/>
              <w:rPr>
                <w:sz w:val="18"/>
              </w:rPr>
            </w:pPr>
            <w:r>
              <w:rPr>
                <w:w w:val="85"/>
                <w:sz w:val="18"/>
              </w:rPr>
              <w:t>Mantener el bienestar de los perros y gatos, mediante la prevención de enfermedades colaborando de esta manera con la salud pública.</w:t>
            </w:r>
          </w:p>
        </w:tc>
      </w:tr>
      <w:tr>
        <w:trPr>
          <w:trHeight w:val="330" w:hRule="exact"/>
        </w:trPr>
        <w:tc>
          <w:tcPr>
            <w:tcW w:w="1810" w:type="dxa"/>
            <w:tcBorders>
              <w:top w:val="single" w:sz="8" w:space="0" w:color="9BBA58"/>
              <w:bottom w:val="single" w:sz="8" w:space="0" w:color="9BBA58"/>
              <w:right w:val="single" w:sz="8" w:space="0" w:color="9BBA58"/>
            </w:tcBorders>
          </w:tcPr>
          <w:p>
            <w:pPr>
              <w:pStyle w:val="TableParagraph"/>
              <w:spacing w:line="208" w:lineRule="exact"/>
              <w:ind w:right="102"/>
              <w:rPr>
                <w:rFonts w:ascii="Trebuchet MS"/>
                <w:b/>
                <w:sz w:val="18"/>
              </w:rPr>
            </w:pPr>
            <w:r>
              <w:rPr>
                <w:rFonts w:ascii="Trebuchet MS"/>
                <w:b/>
                <w:w w:val="85"/>
                <w:sz w:val="18"/>
              </w:rPr>
              <w:t>Medicina general</w:t>
            </w:r>
          </w:p>
        </w:tc>
        <w:tc>
          <w:tcPr>
            <w:tcW w:w="7089" w:type="dxa"/>
            <w:tcBorders>
              <w:top w:val="single" w:sz="8" w:space="0" w:color="9BBA58"/>
              <w:left w:val="single" w:sz="8" w:space="0" w:color="9BBA58"/>
              <w:bottom w:val="single" w:sz="8" w:space="0" w:color="9BBA58"/>
            </w:tcBorders>
          </w:tcPr>
          <w:p>
            <w:pPr>
              <w:pStyle w:val="TableParagraph"/>
              <w:spacing w:line="206" w:lineRule="exact"/>
              <w:ind w:left="96" w:right="103"/>
              <w:rPr>
                <w:sz w:val="18"/>
              </w:rPr>
            </w:pPr>
            <w:r>
              <w:rPr>
                <w:w w:val="85"/>
                <w:sz w:val="18"/>
              </w:rPr>
              <w:t>Diagnosticar y aliviar enfermedades que aquejan a los perros y gatos, evitando su sufrimiento.</w:t>
            </w:r>
          </w:p>
        </w:tc>
      </w:tr>
      <w:tr>
        <w:trPr>
          <w:trHeight w:val="640" w:hRule="exact"/>
        </w:trPr>
        <w:tc>
          <w:tcPr>
            <w:tcW w:w="1810" w:type="dxa"/>
            <w:tcBorders>
              <w:top w:val="single" w:sz="8" w:space="0" w:color="9BBA58"/>
              <w:bottom w:val="single" w:sz="8" w:space="0" w:color="9BBA58"/>
              <w:right w:val="single" w:sz="8" w:space="0" w:color="9BBA58"/>
            </w:tcBorders>
            <w:shd w:val="clear" w:color="auto" w:fill="E6EDD4"/>
          </w:tcPr>
          <w:p>
            <w:pPr>
              <w:pStyle w:val="TableParagraph"/>
              <w:spacing w:line="355" w:lineRule="auto"/>
              <w:ind w:right="102"/>
              <w:rPr>
                <w:rFonts w:ascii="Trebuchet MS"/>
                <w:b/>
                <w:sz w:val="18"/>
              </w:rPr>
            </w:pPr>
            <w:r>
              <w:rPr>
                <w:rFonts w:ascii="Trebuchet MS"/>
                <w:b/>
                <w:w w:val="95"/>
                <w:sz w:val="18"/>
              </w:rPr>
              <w:t>Medicina </w:t>
            </w:r>
            <w:r>
              <w:rPr>
                <w:rFonts w:ascii="Trebuchet MS"/>
                <w:b/>
                <w:w w:val="80"/>
                <w:sz w:val="18"/>
              </w:rPr>
              <w:t>especializada</w:t>
            </w:r>
          </w:p>
        </w:tc>
        <w:tc>
          <w:tcPr>
            <w:tcW w:w="7089" w:type="dxa"/>
            <w:tcBorders>
              <w:top w:val="single" w:sz="8" w:space="0" w:color="9BBA58"/>
              <w:left w:val="single" w:sz="8" w:space="0" w:color="9BBA58"/>
              <w:bottom w:val="single" w:sz="8" w:space="0" w:color="9BBA58"/>
            </w:tcBorders>
            <w:shd w:val="clear" w:color="auto" w:fill="E6EDD4"/>
          </w:tcPr>
          <w:p>
            <w:pPr>
              <w:pStyle w:val="TableParagraph"/>
              <w:spacing w:line="360" w:lineRule="auto"/>
              <w:ind w:left="96" w:right="103"/>
              <w:rPr>
                <w:sz w:val="18"/>
              </w:rPr>
            </w:pPr>
            <w:r>
              <w:rPr>
                <w:w w:val="90"/>
                <w:sz w:val="18"/>
              </w:rPr>
              <w:t>Identificar con médicos especialistas, las enfermedades específicas de los perros y gatos para </w:t>
            </w:r>
            <w:r>
              <w:rPr>
                <w:w w:val="85"/>
                <w:sz w:val="18"/>
              </w:rPr>
              <w:t>desarrollar un tratamiento adecuado, que brinde la salud de los mismos.</w:t>
            </w:r>
          </w:p>
        </w:tc>
      </w:tr>
      <w:tr>
        <w:trPr>
          <w:trHeight w:val="640" w:hRule="exact"/>
        </w:trPr>
        <w:tc>
          <w:tcPr>
            <w:tcW w:w="1810" w:type="dxa"/>
            <w:tcBorders>
              <w:top w:val="single" w:sz="8" w:space="0" w:color="9BBA58"/>
              <w:bottom w:val="single" w:sz="8" w:space="0" w:color="9BBA58"/>
              <w:right w:val="single" w:sz="8" w:space="0" w:color="9BBA58"/>
            </w:tcBorders>
          </w:tcPr>
          <w:p>
            <w:pPr>
              <w:pStyle w:val="TableParagraph"/>
              <w:spacing w:line="208" w:lineRule="exact"/>
              <w:ind w:right="102"/>
              <w:rPr>
                <w:rFonts w:ascii="Trebuchet MS"/>
                <w:b/>
                <w:sz w:val="18"/>
              </w:rPr>
            </w:pPr>
            <w:r>
              <w:rPr>
                <w:rFonts w:ascii="Trebuchet MS"/>
                <w:b/>
                <w:sz w:val="18"/>
              </w:rPr>
              <w:t>Urgencias</w:t>
            </w:r>
          </w:p>
        </w:tc>
        <w:tc>
          <w:tcPr>
            <w:tcW w:w="7089" w:type="dxa"/>
            <w:tcBorders>
              <w:top w:val="single" w:sz="8" w:space="0" w:color="9BBA58"/>
              <w:left w:val="single" w:sz="8" w:space="0" w:color="9BBA58"/>
              <w:bottom w:val="single" w:sz="8" w:space="0" w:color="9BBA58"/>
            </w:tcBorders>
          </w:tcPr>
          <w:p>
            <w:pPr>
              <w:pStyle w:val="TableParagraph"/>
              <w:spacing w:line="360" w:lineRule="auto"/>
              <w:ind w:left="96" w:right="103"/>
              <w:rPr>
                <w:sz w:val="18"/>
              </w:rPr>
            </w:pPr>
            <w:r>
              <w:rPr>
                <w:w w:val="90"/>
                <w:sz w:val="18"/>
              </w:rPr>
              <w:t>Atender, diagnosticar y administrar medicamentos de manera inmediata a los pacientes que se </w:t>
            </w:r>
            <w:r>
              <w:rPr>
                <w:w w:val="85"/>
                <w:sz w:val="18"/>
              </w:rPr>
              <w:t>encuentran en riesgo de perder la vida.</w:t>
            </w:r>
          </w:p>
        </w:tc>
      </w:tr>
      <w:tr>
        <w:trPr>
          <w:trHeight w:val="640" w:hRule="exact"/>
        </w:trPr>
        <w:tc>
          <w:tcPr>
            <w:tcW w:w="1810" w:type="dxa"/>
            <w:tcBorders>
              <w:top w:val="single" w:sz="8" w:space="0" w:color="9BBA58"/>
              <w:bottom w:val="single" w:sz="8" w:space="0" w:color="9BBA58"/>
              <w:right w:val="single" w:sz="8" w:space="0" w:color="9BBA58"/>
            </w:tcBorders>
            <w:shd w:val="clear" w:color="auto" w:fill="E6EDD4"/>
          </w:tcPr>
          <w:p>
            <w:pPr>
              <w:pStyle w:val="TableParagraph"/>
              <w:ind w:right="102"/>
              <w:rPr>
                <w:rFonts w:ascii="Trebuchet MS"/>
                <w:b/>
                <w:sz w:val="18"/>
              </w:rPr>
            </w:pPr>
            <w:r>
              <w:rPr>
                <w:rFonts w:ascii="Trebuchet MS"/>
                <w:b/>
                <w:w w:val="80"/>
                <w:sz w:val="18"/>
              </w:rPr>
              <w:t>Terapia intensiva</w:t>
            </w:r>
          </w:p>
        </w:tc>
        <w:tc>
          <w:tcPr>
            <w:tcW w:w="7089" w:type="dxa"/>
            <w:tcBorders>
              <w:top w:val="single" w:sz="8" w:space="0" w:color="9BBA58"/>
              <w:left w:val="single" w:sz="8" w:space="0" w:color="9BBA58"/>
              <w:bottom w:val="single" w:sz="8" w:space="0" w:color="9BBA58"/>
            </w:tcBorders>
            <w:shd w:val="clear" w:color="auto" w:fill="E6EDD4"/>
          </w:tcPr>
          <w:p>
            <w:pPr>
              <w:pStyle w:val="TableParagraph"/>
              <w:spacing w:line="360" w:lineRule="auto"/>
              <w:ind w:left="96" w:right="18"/>
              <w:rPr>
                <w:sz w:val="18"/>
              </w:rPr>
            </w:pPr>
            <w:r>
              <w:rPr>
                <w:w w:val="85"/>
                <w:sz w:val="18"/>
              </w:rPr>
              <w:t>Mantener</w:t>
            </w:r>
            <w:r>
              <w:rPr>
                <w:spacing w:val="-10"/>
                <w:w w:val="85"/>
                <w:sz w:val="18"/>
              </w:rPr>
              <w:t> </w:t>
            </w:r>
            <w:r>
              <w:rPr>
                <w:w w:val="85"/>
                <w:sz w:val="18"/>
              </w:rPr>
              <w:t>en</w:t>
            </w:r>
            <w:r>
              <w:rPr>
                <w:spacing w:val="-10"/>
                <w:w w:val="85"/>
                <w:sz w:val="18"/>
              </w:rPr>
              <w:t> </w:t>
            </w:r>
            <w:r>
              <w:rPr>
                <w:w w:val="85"/>
                <w:sz w:val="18"/>
              </w:rPr>
              <w:t>vigilancia</w:t>
            </w:r>
            <w:r>
              <w:rPr>
                <w:spacing w:val="-10"/>
                <w:w w:val="85"/>
                <w:sz w:val="18"/>
              </w:rPr>
              <w:t> </w:t>
            </w:r>
            <w:r>
              <w:rPr>
                <w:w w:val="85"/>
                <w:sz w:val="18"/>
              </w:rPr>
              <w:t>y</w:t>
            </w:r>
            <w:r>
              <w:rPr>
                <w:spacing w:val="-9"/>
                <w:w w:val="85"/>
                <w:sz w:val="18"/>
              </w:rPr>
              <w:t> </w:t>
            </w:r>
            <w:r>
              <w:rPr>
                <w:w w:val="85"/>
                <w:sz w:val="18"/>
              </w:rPr>
              <w:t>tratamiento</w:t>
            </w:r>
            <w:r>
              <w:rPr>
                <w:spacing w:val="-8"/>
                <w:w w:val="85"/>
                <w:sz w:val="18"/>
              </w:rPr>
              <w:t> </w:t>
            </w:r>
            <w:r>
              <w:rPr>
                <w:w w:val="85"/>
                <w:sz w:val="18"/>
              </w:rPr>
              <w:t>constante</w:t>
            </w:r>
            <w:r>
              <w:rPr>
                <w:spacing w:val="-8"/>
                <w:w w:val="85"/>
                <w:sz w:val="18"/>
              </w:rPr>
              <w:t> </w:t>
            </w:r>
            <w:r>
              <w:rPr>
                <w:w w:val="85"/>
                <w:sz w:val="18"/>
              </w:rPr>
              <w:t>a</w:t>
            </w:r>
            <w:r>
              <w:rPr>
                <w:spacing w:val="-10"/>
                <w:w w:val="85"/>
                <w:sz w:val="18"/>
              </w:rPr>
              <w:t> </w:t>
            </w:r>
            <w:r>
              <w:rPr>
                <w:w w:val="85"/>
                <w:sz w:val="18"/>
              </w:rPr>
              <w:t>los</w:t>
            </w:r>
            <w:r>
              <w:rPr>
                <w:spacing w:val="-9"/>
                <w:w w:val="85"/>
                <w:sz w:val="18"/>
              </w:rPr>
              <w:t> </w:t>
            </w:r>
            <w:r>
              <w:rPr>
                <w:w w:val="85"/>
                <w:sz w:val="18"/>
              </w:rPr>
              <w:t>pacientes</w:t>
            </w:r>
            <w:r>
              <w:rPr>
                <w:spacing w:val="-9"/>
                <w:w w:val="85"/>
                <w:sz w:val="18"/>
              </w:rPr>
              <w:t> </w:t>
            </w:r>
            <w:r>
              <w:rPr>
                <w:w w:val="85"/>
                <w:sz w:val="18"/>
              </w:rPr>
              <w:t>delicados,</w:t>
            </w:r>
            <w:r>
              <w:rPr>
                <w:spacing w:val="-9"/>
                <w:w w:val="85"/>
                <w:sz w:val="18"/>
              </w:rPr>
              <w:t> </w:t>
            </w:r>
            <w:r>
              <w:rPr>
                <w:w w:val="85"/>
                <w:sz w:val="18"/>
              </w:rPr>
              <w:t>hasta</w:t>
            </w:r>
            <w:r>
              <w:rPr>
                <w:spacing w:val="-10"/>
                <w:w w:val="85"/>
                <w:sz w:val="18"/>
              </w:rPr>
              <w:t> </w:t>
            </w:r>
            <w:r>
              <w:rPr>
                <w:w w:val="85"/>
                <w:sz w:val="18"/>
              </w:rPr>
              <w:t>ser</w:t>
            </w:r>
            <w:r>
              <w:rPr>
                <w:spacing w:val="-10"/>
                <w:w w:val="85"/>
                <w:sz w:val="18"/>
              </w:rPr>
              <w:t> </w:t>
            </w:r>
            <w:r>
              <w:rPr>
                <w:w w:val="85"/>
                <w:sz w:val="18"/>
              </w:rPr>
              <w:t>estabilizados</w:t>
            </w:r>
            <w:r>
              <w:rPr>
                <w:spacing w:val="-3"/>
                <w:w w:val="85"/>
                <w:sz w:val="18"/>
              </w:rPr>
              <w:t> </w:t>
            </w:r>
            <w:r>
              <w:rPr>
                <w:w w:val="85"/>
                <w:sz w:val="18"/>
              </w:rPr>
              <w:t>de</w:t>
            </w:r>
            <w:r>
              <w:rPr>
                <w:spacing w:val="-10"/>
                <w:w w:val="85"/>
                <w:sz w:val="18"/>
              </w:rPr>
              <w:t> </w:t>
            </w:r>
            <w:r>
              <w:rPr>
                <w:w w:val="85"/>
                <w:sz w:val="18"/>
              </w:rPr>
              <w:t>su </w:t>
            </w:r>
            <w:r>
              <w:rPr>
                <w:w w:val="90"/>
                <w:sz w:val="18"/>
              </w:rPr>
              <w:t>enfermedad.</w:t>
            </w:r>
          </w:p>
        </w:tc>
      </w:tr>
      <w:tr>
        <w:trPr>
          <w:trHeight w:val="330" w:hRule="exact"/>
        </w:trPr>
        <w:tc>
          <w:tcPr>
            <w:tcW w:w="1810" w:type="dxa"/>
            <w:tcBorders>
              <w:top w:val="single" w:sz="8" w:space="0" w:color="9BBA58"/>
              <w:bottom w:val="single" w:sz="8" w:space="0" w:color="9BBA58"/>
              <w:right w:val="single" w:sz="8" w:space="0" w:color="9BBA58"/>
            </w:tcBorders>
          </w:tcPr>
          <w:p>
            <w:pPr>
              <w:pStyle w:val="TableParagraph"/>
              <w:spacing w:line="208" w:lineRule="exact"/>
              <w:ind w:right="102"/>
              <w:rPr>
                <w:rFonts w:ascii="Trebuchet MS" w:hAnsi="Trebuchet MS"/>
                <w:b/>
                <w:sz w:val="18"/>
              </w:rPr>
            </w:pPr>
            <w:r>
              <w:rPr>
                <w:rFonts w:ascii="Trebuchet MS" w:hAnsi="Trebuchet MS"/>
                <w:b/>
                <w:w w:val="95"/>
                <w:sz w:val="18"/>
              </w:rPr>
              <w:t>Hospitalización</w:t>
            </w:r>
          </w:p>
        </w:tc>
        <w:tc>
          <w:tcPr>
            <w:tcW w:w="7089" w:type="dxa"/>
            <w:tcBorders>
              <w:top w:val="single" w:sz="8" w:space="0" w:color="9BBA58"/>
              <w:left w:val="single" w:sz="8" w:space="0" w:color="9BBA58"/>
              <w:bottom w:val="single" w:sz="8" w:space="0" w:color="9BBA58"/>
            </w:tcBorders>
          </w:tcPr>
          <w:p>
            <w:pPr>
              <w:pStyle w:val="TableParagraph"/>
              <w:spacing w:line="206" w:lineRule="exact"/>
              <w:ind w:left="96" w:right="103"/>
              <w:rPr>
                <w:sz w:val="18"/>
              </w:rPr>
            </w:pPr>
            <w:r>
              <w:rPr>
                <w:w w:val="85"/>
                <w:sz w:val="18"/>
              </w:rPr>
              <w:t>Organizar el manejo terapéutico de los pacientes, para su recuperación.</w:t>
            </w:r>
          </w:p>
        </w:tc>
      </w:tr>
      <w:tr>
        <w:trPr>
          <w:trHeight w:val="640" w:hRule="exact"/>
        </w:trPr>
        <w:tc>
          <w:tcPr>
            <w:tcW w:w="1810" w:type="dxa"/>
            <w:tcBorders>
              <w:top w:val="single" w:sz="8" w:space="0" w:color="9BBA58"/>
              <w:bottom w:val="single" w:sz="8" w:space="0" w:color="9BBA58"/>
              <w:right w:val="single" w:sz="8" w:space="0" w:color="9BBA58"/>
            </w:tcBorders>
            <w:shd w:val="clear" w:color="auto" w:fill="E6EDD4"/>
          </w:tcPr>
          <w:p>
            <w:pPr>
              <w:pStyle w:val="TableParagraph"/>
              <w:ind w:right="102"/>
              <w:rPr>
                <w:rFonts w:ascii="Trebuchet MS" w:hAnsi="Trebuchet MS"/>
                <w:b/>
                <w:sz w:val="18"/>
              </w:rPr>
            </w:pPr>
            <w:r>
              <w:rPr>
                <w:rFonts w:ascii="Trebuchet MS" w:hAnsi="Trebuchet MS"/>
                <w:b/>
                <w:w w:val="85"/>
                <w:sz w:val="18"/>
              </w:rPr>
              <w:t>Laboratorio clínico</w:t>
            </w:r>
          </w:p>
        </w:tc>
        <w:tc>
          <w:tcPr>
            <w:tcW w:w="7089" w:type="dxa"/>
            <w:tcBorders>
              <w:top w:val="single" w:sz="8" w:space="0" w:color="9BBA58"/>
              <w:left w:val="single" w:sz="8" w:space="0" w:color="9BBA58"/>
              <w:bottom w:val="single" w:sz="8" w:space="0" w:color="9BBA58"/>
            </w:tcBorders>
            <w:shd w:val="clear" w:color="auto" w:fill="E6EDD4"/>
          </w:tcPr>
          <w:p>
            <w:pPr>
              <w:pStyle w:val="TableParagraph"/>
              <w:spacing w:line="360" w:lineRule="auto"/>
              <w:ind w:left="96" w:right="103"/>
              <w:rPr>
                <w:sz w:val="18"/>
              </w:rPr>
            </w:pPr>
            <w:r>
              <w:rPr>
                <w:w w:val="85"/>
                <w:sz w:val="18"/>
              </w:rPr>
              <w:t>Contribuir</w:t>
            </w:r>
            <w:r>
              <w:rPr>
                <w:spacing w:val="-9"/>
                <w:w w:val="85"/>
                <w:sz w:val="18"/>
              </w:rPr>
              <w:t> </w:t>
            </w:r>
            <w:r>
              <w:rPr>
                <w:w w:val="85"/>
                <w:sz w:val="18"/>
              </w:rPr>
              <w:t>en</w:t>
            </w:r>
            <w:r>
              <w:rPr>
                <w:spacing w:val="-8"/>
                <w:w w:val="85"/>
                <w:sz w:val="18"/>
              </w:rPr>
              <w:t> </w:t>
            </w:r>
            <w:r>
              <w:rPr>
                <w:w w:val="85"/>
                <w:sz w:val="18"/>
              </w:rPr>
              <w:t>el</w:t>
            </w:r>
            <w:r>
              <w:rPr>
                <w:spacing w:val="-8"/>
                <w:w w:val="85"/>
                <w:sz w:val="18"/>
              </w:rPr>
              <w:t> </w:t>
            </w:r>
            <w:r>
              <w:rPr>
                <w:w w:val="85"/>
                <w:sz w:val="18"/>
              </w:rPr>
              <w:t>diagnóstico</w:t>
            </w:r>
            <w:r>
              <w:rPr>
                <w:spacing w:val="-9"/>
                <w:w w:val="85"/>
                <w:sz w:val="18"/>
              </w:rPr>
              <w:t> </w:t>
            </w:r>
            <w:r>
              <w:rPr>
                <w:w w:val="85"/>
                <w:sz w:val="18"/>
              </w:rPr>
              <w:t>definitivo</w:t>
            </w:r>
            <w:r>
              <w:rPr>
                <w:spacing w:val="-9"/>
                <w:w w:val="85"/>
                <w:sz w:val="18"/>
              </w:rPr>
              <w:t> </w:t>
            </w:r>
            <w:r>
              <w:rPr>
                <w:w w:val="85"/>
                <w:sz w:val="18"/>
              </w:rPr>
              <w:t>de</w:t>
            </w:r>
            <w:r>
              <w:rPr>
                <w:spacing w:val="-9"/>
                <w:w w:val="85"/>
                <w:sz w:val="18"/>
              </w:rPr>
              <w:t> </w:t>
            </w:r>
            <w:r>
              <w:rPr>
                <w:w w:val="85"/>
                <w:sz w:val="18"/>
              </w:rPr>
              <w:t>pacientes</w:t>
            </w:r>
            <w:r>
              <w:rPr>
                <w:spacing w:val="-8"/>
                <w:w w:val="85"/>
                <w:sz w:val="18"/>
              </w:rPr>
              <w:t> </w:t>
            </w:r>
            <w:r>
              <w:rPr>
                <w:w w:val="85"/>
                <w:sz w:val="18"/>
              </w:rPr>
              <w:t>que</w:t>
            </w:r>
            <w:r>
              <w:rPr>
                <w:spacing w:val="-7"/>
                <w:w w:val="85"/>
                <w:sz w:val="18"/>
              </w:rPr>
              <w:t> </w:t>
            </w:r>
            <w:r>
              <w:rPr>
                <w:w w:val="85"/>
                <w:sz w:val="18"/>
              </w:rPr>
              <w:t>sufran</w:t>
            </w:r>
            <w:r>
              <w:rPr>
                <w:spacing w:val="-9"/>
                <w:w w:val="85"/>
                <w:sz w:val="18"/>
              </w:rPr>
              <w:t> </w:t>
            </w:r>
            <w:r>
              <w:rPr>
                <w:w w:val="85"/>
                <w:sz w:val="18"/>
              </w:rPr>
              <w:t>problemas</w:t>
            </w:r>
            <w:r>
              <w:rPr>
                <w:spacing w:val="-7"/>
                <w:w w:val="85"/>
                <w:sz w:val="18"/>
              </w:rPr>
              <w:t> </w:t>
            </w:r>
            <w:r>
              <w:rPr>
                <w:w w:val="85"/>
                <w:sz w:val="18"/>
              </w:rPr>
              <w:t>de</w:t>
            </w:r>
            <w:r>
              <w:rPr>
                <w:spacing w:val="-9"/>
                <w:w w:val="85"/>
                <w:sz w:val="18"/>
              </w:rPr>
              <w:t> </w:t>
            </w:r>
            <w:r>
              <w:rPr>
                <w:w w:val="85"/>
                <w:sz w:val="18"/>
              </w:rPr>
              <w:t>salud</w:t>
            </w:r>
            <w:r>
              <w:rPr>
                <w:spacing w:val="-9"/>
                <w:w w:val="85"/>
                <w:sz w:val="18"/>
              </w:rPr>
              <w:t> </w:t>
            </w:r>
            <w:r>
              <w:rPr>
                <w:w w:val="85"/>
                <w:sz w:val="18"/>
              </w:rPr>
              <w:t>a</w:t>
            </w:r>
            <w:r>
              <w:rPr>
                <w:spacing w:val="-7"/>
                <w:w w:val="85"/>
                <w:sz w:val="18"/>
              </w:rPr>
              <w:t> </w:t>
            </w:r>
            <w:r>
              <w:rPr>
                <w:w w:val="85"/>
                <w:sz w:val="18"/>
              </w:rPr>
              <w:t>través</w:t>
            </w:r>
            <w:r>
              <w:rPr>
                <w:spacing w:val="-7"/>
                <w:w w:val="85"/>
                <w:sz w:val="18"/>
              </w:rPr>
              <w:t> </w:t>
            </w:r>
            <w:r>
              <w:rPr>
                <w:w w:val="85"/>
                <w:sz w:val="18"/>
              </w:rPr>
              <w:t>de</w:t>
            </w:r>
            <w:r>
              <w:rPr>
                <w:spacing w:val="-9"/>
                <w:w w:val="85"/>
                <w:sz w:val="18"/>
              </w:rPr>
              <w:t> </w:t>
            </w:r>
            <w:r>
              <w:rPr>
                <w:w w:val="85"/>
                <w:sz w:val="18"/>
              </w:rPr>
              <w:t>estudios </w:t>
            </w:r>
            <w:r>
              <w:rPr>
                <w:w w:val="80"/>
                <w:sz w:val="18"/>
              </w:rPr>
              <w:t>de</w:t>
            </w:r>
            <w:r>
              <w:rPr>
                <w:spacing w:val="17"/>
                <w:w w:val="80"/>
                <w:sz w:val="18"/>
              </w:rPr>
              <w:t> </w:t>
            </w:r>
            <w:r>
              <w:rPr>
                <w:w w:val="80"/>
                <w:sz w:val="18"/>
              </w:rPr>
              <w:t>laboratorio.</w:t>
            </w:r>
          </w:p>
        </w:tc>
      </w:tr>
      <w:tr>
        <w:trPr>
          <w:trHeight w:val="640" w:hRule="exact"/>
        </w:trPr>
        <w:tc>
          <w:tcPr>
            <w:tcW w:w="1810" w:type="dxa"/>
            <w:tcBorders>
              <w:top w:val="single" w:sz="8" w:space="0" w:color="9BBA58"/>
              <w:bottom w:val="single" w:sz="8" w:space="0" w:color="9BBA58"/>
              <w:right w:val="single" w:sz="8" w:space="0" w:color="9BBA58"/>
            </w:tcBorders>
          </w:tcPr>
          <w:p>
            <w:pPr>
              <w:pStyle w:val="TableParagraph"/>
              <w:spacing w:line="208" w:lineRule="exact"/>
              <w:ind w:right="102"/>
              <w:rPr>
                <w:rFonts w:ascii="Trebuchet MS" w:hAnsi="Trebuchet MS"/>
                <w:b/>
                <w:sz w:val="18"/>
              </w:rPr>
            </w:pPr>
            <w:r>
              <w:rPr>
                <w:rFonts w:ascii="Trebuchet MS" w:hAnsi="Trebuchet MS"/>
                <w:b/>
                <w:w w:val="95"/>
                <w:sz w:val="18"/>
              </w:rPr>
              <w:t>Imagenología</w:t>
            </w:r>
          </w:p>
        </w:tc>
        <w:tc>
          <w:tcPr>
            <w:tcW w:w="7089" w:type="dxa"/>
            <w:tcBorders>
              <w:top w:val="single" w:sz="8" w:space="0" w:color="9BBA58"/>
              <w:left w:val="single" w:sz="8" w:space="0" w:color="9BBA58"/>
              <w:bottom w:val="single" w:sz="8" w:space="0" w:color="9BBA58"/>
            </w:tcBorders>
          </w:tcPr>
          <w:p>
            <w:pPr>
              <w:pStyle w:val="TableParagraph"/>
              <w:spacing w:line="360" w:lineRule="auto"/>
              <w:ind w:left="96" w:right="103"/>
              <w:rPr>
                <w:sz w:val="18"/>
              </w:rPr>
            </w:pPr>
            <w:r>
              <w:rPr>
                <w:w w:val="85"/>
                <w:sz w:val="18"/>
              </w:rPr>
              <w:t>Dar</w:t>
            </w:r>
            <w:r>
              <w:rPr>
                <w:spacing w:val="-9"/>
                <w:w w:val="85"/>
                <w:sz w:val="18"/>
              </w:rPr>
              <w:t> </w:t>
            </w:r>
            <w:r>
              <w:rPr>
                <w:w w:val="85"/>
                <w:sz w:val="18"/>
              </w:rPr>
              <w:t>un</w:t>
            </w:r>
            <w:r>
              <w:rPr>
                <w:spacing w:val="-9"/>
                <w:w w:val="85"/>
                <w:sz w:val="18"/>
              </w:rPr>
              <w:t> </w:t>
            </w:r>
            <w:r>
              <w:rPr>
                <w:w w:val="85"/>
                <w:sz w:val="18"/>
              </w:rPr>
              <w:t>servicio</w:t>
            </w:r>
            <w:r>
              <w:rPr>
                <w:spacing w:val="-9"/>
                <w:w w:val="85"/>
                <w:sz w:val="18"/>
              </w:rPr>
              <w:t> </w:t>
            </w:r>
            <w:r>
              <w:rPr>
                <w:w w:val="85"/>
                <w:sz w:val="18"/>
              </w:rPr>
              <w:t>de</w:t>
            </w:r>
            <w:r>
              <w:rPr>
                <w:spacing w:val="-9"/>
                <w:w w:val="85"/>
                <w:sz w:val="18"/>
              </w:rPr>
              <w:t> </w:t>
            </w:r>
            <w:r>
              <w:rPr>
                <w:w w:val="85"/>
                <w:sz w:val="18"/>
              </w:rPr>
              <w:t>apoyo</w:t>
            </w:r>
            <w:r>
              <w:rPr>
                <w:spacing w:val="-9"/>
                <w:w w:val="85"/>
                <w:sz w:val="18"/>
              </w:rPr>
              <w:t> </w:t>
            </w:r>
            <w:r>
              <w:rPr>
                <w:w w:val="85"/>
                <w:sz w:val="18"/>
              </w:rPr>
              <w:t>diagnóstico</w:t>
            </w:r>
            <w:r>
              <w:rPr>
                <w:spacing w:val="-9"/>
                <w:w w:val="85"/>
                <w:sz w:val="18"/>
              </w:rPr>
              <w:t> </w:t>
            </w:r>
            <w:r>
              <w:rPr>
                <w:w w:val="85"/>
                <w:sz w:val="18"/>
              </w:rPr>
              <w:t>a</w:t>
            </w:r>
            <w:r>
              <w:rPr>
                <w:spacing w:val="-9"/>
                <w:w w:val="85"/>
                <w:sz w:val="18"/>
              </w:rPr>
              <w:t> </w:t>
            </w:r>
            <w:r>
              <w:rPr>
                <w:w w:val="85"/>
                <w:sz w:val="18"/>
              </w:rPr>
              <w:t>los</w:t>
            </w:r>
            <w:r>
              <w:rPr>
                <w:spacing w:val="-9"/>
                <w:w w:val="85"/>
                <w:sz w:val="18"/>
              </w:rPr>
              <w:t> </w:t>
            </w:r>
            <w:r>
              <w:rPr>
                <w:w w:val="85"/>
                <w:sz w:val="18"/>
              </w:rPr>
              <w:t>médicos</w:t>
            </w:r>
            <w:r>
              <w:rPr>
                <w:spacing w:val="-9"/>
                <w:w w:val="85"/>
                <w:sz w:val="18"/>
              </w:rPr>
              <w:t> </w:t>
            </w:r>
            <w:r>
              <w:rPr>
                <w:w w:val="85"/>
                <w:sz w:val="18"/>
              </w:rPr>
              <w:t>de</w:t>
            </w:r>
            <w:r>
              <w:rPr>
                <w:spacing w:val="-7"/>
                <w:w w:val="85"/>
                <w:sz w:val="18"/>
              </w:rPr>
              <w:t> </w:t>
            </w:r>
            <w:r>
              <w:rPr>
                <w:w w:val="85"/>
                <w:sz w:val="18"/>
              </w:rPr>
              <w:t>pacientes,</w:t>
            </w:r>
            <w:r>
              <w:rPr>
                <w:spacing w:val="-9"/>
                <w:w w:val="85"/>
                <w:sz w:val="18"/>
              </w:rPr>
              <w:t> </w:t>
            </w:r>
            <w:r>
              <w:rPr>
                <w:w w:val="85"/>
                <w:sz w:val="18"/>
              </w:rPr>
              <w:t>a</w:t>
            </w:r>
            <w:r>
              <w:rPr>
                <w:spacing w:val="-7"/>
                <w:w w:val="85"/>
                <w:sz w:val="18"/>
              </w:rPr>
              <w:t> </w:t>
            </w:r>
            <w:r>
              <w:rPr>
                <w:w w:val="85"/>
                <w:sz w:val="18"/>
              </w:rPr>
              <w:t>través</w:t>
            </w:r>
            <w:r>
              <w:rPr>
                <w:spacing w:val="-9"/>
                <w:w w:val="85"/>
                <w:sz w:val="18"/>
              </w:rPr>
              <w:t> </w:t>
            </w:r>
            <w:r>
              <w:rPr>
                <w:w w:val="85"/>
                <w:sz w:val="18"/>
              </w:rPr>
              <w:t>de</w:t>
            </w:r>
            <w:r>
              <w:rPr>
                <w:spacing w:val="-9"/>
                <w:w w:val="85"/>
                <w:sz w:val="18"/>
              </w:rPr>
              <w:t> </w:t>
            </w:r>
            <w:r>
              <w:rPr>
                <w:w w:val="85"/>
                <w:sz w:val="18"/>
              </w:rPr>
              <w:t>las</w:t>
            </w:r>
            <w:r>
              <w:rPr>
                <w:spacing w:val="-9"/>
                <w:w w:val="85"/>
                <w:sz w:val="18"/>
              </w:rPr>
              <w:t> </w:t>
            </w:r>
            <w:r>
              <w:rPr>
                <w:w w:val="85"/>
                <w:sz w:val="18"/>
              </w:rPr>
              <w:t>imagen</w:t>
            </w:r>
            <w:r>
              <w:rPr>
                <w:spacing w:val="-7"/>
                <w:w w:val="85"/>
                <w:sz w:val="18"/>
              </w:rPr>
              <w:t> </w:t>
            </w:r>
            <w:r>
              <w:rPr>
                <w:w w:val="85"/>
                <w:sz w:val="18"/>
              </w:rPr>
              <w:t>obtenidas</w:t>
            </w:r>
            <w:r>
              <w:rPr>
                <w:spacing w:val="-9"/>
                <w:w w:val="85"/>
                <w:sz w:val="18"/>
              </w:rPr>
              <w:t> </w:t>
            </w:r>
            <w:r>
              <w:rPr>
                <w:w w:val="85"/>
                <w:sz w:val="18"/>
              </w:rPr>
              <w:t>por rayos</w:t>
            </w:r>
            <w:r>
              <w:rPr>
                <w:spacing w:val="-19"/>
                <w:w w:val="85"/>
                <w:sz w:val="18"/>
              </w:rPr>
              <w:t> </w:t>
            </w:r>
            <w:r>
              <w:rPr>
                <w:w w:val="85"/>
                <w:sz w:val="18"/>
              </w:rPr>
              <w:t>X</w:t>
            </w:r>
            <w:r>
              <w:rPr>
                <w:spacing w:val="-19"/>
                <w:w w:val="85"/>
                <w:sz w:val="18"/>
              </w:rPr>
              <w:t> </w:t>
            </w:r>
            <w:r>
              <w:rPr>
                <w:w w:val="85"/>
                <w:sz w:val="18"/>
              </w:rPr>
              <w:t>y</w:t>
            </w:r>
            <w:r>
              <w:rPr>
                <w:spacing w:val="-19"/>
                <w:w w:val="85"/>
                <w:sz w:val="18"/>
              </w:rPr>
              <w:t> </w:t>
            </w:r>
            <w:r>
              <w:rPr>
                <w:w w:val="85"/>
                <w:sz w:val="18"/>
              </w:rPr>
              <w:t>ultrasonido.</w:t>
            </w:r>
          </w:p>
        </w:tc>
      </w:tr>
      <w:tr>
        <w:trPr>
          <w:trHeight w:val="640" w:hRule="exact"/>
        </w:trPr>
        <w:tc>
          <w:tcPr>
            <w:tcW w:w="1810" w:type="dxa"/>
            <w:tcBorders>
              <w:top w:val="single" w:sz="8" w:space="0" w:color="9BBA58"/>
              <w:bottom w:val="single" w:sz="8" w:space="0" w:color="9BBA58"/>
              <w:right w:val="single" w:sz="8" w:space="0" w:color="9BBA58"/>
            </w:tcBorders>
            <w:shd w:val="clear" w:color="auto" w:fill="E6EDD4"/>
          </w:tcPr>
          <w:p>
            <w:pPr>
              <w:pStyle w:val="TableParagraph"/>
              <w:ind w:right="102"/>
              <w:rPr>
                <w:rFonts w:ascii="Trebuchet MS" w:hAnsi="Trebuchet MS"/>
                <w:b/>
                <w:sz w:val="18"/>
              </w:rPr>
            </w:pPr>
            <w:r>
              <w:rPr>
                <w:rFonts w:ascii="Trebuchet MS" w:hAnsi="Trebuchet MS"/>
                <w:b/>
                <w:w w:val="95"/>
                <w:sz w:val="18"/>
              </w:rPr>
              <w:t>Anestesiología</w:t>
            </w:r>
          </w:p>
        </w:tc>
        <w:tc>
          <w:tcPr>
            <w:tcW w:w="7089" w:type="dxa"/>
            <w:tcBorders>
              <w:top w:val="single" w:sz="8" w:space="0" w:color="9BBA58"/>
              <w:left w:val="single" w:sz="8" w:space="0" w:color="9BBA58"/>
              <w:bottom w:val="single" w:sz="8" w:space="0" w:color="9BBA58"/>
            </w:tcBorders>
            <w:shd w:val="clear" w:color="auto" w:fill="E6EDD4"/>
          </w:tcPr>
          <w:p>
            <w:pPr>
              <w:pStyle w:val="TableParagraph"/>
              <w:spacing w:line="360" w:lineRule="auto"/>
              <w:ind w:left="96" w:right="103"/>
              <w:rPr>
                <w:sz w:val="18"/>
              </w:rPr>
            </w:pPr>
            <w:r>
              <w:rPr>
                <w:w w:val="85"/>
                <w:sz w:val="18"/>
              </w:rPr>
              <w:t>Preservar el bien estar animal durante cualquier procedimiento que requiera mantener a los perros o gatos, bajo analgesia, sedación y/o anestesia.</w:t>
            </w:r>
          </w:p>
        </w:tc>
      </w:tr>
      <w:tr>
        <w:trPr>
          <w:trHeight w:val="634" w:hRule="exact"/>
        </w:trPr>
        <w:tc>
          <w:tcPr>
            <w:tcW w:w="1810" w:type="dxa"/>
            <w:tcBorders>
              <w:top w:val="single" w:sz="8" w:space="0" w:color="9BBA58"/>
              <w:right w:val="single" w:sz="8" w:space="0" w:color="9BBA58"/>
            </w:tcBorders>
          </w:tcPr>
          <w:p>
            <w:pPr>
              <w:pStyle w:val="TableParagraph"/>
              <w:spacing w:line="208" w:lineRule="exact"/>
              <w:ind w:right="102"/>
              <w:rPr>
                <w:rFonts w:ascii="Trebuchet MS" w:hAnsi="Trebuchet MS"/>
                <w:b/>
                <w:sz w:val="18"/>
              </w:rPr>
            </w:pPr>
            <w:r>
              <w:rPr>
                <w:rFonts w:ascii="Trebuchet MS" w:hAnsi="Trebuchet MS"/>
                <w:b/>
                <w:w w:val="95"/>
                <w:sz w:val="18"/>
              </w:rPr>
              <w:t>Cirugía</w:t>
            </w:r>
          </w:p>
        </w:tc>
        <w:tc>
          <w:tcPr>
            <w:tcW w:w="7089" w:type="dxa"/>
            <w:tcBorders>
              <w:top w:val="single" w:sz="8" w:space="0" w:color="9BBA58"/>
              <w:left w:val="single" w:sz="8" w:space="0" w:color="9BBA58"/>
            </w:tcBorders>
          </w:tcPr>
          <w:p>
            <w:pPr>
              <w:pStyle w:val="TableParagraph"/>
              <w:spacing w:line="360" w:lineRule="auto"/>
              <w:ind w:left="96" w:right="103"/>
              <w:rPr>
                <w:sz w:val="18"/>
              </w:rPr>
            </w:pPr>
            <w:r>
              <w:rPr>
                <w:w w:val="90"/>
                <w:sz w:val="18"/>
              </w:rPr>
              <w:t>Restablecer</w:t>
            </w:r>
            <w:r>
              <w:rPr>
                <w:spacing w:val="-10"/>
                <w:w w:val="90"/>
                <w:sz w:val="18"/>
              </w:rPr>
              <w:t> </w:t>
            </w:r>
            <w:r>
              <w:rPr>
                <w:w w:val="90"/>
                <w:sz w:val="18"/>
              </w:rPr>
              <w:t>el</w:t>
            </w:r>
            <w:r>
              <w:rPr>
                <w:spacing w:val="-10"/>
                <w:w w:val="90"/>
                <w:sz w:val="18"/>
              </w:rPr>
              <w:t> </w:t>
            </w:r>
            <w:r>
              <w:rPr>
                <w:w w:val="90"/>
                <w:sz w:val="18"/>
              </w:rPr>
              <w:t>funcionamiento</w:t>
            </w:r>
            <w:r>
              <w:rPr>
                <w:spacing w:val="-11"/>
                <w:w w:val="90"/>
                <w:sz w:val="18"/>
              </w:rPr>
              <w:t> </w:t>
            </w:r>
            <w:r>
              <w:rPr>
                <w:w w:val="90"/>
                <w:sz w:val="18"/>
              </w:rPr>
              <w:t>de</w:t>
            </w:r>
            <w:r>
              <w:rPr>
                <w:spacing w:val="-10"/>
                <w:w w:val="90"/>
                <w:sz w:val="18"/>
              </w:rPr>
              <w:t> </w:t>
            </w:r>
            <w:r>
              <w:rPr>
                <w:w w:val="90"/>
                <w:sz w:val="18"/>
              </w:rPr>
              <w:t>los</w:t>
            </w:r>
            <w:r>
              <w:rPr>
                <w:spacing w:val="-10"/>
                <w:w w:val="90"/>
                <w:sz w:val="18"/>
              </w:rPr>
              <w:t> </w:t>
            </w:r>
            <w:r>
              <w:rPr>
                <w:w w:val="90"/>
                <w:sz w:val="18"/>
              </w:rPr>
              <w:t>órganos</w:t>
            </w:r>
            <w:r>
              <w:rPr>
                <w:spacing w:val="-10"/>
                <w:w w:val="90"/>
                <w:sz w:val="18"/>
              </w:rPr>
              <w:t> </w:t>
            </w:r>
            <w:r>
              <w:rPr>
                <w:w w:val="90"/>
                <w:sz w:val="18"/>
              </w:rPr>
              <w:t>o</w:t>
            </w:r>
            <w:r>
              <w:rPr>
                <w:spacing w:val="-11"/>
                <w:w w:val="90"/>
                <w:sz w:val="18"/>
              </w:rPr>
              <w:t> </w:t>
            </w:r>
            <w:r>
              <w:rPr>
                <w:w w:val="90"/>
                <w:sz w:val="18"/>
              </w:rPr>
              <w:t>sistemas</w:t>
            </w:r>
            <w:r>
              <w:rPr>
                <w:spacing w:val="-10"/>
                <w:w w:val="90"/>
                <w:sz w:val="18"/>
              </w:rPr>
              <w:t> </w:t>
            </w:r>
            <w:r>
              <w:rPr>
                <w:w w:val="90"/>
                <w:sz w:val="18"/>
              </w:rPr>
              <w:t>de</w:t>
            </w:r>
            <w:r>
              <w:rPr>
                <w:spacing w:val="-11"/>
                <w:w w:val="90"/>
                <w:sz w:val="18"/>
              </w:rPr>
              <w:t> </w:t>
            </w:r>
            <w:r>
              <w:rPr>
                <w:w w:val="90"/>
                <w:sz w:val="18"/>
              </w:rPr>
              <w:t>aquellos</w:t>
            </w:r>
            <w:r>
              <w:rPr>
                <w:spacing w:val="-10"/>
                <w:w w:val="90"/>
                <w:sz w:val="18"/>
              </w:rPr>
              <w:t> </w:t>
            </w:r>
            <w:r>
              <w:rPr>
                <w:w w:val="90"/>
                <w:sz w:val="18"/>
              </w:rPr>
              <w:t>pacientes</w:t>
            </w:r>
            <w:r>
              <w:rPr>
                <w:spacing w:val="-10"/>
                <w:w w:val="90"/>
                <w:sz w:val="18"/>
              </w:rPr>
              <w:t> </w:t>
            </w:r>
            <w:r>
              <w:rPr>
                <w:w w:val="90"/>
                <w:sz w:val="18"/>
              </w:rPr>
              <w:t>que</w:t>
            </w:r>
            <w:r>
              <w:rPr>
                <w:spacing w:val="-10"/>
                <w:w w:val="90"/>
                <w:sz w:val="18"/>
              </w:rPr>
              <w:t> </w:t>
            </w:r>
            <w:r>
              <w:rPr>
                <w:w w:val="90"/>
                <w:sz w:val="18"/>
              </w:rPr>
              <w:t>requieran</w:t>
            </w:r>
            <w:r>
              <w:rPr>
                <w:spacing w:val="-10"/>
                <w:w w:val="90"/>
                <w:sz w:val="18"/>
              </w:rPr>
              <w:t> </w:t>
            </w:r>
            <w:r>
              <w:rPr>
                <w:w w:val="90"/>
                <w:sz w:val="18"/>
              </w:rPr>
              <w:t>un </w:t>
            </w:r>
            <w:r>
              <w:rPr>
                <w:w w:val="85"/>
                <w:sz w:val="18"/>
              </w:rPr>
              <w:t>procedimiento</w:t>
            </w:r>
            <w:r>
              <w:rPr>
                <w:spacing w:val="-27"/>
                <w:w w:val="85"/>
                <w:sz w:val="18"/>
              </w:rPr>
              <w:t> </w:t>
            </w:r>
            <w:r>
              <w:rPr>
                <w:w w:val="85"/>
                <w:sz w:val="18"/>
              </w:rPr>
              <w:t>quirúrgico,</w:t>
            </w:r>
            <w:r>
              <w:rPr>
                <w:spacing w:val="-28"/>
                <w:w w:val="85"/>
                <w:sz w:val="18"/>
              </w:rPr>
              <w:t> </w:t>
            </w:r>
            <w:r>
              <w:rPr>
                <w:w w:val="85"/>
                <w:sz w:val="18"/>
              </w:rPr>
              <w:t>como</w:t>
            </w:r>
            <w:r>
              <w:rPr>
                <w:spacing w:val="-28"/>
                <w:w w:val="85"/>
                <w:sz w:val="18"/>
              </w:rPr>
              <w:t> </w:t>
            </w:r>
            <w:r>
              <w:rPr>
                <w:w w:val="85"/>
                <w:sz w:val="18"/>
              </w:rPr>
              <w:t>consecuencia</w:t>
            </w:r>
            <w:r>
              <w:rPr>
                <w:spacing w:val="-28"/>
                <w:w w:val="85"/>
                <w:sz w:val="18"/>
              </w:rPr>
              <w:t> </w:t>
            </w:r>
            <w:r>
              <w:rPr>
                <w:w w:val="85"/>
                <w:sz w:val="18"/>
              </w:rPr>
              <w:t>de</w:t>
            </w:r>
            <w:r>
              <w:rPr>
                <w:spacing w:val="-28"/>
                <w:w w:val="85"/>
                <w:sz w:val="18"/>
              </w:rPr>
              <w:t> </w:t>
            </w:r>
            <w:r>
              <w:rPr>
                <w:w w:val="85"/>
                <w:sz w:val="18"/>
              </w:rPr>
              <w:t>un</w:t>
            </w:r>
            <w:r>
              <w:rPr>
                <w:spacing w:val="-28"/>
                <w:w w:val="85"/>
                <w:sz w:val="18"/>
              </w:rPr>
              <w:t> </w:t>
            </w:r>
            <w:r>
              <w:rPr>
                <w:w w:val="85"/>
                <w:sz w:val="18"/>
              </w:rPr>
              <w:t>traumatismo</w:t>
            </w:r>
            <w:r>
              <w:rPr>
                <w:spacing w:val="-28"/>
                <w:w w:val="85"/>
                <w:sz w:val="18"/>
              </w:rPr>
              <w:t> </w:t>
            </w:r>
            <w:r>
              <w:rPr>
                <w:w w:val="85"/>
                <w:sz w:val="18"/>
              </w:rPr>
              <w:t>o</w:t>
            </w:r>
            <w:r>
              <w:rPr>
                <w:spacing w:val="-28"/>
                <w:w w:val="85"/>
                <w:sz w:val="18"/>
              </w:rPr>
              <w:t> </w:t>
            </w:r>
            <w:r>
              <w:rPr>
                <w:w w:val="85"/>
                <w:sz w:val="18"/>
              </w:rPr>
              <w:t>enfermedad.</w:t>
            </w:r>
          </w:p>
        </w:tc>
      </w:tr>
    </w:tbl>
    <w:p>
      <w:pPr>
        <w:spacing w:line="248" w:lineRule="exact" w:before="0"/>
        <w:ind w:left="122" w:right="0" w:firstLine="0"/>
        <w:jc w:val="both"/>
        <w:rPr>
          <w:sz w:val="22"/>
        </w:rPr>
      </w:pPr>
      <w:r>
        <w:rPr>
          <w:b/>
          <w:sz w:val="22"/>
        </w:rPr>
        <w:t>Fuente: </w:t>
      </w:r>
      <w:hyperlink r:id="rId144">
        <w:r>
          <w:rPr>
            <w:sz w:val="22"/>
          </w:rPr>
          <w:t>FMVZ,</w:t>
        </w:r>
      </w:hyperlink>
      <w:r>
        <w:rPr>
          <w:sz w:val="22"/>
        </w:rPr>
        <w:t> 2013</w:t>
      </w:r>
    </w:p>
    <w:p>
      <w:pPr>
        <w:pStyle w:val="BodyText"/>
        <w:jc w:val="left"/>
        <w:rPr>
          <w:sz w:val="22"/>
        </w:rPr>
      </w:pPr>
    </w:p>
    <w:p>
      <w:pPr>
        <w:pStyle w:val="BodyText"/>
        <w:jc w:val="left"/>
        <w:rPr>
          <w:sz w:val="22"/>
        </w:rPr>
      </w:pPr>
    </w:p>
    <w:p>
      <w:pPr>
        <w:pStyle w:val="BodyText"/>
        <w:jc w:val="left"/>
        <w:rPr>
          <w:sz w:val="22"/>
        </w:rPr>
      </w:pPr>
    </w:p>
    <w:p>
      <w:pPr>
        <w:pStyle w:val="BodyText"/>
        <w:spacing w:line="360" w:lineRule="auto" w:before="186"/>
        <w:ind w:left="122" w:right="176"/>
      </w:pPr>
      <w:r>
        <w:rPr/>
        <w:t>El HVPE de la UAEM cuenta con un sistema de evaluaciones por materia, incluyendo una cátedra que otorga una calificación por alumno en el desarrollo de habilidades para atender y resolver problemas clínicos; pero, no hay manera de medir objetivamente la satisfacción del cliente y de médicos veterinarios a los que van dirigidos los servicios. La siguiente maniobra debe ir dirigida a controlar el cumplimiento  de  los  objetivos  generales  de  la  organización,  esto  incluye     la</w:t>
      </w:r>
    </w:p>
    <w:p>
      <w:pPr>
        <w:spacing w:after="0" w:line="360" w:lineRule="auto"/>
        <w:sectPr>
          <w:pgSz w:w="12240" w:h="15840"/>
          <w:pgMar w:header="0" w:footer="972" w:top="1360" w:bottom="1220" w:left="1580" w:right="1520"/>
        </w:sectPr>
      </w:pPr>
    </w:p>
    <w:p>
      <w:pPr>
        <w:pStyle w:val="BodyText"/>
        <w:spacing w:line="360" w:lineRule="auto" w:before="54"/>
        <w:ind w:left="102" w:right="125"/>
      </w:pPr>
      <w:r>
        <w:rPr/>
        <w:t>elaboración de encuestas rápidas de satisfacción que se deben realizar por vía telefónica a los propietarios de mascotas y médicos veterinarios que requieran algún servicio del HVPE; así como dar seguimiento a la vida profesional de sus egresados.</w:t>
      </w:r>
    </w:p>
    <w:p>
      <w:pPr>
        <w:pStyle w:val="BodyText"/>
        <w:spacing w:line="360" w:lineRule="auto" w:before="204"/>
        <w:ind w:left="102" w:right="127"/>
      </w:pPr>
      <w:r>
        <w:rPr/>
        <w:t>En cuanto a la difusión del conocimiento se exige a todo el personal médico un mínimo de presentaciones y publicaciones nacionales e internacionales.</w:t>
      </w:r>
    </w:p>
    <w:p>
      <w:pPr>
        <w:pStyle w:val="BodyText"/>
        <w:spacing w:line="360" w:lineRule="auto" w:before="204"/>
        <w:ind w:left="102" w:right="114"/>
      </w:pPr>
      <w:r>
        <w:rPr/>
        <w:t>Carbonell y Gimeno (2007) mencionan que el crear una comisión de ética dentro de la organización ha mostrado ser efectiva en la disminución de mecanismos de acoso. En este sentido, se propone crear una comisión de honor y justicia, compuesta por una autoridad (académico de base), un residente de segundo año y uno de primer año; ellos tendrán la responsabilidad de resolver conflictos (por pequeños que sean) que puedan generar controversia y ser factores desencadenantes de conductas deshonrosas. Como otro punto muy vinculado a esté también se recomienda la contratación de un psicólogo con la finalidad de realizar estudios psicométricos previos al ingreso de los alumnos y agruparlos de acuerdo a sus características psicométricas con la finalidad de disminuir el riesgo de mecanismos de acoso; el psicólogo también podrá dar seguimiento al estado de salud mental de los trabajadores y podrá formar parte como vigilante del comité de honor y</w:t>
      </w:r>
      <w:r>
        <w:rPr>
          <w:spacing w:val="-5"/>
        </w:rPr>
        <w:t> </w:t>
      </w:r>
      <w:r>
        <w:rPr/>
        <w:t>justicia.</w:t>
      </w:r>
    </w:p>
    <w:p>
      <w:pPr>
        <w:pStyle w:val="BodyText"/>
        <w:spacing w:line="360" w:lineRule="auto" w:before="204"/>
        <w:ind w:left="102" w:right="116"/>
      </w:pPr>
      <w:r>
        <w:rPr/>
        <w:t>Otro punto importante, es recordar que los trabajadores veterinarios no están formados en la docencia, de ahí que los métodos que se utilizan para transmitir los conocimientos pueden tornarse inadecuados y autoritarios. Se sugiere realizar una capacitación del personal de base para generar una actitud de líder que favorezca que los médicos a su cargo cumplan con las actividades diarias de manera voluntaria, esto genera un mejor ambiente laboral, favorece la crítica constructiva, una planeación participativa y genere mejores resultados para la organización (Fidalgo, 2002). La idea central es generar una organización que permita formar médicos veterinarios que con respeto y ética profesional puedan señalar errores a sus compañeros, superiores y subordinados, sin avergonzar o evidenciar a ningún trabajador de la organización.</w:t>
      </w:r>
    </w:p>
    <w:p>
      <w:pPr>
        <w:spacing w:after="0" w:line="360" w:lineRule="auto"/>
        <w:sectPr>
          <w:pgSz w:w="12240" w:h="15840"/>
          <w:pgMar w:header="0" w:footer="972" w:top="1360" w:bottom="1220" w:left="1600" w:right="1580"/>
        </w:sectPr>
      </w:pPr>
    </w:p>
    <w:p>
      <w:pPr>
        <w:pStyle w:val="BodyText"/>
        <w:spacing w:line="360" w:lineRule="auto" w:before="54"/>
        <w:ind w:left="102" w:right="117"/>
      </w:pPr>
      <w:r>
        <w:rPr/>
        <w:t>En el programa de enseñanza existe una materia llamada “Administración y Calidad de los sistemas de salud” y se imparte a los residentes de segundo año en el último semestre. Durante el desarrollo de este trabajo se me dio la oportunidad de impartir la materia y de restructurar el programa de la asignatura que no contemplaba temas orientadas a habilidades directivas (anexo 2), se está gestionando que la materia se pueda impartir desde el primer semestre para reforzar el clima organizacional del HVPE.</w:t>
      </w:r>
    </w:p>
    <w:p>
      <w:pPr>
        <w:pStyle w:val="BodyText"/>
        <w:spacing w:line="360" w:lineRule="auto" w:before="204"/>
        <w:ind w:left="102" w:right="116"/>
      </w:pPr>
      <w:r>
        <w:rPr/>
        <w:t>Es importante generar un ambiente de trabajo en equipo, se proponen actividades de convivencia y que tengan un valor agregado como organizar un torneo de Gotcha, en donde se formaran equipos y se realizarán diferentes pruebas. El  grupo ganador será el que trabaje mejor en equipo, planee la estrategia del juego  y comunique entre sus integrantes los movimientos durante la actividad; además de ser un buen momento para terminar con una convivencia fuera de la organización y conocer mejor a los compañeros de trabajo, de manera que se genere empatía entre las personas, además de reforzar el proceso de enseñanza y</w:t>
      </w:r>
      <w:r>
        <w:rPr>
          <w:spacing w:val="-6"/>
        </w:rPr>
        <w:t> </w:t>
      </w:r>
      <w:r>
        <w:rPr/>
        <w:t>aprendizaje.</w:t>
      </w:r>
    </w:p>
    <w:p>
      <w:pPr>
        <w:pStyle w:val="BodyText"/>
        <w:spacing w:line="360" w:lineRule="auto" w:before="204"/>
        <w:ind w:left="102" w:right="116"/>
      </w:pPr>
      <w:r>
        <w:rPr/>
        <w:t>Por último, debemos tener un diagnóstico de la situación en el HVPE por lo que se propone aplicar la encuesta EMAT cada año, para darle seguimiento al proceso y ajustar los factores que puedan estar presentes en cada generación.</w:t>
      </w:r>
    </w:p>
    <w:p>
      <w:pPr>
        <w:spacing w:after="0" w:line="360" w:lineRule="auto"/>
        <w:sectPr>
          <w:pgSz w:w="12240" w:h="15840"/>
          <w:pgMar w:header="0" w:footer="972" w:top="1360" w:bottom="1220" w:left="1600" w:right="1580"/>
        </w:sectPr>
      </w:pPr>
    </w:p>
    <w:p>
      <w:pPr>
        <w:pStyle w:val="Heading1"/>
        <w:ind w:right="2424"/>
      </w:pPr>
      <w:bookmarkStart w:name="_bookmark45" w:id="81"/>
      <w:bookmarkEnd w:id="81"/>
      <w:r>
        <w:rPr>
          <w:b w:val="0"/>
        </w:rPr>
      </w:r>
      <w:r>
        <w:rPr/>
        <w:t>CONCLUSIONES</w:t>
      </w:r>
    </w:p>
    <w:p>
      <w:pPr>
        <w:pStyle w:val="BodyText"/>
        <w:spacing w:line="360" w:lineRule="auto" w:before="164"/>
        <w:ind w:left="102" w:right="116"/>
      </w:pPr>
      <w:r>
        <w:rPr/>
        <w:t>Debido a que el HVPE de la UAEM en su modelo de enseñanza se asemeja al del Sector Salud de México, por el grado de exigencia académica, se considera que hay factores de riesgo para favorecer el acoso laboral en la población veterinaria dedicada a las pequeñas especies. Sin embargo, como lo señala López y Vázquez (2003) hay que tener cuidado al emplear el término ya que una alta exigencia académica bien planeada no puede ser considerada acoso. Hirigoyen (2001) puntualiza que hay que demostrar la presencia del comportamiento, es por eso que la EMAT se vuelve una herramienta confiable para estos</w:t>
      </w:r>
      <w:r>
        <w:rPr>
          <w:spacing w:val="-27"/>
        </w:rPr>
        <w:t> </w:t>
      </w:r>
      <w:r>
        <w:rPr/>
        <w:t>efectos.</w:t>
      </w:r>
    </w:p>
    <w:p>
      <w:pPr>
        <w:pStyle w:val="BodyText"/>
        <w:spacing w:line="360" w:lineRule="auto" w:before="205"/>
        <w:ind w:left="102" w:right="115"/>
      </w:pPr>
      <w:r>
        <w:rPr/>
        <w:t>Con los resultados obtenidos y el tratamiento estadístico que se dio a la EMAT pueden responderse las preguntas de esta investigación. La primera pregunta que se plantea es si existe </w:t>
      </w:r>
      <w:r>
        <w:rPr>
          <w:i/>
        </w:rPr>
        <w:t>mobbing </w:t>
      </w:r>
      <w:r>
        <w:rPr/>
        <w:t>en el HVPE de la UAEM; la respuesta es afirmativa y corrobora la hipótesis número 1. Además en cuanto a los factores sociodemográficos, las mujeres están más expuestas al fenómeno con un 68.4% de los casos encontrados, lo cual es coincidente con lo descrito por Carbonell y Gimeno (2007), y puede deberse a que hay mayor concentración de mujeres en el Hospital (63.6% de los</w:t>
      </w:r>
      <w:r>
        <w:rPr>
          <w:spacing w:val="-9"/>
        </w:rPr>
        <w:t> </w:t>
      </w:r>
      <w:r>
        <w:rPr/>
        <w:t>encuestados).</w:t>
      </w:r>
    </w:p>
    <w:p>
      <w:pPr>
        <w:pStyle w:val="BodyText"/>
        <w:spacing w:line="360" w:lineRule="auto" w:before="204"/>
        <w:ind w:left="102" w:right="124"/>
      </w:pPr>
      <w:r>
        <w:rPr/>
        <w:t>Los mecanismos de acoso laboral más frecuentes en el hospital corresponden al grupo D (Encubiertas) descartando la hipótesis 2 y 3 que planteaba a los mecanismos de estigmatización (y sus prácticas) como los más frecuentes en el HVPE de la UAEM. Las acciones encubiertas se forman de prácticas como desacreditación profesional, discriminación, sobrecarga de trabajo, clima laboral hostil y exceso de supervisión y control.</w:t>
      </w:r>
    </w:p>
    <w:p>
      <w:pPr>
        <w:pStyle w:val="BodyText"/>
        <w:spacing w:line="360" w:lineRule="auto" w:before="202"/>
        <w:ind w:left="102" w:right="116"/>
      </w:pPr>
      <w:r>
        <w:rPr/>
        <w:t>Al igual que Leyman (1996a) considero que el fenómeno es el resultado de las características del trabajo, estamos hablando de una organización con un régimen autoritario, altas exigencias académicas y amplios horarios laborales. Se coincide con Arciniega (2001) en que la modernización, el creciente interés en la calidad  del trabajo y la competencia por ingresar y mantener un empleo hacen factible que los mecanismos de acoso se hagan presentes con mayor</w:t>
      </w:r>
      <w:r>
        <w:rPr>
          <w:spacing w:val="-29"/>
        </w:rPr>
        <w:t> </w:t>
      </w:r>
      <w:r>
        <w:rPr/>
        <w:t>frecuencia.</w:t>
      </w:r>
    </w:p>
    <w:p>
      <w:pPr>
        <w:spacing w:after="0" w:line="360" w:lineRule="auto"/>
        <w:sectPr>
          <w:pgSz w:w="12240" w:h="15840"/>
          <w:pgMar w:header="0" w:footer="972" w:top="1360" w:bottom="1220" w:left="1600" w:right="1580"/>
        </w:sectPr>
      </w:pPr>
    </w:p>
    <w:p>
      <w:pPr>
        <w:pStyle w:val="BodyText"/>
        <w:spacing w:line="360" w:lineRule="auto" w:before="54"/>
        <w:ind w:left="102" w:right="117"/>
      </w:pPr>
      <w:r>
        <w:rPr/>
        <w:t>El exceso de supervisión y control es el principal mecanismo de acoso; ya que los médicos que conforman el hospital están en un régimen en donde no pueden tomar decisiones autónomas y dependen del inmediato superior para que autorice los métodos diagnósticos y tratamientos a implementar a cada paciente, esto genera una mayor diferencia de opinión y crítica constante de los grados inferiores a los superiores con el típico “yo hubiera recetado este medicamento” o “yo habría realizado tal procedimiento”; este tipo de situación favorece el conflicto dentro de  la organización; sin embargo, cuando el personal no está capacitado para la resolución de problemas, puede tornar en situaciones que empobrecen la calidad de la atención y aprendizaje en la organización, generan un clima laboral hostil y por consiguiente son factores de riesgo para la presentación del acoso</w:t>
      </w:r>
      <w:r>
        <w:rPr>
          <w:spacing w:val="-20"/>
        </w:rPr>
        <w:t> </w:t>
      </w:r>
      <w:r>
        <w:rPr/>
        <w:t>laboral.</w:t>
      </w:r>
    </w:p>
    <w:p>
      <w:pPr>
        <w:pStyle w:val="BodyText"/>
        <w:spacing w:line="360" w:lineRule="auto" w:before="204"/>
        <w:ind w:left="102" w:right="123"/>
      </w:pPr>
      <w:r>
        <w:rPr/>
        <w:t>Dentro de los principales mecanismos de acoso que se observan el HVPE están el abuso de poder y la generación de culpa y su presentación está relacionada al exceso de supervisión y control.</w:t>
      </w:r>
    </w:p>
    <w:p>
      <w:pPr>
        <w:pStyle w:val="BodyText"/>
        <w:spacing w:line="360" w:lineRule="auto" w:before="204"/>
        <w:ind w:left="102" w:right="117"/>
      </w:pPr>
      <w:r>
        <w:rPr/>
        <w:t>A pesar de tener una alta frecuencia de presentación de acoso en el HVPE de la UAEM, el sujeto que presentó mayor cantidad de mecanismos de acoso fue un sujeto con 5 dimensiones positivas y la mayoría de los sujetos encuestados presentaron solo un mecanismo de </w:t>
      </w:r>
      <w:r>
        <w:rPr>
          <w:i/>
        </w:rPr>
        <w:t>mobbing </w:t>
      </w:r>
      <w:r>
        <w:rPr/>
        <w:t>sobre ellos. Esto no es alentador; sin embargo, pueden hacer más sencilla la prevención del suceso al ser pocas las variables que se deben manejar.</w:t>
      </w:r>
    </w:p>
    <w:p>
      <w:pPr>
        <w:pStyle w:val="BodyText"/>
        <w:spacing w:line="360" w:lineRule="auto" w:before="204"/>
        <w:ind w:left="102" w:right="124"/>
      </w:pPr>
      <w:r>
        <w:rPr/>
        <w:t>Es sabido que la prevención inicia por la organización, si hacemos un ambiente favorable para el proceso de aprendizaje y enseñanza de manera ética y responsable, los factores desencadenantes serán menores y aumentará el rendimiento de los trabajadores, favoreciendo los resultados de la organización.</w:t>
      </w:r>
    </w:p>
    <w:p>
      <w:pPr>
        <w:spacing w:after="0" w:line="360" w:lineRule="auto"/>
        <w:sectPr>
          <w:pgSz w:w="12240" w:h="15840"/>
          <w:pgMar w:header="0" w:footer="972" w:top="1360" w:bottom="1220" w:left="1600" w:right="1580"/>
        </w:sectPr>
      </w:pPr>
    </w:p>
    <w:p>
      <w:pPr>
        <w:pStyle w:val="Heading1"/>
        <w:ind w:right="2424"/>
      </w:pPr>
      <w:bookmarkStart w:name="_bookmark46" w:id="82"/>
      <w:bookmarkEnd w:id="82"/>
      <w:r>
        <w:rPr>
          <w:b w:val="0"/>
        </w:rPr>
      </w:r>
      <w:r>
        <w:rPr/>
        <w:t>BIBLIOGRAFÍA</w:t>
      </w:r>
    </w:p>
    <w:p>
      <w:pPr>
        <w:pStyle w:val="BodyText"/>
        <w:spacing w:line="360" w:lineRule="auto" w:before="164"/>
        <w:ind w:left="954" w:right="125" w:hanging="852"/>
      </w:pPr>
      <w:r>
        <w:rPr/>
        <w:t>Abraham, J. G. (2007). Facultad de Medicina Veterinaria y Zootecnia 35 Aniversario 1972-2007. Editorial JANO. México. ISBN: 970-757-071-7</w:t>
      </w:r>
    </w:p>
    <w:p>
      <w:pPr>
        <w:pStyle w:val="BodyText"/>
        <w:spacing w:line="360" w:lineRule="auto" w:before="202"/>
        <w:ind w:left="954" w:right="115" w:hanging="852"/>
      </w:pPr>
      <w:r>
        <w:rPr/>
        <w:t>Arciniega, R.S. (2009). El Acoso Moral (</w:t>
      </w:r>
      <w:r>
        <w:rPr>
          <w:i/>
        </w:rPr>
        <w:t>Mobbing</w:t>
      </w:r>
      <w:r>
        <w:rPr/>
        <w:t>) en las Organizaciones Laborales. Psicología Iberoamericana, vol. 17, núm. 2, julio-diciembre, p.p. 13-23. Universidad Iberoamericana, Ciudad de México. ISSN:</w:t>
      </w:r>
      <w:r>
        <w:rPr>
          <w:spacing w:val="-24"/>
        </w:rPr>
        <w:t> </w:t>
      </w:r>
      <w:r>
        <w:rPr/>
        <w:t>1405-0943</w:t>
      </w:r>
    </w:p>
    <w:p>
      <w:pPr>
        <w:pStyle w:val="BodyText"/>
        <w:spacing w:line="360" w:lineRule="auto" w:before="202"/>
        <w:ind w:left="954" w:right="115" w:hanging="852"/>
      </w:pPr>
      <w:r>
        <w:rPr/>
        <w:t>Boada, J., De Diego, R. y Vigil, A. (2003). </w:t>
      </w:r>
      <w:r>
        <w:rPr>
          <w:i/>
        </w:rPr>
        <w:t>Mobbing</w:t>
      </w:r>
      <w:r>
        <w:rPr/>
        <w:t>: análisis de las propiedades psicométricas y estructura factorial de cuatro escalas (MOBB-90; MOBBCF-21; MOBBCG-15 Y MOBBCS-28). Revista Encuentros en Psicología Social. Vol. 1, núm. 5, p.p. 26-31</w:t>
      </w:r>
    </w:p>
    <w:p>
      <w:pPr>
        <w:pStyle w:val="BodyText"/>
        <w:spacing w:before="204"/>
        <w:ind w:left="102"/>
        <w:jc w:val="left"/>
      </w:pPr>
      <w:r>
        <w:rPr/>
        <w:t>Bueno, G. (1974). La metafísica presocrática. Pentalfa ediciones. Madrid,  Oviedo.</w:t>
      </w:r>
    </w:p>
    <w:p>
      <w:pPr>
        <w:pStyle w:val="BodyText"/>
        <w:spacing w:before="139"/>
        <w:ind w:left="954"/>
        <w:jc w:val="left"/>
      </w:pPr>
      <w:r>
        <w:rPr/>
        <w:t>I.S.B.N. 84.400-0959-3</w:t>
      </w:r>
    </w:p>
    <w:p>
      <w:pPr>
        <w:pStyle w:val="BodyText"/>
        <w:jc w:val="left"/>
        <w:rPr>
          <w:sz w:val="29"/>
        </w:rPr>
      </w:pPr>
    </w:p>
    <w:p>
      <w:pPr>
        <w:pStyle w:val="BodyText"/>
        <w:spacing w:line="360" w:lineRule="auto"/>
        <w:ind w:left="954" w:right="112" w:hanging="852"/>
      </w:pPr>
      <w:r>
        <w:rPr/>
        <w:t>Calatayud, A. (2007). Un análisis exploratorio de las relaciones entre el </w:t>
      </w:r>
      <w:r>
        <w:rPr>
          <w:i/>
        </w:rPr>
        <w:t>mobbing </w:t>
      </w:r>
      <w:r>
        <w:rPr/>
        <w:t>y el síndrome del </w:t>
      </w:r>
      <w:r>
        <w:rPr>
          <w:i/>
        </w:rPr>
        <w:t>burnout</w:t>
      </w:r>
      <w:r>
        <w:rPr/>
        <w:t>. Universidad de Valencia. Departamento de Personalidad, Evaluación y Tratamientos Psicológicos, 2007.</w:t>
      </w:r>
    </w:p>
    <w:p>
      <w:pPr>
        <w:pStyle w:val="BodyText"/>
        <w:spacing w:line="360" w:lineRule="auto" w:before="204"/>
        <w:ind w:left="954" w:right="125" w:hanging="852"/>
      </w:pPr>
      <w:r>
        <w:rPr/>
        <w:t>Campaniani, A. y Luppi, F. (1991). Servicio social y modelo sistémico. Barcelona, Paidós</w:t>
      </w:r>
    </w:p>
    <w:p>
      <w:pPr>
        <w:pStyle w:val="BodyText"/>
        <w:spacing w:line="360" w:lineRule="auto" w:before="202"/>
        <w:ind w:left="954" w:right="116" w:hanging="852"/>
      </w:pPr>
      <w:r>
        <w:rPr/>
        <w:t>Carbonell, E. y Gimeno, M.A. (2007). La actividad preventiva en el acoso laboral: estudio en la población trabajadora de la comunitat valenciana. Comisión Ejecutiva Nacional de la UGT-País Valenciano. Goaprint, S.L.-Diseñarte. España.</w:t>
      </w:r>
    </w:p>
    <w:p>
      <w:pPr>
        <w:pStyle w:val="BodyText"/>
        <w:spacing w:line="360" w:lineRule="auto" w:before="205"/>
        <w:ind w:left="954" w:right="117" w:hanging="852"/>
      </w:pPr>
      <w:r>
        <w:rPr/>
        <w:t>Cuarto Informe Anual de Actividades (2011). Universidad Autónoma del Estado de México.  Instituto  de  Ciencias  Agropecuarias  y  Rurales.  Disponible  en:</w:t>
      </w:r>
    </w:p>
    <w:p>
      <w:pPr>
        <w:pStyle w:val="BodyText"/>
        <w:spacing w:before="5"/>
        <w:ind w:left="954"/>
        <w:jc w:val="left"/>
      </w:pPr>
      <w:r>
        <w:rPr>
          <w:w w:val="259"/>
        </w:rPr>
        <w:t>   </w:t>
      </w:r>
      <w:r>
        <w:rPr/>
        <w:t>.uaemex.mx ICAR Informe11-12  ICAR.pdf consultado octubre 2013</w:t>
      </w:r>
    </w:p>
    <w:p>
      <w:pPr>
        <w:pStyle w:val="BodyText"/>
        <w:spacing w:before="2"/>
        <w:jc w:val="left"/>
        <w:rPr>
          <w:sz w:val="29"/>
        </w:rPr>
      </w:pPr>
    </w:p>
    <w:p>
      <w:pPr>
        <w:pStyle w:val="BodyText"/>
        <w:spacing w:line="360" w:lineRule="auto"/>
        <w:ind w:left="954" w:right="123" w:hanging="852"/>
      </w:pPr>
      <w:r>
        <w:rPr/>
        <w:t>Di Martino, V., Hoel, H. y Cooper, C. (2003) Preventing violence and harassment in the workplace. European Foundation for the Improvement of Living and Working Conditions. Dublin, Ireland. ISBN: 92-897-0211-7</w:t>
      </w:r>
    </w:p>
    <w:p>
      <w:pPr>
        <w:spacing w:after="0" w:line="360" w:lineRule="auto"/>
        <w:sectPr>
          <w:pgSz w:w="12240" w:h="15840"/>
          <w:pgMar w:header="0" w:footer="972" w:top="1360" w:bottom="1220" w:left="1600" w:right="1580"/>
        </w:sectPr>
      </w:pPr>
    </w:p>
    <w:p>
      <w:pPr>
        <w:pStyle w:val="BodyText"/>
        <w:spacing w:line="362" w:lineRule="auto" w:before="51"/>
        <w:ind w:left="954" w:right="117" w:hanging="852"/>
      </w:pPr>
      <w:r>
        <w:rPr/>
        <w:t>Díaz, J.J. (2008). Patologías emergentes: </w:t>
      </w:r>
      <w:r>
        <w:rPr>
          <w:i/>
        </w:rPr>
        <w:t>mobbing </w:t>
      </w:r>
      <w:r>
        <w:rPr/>
        <w:t>y </w:t>
      </w:r>
      <w:r>
        <w:rPr>
          <w:i/>
        </w:rPr>
        <w:t>burnout</w:t>
      </w:r>
      <w:r>
        <w:rPr/>
        <w:t>. En: Enfermeria del Trabajo. Serie de Cuidados Avanzados. Madrid. 1ª edición. Editorial: Difusión Avances de Enfermería (DAE)</w:t>
      </w:r>
      <w:r>
        <w:rPr>
          <w:color w:val="212121"/>
        </w:rPr>
        <w:t>. ISBN: 9788495626769</w:t>
      </w:r>
    </w:p>
    <w:p>
      <w:pPr>
        <w:pStyle w:val="BodyText"/>
        <w:spacing w:line="362" w:lineRule="auto" w:before="199"/>
        <w:ind w:left="954" w:right="112" w:hanging="852"/>
      </w:pPr>
      <w:r>
        <w:rPr/>
        <w:t>Duffy, M. y Sperry, L. (2007). Workplace </w:t>
      </w:r>
      <w:r>
        <w:rPr>
          <w:i/>
        </w:rPr>
        <w:t>Mobbing</w:t>
      </w:r>
      <w:r>
        <w:rPr/>
        <w:t>: Individual and Family Health Consequences. The Family Journal. October 2007 Vol. 15 No. 4 p.p.   398-</w:t>
      </w:r>
    </w:p>
    <w:p>
      <w:pPr>
        <w:pStyle w:val="BodyText"/>
        <w:ind w:left="954"/>
        <w:jc w:val="left"/>
      </w:pPr>
      <w:r>
        <w:rPr/>
        <w:t>404 DOI: 10.1177/1066480707305069</w:t>
      </w:r>
    </w:p>
    <w:p>
      <w:pPr>
        <w:pStyle w:val="BodyText"/>
        <w:spacing w:before="2"/>
        <w:jc w:val="left"/>
        <w:rPr>
          <w:sz w:val="29"/>
        </w:rPr>
      </w:pPr>
    </w:p>
    <w:p>
      <w:pPr>
        <w:pStyle w:val="BodyText"/>
        <w:spacing w:line="360" w:lineRule="auto"/>
        <w:ind w:left="954" w:right="115" w:hanging="852"/>
      </w:pPr>
      <w:r>
        <w:rPr/>
        <w:t>Einarsen, S. (1999). The nature and causes of </w:t>
      </w:r>
      <w:r>
        <w:rPr>
          <w:i/>
        </w:rPr>
        <w:t>bullying </w:t>
      </w:r>
      <w:r>
        <w:rPr/>
        <w:t>at work. International Journal of Manpower. Vol 20. No 1. ISSN 0143-7720</w:t>
      </w:r>
    </w:p>
    <w:p>
      <w:pPr>
        <w:pStyle w:val="BodyText"/>
        <w:spacing w:line="360" w:lineRule="auto" w:before="202"/>
        <w:ind w:left="954" w:right="122" w:hanging="852"/>
      </w:pPr>
      <w:r>
        <w:rPr/>
        <w:t>Fidalgo, A.M. (2002). Reseña de “</w:t>
      </w:r>
      <w:r>
        <w:rPr>
          <w:i/>
        </w:rPr>
        <w:t>mobbing</w:t>
      </w:r>
      <w:r>
        <w:rPr/>
        <w:t>. Cómo sobrevivir al acoso psicológico en el trabajo” de Iñaki Piñuel y Zavala. Psicotherma. Vol. 14. No. 1 p.p. 187-189 Universidad de Oviedo, España.ISSN: 1886-144X</w:t>
      </w:r>
    </w:p>
    <w:p>
      <w:pPr>
        <w:pStyle w:val="BodyText"/>
        <w:spacing w:before="202"/>
        <w:ind w:left="102"/>
        <w:jc w:val="left"/>
      </w:pPr>
      <w:r>
        <w:rPr/>
        <w:t>Flores,  J.  A.  y Flores I.  (2005).  Acoso  moral  y psicológico  al médico: </w:t>
      </w:r>
      <w:r>
        <w:rPr>
          <w:i/>
        </w:rPr>
        <w:t>Mobbing</w:t>
      </w:r>
      <w:r>
        <w:rPr/>
        <w:t>.</w:t>
      </w:r>
    </w:p>
    <w:p>
      <w:pPr>
        <w:pStyle w:val="BodyText"/>
        <w:spacing w:before="141"/>
        <w:ind w:left="954"/>
        <w:jc w:val="left"/>
      </w:pPr>
      <w:r>
        <w:rPr/>
        <w:t>Salud Global – Salud Mental. Atención primaria. Año V. No 1 p.p. 1-12</w:t>
      </w:r>
    </w:p>
    <w:p>
      <w:pPr>
        <w:pStyle w:val="BodyText"/>
        <w:spacing w:before="2"/>
        <w:jc w:val="left"/>
        <w:rPr>
          <w:sz w:val="29"/>
        </w:rPr>
      </w:pPr>
    </w:p>
    <w:p>
      <w:pPr>
        <w:pStyle w:val="BodyText"/>
        <w:tabs>
          <w:tab w:pos="8608" w:val="left" w:leader="none"/>
        </w:tabs>
        <w:spacing w:line="362" w:lineRule="auto"/>
        <w:ind w:left="954" w:right="115" w:hanging="852"/>
      </w:pPr>
      <w:r>
        <w:rPr/>
        <w:t>FMVZ (2013) Historia del Hospital Veterinario para Pequeñas Especies (en línea). Disponible</w:t>
        <w:tab/>
        <w:t>en:</w:t>
      </w:r>
    </w:p>
    <w:p>
      <w:pPr>
        <w:pStyle w:val="BodyText"/>
        <w:spacing w:line="360" w:lineRule="auto"/>
        <w:ind w:left="954" w:right="108"/>
        <w:jc w:val="left"/>
      </w:pPr>
      <w:hyperlink r:id="rId145">
        <w:r>
          <w:rPr/>
          <w:t>http://veterinaria.uaemex.mx/contenidomicro.php?m=8&amp;id=182</w:t>
        </w:r>
      </w:hyperlink>
      <w:r>
        <w:rPr/>
        <w:t> revisado el: 23 de Noviembre de 2013.</w:t>
      </w:r>
    </w:p>
    <w:p>
      <w:pPr>
        <w:pStyle w:val="BodyText"/>
        <w:spacing w:line="360" w:lineRule="auto" w:before="204"/>
        <w:ind w:left="954" w:right="116" w:hanging="852"/>
      </w:pPr>
      <w:r>
        <w:rPr/>
        <w:t>García, S.A., Piña, S.A.E., Olguín, F.G. y Uribe, J.F. (2008). Escalamiento multidimensional y acoso laboral: un estudio conceptual sobre </w:t>
      </w:r>
      <w:r>
        <w:rPr>
          <w:i/>
        </w:rPr>
        <w:t>mobbing </w:t>
      </w:r>
      <w:r>
        <w:rPr/>
        <w:t>para el desarrollo de una escala de medición. Revista Interamericana de Psicología Ocupacional. Vol. 27. No. 2 p.p. 119-132</w:t>
      </w:r>
    </w:p>
    <w:p>
      <w:pPr>
        <w:pStyle w:val="BodyText"/>
        <w:spacing w:line="360" w:lineRule="auto" w:before="205"/>
        <w:ind w:left="954" w:right="117" w:hanging="852"/>
      </w:pPr>
      <w:r>
        <w:rPr/>
        <w:t>Gil, P., Carretero, N., Desamparados, R y Caro, M. (2006). Estudio piloto sobre la prevalencia del acoso psicológico (</w:t>
      </w:r>
      <w:r>
        <w:rPr>
          <w:i/>
        </w:rPr>
        <w:t>mobbing</w:t>
      </w:r>
      <w:r>
        <w:rPr/>
        <w:t>) en trabajadores de centros de atención a personas con discapacidad. Aletheia. No 23 p.p. 7-16 Universidad Luterana do Brasil. ISSN: 1413 0394</w:t>
      </w:r>
    </w:p>
    <w:p>
      <w:pPr>
        <w:spacing w:after="0" w:line="360" w:lineRule="auto"/>
        <w:sectPr>
          <w:pgSz w:w="12240" w:h="15840"/>
          <w:pgMar w:header="0" w:footer="972" w:top="1360" w:bottom="1220" w:left="1600" w:right="1580"/>
        </w:sectPr>
      </w:pPr>
    </w:p>
    <w:p>
      <w:pPr>
        <w:pStyle w:val="BodyText"/>
        <w:spacing w:line="360" w:lineRule="auto" w:before="54"/>
        <w:ind w:left="954" w:right="115" w:hanging="852"/>
      </w:pPr>
      <w:r>
        <w:rPr/>
        <w:t>González, D. y Delgado, S. (2008). Acoso psicológico en el lugar de trabajo, </w:t>
      </w:r>
      <w:r>
        <w:rPr>
          <w:i/>
        </w:rPr>
        <w:t>burnout </w:t>
      </w:r>
      <w:r>
        <w:rPr/>
        <w:t>y psicopatología. Un estudio piloto con el BSI y el MBI. Boletín de Psicología. No. 94 p.p. 47-56</w:t>
      </w:r>
    </w:p>
    <w:p>
      <w:pPr>
        <w:pStyle w:val="BodyText"/>
        <w:spacing w:line="360" w:lineRule="auto" w:before="204"/>
        <w:ind w:left="954" w:right="119" w:hanging="852"/>
      </w:pPr>
      <w:r>
        <w:rPr/>
        <w:t>Google (2013). Disponible en: </w:t>
      </w:r>
      <w:hyperlink r:id="rId146">
        <w:r>
          <w:rPr/>
          <w:t>https://maps.google.com.mx/</w:t>
        </w:r>
      </w:hyperlink>
      <w:r>
        <w:rPr/>
        <w:t> revisado el 29 de Noviembre de 2013.</w:t>
      </w:r>
    </w:p>
    <w:p>
      <w:pPr>
        <w:pStyle w:val="BodyText"/>
        <w:spacing w:line="360" w:lineRule="auto" w:before="204"/>
        <w:ind w:left="954" w:right="114" w:hanging="852"/>
      </w:pPr>
      <w:r>
        <w:rPr/>
        <w:t>Hirigoyen, M. F. (2001). El acoso moral en el trabajo. Distinguir lo verdadero de lo falso. Ed. Paidós Contextos. Barcelona, España. ISBN: 978-84-493-1122- 2</w:t>
      </w:r>
    </w:p>
    <w:p>
      <w:pPr>
        <w:pStyle w:val="BodyText"/>
        <w:spacing w:line="360" w:lineRule="auto" w:before="202"/>
        <w:ind w:left="954" w:right="114" w:hanging="852"/>
      </w:pPr>
      <w:r>
        <w:rPr/>
        <w:t>Hoel, H. y Cooper, C. (2000). Destructive conflict and </w:t>
      </w:r>
      <w:r>
        <w:rPr>
          <w:i/>
        </w:rPr>
        <w:t>bullying </w:t>
      </w:r>
      <w:r>
        <w:rPr/>
        <w:t>at work.  Unpublished report: University of Manchester, Institute Science and Technology. Puede encontrarlo en: </w:t>
      </w:r>
      <w:hyperlink r:id="rId147">
        <w:r>
          <w:rPr/>
          <w:t>http://www.rowleyassoc.com/wp-</w:t>
        </w:r>
      </w:hyperlink>
      <w:r>
        <w:rPr/>
        <w:t> </w:t>
      </w:r>
      <w:hyperlink r:id="rId147">
        <w:r>
          <w:rPr/>
          <w:t>content/uploads/Conflict-</w:t>
        </w:r>
        <w:r>
          <w:rPr>
            <w:i/>
          </w:rPr>
          <w:t>Bullying</w:t>
        </w:r>
        <w:r>
          <w:rPr/>
          <w:t>-at-Work.pdf</w:t>
        </w:r>
      </w:hyperlink>
      <w:r>
        <w:rPr/>
        <w:t> consultado Noviembre</w:t>
      </w:r>
      <w:r>
        <w:rPr>
          <w:spacing w:val="-24"/>
        </w:rPr>
        <w:t> </w:t>
      </w:r>
      <w:r>
        <w:rPr/>
        <w:t>2012</w:t>
      </w:r>
    </w:p>
    <w:p>
      <w:pPr>
        <w:pStyle w:val="BodyText"/>
        <w:spacing w:line="360" w:lineRule="auto" w:before="206"/>
        <w:ind w:left="954" w:right="121" w:hanging="852"/>
      </w:pPr>
      <w:r>
        <w:rPr/>
        <w:t>Informe del Comité Mixto OIT-OMS sobre Medicina del Trabajo (1984). Factores psicosociales en el trabajo: Naturaleza, incidencia y prevención. Novena reunión Ginebra. Serie seguridad, higiene y medicina del trabajo. No. 56.</w:t>
      </w:r>
    </w:p>
    <w:p>
      <w:pPr>
        <w:pStyle w:val="BodyText"/>
        <w:spacing w:line="360" w:lineRule="auto" w:before="202"/>
        <w:ind w:left="954" w:right="122" w:hanging="852"/>
      </w:pPr>
      <w:r>
        <w:rPr/>
        <w:t>Informe Randstad (2003). Calidad en el trabajo en la Europa de los quince. El acoso moral. Elaborado por el Instituto de Estudios Laborales (IEL) ESADE-Randstad</w:t>
      </w:r>
    </w:p>
    <w:p>
      <w:pPr>
        <w:pStyle w:val="BodyText"/>
        <w:spacing w:line="360" w:lineRule="auto" w:before="204"/>
        <w:ind w:left="954" w:right="116" w:hanging="852"/>
      </w:pPr>
      <w:r>
        <w:rPr/>
        <w:t>Inforural (2011). Solicitaría UAEM acreditación internacional para su programa de Medicina Veterinaria y Zootecnia. Ciencia y Tecnología / México. Disponible en: </w:t>
      </w:r>
      <w:hyperlink r:id="rId148">
        <w:r>
          <w:rPr/>
          <w:t>http://www.inforural.com.mx/spip.php?article73424</w:t>
        </w:r>
      </w:hyperlink>
      <w:r>
        <w:rPr/>
        <w:t> revisado el: 6 de Marzo de 2013.</w:t>
      </w:r>
    </w:p>
    <w:p>
      <w:pPr>
        <w:pStyle w:val="BodyText"/>
        <w:spacing w:line="360" w:lineRule="auto" w:before="202"/>
        <w:ind w:left="954" w:right="115" w:hanging="852"/>
      </w:pPr>
      <w:r>
        <w:rPr/>
        <w:t>Katz, D. y Kahn, R. (1995). Psicología social de las organizaciones. Editorial Trillas. México. ISBN:</w:t>
      </w:r>
      <w:r>
        <w:rPr>
          <w:spacing w:val="-15"/>
        </w:rPr>
        <w:t> </w:t>
      </w:r>
      <w:r>
        <w:rPr/>
        <w:t>9682432286</w:t>
      </w:r>
    </w:p>
    <w:p>
      <w:pPr>
        <w:pStyle w:val="BodyText"/>
        <w:spacing w:line="360" w:lineRule="auto" w:before="202"/>
        <w:ind w:left="954" w:right="116" w:hanging="852"/>
      </w:pPr>
      <w:r>
        <w:rPr/>
        <w:t>Kivimäki, M., Elovainio, M. y Vathera, J. (2000). Workplace </w:t>
      </w:r>
      <w:r>
        <w:rPr>
          <w:i/>
        </w:rPr>
        <w:t>bullying </w:t>
      </w:r>
      <w:r>
        <w:rPr/>
        <w:t>and sickness absence in hospital staff. Occupational and Environmental Medicine. Vol  57 p.p. 656-660 DOI:</w:t>
      </w:r>
      <w:r>
        <w:rPr>
          <w:spacing w:val="-18"/>
        </w:rPr>
        <w:t> </w:t>
      </w:r>
      <w:r>
        <w:rPr/>
        <w:t>10.1136/oem.57.10.656</w:t>
      </w:r>
    </w:p>
    <w:p>
      <w:pPr>
        <w:spacing w:after="0" w:line="360" w:lineRule="auto"/>
        <w:sectPr>
          <w:pgSz w:w="12240" w:h="15840"/>
          <w:pgMar w:header="0" w:footer="972" w:top="1360" w:bottom="1220" w:left="1600" w:right="1580"/>
        </w:sectPr>
      </w:pPr>
    </w:p>
    <w:p>
      <w:pPr>
        <w:pStyle w:val="BodyText"/>
        <w:spacing w:line="360" w:lineRule="auto" w:before="54"/>
        <w:ind w:left="954" w:right="115" w:hanging="852"/>
      </w:pPr>
      <w:r>
        <w:rPr/>
        <w:t>Leka, S. (2004). La organización del trabajo y el estrés: estrategias sistemáticas  de problemas para empleadores, personal directivo y representantes sindicales. Serie protección de la salud de los trabajadores. No. 3. I-WHO. Reino Unido. ISBN:</w:t>
      </w:r>
      <w:r>
        <w:rPr>
          <w:spacing w:val="-10"/>
        </w:rPr>
        <w:t> </w:t>
      </w:r>
      <w:r>
        <w:rPr/>
        <w:t>92-4-359047-2.</w:t>
      </w:r>
    </w:p>
    <w:p>
      <w:pPr>
        <w:pStyle w:val="BodyText"/>
        <w:spacing w:line="360" w:lineRule="auto" w:before="202"/>
        <w:ind w:left="954" w:right="121" w:hanging="852"/>
      </w:pPr>
      <w:r>
        <w:rPr/>
        <w:t>Leymann, H. (1990). </w:t>
      </w:r>
      <w:r>
        <w:rPr>
          <w:i/>
        </w:rPr>
        <w:t>Mobbing </w:t>
      </w:r>
      <w:r>
        <w:rPr/>
        <w:t>and psychological terror at workplaces. Violence  and Victims. Vol 5 No.2 p.p.</w:t>
      </w:r>
      <w:r>
        <w:rPr>
          <w:spacing w:val="-11"/>
        </w:rPr>
        <w:t> </w:t>
      </w:r>
      <w:r>
        <w:rPr/>
        <w:t>119-126</w:t>
      </w:r>
    </w:p>
    <w:p>
      <w:pPr>
        <w:pStyle w:val="BodyText"/>
        <w:spacing w:line="360" w:lineRule="auto" w:before="202"/>
        <w:ind w:left="954" w:right="112" w:hanging="852"/>
      </w:pPr>
      <w:r>
        <w:rPr/>
        <w:t>Leymann, H. (1996a). </w:t>
      </w:r>
      <w:r>
        <w:rPr>
          <w:i/>
        </w:rPr>
        <w:t>Mobbing</w:t>
      </w:r>
      <w:r>
        <w:rPr/>
        <w:t>: La persécution au travail. Paris, Francia. ISBN 2- 02-022068</w:t>
      </w:r>
    </w:p>
    <w:p>
      <w:pPr>
        <w:pStyle w:val="BodyText"/>
        <w:spacing w:line="360" w:lineRule="auto" w:before="202"/>
        <w:ind w:left="954" w:right="117" w:hanging="852"/>
      </w:pPr>
      <w:r>
        <w:rPr/>
        <w:t>Leymann, H. (1996b). Contenido y desarrollo del acoso grupal moral (“</w:t>
      </w:r>
      <w:r>
        <w:rPr>
          <w:i/>
        </w:rPr>
        <w:t>mobbing</w:t>
      </w:r>
      <w:r>
        <w:rPr/>
        <w:t>”) en el trabajo. European Journal of Work and Organizational Psycology. Vol 5. No 2 p.p. 165-184</w:t>
      </w:r>
    </w:p>
    <w:p>
      <w:pPr>
        <w:pStyle w:val="BodyText"/>
        <w:spacing w:line="360" w:lineRule="auto" w:before="204"/>
        <w:ind w:left="954" w:right="124" w:hanging="852"/>
      </w:pPr>
      <w:r>
        <w:rPr/>
        <w:t>López, J.A. y Camps, P (1999). Aspectos clínicos y prevención del psicoterror laboral. Fundación MAPFRE Medicina. Vol. 10. No 4 p.p. 253-260</w:t>
      </w:r>
    </w:p>
    <w:p>
      <w:pPr>
        <w:pStyle w:val="BodyText"/>
        <w:spacing w:line="362" w:lineRule="auto" w:before="199"/>
        <w:ind w:left="954" w:right="119" w:hanging="852"/>
      </w:pPr>
      <w:r>
        <w:rPr/>
        <w:t>López, M. A. y Vázquez, P. (2003). </w:t>
      </w:r>
      <w:r>
        <w:rPr>
          <w:i/>
        </w:rPr>
        <w:t>Mobbing</w:t>
      </w:r>
      <w:r>
        <w:rPr/>
        <w:t>. Como prevenir, identificar y solucionar el acoso psicológico en el trabajo. Madrid: Pirámide. Madrid, España. ISBN: 84-368-1834-2</w:t>
      </w:r>
    </w:p>
    <w:p>
      <w:pPr>
        <w:pStyle w:val="BodyText"/>
        <w:spacing w:line="360" w:lineRule="auto" w:before="201"/>
        <w:ind w:left="954" w:right="116" w:hanging="852"/>
      </w:pPr>
      <w:r>
        <w:rPr/>
        <w:t>Maarit, A. L. y Vartia, M. A. (2001) Consequences of workplace bullying with respect to the well-being of its targets and the observers of bullying. Scandinavian Journal of Work, Environment &amp; Health. Vol. 27. No. 1 p.p. 63-69</w:t>
      </w:r>
    </w:p>
    <w:p>
      <w:pPr>
        <w:pStyle w:val="BodyText"/>
        <w:spacing w:line="360" w:lineRule="auto" w:before="202"/>
        <w:ind w:left="954" w:right="114" w:hanging="852"/>
      </w:pPr>
      <w:r>
        <w:rPr/>
        <w:t>Martín, M. y Pérez, S. (2002). El acoso moral en el trabajo: la construcción social de un fenómeno. Cuadernos de Relaciones Laborales. Vol. 20 p.p. 271- 302 Núm. 2. ISSN: 1131-8635</w:t>
      </w:r>
    </w:p>
    <w:p>
      <w:pPr>
        <w:pStyle w:val="BodyText"/>
        <w:spacing w:before="202"/>
        <w:ind w:left="102"/>
        <w:jc w:val="left"/>
      </w:pPr>
      <w:r>
        <w:rPr/>
        <w:t>Menassa,  A.  y  Rojas,   P.  (2006).  El  “</w:t>
      </w:r>
      <w:r>
        <w:rPr>
          <w:i/>
        </w:rPr>
        <w:t>mobbing</w:t>
      </w:r>
      <w:r>
        <w:rPr/>
        <w:t>”.  Una   lectura    </w:t>
      </w:r>
      <w:r>
        <w:rPr>
          <w:spacing w:val="54"/>
        </w:rPr>
        <w:t> </w:t>
      </w:r>
      <w:r>
        <w:rPr/>
        <w:t>psicoanalítica.</w:t>
      </w:r>
    </w:p>
    <w:p>
      <w:pPr>
        <w:pStyle w:val="BodyText"/>
        <w:spacing w:before="141"/>
        <w:ind w:left="954"/>
        <w:jc w:val="left"/>
      </w:pPr>
      <w:r>
        <w:rPr/>
        <w:t>Interpsiquis. </w:t>
      </w:r>
      <w:hyperlink r:id="rId149">
        <w:r>
          <w:rPr/>
          <w:t>http://www.psiquiatria.com</w:t>
        </w:r>
      </w:hyperlink>
      <w:r>
        <w:rPr/>
        <w:t> consultada Febrero 2012</w:t>
      </w:r>
    </w:p>
    <w:p>
      <w:pPr>
        <w:spacing w:after="0"/>
        <w:jc w:val="left"/>
        <w:sectPr>
          <w:pgSz w:w="12240" w:h="15840"/>
          <w:pgMar w:header="0" w:footer="972" w:top="1360" w:bottom="1220" w:left="1600" w:right="1580"/>
        </w:sectPr>
      </w:pPr>
    </w:p>
    <w:p>
      <w:pPr>
        <w:pStyle w:val="BodyText"/>
        <w:spacing w:line="360" w:lineRule="auto" w:before="54"/>
        <w:ind w:left="954" w:right="117" w:hanging="852"/>
      </w:pPr>
      <w:r>
        <w:rPr/>
        <w:t>Mirabal, D. (2003). Técnicas para manejo de conflictos, negociación y articulación de alianzas efectivas. Revista Provincia. Universidad de los Andes, Venezuela. No 10 p.p. 53-71. ISSN: 1317-9535</w:t>
      </w:r>
    </w:p>
    <w:p>
      <w:pPr>
        <w:pStyle w:val="BodyText"/>
        <w:spacing w:line="360" w:lineRule="auto" w:before="204"/>
        <w:ind w:left="954" w:right="115" w:hanging="852"/>
      </w:pPr>
      <w:r>
        <w:rPr/>
        <w:t>Morán, C., González, M.T y Landero. R. (2009). Valoración Psicométrica del Cuestionario de Acoso Psicológico Percibido. Revista de Psicología del Trabajo y de las Organizaciones. Vol 25. No. 1 p.p. 7-16. ISSN: 1576-5962</w:t>
      </w:r>
    </w:p>
    <w:p>
      <w:pPr>
        <w:pStyle w:val="BodyText"/>
        <w:spacing w:line="362" w:lineRule="auto" w:before="202"/>
        <w:ind w:left="954" w:right="120" w:hanging="852"/>
      </w:pPr>
      <w:r>
        <w:rPr/>
        <w:t>Peña, F. y Sánchez, S. (2007). El </w:t>
      </w:r>
      <w:r>
        <w:rPr>
          <w:i/>
        </w:rPr>
        <w:t>mobbing </w:t>
      </w:r>
      <w:r>
        <w:rPr/>
        <w:t>y su impacto en la salud. En: Estudios de antropología biológica p.p. 823-846. UNAM, INAH, IIA y AMAB. D.F. México. ISSN: 1405-5066</w:t>
      </w:r>
    </w:p>
    <w:p>
      <w:pPr>
        <w:pStyle w:val="BodyText"/>
        <w:spacing w:line="360" w:lineRule="auto" w:before="201"/>
        <w:ind w:left="954" w:right="122" w:hanging="852"/>
      </w:pPr>
      <w:r>
        <w:rPr/>
        <w:t>Peña, F., Ravelo, P. y Sánchez, S. (2007). Cuando el trabajo nos castiga. Debates sobre el </w:t>
      </w:r>
      <w:r>
        <w:rPr>
          <w:i/>
        </w:rPr>
        <w:t>mobbing </w:t>
      </w:r>
      <w:r>
        <w:rPr/>
        <w:t>en México. Revista Latinoamericana de Derecho Social. No. 7 p.p. 355-363</w:t>
      </w:r>
    </w:p>
    <w:p>
      <w:pPr>
        <w:pStyle w:val="BodyText"/>
        <w:spacing w:line="360" w:lineRule="auto" w:before="204"/>
        <w:ind w:left="954" w:right="119" w:hanging="852"/>
      </w:pPr>
      <w:r>
        <w:rPr/>
        <w:t>Peralta, M. C. (2006). Manifestaciones del acoso laboral, moobing y síntomas asociados al estrés postraumático: Estudio de caso. Psicología desde el Caribe. Universidad del Norte. No 17 p.p. 1-26. Barranquilla, Colombia. ISSN: 0123-417X</w:t>
      </w:r>
    </w:p>
    <w:p>
      <w:pPr>
        <w:pStyle w:val="BodyText"/>
        <w:spacing w:line="360" w:lineRule="auto" w:before="202"/>
        <w:ind w:left="954" w:right="118" w:hanging="852"/>
      </w:pPr>
      <w:r>
        <w:rPr/>
        <w:t>Peralta, M.C. (2004). El acoso laboral – </w:t>
      </w:r>
      <w:r>
        <w:rPr>
          <w:i/>
        </w:rPr>
        <w:t>mobbing </w:t>
      </w:r>
      <w:r>
        <w:rPr/>
        <w:t>– perspectiva psicológica.  Revista de Estudios Sociales. No 18 p.p. 111-122 Bogotá, Colombia. ISSN:</w:t>
      </w:r>
      <w:r>
        <w:rPr>
          <w:spacing w:val="-7"/>
        </w:rPr>
        <w:t> </w:t>
      </w:r>
      <w:r>
        <w:rPr/>
        <w:t>I900-5180</w:t>
      </w:r>
    </w:p>
    <w:p>
      <w:pPr>
        <w:pStyle w:val="BodyText"/>
        <w:spacing w:before="202"/>
        <w:ind w:left="102"/>
        <w:jc w:val="left"/>
      </w:pPr>
      <w:r>
        <w:rPr/>
        <w:t>Piñuel, I. (2001) </w:t>
      </w:r>
      <w:r>
        <w:rPr>
          <w:i/>
        </w:rPr>
        <w:t>Mobbing</w:t>
      </w:r>
      <w:r>
        <w:rPr/>
        <w:t>. Como sobrevivir al acoso psicológico en el trabajo.   Ed.</w:t>
      </w:r>
    </w:p>
    <w:p>
      <w:pPr>
        <w:pStyle w:val="BodyText"/>
        <w:spacing w:before="139"/>
        <w:ind w:left="954"/>
        <w:jc w:val="left"/>
      </w:pPr>
      <w:r>
        <w:rPr/>
        <w:t>Sal Terrae. Cantabria, España. ISBN: 84-293-1410-5</w:t>
      </w:r>
    </w:p>
    <w:p>
      <w:pPr>
        <w:pStyle w:val="BodyText"/>
        <w:spacing w:before="3"/>
        <w:jc w:val="left"/>
        <w:rPr>
          <w:sz w:val="29"/>
        </w:rPr>
      </w:pPr>
    </w:p>
    <w:p>
      <w:pPr>
        <w:pStyle w:val="BodyText"/>
        <w:spacing w:line="360" w:lineRule="auto"/>
        <w:ind w:left="954" w:right="116" w:hanging="852"/>
      </w:pPr>
      <w:r>
        <w:rPr/>
        <w:t>Piñuel, I. y Oñate, A. (2007). </w:t>
      </w:r>
      <w:r>
        <w:rPr>
          <w:i/>
        </w:rPr>
        <w:t>Mobbing </w:t>
      </w:r>
      <w:r>
        <w:rPr/>
        <w:t>escolar. Violencia y acoso psicológico  contra los niños. CEAC. Madrid, España. ISBN-13:</w:t>
      </w:r>
      <w:r>
        <w:rPr>
          <w:spacing w:val="-24"/>
        </w:rPr>
        <w:t> </w:t>
      </w:r>
      <w:r>
        <w:rPr/>
        <w:t>978-84-329-1721-9</w:t>
      </w:r>
    </w:p>
    <w:p>
      <w:pPr>
        <w:pStyle w:val="BodyText"/>
        <w:spacing w:line="360" w:lineRule="auto" w:before="204"/>
        <w:ind w:left="954" w:right="116" w:hanging="852"/>
      </w:pPr>
      <w:r>
        <w:rPr/>
        <w:t>Priest, A. (2006). Domar a la bestia: Una mirada a las numerosas formas y maneras de violencia en el lugar de trabajo. Trabajo revista de la Oficina Internacional de Trabajo. No 56 p.p. 23-26. ISSN 1020-0037</w:t>
      </w:r>
    </w:p>
    <w:p>
      <w:pPr>
        <w:spacing w:after="0" w:line="360" w:lineRule="auto"/>
        <w:sectPr>
          <w:pgSz w:w="12240" w:h="15840"/>
          <w:pgMar w:header="0" w:footer="972" w:top="1360" w:bottom="1220" w:left="1600" w:right="1580"/>
        </w:sectPr>
      </w:pPr>
    </w:p>
    <w:p>
      <w:pPr>
        <w:pStyle w:val="BodyText"/>
        <w:spacing w:line="362" w:lineRule="auto" w:before="51"/>
        <w:ind w:left="954" w:right="115" w:hanging="852"/>
      </w:pPr>
      <w:r>
        <w:rPr/>
        <w:t>Prieto, A. (2005). Hostigamiento laboral (</w:t>
      </w:r>
      <w:r>
        <w:rPr>
          <w:i/>
        </w:rPr>
        <w:t>mobbing</w:t>
      </w:r>
      <w:r>
        <w:rPr/>
        <w:t>) y sus consecuencias para la salud. Medicina de familia y maltrato. Vol. 35. No 4 p.p. 213-216 Madrid, España.</w:t>
      </w:r>
    </w:p>
    <w:p>
      <w:pPr>
        <w:pStyle w:val="BodyText"/>
        <w:spacing w:line="362" w:lineRule="auto" w:before="199"/>
        <w:ind w:left="954" w:right="117" w:hanging="852"/>
      </w:pPr>
      <w:r>
        <w:rPr/>
        <w:t>Quine, L. (2001). Workplace </w:t>
      </w:r>
      <w:r>
        <w:rPr>
          <w:i/>
        </w:rPr>
        <w:t>Bullying </w:t>
      </w:r>
      <w:r>
        <w:rPr/>
        <w:t>in Nurses. Journal of Health Psycology. Vol  6. No 1 p.p.</w:t>
      </w:r>
      <w:r>
        <w:rPr>
          <w:spacing w:val="-4"/>
        </w:rPr>
        <w:t> </w:t>
      </w:r>
      <w:r>
        <w:rPr/>
        <w:t>73-84</w:t>
      </w:r>
    </w:p>
    <w:p>
      <w:pPr>
        <w:pStyle w:val="BodyText"/>
        <w:spacing w:line="360" w:lineRule="auto" w:before="201"/>
        <w:ind w:left="954" w:right="122" w:hanging="852"/>
      </w:pPr>
      <w:r>
        <w:rPr/>
        <w:t>Redacción (2013). Celebran Aniversario del Hospital Veterinario para Pequeñas Especies. Disponible en: </w:t>
      </w:r>
      <w:hyperlink r:id="rId150">
        <w:r>
          <w:rPr/>
          <w:t>http://www.alfadiario.net/alfa/noticias/23847</w:t>
        </w:r>
      </w:hyperlink>
      <w:r>
        <w:rPr/>
        <w:t> revisado el: 8 de Marzo de 2013.</w:t>
      </w:r>
    </w:p>
    <w:p>
      <w:pPr>
        <w:pStyle w:val="BodyText"/>
        <w:spacing w:line="362" w:lineRule="auto" w:before="202"/>
        <w:ind w:left="954" w:right="120" w:hanging="852"/>
      </w:pPr>
      <w:r>
        <w:rPr/>
        <w:t>Rojo, J. V. y Cervera, A. M. (2005). </w:t>
      </w:r>
      <w:r>
        <w:rPr>
          <w:i/>
        </w:rPr>
        <w:t>Mobbing </w:t>
      </w:r>
      <w:r>
        <w:rPr/>
        <w:t>o acoso laboral. Editorial Tébar S.L. Madrid, España. ISBN: 84-7360-216-1</w:t>
      </w:r>
    </w:p>
    <w:p>
      <w:pPr>
        <w:pStyle w:val="BodyText"/>
        <w:spacing w:line="360" w:lineRule="auto" w:before="201"/>
        <w:ind w:left="954" w:right="119" w:hanging="852"/>
      </w:pPr>
      <w:r>
        <w:rPr/>
        <w:t>Sierra, J. C., Ortega, V. y Zubeidat, I. (2003). Ansiedad, angustia y estrés: tres conceptos a diferenciar. Revista Mal-estar e Subjetividade/Fortaleza. Vol. 3. No. 1 p.p. 10-59</w:t>
      </w:r>
    </w:p>
    <w:p>
      <w:pPr>
        <w:pStyle w:val="BodyText"/>
        <w:spacing w:line="360" w:lineRule="auto" w:before="202"/>
        <w:ind w:left="954" w:right="118" w:hanging="852"/>
      </w:pPr>
      <w:r>
        <w:rPr/>
        <w:t>Soler, M.I. (2008). La evaluación de los factores de riesgo psicosocial del trabajo en el sector hortofrutícola: el cuestionario FAPSIHOS. Departamento de psiquiatría y psicología social. Universidad de Murcia.</w:t>
      </w:r>
    </w:p>
    <w:p>
      <w:pPr>
        <w:pStyle w:val="BodyText"/>
        <w:spacing w:before="202"/>
        <w:ind w:left="102"/>
        <w:jc w:val="left"/>
      </w:pPr>
      <w:r>
        <w:rPr/>
        <w:t>Uribe, J. F. (2011). Violencia y acoso en el trabajo    </w:t>
      </w:r>
      <w:r>
        <w:rPr>
          <w:i/>
        </w:rPr>
        <w:t>Mobbing</w:t>
      </w:r>
      <w:r>
        <w:rPr/>
        <w:t>. El Manual Moderno.</w:t>
      </w:r>
    </w:p>
    <w:p>
      <w:pPr>
        <w:pStyle w:val="BodyText"/>
        <w:spacing w:before="141"/>
        <w:ind w:left="954"/>
        <w:jc w:val="left"/>
      </w:pPr>
      <w:r>
        <w:rPr/>
        <w:t>México. ISBN: 978-607-448-071-9</w:t>
      </w:r>
    </w:p>
    <w:p>
      <w:pPr>
        <w:pStyle w:val="BodyText"/>
        <w:jc w:val="left"/>
        <w:rPr>
          <w:sz w:val="29"/>
        </w:rPr>
      </w:pPr>
    </w:p>
    <w:p>
      <w:pPr>
        <w:pStyle w:val="BodyText"/>
        <w:spacing w:line="360" w:lineRule="auto"/>
        <w:ind w:left="954" w:right="116" w:hanging="852"/>
      </w:pPr>
      <w:r>
        <w:rPr/>
        <w:t>Vartia, M. (2001). Consequences of workplace </w:t>
      </w:r>
      <w:r>
        <w:rPr>
          <w:i/>
        </w:rPr>
        <w:t>bullying </w:t>
      </w:r>
      <w:r>
        <w:rPr/>
        <w:t>with respect to the well- being of its targets and the observers of </w:t>
      </w:r>
      <w:r>
        <w:rPr>
          <w:i/>
        </w:rPr>
        <w:t>bullying. </w:t>
      </w:r>
      <w:r>
        <w:rPr/>
        <w:t>Scandinavian Journal Work, Environmental &amp; Health. Vol 27. No 1 p.p. 63-69 ISSN: 1795-990X</w:t>
      </w:r>
    </w:p>
    <w:p>
      <w:pPr>
        <w:pStyle w:val="BodyText"/>
        <w:spacing w:line="360" w:lineRule="auto" w:before="202"/>
        <w:ind w:left="954" w:right="116" w:hanging="852"/>
      </w:pPr>
      <w:r>
        <w:rPr/>
        <w:t>Yildrim, D., Yildrim, A. y Timuzin, A. (2007). </w:t>
      </w:r>
      <w:r>
        <w:rPr>
          <w:i/>
        </w:rPr>
        <w:t>Mobbing </w:t>
      </w:r>
      <w:r>
        <w:rPr/>
        <w:t>Behaviors Encountered By Nurse Teaching Staff. Nursing Ethics. Vol. 14, No. 4 p.p. 447-463 DOI: 10.1177/0969733007077879</w:t>
      </w:r>
    </w:p>
    <w:p>
      <w:pPr>
        <w:pStyle w:val="BodyText"/>
        <w:spacing w:line="360" w:lineRule="auto" w:before="202"/>
        <w:ind w:left="954" w:right="115" w:hanging="852"/>
      </w:pPr>
      <w:r>
        <w:rPr/>
        <w:t>Zapf, D. y Gross, C. (2001). Conflict escalation and coping with workplace </w:t>
      </w:r>
      <w:r>
        <w:rPr>
          <w:i/>
        </w:rPr>
        <w:t>bullying</w:t>
      </w:r>
      <w:r>
        <w:rPr/>
        <w:t>: A replication and extension. European Journal of Work and Organizational Psycology. Vol 10. No 4 p.p. 497-522  DOI: 10.1080/13594320143000834</w:t>
      </w:r>
    </w:p>
    <w:p>
      <w:pPr>
        <w:spacing w:after="0" w:line="360" w:lineRule="auto"/>
        <w:sectPr>
          <w:pgSz w:w="12240" w:h="15840"/>
          <w:pgMar w:header="0" w:footer="972" w:top="1360" w:bottom="1220" w:left="1600" w:right="1580"/>
        </w:sectPr>
      </w:pPr>
    </w:p>
    <w:p>
      <w:pPr>
        <w:pStyle w:val="Heading1"/>
        <w:ind w:left="5508" w:right="5508"/>
      </w:pPr>
      <w:r>
        <w:rPr/>
        <w:drawing>
          <wp:anchor distT="0" distB="0" distL="0" distR="0" allowOverlap="1" layoutInCell="1" locked="0" behindDoc="0" simplePos="0" relativeHeight="2344">
            <wp:simplePos x="0" y="0"/>
            <wp:positionH relativeFrom="page">
              <wp:posOffset>0</wp:posOffset>
            </wp:positionH>
            <wp:positionV relativeFrom="paragraph">
              <wp:posOffset>343430</wp:posOffset>
            </wp:positionV>
            <wp:extent cx="7772399" cy="3303270"/>
            <wp:effectExtent l="0" t="0" r="0" b="0"/>
            <wp:wrapNone/>
            <wp:docPr id="39" name="image134.jpeg" descr=""/>
            <wp:cNvGraphicFramePr>
              <a:graphicFrameLocks noChangeAspect="1"/>
            </wp:cNvGraphicFramePr>
            <a:graphic>
              <a:graphicData uri="http://schemas.openxmlformats.org/drawingml/2006/picture">
                <pic:pic>
                  <pic:nvPicPr>
                    <pic:cNvPr id="40" name="image134.jpeg"/>
                    <pic:cNvPicPr/>
                  </pic:nvPicPr>
                  <pic:blipFill>
                    <a:blip r:embed="rId151" cstate="print"/>
                    <a:stretch>
                      <a:fillRect/>
                    </a:stretch>
                  </pic:blipFill>
                  <pic:spPr>
                    <a:xfrm>
                      <a:off x="0" y="0"/>
                      <a:ext cx="7772399" cy="3303270"/>
                    </a:xfrm>
                    <a:prstGeom prst="rect">
                      <a:avLst/>
                    </a:prstGeom>
                  </pic:spPr>
                </pic:pic>
              </a:graphicData>
            </a:graphic>
          </wp:anchor>
        </w:drawing>
      </w:r>
      <w:r>
        <w:rPr/>
        <w:drawing>
          <wp:anchor distT="0" distB="0" distL="0" distR="0" allowOverlap="1" layoutInCell="1" locked="0" behindDoc="0" simplePos="0" relativeHeight="2368">
            <wp:simplePos x="0" y="0"/>
            <wp:positionH relativeFrom="page">
              <wp:posOffset>0</wp:posOffset>
            </wp:positionH>
            <wp:positionV relativeFrom="page">
              <wp:posOffset>4724996</wp:posOffset>
            </wp:positionV>
            <wp:extent cx="7772399" cy="4193540"/>
            <wp:effectExtent l="0" t="0" r="0" b="0"/>
            <wp:wrapNone/>
            <wp:docPr id="41" name="image135.png" descr=""/>
            <wp:cNvGraphicFramePr>
              <a:graphicFrameLocks noChangeAspect="1"/>
            </wp:cNvGraphicFramePr>
            <a:graphic>
              <a:graphicData uri="http://schemas.openxmlformats.org/drawingml/2006/picture">
                <pic:pic>
                  <pic:nvPicPr>
                    <pic:cNvPr id="42" name="image135.png"/>
                    <pic:cNvPicPr/>
                  </pic:nvPicPr>
                  <pic:blipFill>
                    <a:blip r:embed="rId152" cstate="print"/>
                    <a:stretch>
                      <a:fillRect/>
                    </a:stretch>
                  </pic:blipFill>
                  <pic:spPr>
                    <a:xfrm>
                      <a:off x="0" y="0"/>
                      <a:ext cx="7772399" cy="4193540"/>
                    </a:xfrm>
                    <a:prstGeom prst="rect">
                      <a:avLst/>
                    </a:prstGeom>
                  </pic:spPr>
                </pic:pic>
              </a:graphicData>
            </a:graphic>
          </wp:anchor>
        </w:drawing>
      </w:r>
      <w:bookmarkStart w:name="_bookmark47" w:id="83"/>
      <w:bookmarkEnd w:id="83"/>
      <w:r>
        <w:rPr>
          <w:b w:val="0"/>
        </w:rPr>
      </w:r>
      <w:r>
        <w:rPr/>
        <w:t>ANEXOS</w:t>
      </w:r>
    </w:p>
    <w:p>
      <w:pPr>
        <w:spacing w:after="0"/>
        <w:sectPr>
          <w:pgSz w:w="12240" w:h="15840"/>
          <w:pgMar w:header="0" w:footer="972" w:top="1360" w:bottom="1220" w:left="0" w:right="0"/>
        </w:sectPr>
      </w:pPr>
    </w:p>
    <w:p>
      <w:pPr>
        <w:pStyle w:val="BodyText"/>
        <w:jc w:val="left"/>
        <w:rPr>
          <w:rFonts w:ascii="Times New Roman"/>
          <w:sz w:val="20"/>
        </w:rPr>
      </w:pPr>
    </w:p>
    <w:p>
      <w:pPr>
        <w:pStyle w:val="BodyText"/>
        <w:jc w:val="left"/>
        <w:rPr>
          <w:rFonts w:ascii="Times New Roman"/>
          <w:sz w:val="20"/>
        </w:rPr>
      </w:pPr>
    </w:p>
    <w:p>
      <w:pPr>
        <w:pStyle w:val="BodyText"/>
        <w:spacing w:before="9"/>
        <w:jc w:val="left"/>
        <w:rPr>
          <w:rFonts w:ascii="Times New Roman"/>
          <w:sz w:val="2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6"/>
        <w:gridCol w:w="8601"/>
      </w:tblGrid>
      <w:tr>
        <w:trPr>
          <w:trHeight w:val="562" w:hRule="exact"/>
        </w:trPr>
        <w:tc>
          <w:tcPr>
            <w:tcW w:w="456" w:type="dxa"/>
            <w:shd w:val="clear" w:color="auto" w:fill="BEBEBE"/>
          </w:tcPr>
          <w:p>
            <w:pPr>
              <w:pStyle w:val="TableParagraph"/>
              <w:spacing w:line="268" w:lineRule="exact"/>
              <w:rPr>
                <w:rFonts w:ascii="Times New Roman"/>
                <w:sz w:val="24"/>
              </w:rPr>
            </w:pPr>
            <w:r>
              <w:rPr>
                <w:rFonts w:ascii="Times New Roman"/>
                <w:sz w:val="24"/>
              </w:rPr>
              <w:t>1</w:t>
            </w:r>
          </w:p>
        </w:tc>
        <w:tc>
          <w:tcPr>
            <w:tcW w:w="8601" w:type="dxa"/>
            <w:shd w:val="clear" w:color="auto" w:fill="BEBEBE"/>
          </w:tcPr>
          <w:p>
            <w:pPr>
              <w:pStyle w:val="TableParagraph"/>
              <w:ind w:right="157"/>
              <w:rPr>
                <w:rFonts w:ascii="Times New Roman"/>
                <w:sz w:val="24"/>
              </w:rPr>
            </w:pPr>
            <w:r>
              <w:rPr>
                <w:rFonts w:ascii="Times New Roman"/>
                <w:sz w:val="24"/>
              </w:rPr>
              <w:t>Donde trabajo exageran al controlarme las entradas, salidas y movimientos dentro de  la</w:t>
            </w:r>
            <w:r>
              <w:rPr>
                <w:rFonts w:ascii="Times New Roman"/>
                <w:spacing w:val="-5"/>
                <w:sz w:val="24"/>
              </w:rPr>
              <w:t> </w:t>
            </w:r>
            <w:r>
              <w:rPr>
                <w:rFonts w:ascii="Times New Roman"/>
                <w:sz w:val="24"/>
              </w:rPr>
              <w:t>empresa</w:t>
            </w:r>
          </w:p>
        </w:tc>
      </w:tr>
      <w:tr>
        <w:trPr>
          <w:trHeight w:val="286" w:hRule="exact"/>
        </w:trPr>
        <w:tc>
          <w:tcPr>
            <w:tcW w:w="456" w:type="dxa"/>
          </w:tcPr>
          <w:p>
            <w:pPr>
              <w:pStyle w:val="TableParagraph"/>
              <w:spacing w:line="268" w:lineRule="exact"/>
              <w:rPr>
                <w:rFonts w:ascii="Times New Roman"/>
                <w:sz w:val="24"/>
              </w:rPr>
            </w:pPr>
            <w:r>
              <w:rPr>
                <w:rFonts w:ascii="Times New Roman"/>
                <w:sz w:val="24"/>
              </w:rPr>
              <w:t>2</w:t>
            </w:r>
          </w:p>
        </w:tc>
        <w:tc>
          <w:tcPr>
            <w:tcW w:w="8601" w:type="dxa"/>
          </w:tcPr>
          <w:p>
            <w:pPr>
              <w:pStyle w:val="TableParagraph"/>
              <w:spacing w:line="268" w:lineRule="exact"/>
              <w:ind w:right="157"/>
              <w:rPr>
                <w:rFonts w:ascii="Times New Roman" w:hAnsi="Times New Roman"/>
                <w:sz w:val="24"/>
              </w:rPr>
            </w:pPr>
            <w:r>
              <w:rPr>
                <w:rFonts w:ascii="Times New Roman" w:hAnsi="Times New Roman"/>
                <w:sz w:val="24"/>
              </w:rPr>
              <w:t>En la organización donde laboro,  mi jefe me impone su voluntad e</w:t>
            </w:r>
            <w:r>
              <w:rPr>
                <w:rFonts w:ascii="Times New Roman" w:hAnsi="Times New Roman"/>
                <w:spacing w:val="51"/>
                <w:sz w:val="24"/>
              </w:rPr>
              <w:t> </w:t>
            </w:r>
            <w:r>
              <w:rPr>
                <w:rFonts w:ascii="Times New Roman" w:hAnsi="Times New Roman"/>
                <w:sz w:val="24"/>
              </w:rPr>
              <w:t>intereses</w:t>
            </w:r>
          </w:p>
        </w:tc>
      </w:tr>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3</w:t>
            </w:r>
          </w:p>
        </w:tc>
        <w:tc>
          <w:tcPr>
            <w:tcW w:w="8601" w:type="dxa"/>
            <w:shd w:val="clear" w:color="auto" w:fill="BEBEBE"/>
          </w:tcPr>
          <w:p>
            <w:pPr>
              <w:pStyle w:val="TableParagraph"/>
              <w:spacing w:line="268" w:lineRule="exact"/>
              <w:ind w:right="157"/>
              <w:rPr>
                <w:rFonts w:ascii="Times New Roman" w:hAnsi="Times New Roman"/>
                <w:sz w:val="24"/>
              </w:rPr>
            </w:pPr>
            <w:r>
              <w:rPr>
                <w:rFonts w:ascii="Times New Roman" w:hAnsi="Times New Roman"/>
                <w:sz w:val="24"/>
              </w:rPr>
              <w:t>Mi jefe me ha obligado a pedirle perdón de manera humillante por errores de trabajo</w:t>
            </w:r>
          </w:p>
        </w:tc>
      </w:tr>
      <w:tr>
        <w:trPr>
          <w:trHeight w:val="288" w:hRule="exact"/>
        </w:trPr>
        <w:tc>
          <w:tcPr>
            <w:tcW w:w="456" w:type="dxa"/>
          </w:tcPr>
          <w:p>
            <w:pPr>
              <w:pStyle w:val="TableParagraph"/>
              <w:spacing w:line="270" w:lineRule="exact"/>
              <w:rPr>
                <w:rFonts w:ascii="Times New Roman"/>
                <w:sz w:val="24"/>
              </w:rPr>
            </w:pPr>
            <w:r>
              <w:rPr>
                <w:rFonts w:ascii="Times New Roman"/>
                <w:sz w:val="24"/>
              </w:rPr>
              <w:t>4</w:t>
            </w:r>
          </w:p>
        </w:tc>
        <w:tc>
          <w:tcPr>
            <w:tcW w:w="8601" w:type="dxa"/>
          </w:tcPr>
          <w:p>
            <w:pPr>
              <w:pStyle w:val="TableParagraph"/>
              <w:spacing w:line="270" w:lineRule="exact"/>
              <w:ind w:right="157"/>
              <w:rPr>
                <w:rFonts w:ascii="Times New Roman"/>
                <w:sz w:val="24"/>
              </w:rPr>
            </w:pPr>
            <w:r>
              <w:rPr>
                <w:rFonts w:ascii="Times New Roman"/>
                <w:sz w:val="24"/>
              </w:rPr>
              <w:t>Me amenazan con reducirme mi tiempo de descanso</w:t>
            </w:r>
          </w:p>
        </w:tc>
      </w:tr>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5</w:t>
            </w:r>
          </w:p>
        </w:tc>
        <w:tc>
          <w:tcPr>
            <w:tcW w:w="8601" w:type="dxa"/>
            <w:shd w:val="clear" w:color="auto" w:fill="BEBEBE"/>
          </w:tcPr>
          <w:p>
            <w:pPr>
              <w:pStyle w:val="TableParagraph"/>
              <w:spacing w:line="268" w:lineRule="exact"/>
              <w:ind w:right="157"/>
              <w:rPr>
                <w:rFonts w:ascii="Times New Roman" w:hAnsi="Times New Roman"/>
                <w:sz w:val="24"/>
              </w:rPr>
            </w:pPr>
            <w:r>
              <w:rPr>
                <w:rFonts w:ascii="Times New Roman" w:hAnsi="Times New Roman"/>
                <w:sz w:val="24"/>
              </w:rPr>
              <w:t>En mi lugar de trabajo he descubierto que  inventan “chismes” de mí</w:t>
            </w:r>
          </w:p>
        </w:tc>
      </w:tr>
      <w:tr>
        <w:trPr>
          <w:trHeight w:val="286" w:hRule="exact"/>
        </w:trPr>
        <w:tc>
          <w:tcPr>
            <w:tcW w:w="456" w:type="dxa"/>
          </w:tcPr>
          <w:p>
            <w:pPr>
              <w:pStyle w:val="TableParagraph"/>
              <w:spacing w:line="268" w:lineRule="exact"/>
              <w:rPr>
                <w:rFonts w:ascii="Times New Roman"/>
                <w:sz w:val="24"/>
              </w:rPr>
            </w:pPr>
            <w:r>
              <w:rPr>
                <w:rFonts w:ascii="Times New Roman"/>
                <w:sz w:val="24"/>
              </w:rPr>
              <w:t>6</w:t>
            </w:r>
          </w:p>
        </w:tc>
        <w:tc>
          <w:tcPr>
            <w:tcW w:w="8601" w:type="dxa"/>
          </w:tcPr>
          <w:p>
            <w:pPr>
              <w:pStyle w:val="TableParagraph"/>
              <w:spacing w:line="268" w:lineRule="exact"/>
              <w:ind w:right="157"/>
              <w:rPr>
                <w:rFonts w:ascii="Times New Roman"/>
                <w:sz w:val="24"/>
              </w:rPr>
            </w:pPr>
            <w:r>
              <w:rPr>
                <w:rFonts w:ascii="Times New Roman"/>
                <w:sz w:val="24"/>
              </w:rPr>
              <w:t>Me han amenazado con reportarme o inhabilitarme para otros trabajos</w:t>
            </w:r>
          </w:p>
        </w:tc>
      </w:tr>
      <w:tr>
        <w:trPr>
          <w:trHeight w:val="562" w:hRule="exact"/>
        </w:trPr>
        <w:tc>
          <w:tcPr>
            <w:tcW w:w="456" w:type="dxa"/>
            <w:shd w:val="clear" w:color="auto" w:fill="BEBEBE"/>
          </w:tcPr>
          <w:p>
            <w:pPr>
              <w:pStyle w:val="TableParagraph"/>
              <w:spacing w:line="268" w:lineRule="exact"/>
              <w:rPr>
                <w:rFonts w:ascii="Times New Roman"/>
                <w:sz w:val="24"/>
              </w:rPr>
            </w:pPr>
            <w:r>
              <w:rPr>
                <w:rFonts w:ascii="Times New Roman"/>
                <w:sz w:val="24"/>
              </w:rPr>
              <w:t>7</w:t>
            </w:r>
          </w:p>
        </w:tc>
        <w:tc>
          <w:tcPr>
            <w:tcW w:w="8601" w:type="dxa"/>
            <w:shd w:val="clear" w:color="auto" w:fill="BEBEBE"/>
          </w:tcPr>
          <w:p>
            <w:pPr>
              <w:pStyle w:val="TableParagraph"/>
              <w:rPr>
                <w:rFonts w:ascii="Times New Roman" w:hAnsi="Times New Roman"/>
                <w:sz w:val="24"/>
              </w:rPr>
            </w:pPr>
            <w:r>
              <w:rPr>
                <w:rFonts w:ascii="Times New Roman" w:hAnsi="Times New Roman"/>
                <w:sz w:val="24"/>
              </w:rPr>
              <w:t>Mi jefe y/o compañeros de trabajo suelen hacerme llamadas telefónicas con propuestas sexuales, las cuales me molestan y rechazo</w:t>
            </w:r>
          </w:p>
        </w:tc>
      </w:tr>
      <w:tr>
        <w:trPr>
          <w:trHeight w:val="286" w:hRule="exact"/>
        </w:trPr>
        <w:tc>
          <w:tcPr>
            <w:tcW w:w="456" w:type="dxa"/>
          </w:tcPr>
          <w:p>
            <w:pPr>
              <w:pStyle w:val="TableParagraph"/>
              <w:spacing w:line="269" w:lineRule="exact"/>
              <w:rPr>
                <w:rFonts w:ascii="Times New Roman"/>
                <w:sz w:val="24"/>
              </w:rPr>
            </w:pPr>
            <w:r>
              <w:rPr>
                <w:rFonts w:ascii="Times New Roman"/>
                <w:sz w:val="24"/>
              </w:rPr>
              <w:t>8</w:t>
            </w:r>
          </w:p>
        </w:tc>
        <w:tc>
          <w:tcPr>
            <w:tcW w:w="8601" w:type="dxa"/>
          </w:tcPr>
          <w:p>
            <w:pPr>
              <w:pStyle w:val="TableParagraph"/>
              <w:spacing w:line="269" w:lineRule="exact"/>
              <w:ind w:right="157"/>
              <w:rPr>
                <w:rFonts w:ascii="Times New Roman" w:hAnsi="Times New Roman"/>
                <w:sz w:val="24"/>
              </w:rPr>
            </w:pPr>
            <w:r>
              <w:rPr>
                <w:rFonts w:ascii="Times New Roman" w:hAnsi="Times New Roman"/>
                <w:sz w:val="24"/>
              </w:rPr>
              <w:t>Mis compañeros de trabajo me hacen la vida imposible</w:t>
            </w:r>
          </w:p>
        </w:tc>
      </w:tr>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9</w:t>
            </w:r>
          </w:p>
        </w:tc>
        <w:tc>
          <w:tcPr>
            <w:tcW w:w="8601" w:type="dxa"/>
            <w:shd w:val="clear" w:color="auto" w:fill="BEBEBE"/>
          </w:tcPr>
          <w:p>
            <w:pPr>
              <w:pStyle w:val="TableParagraph"/>
              <w:spacing w:line="268" w:lineRule="exact"/>
              <w:ind w:right="157"/>
              <w:rPr>
                <w:rFonts w:ascii="Times New Roman"/>
                <w:sz w:val="24"/>
              </w:rPr>
            </w:pPr>
            <w:r>
              <w:rPr>
                <w:rFonts w:ascii="Times New Roman"/>
                <w:sz w:val="24"/>
              </w:rPr>
              <w:t>En el trabajo me calumnian y se murmura a mis espaldas</w:t>
            </w:r>
          </w:p>
        </w:tc>
      </w:tr>
      <w:tr>
        <w:trPr>
          <w:trHeight w:val="564" w:hRule="exact"/>
        </w:trPr>
        <w:tc>
          <w:tcPr>
            <w:tcW w:w="456" w:type="dxa"/>
          </w:tcPr>
          <w:p>
            <w:pPr>
              <w:pStyle w:val="TableParagraph"/>
              <w:spacing w:line="270" w:lineRule="exact"/>
              <w:rPr>
                <w:rFonts w:ascii="Times New Roman"/>
                <w:sz w:val="24"/>
              </w:rPr>
            </w:pPr>
            <w:r>
              <w:rPr>
                <w:rFonts w:ascii="Times New Roman"/>
                <w:sz w:val="24"/>
              </w:rPr>
              <w:t>10</w:t>
            </w:r>
          </w:p>
        </w:tc>
        <w:tc>
          <w:tcPr>
            <w:tcW w:w="8601" w:type="dxa"/>
          </w:tcPr>
          <w:p>
            <w:pPr>
              <w:pStyle w:val="TableParagraph"/>
              <w:ind w:right="157"/>
              <w:rPr>
                <w:rFonts w:ascii="Times New Roman" w:hAnsi="Times New Roman"/>
                <w:sz w:val="24"/>
              </w:rPr>
            </w:pPr>
            <w:r>
              <w:rPr>
                <w:rFonts w:ascii="Times New Roman" w:hAnsi="Times New Roman"/>
                <w:sz w:val="24"/>
              </w:rPr>
              <w:t>He observado que mi jefe y mis compañeros se ponen de acuerdo para sabotear mi trabajo</w:t>
            </w:r>
          </w:p>
        </w:tc>
      </w:tr>
    </w:tbl>
    <w:p>
      <w:pPr>
        <w:pStyle w:val="BodyText"/>
        <w:jc w:val="left"/>
        <w:rPr>
          <w:rFonts w:ascii="Times New Roman"/>
          <w:sz w:val="20"/>
        </w:rPr>
      </w:pPr>
    </w:p>
    <w:p>
      <w:pPr>
        <w:pStyle w:val="BodyText"/>
        <w:spacing w:before="10"/>
        <w:jc w:val="left"/>
        <w:rPr>
          <w:rFonts w:ascii="Times New Roman"/>
          <w:sz w:val="1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6"/>
        <w:gridCol w:w="8601"/>
      </w:tblGrid>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11</w:t>
            </w:r>
          </w:p>
        </w:tc>
        <w:tc>
          <w:tcPr>
            <w:tcW w:w="8601" w:type="dxa"/>
            <w:shd w:val="clear" w:color="auto" w:fill="BEBEBE"/>
          </w:tcPr>
          <w:p>
            <w:pPr>
              <w:pStyle w:val="TableParagraph"/>
              <w:spacing w:line="268" w:lineRule="exact"/>
              <w:ind w:right="157"/>
              <w:rPr>
                <w:rFonts w:ascii="Times New Roman"/>
                <w:sz w:val="24"/>
              </w:rPr>
            </w:pPr>
            <w:r>
              <w:rPr>
                <w:rFonts w:ascii="Times New Roman"/>
                <w:sz w:val="24"/>
              </w:rPr>
              <w:t>Si me rehuso a realizar actividades extras recibo amenazas por parte de mi jefe</w:t>
            </w:r>
          </w:p>
        </w:tc>
      </w:tr>
      <w:tr>
        <w:trPr>
          <w:trHeight w:val="288" w:hRule="exact"/>
        </w:trPr>
        <w:tc>
          <w:tcPr>
            <w:tcW w:w="456" w:type="dxa"/>
          </w:tcPr>
          <w:p>
            <w:pPr>
              <w:pStyle w:val="TableParagraph"/>
              <w:spacing w:line="270" w:lineRule="exact"/>
              <w:rPr>
                <w:rFonts w:ascii="Times New Roman"/>
                <w:sz w:val="24"/>
              </w:rPr>
            </w:pPr>
            <w:r>
              <w:rPr>
                <w:rFonts w:ascii="Times New Roman"/>
                <w:sz w:val="24"/>
              </w:rPr>
              <w:t>12</w:t>
            </w:r>
          </w:p>
        </w:tc>
        <w:tc>
          <w:tcPr>
            <w:tcW w:w="8601" w:type="dxa"/>
          </w:tcPr>
          <w:p>
            <w:pPr>
              <w:pStyle w:val="TableParagraph"/>
              <w:spacing w:line="270" w:lineRule="exact"/>
              <w:ind w:right="157"/>
              <w:rPr>
                <w:rFonts w:ascii="Times New Roman" w:hAnsi="Times New Roman"/>
                <w:sz w:val="24"/>
              </w:rPr>
            </w:pPr>
            <w:r>
              <w:rPr>
                <w:rFonts w:ascii="Times New Roman" w:hAnsi="Times New Roman"/>
                <w:sz w:val="24"/>
              </w:rPr>
              <w:t>Mi jefe y/o compañeros de trabajo me tratan mal por mi orientación sexual</w:t>
            </w:r>
          </w:p>
        </w:tc>
      </w:tr>
      <w:tr>
        <w:trPr>
          <w:trHeight w:val="562" w:hRule="exact"/>
        </w:trPr>
        <w:tc>
          <w:tcPr>
            <w:tcW w:w="456" w:type="dxa"/>
            <w:shd w:val="clear" w:color="auto" w:fill="BEBEBE"/>
          </w:tcPr>
          <w:p>
            <w:pPr>
              <w:pStyle w:val="TableParagraph"/>
              <w:spacing w:line="268" w:lineRule="exact"/>
              <w:rPr>
                <w:rFonts w:ascii="Times New Roman"/>
                <w:sz w:val="24"/>
              </w:rPr>
            </w:pPr>
            <w:r>
              <w:rPr>
                <w:rFonts w:ascii="Times New Roman"/>
                <w:sz w:val="24"/>
              </w:rPr>
              <w:t>13</w:t>
            </w:r>
          </w:p>
        </w:tc>
        <w:tc>
          <w:tcPr>
            <w:tcW w:w="8601" w:type="dxa"/>
            <w:shd w:val="clear" w:color="auto" w:fill="BEBEBE"/>
          </w:tcPr>
          <w:p>
            <w:pPr>
              <w:pStyle w:val="TableParagraph"/>
              <w:ind w:right="157"/>
              <w:rPr>
                <w:rFonts w:ascii="Times New Roman" w:hAnsi="Times New Roman"/>
                <w:sz w:val="24"/>
              </w:rPr>
            </w:pPr>
            <w:r>
              <w:rPr>
                <w:rFonts w:ascii="Times New Roman" w:hAnsi="Times New Roman"/>
                <w:sz w:val="24"/>
              </w:rPr>
              <w:t>Cuando mis familiares o amigos intentan comunicarse telefónicamente conmigo al trabajo, se les niega la posibilidad de hablar conmigo sin razón aparente</w:t>
            </w:r>
          </w:p>
        </w:tc>
      </w:tr>
      <w:tr>
        <w:trPr>
          <w:trHeight w:val="562" w:hRule="exact"/>
        </w:trPr>
        <w:tc>
          <w:tcPr>
            <w:tcW w:w="456" w:type="dxa"/>
          </w:tcPr>
          <w:p>
            <w:pPr>
              <w:pStyle w:val="TableParagraph"/>
              <w:spacing w:line="268" w:lineRule="exact"/>
              <w:rPr>
                <w:rFonts w:ascii="Times New Roman"/>
                <w:sz w:val="24"/>
              </w:rPr>
            </w:pPr>
            <w:r>
              <w:rPr>
                <w:rFonts w:ascii="Times New Roman"/>
                <w:sz w:val="24"/>
              </w:rPr>
              <w:t>14</w:t>
            </w:r>
          </w:p>
        </w:tc>
        <w:tc>
          <w:tcPr>
            <w:tcW w:w="8601" w:type="dxa"/>
          </w:tcPr>
          <w:p>
            <w:pPr>
              <w:pStyle w:val="TableParagraph"/>
              <w:ind w:right="157"/>
              <w:rPr>
                <w:rFonts w:ascii="Times New Roman" w:hAnsi="Times New Roman"/>
                <w:sz w:val="24"/>
              </w:rPr>
            </w:pPr>
            <w:r>
              <w:rPr>
                <w:rFonts w:ascii="Times New Roman" w:hAnsi="Times New Roman"/>
                <w:sz w:val="24"/>
              </w:rPr>
              <w:t>He tenido que soportar peticiones de favores sexuales por parte de compañeros de trabajo que abusan de su jerarquía institucional</w:t>
            </w:r>
          </w:p>
        </w:tc>
      </w:tr>
      <w:tr>
        <w:trPr>
          <w:trHeight w:val="562" w:hRule="exact"/>
        </w:trPr>
        <w:tc>
          <w:tcPr>
            <w:tcW w:w="456" w:type="dxa"/>
            <w:shd w:val="clear" w:color="auto" w:fill="BEBEBE"/>
          </w:tcPr>
          <w:p>
            <w:pPr>
              <w:pStyle w:val="TableParagraph"/>
              <w:spacing w:line="268" w:lineRule="exact"/>
              <w:rPr>
                <w:rFonts w:ascii="Times New Roman"/>
                <w:sz w:val="24"/>
              </w:rPr>
            </w:pPr>
            <w:r>
              <w:rPr>
                <w:rFonts w:ascii="Times New Roman"/>
                <w:sz w:val="24"/>
              </w:rPr>
              <w:t>15</w:t>
            </w:r>
          </w:p>
        </w:tc>
        <w:tc>
          <w:tcPr>
            <w:tcW w:w="8601" w:type="dxa"/>
            <w:shd w:val="clear" w:color="auto" w:fill="BEBEBE"/>
          </w:tcPr>
          <w:p>
            <w:pPr>
              <w:pStyle w:val="TableParagraph"/>
              <w:rPr>
                <w:rFonts w:ascii="Times New Roman"/>
                <w:sz w:val="24"/>
              </w:rPr>
            </w:pPr>
            <w:r>
              <w:rPr>
                <w:rFonts w:ascii="Times New Roman"/>
                <w:sz w:val="24"/>
              </w:rPr>
              <w:t>Mi jefe acostumbra insinuar que soy mal trabajador lo que me genera culpa aunque no sea cierto</w:t>
            </w:r>
          </w:p>
        </w:tc>
      </w:tr>
      <w:tr>
        <w:trPr>
          <w:trHeight w:val="286" w:hRule="exact"/>
        </w:trPr>
        <w:tc>
          <w:tcPr>
            <w:tcW w:w="456" w:type="dxa"/>
          </w:tcPr>
          <w:p>
            <w:pPr>
              <w:pStyle w:val="TableParagraph"/>
              <w:spacing w:line="268" w:lineRule="exact"/>
              <w:rPr>
                <w:rFonts w:ascii="Times New Roman"/>
                <w:sz w:val="24"/>
              </w:rPr>
            </w:pPr>
            <w:r>
              <w:rPr>
                <w:rFonts w:ascii="Times New Roman"/>
                <w:sz w:val="24"/>
              </w:rPr>
              <w:t>16</w:t>
            </w:r>
          </w:p>
        </w:tc>
        <w:tc>
          <w:tcPr>
            <w:tcW w:w="8601" w:type="dxa"/>
          </w:tcPr>
          <w:p>
            <w:pPr>
              <w:pStyle w:val="TableParagraph"/>
              <w:spacing w:line="268" w:lineRule="exact"/>
              <w:ind w:right="157"/>
              <w:rPr>
                <w:rFonts w:ascii="Times New Roman"/>
                <w:sz w:val="24"/>
              </w:rPr>
            </w:pPr>
            <w:r>
              <w:rPr>
                <w:rFonts w:ascii="Times New Roman"/>
                <w:sz w:val="24"/>
              </w:rPr>
              <w:t>En la empresa en donde trabajo se percibe un clima de trabajo hostil y tenso</w:t>
            </w:r>
          </w:p>
        </w:tc>
      </w:tr>
      <w:tr>
        <w:trPr>
          <w:trHeight w:val="562" w:hRule="exact"/>
        </w:trPr>
        <w:tc>
          <w:tcPr>
            <w:tcW w:w="456" w:type="dxa"/>
            <w:shd w:val="clear" w:color="auto" w:fill="BEBEBE"/>
          </w:tcPr>
          <w:p>
            <w:pPr>
              <w:pStyle w:val="TableParagraph"/>
              <w:spacing w:line="268" w:lineRule="exact"/>
              <w:rPr>
                <w:rFonts w:ascii="Times New Roman"/>
                <w:sz w:val="24"/>
              </w:rPr>
            </w:pPr>
            <w:r>
              <w:rPr>
                <w:rFonts w:ascii="Times New Roman"/>
                <w:sz w:val="24"/>
              </w:rPr>
              <w:t>17</w:t>
            </w:r>
          </w:p>
        </w:tc>
        <w:tc>
          <w:tcPr>
            <w:tcW w:w="8601" w:type="dxa"/>
            <w:shd w:val="clear" w:color="auto" w:fill="BEBEBE"/>
          </w:tcPr>
          <w:p>
            <w:pPr>
              <w:pStyle w:val="TableParagraph"/>
              <w:ind w:right="157"/>
              <w:rPr>
                <w:rFonts w:ascii="Times New Roman" w:hAnsi="Times New Roman"/>
                <w:sz w:val="24"/>
              </w:rPr>
            </w:pPr>
            <w:r>
              <w:rPr>
                <w:rFonts w:ascii="Times New Roman" w:hAnsi="Times New Roman"/>
                <w:sz w:val="24"/>
              </w:rPr>
              <w:t>Si tengo la oportunidad de salir de mi trabajo de acuerdo al horario establecido mis superiores se encargan de hacerme sentir incomodo para que salga más tarde</w:t>
            </w:r>
          </w:p>
        </w:tc>
      </w:tr>
      <w:tr>
        <w:trPr>
          <w:trHeight w:val="287" w:hRule="exact"/>
        </w:trPr>
        <w:tc>
          <w:tcPr>
            <w:tcW w:w="456" w:type="dxa"/>
          </w:tcPr>
          <w:p>
            <w:pPr>
              <w:pStyle w:val="TableParagraph"/>
              <w:spacing w:line="268" w:lineRule="exact"/>
              <w:rPr>
                <w:rFonts w:ascii="Times New Roman"/>
                <w:sz w:val="24"/>
              </w:rPr>
            </w:pPr>
            <w:r>
              <w:rPr>
                <w:rFonts w:ascii="Times New Roman"/>
                <w:sz w:val="24"/>
              </w:rPr>
              <w:t>18</w:t>
            </w:r>
          </w:p>
        </w:tc>
        <w:tc>
          <w:tcPr>
            <w:tcW w:w="8601" w:type="dxa"/>
          </w:tcPr>
          <w:p>
            <w:pPr>
              <w:pStyle w:val="TableParagraph"/>
              <w:spacing w:line="268" w:lineRule="exact"/>
              <w:ind w:right="157"/>
              <w:rPr>
                <w:rFonts w:ascii="Times New Roman"/>
                <w:sz w:val="24"/>
              </w:rPr>
            </w:pPr>
            <w:r>
              <w:rPr>
                <w:rFonts w:ascii="Times New Roman"/>
                <w:sz w:val="24"/>
              </w:rPr>
              <w:t>En mi trabajo me culpan de cualquier error</w:t>
            </w:r>
          </w:p>
        </w:tc>
      </w:tr>
      <w:tr>
        <w:trPr>
          <w:trHeight w:val="287" w:hRule="exact"/>
        </w:trPr>
        <w:tc>
          <w:tcPr>
            <w:tcW w:w="456" w:type="dxa"/>
            <w:shd w:val="clear" w:color="auto" w:fill="BEBEBE"/>
          </w:tcPr>
          <w:p>
            <w:pPr>
              <w:pStyle w:val="TableParagraph"/>
              <w:spacing w:line="269" w:lineRule="exact"/>
              <w:rPr>
                <w:rFonts w:ascii="Times New Roman"/>
                <w:sz w:val="24"/>
              </w:rPr>
            </w:pPr>
            <w:r>
              <w:rPr>
                <w:rFonts w:ascii="Times New Roman"/>
                <w:sz w:val="24"/>
              </w:rPr>
              <w:t>19</w:t>
            </w:r>
          </w:p>
        </w:tc>
        <w:tc>
          <w:tcPr>
            <w:tcW w:w="8601" w:type="dxa"/>
            <w:shd w:val="clear" w:color="auto" w:fill="BEBEBE"/>
          </w:tcPr>
          <w:p>
            <w:pPr>
              <w:pStyle w:val="TableParagraph"/>
              <w:spacing w:line="269" w:lineRule="exact"/>
              <w:ind w:right="157"/>
              <w:rPr>
                <w:rFonts w:ascii="Times New Roman" w:hAnsi="Times New Roman"/>
                <w:sz w:val="24"/>
              </w:rPr>
            </w:pPr>
            <w:r>
              <w:rPr>
                <w:rFonts w:ascii="Times New Roman" w:hAnsi="Times New Roman"/>
                <w:sz w:val="24"/>
              </w:rPr>
              <w:t>Mi jefe me castiga prohibiéndome usar el teléfono para hacer llamadas personales</w:t>
            </w:r>
          </w:p>
        </w:tc>
      </w:tr>
      <w:tr>
        <w:trPr>
          <w:trHeight w:val="286" w:hRule="exact"/>
        </w:trPr>
        <w:tc>
          <w:tcPr>
            <w:tcW w:w="456" w:type="dxa"/>
          </w:tcPr>
          <w:p>
            <w:pPr>
              <w:pStyle w:val="TableParagraph"/>
              <w:spacing w:line="268" w:lineRule="exact"/>
              <w:rPr>
                <w:rFonts w:ascii="Times New Roman"/>
                <w:sz w:val="24"/>
              </w:rPr>
            </w:pPr>
            <w:r>
              <w:rPr>
                <w:rFonts w:ascii="Times New Roman"/>
                <w:sz w:val="24"/>
              </w:rPr>
              <w:t>20</w:t>
            </w:r>
          </w:p>
        </w:tc>
        <w:tc>
          <w:tcPr>
            <w:tcW w:w="8601" w:type="dxa"/>
          </w:tcPr>
          <w:p>
            <w:pPr>
              <w:pStyle w:val="TableParagraph"/>
              <w:spacing w:line="268" w:lineRule="exact"/>
              <w:ind w:right="157"/>
              <w:rPr>
                <w:rFonts w:ascii="Times New Roman" w:hAnsi="Times New Roman"/>
                <w:sz w:val="24"/>
              </w:rPr>
            </w:pPr>
            <w:r>
              <w:rPr>
                <w:rFonts w:ascii="Times New Roman" w:hAnsi="Times New Roman"/>
                <w:sz w:val="24"/>
              </w:rPr>
              <w:t>Percibo que mis compañeros se burlan de mi manera de pensar</w:t>
            </w:r>
          </w:p>
        </w:tc>
      </w:tr>
    </w:tbl>
    <w:p>
      <w:pPr>
        <w:pStyle w:val="BodyText"/>
        <w:jc w:val="left"/>
        <w:rPr>
          <w:rFonts w:ascii="Times New Roman"/>
          <w:sz w:val="20"/>
        </w:rPr>
      </w:pPr>
    </w:p>
    <w:p>
      <w:pPr>
        <w:pStyle w:val="BodyText"/>
        <w:jc w:val="left"/>
        <w:rPr>
          <w:rFonts w:ascii="Times New Roman"/>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6"/>
        <w:gridCol w:w="8601"/>
      </w:tblGrid>
      <w:tr>
        <w:trPr>
          <w:trHeight w:val="563" w:hRule="exact"/>
        </w:trPr>
        <w:tc>
          <w:tcPr>
            <w:tcW w:w="456" w:type="dxa"/>
            <w:shd w:val="clear" w:color="auto" w:fill="BEBEBE"/>
          </w:tcPr>
          <w:p>
            <w:pPr>
              <w:pStyle w:val="TableParagraph"/>
              <w:spacing w:line="269" w:lineRule="exact"/>
              <w:rPr>
                <w:rFonts w:ascii="Times New Roman"/>
                <w:sz w:val="24"/>
              </w:rPr>
            </w:pPr>
            <w:r>
              <w:rPr>
                <w:rFonts w:ascii="Times New Roman"/>
                <w:sz w:val="24"/>
              </w:rPr>
              <w:t>21</w:t>
            </w:r>
          </w:p>
        </w:tc>
        <w:tc>
          <w:tcPr>
            <w:tcW w:w="8601" w:type="dxa"/>
            <w:shd w:val="clear" w:color="auto" w:fill="BEBEBE"/>
          </w:tcPr>
          <w:p>
            <w:pPr>
              <w:pStyle w:val="TableParagraph"/>
              <w:tabs>
                <w:tab w:pos="5093" w:val="left" w:leader="none"/>
              </w:tabs>
              <w:ind w:right="109"/>
              <w:rPr>
                <w:rFonts w:ascii="Times New Roman" w:hAnsi="Times New Roman"/>
                <w:sz w:val="24"/>
              </w:rPr>
            </w:pPr>
            <w:r>
              <w:rPr>
                <w:rFonts w:ascii="Times New Roman" w:hAnsi="Times New Roman"/>
                <w:sz w:val="24"/>
              </w:rPr>
              <w:t>Cuando  llego  a  retrasarme  en  la   </w:t>
            </w:r>
            <w:r>
              <w:rPr>
                <w:rFonts w:ascii="Times New Roman" w:hAnsi="Times New Roman"/>
                <w:spacing w:val="27"/>
                <w:sz w:val="24"/>
              </w:rPr>
              <w:t> </w:t>
            </w:r>
            <w:r>
              <w:rPr>
                <w:rFonts w:ascii="Times New Roman" w:hAnsi="Times New Roman"/>
                <w:sz w:val="24"/>
              </w:rPr>
              <w:t>entrega </w:t>
            </w:r>
            <w:r>
              <w:rPr>
                <w:rFonts w:ascii="Times New Roman" w:hAnsi="Times New Roman"/>
                <w:spacing w:val="24"/>
                <w:sz w:val="24"/>
              </w:rPr>
              <w:t> </w:t>
            </w:r>
            <w:r>
              <w:rPr>
                <w:rFonts w:ascii="Times New Roman" w:hAnsi="Times New Roman"/>
                <w:sz w:val="24"/>
              </w:rPr>
              <w:t>de</w:t>
              <w:tab/>
              <w:t>trabajo,  mi  jefe  me  </w:t>
            </w:r>
            <w:r>
              <w:rPr>
                <w:rFonts w:ascii="Times New Roman" w:hAnsi="Times New Roman"/>
                <w:spacing w:val="36"/>
                <w:sz w:val="24"/>
              </w:rPr>
              <w:t> </w:t>
            </w:r>
            <w:r>
              <w:rPr>
                <w:rFonts w:ascii="Times New Roman" w:hAnsi="Times New Roman"/>
                <w:sz w:val="24"/>
              </w:rPr>
              <w:t>lo </w:t>
            </w:r>
            <w:r>
              <w:rPr>
                <w:rFonts w:ascii="Times New Roman" w:hAnsi="Times New Roman"/>
                <w:spacing w:val="24"/>
                <w:sz w:val="24"/>
              </w:rPr>
              <w:t> </w:t>
            </w:r>
            <w:r>
              <w:rPr>
                <w:rFonts w:ascii="Times New Roman" w:hAnsi="Times New Roman"/>
                <w:sz w:val="24"/>
              </w:rPr>
              <w:t>reprocha exageradamente haciéndome sentir</w:t>
            </w:r>
            <w:r>
              <w:rPr>
                <w:rFonts w:ascii="Times New Roman" w:hAnsi="Times New Roman"/>
                <w:spacing w:val="-7"/>
                <w:sz w:val="24"/>
              </w:rPr>
              <w:t> </w:t>
            </w:r>
            <w:r>
              <w:rPr>
                <w:rFonts w:ascii="Times New Roman" w:hAnsi="Times New Roman"/>
                <w:sz w:val="24"/>
              </w:rPr>
              <w:t>mal</w:t>
            </w:r>
          </w:p>
        </w:tc>
      </w:tr>
      <w:tr>
        <w:trPr>
          <w:trHeight w:val="838" w:hRule="exact"/>
        </w:trPr>
        <w:tc>
          <w:tcPr>
            <w:tcW w:w="456" w:type="dxa"/>
          </w:tcPr>
          <w:p>
            <w:pPr>
              <w:pStyle w:val="TableParagraph"/>
              <w:spacing w:line="268" w:lineRule="exact"/>
              <w:rPr>
                <w:rFonts w:ascii="Times New Roman"/>
                <w:sz w:val="24"/>
              </w:rPr>
            </w:pPr>
            <w:r>
              <w:rPr>
                <w:rFonts w:ascii="Times New Roman"/>
                <w:sz w:val="24"/>
              </w:rPr>
              <w:t>22</w:t>
            </w:r>
          </w:p>
        </w:tc>
        <w:tc>
          <w:tcPr>
            <w:tcW w:w="8601" w:type="dxa"/>
          </w:tcPr>
          <w:p>
            <w:pPr>
              <w:pStyle w:val="TableParagraph"/>
              <w:ind w:right="103"/>
              <w:jc w:val="both"/>
              <w:rPr>
                <w:rFonts w:ascii="Times New Roman" w:hAnsi="Times New Roman"/>
                <w:sz w:val="24"/>
              </w:rPr>
            </w:pPr>
            <w:r>
              <w:rPr>
                <w:rFonts w:ascii="Times New Roman" w:hAnsi="Times New Roman"/>
                <w:sz w:val="24"/>
              </w:rPr>
              <w:t>Minimizan mi desempeño laboral ya que argumentan que no cuento con las capacidades o habilidades necesarias para realizar las actividades que se me encomiendan</w:t>
            </w:r>
          </w:p>
        </w:tc>
      </w:tr>
      <w:tr>
        <w:trPr>
          <w:trHeight w:val="562" w:hRule="exact"/>
        </w:trPr>
        <w:tc>
          <w:tcPr>
            <w:tcW w:w="456" w:type="dxa"/>
            <w:shd w:val="clear" w:color="auto" w:fill="BEBEBE"/>
          </w:tcPr>
          <w:p>
            <w:pPr>
              <w:pStyle w:val="TableParagraph"/>
              <w:spacing w:line="268" w:lineRule="exact"/>
              <w:rPr>
                <w:rFonts w:ascii="Times New Roman"/>
                <w:sz w:val="24"/>
              </w:rPr>
            </w:pPr>
            <w:r>
              <w:rPr>
                <w:rFonts w:ascii="Times New Roman"/>
                <w:sz w:val="24"/>
              </w:rPr>
              <w:t>23</w:t>
            </w:r>
          </w:p>
        </w:tc>
        <w:tc>
          <w:tcPr>
            <w:tcW w:w="8601" w:type="dxa"/>
            <w:shd w:val="clear" w:color="auto" w:fill="BEBEBE"/>
          </w:tcPr>
          <w:p>
            <w:pPr>
              <w:pStyle w:val="TableParagraph"/>
              <w:ind w:right="157"/>
              <w:rPr>
                <w:rFonts w:ascii="Times New Roman" w:hAnsi="Times New Roman"/>
                <w:sz w:val="24"/>
              </w:rPr>
            </w:pPr>
            <w:r>
              <w:rPr>
                <w:rFonts w:ascii="Times New Roman" w:hAnsi="Times New Roman"/>
                <w:sz w:val="24"/>
              </w:rPr>
              <w:t>Mi jefe y/o compañeros suelen presionarme con intenciones sexuales para salir  a comer o a tomar algo</w:t>
            </w:r>
          </w:p>
        </w:tc>
      </w:tr>
      <w:tr>
        <w:trPr>
          <w:trHeight w:val="562" w:hRule="exact"/>
        </w:trPr>
        <w:tc>
          <w:tcPr>
            <w:tcW w:w="456" w:type="dxa"/>
          </w:tcPr>
          <w:p>
            <w:pPr>
              <w:pStyle w:val="TableParagraph"/>
              <w:spacing w:line="268" w:lineRule="exact"/>
              <w:rPr>
                <w:rFonts w:ascii="Times New Roman"/>
                <w:sz w:val="24"/>
              </w:rPr>
            </w:pPr>
            <w:r>
              <w:rPr>
                <w:rFonts w:ascii="Times New Roman"/>
                <w:sz w:val="24"/>
              </w:rPr>
              <w:t>24</w:t>
            </w:r>
          </w:p>
        </w:tc>
        <w:tc>
          <w:tcPr>
            <w:tcW w:w="8601" w:type="dxa"/>
          </w:tcPr>
          <w:p>
            <w:pPr>
              <w:pStyle w:val="TableParagraph"/>
              <w:ind w:right="157"/>
              <w:rPr>
                <w:rFonts w:ascii="Times New Roman" w:hAnsi="Times New Roman"/>
                <w:sz w:val="24"/>
              </w:rPr>
            </w:pPr>
            <w:r>
              <w:rPr>
                <w:rFonts w:ascii="Times New Roman" w:hAnsi="Times New Roman"/>
                <w:sz w:val="24"/>
              </w:rPr>
              <w:t>Mis compañeros de trabajo suelen comentar que mi trabajo es poco profesional (aunque no sea</w:t>
            </w:r>
            <w:r>
              <w:rPr>
                <w:rFonts w:ascii="Times New Roman" w:hAnsi="Times New Roman"/>
                <w:spacing w:val="-4"/>
                <w:sz w:val="24"/>
              </w:rPr>
              <w:t> </w:t>
            </w:r>
            <w:r>
              <w:rPr>
                <w:rFonts w:ascii="Times New Roman" w:hAnsi="Times New Roman"/>
                <w:sz w:val="24"/>
              </w:rPr>
              <w:t>cierto)</w:t>
            </w:r>
          </w:p>
        </w:tc>
      </w:tr>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25</w:t>
            </w:r>
          </w:p>
        </w:tc>
        <w:tc>
          <w:tcPr>
            <w:tcW w:w="8601" w:type="dxa"/>
            <w:shd w:val="clear" w:color="auto" w:fill="BEBEBE"/>
          </w:tcPr>
          <w:p>
            <w:pPr>
              <w:pStyle w:val="TableParagraph"/>
              <w:spacing w:line="268" w:lineRule="exact"/>
              <w:ind w:right="157"/>
              <w:rPr>
                <w:rFonts w:ascii="Times New Roman"/>
                <w:sz w:val="24"/>
              </w:rPr>
            </w:pPr>
            <w:r>
              <w:rPr>
                <w:rFonts w:ascii="Times New Roman"/>
                <w:sz w:val="24"/>
              </w:rPr>
              <w:t>Me han presionado  con sanciones laborales si no acepto propuestas sexuales</w:t>
            </w:r>
          </w:p>
        </w:tc>
      </w:tr>
      <w:tr>
        <w:trPr>
          <w:trHeight w:val="562" w:hRule="exact"/>
        </w:trPr>
        <w:tc>
          <w:tcPr>
            <w:tcW w:w="456" w:type="dxa"/>
          </w:tcPr>
          <w:p>
            <w:pPr>
              <w:pStyle w:val="TableParagraph"/>
              <w:spacing w:line="268" w:lineRule="exact"/>
              <w:rPr>
                <w:rFonts w:ascii="Times New Roman"/>
                <w:sz w:val="24"/>
              </w:rPr>
            </w:pPr>
            <w:r>
              <w:rPr>
                <w:rFonts w:ascii="Times New Roman"/>
                <w:sz w:val="24"/>
              </w:rPr>
              <w:t>26</w:t>
            </w:r>
          </w:p>
        </w:tc>
        <w:tc>
          <w:tcPr>
            <w:tcW w:w="8601" w:type="dxa"/>
          </w:tcPr>
          <w:p>
            <w:pPr>
              <w:pStyle w:val="TableParagraph"/>
              <w:ind w:right="157"/>
              <w:rPr>
                <w:rFonts w:ascii="Times New Roman" w:hAnsi="Times New Roman"/>
                <w:sz w:val="24"/>
              </w:rPr>
            </w:pPr>
            <w:r>
              <w:rPr>
                <w:rFonts w:ascii="Times New Roman" w:hAnsi="Times New Roman"/>
                <w:sz w:val="24"/>
              </w:rPr>
              <w:t>Me obligan a hacer cosas de trabajo para las que saben que no estoy preparado y así hacerme quedar mal</w:t>
            </w:r>
          </w:p>
        </w:tc>
      </w:tr>
    </w:tbl>
    <w:p>
      <w:pPr>
        <w:spacing w:after="0"/>
        <w:rPr>
          <w:rFonts w:ascii="Times New Roman" w:hAnsi="Times New Roman"/>
          <w:sz w:val="24"/>
        </w:rPr>
        <w:sectPr>
          <w:pgSz w:w="12240" w:h="15840"/>
          <w:pgMar w:header="0" w:footer="972" w:top="1500" w:bottom="1160" w:left="1480" w:right="146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6"/>
        <w:gridCol w:w="8601"/>
      </w:tblGrid>
      <w:tr>
        <w:trPr>
          <w:trHeight w:val="287" w:hRule="exact"/>
        </w:trPr>
        <w:tc>
          <w:tcPr>
            <w:tcW w:w="456" w:type="dxa"/>
            <w:shd w:val="clear" w:color="auto" w:fill="BEBEBE"/>
          </w:tcPr>
          <w:p>
            <w:pPr>
              <w:pStyle w:val="TableParagraph"/>
              <w:spacing w:line="266" w:lineRule="exact"/>
              <w:rPr>
                <w:rFonts w:ascii="Times New Roman"/>
                <w:sz w:val="24"/>
              </w:rPr>
            </w:pPr>
            <w:r>
              <w:rPr>
                <w:rFonts w:ascii="Times New Roman"/>
                <w:sz w:val="24"/>
              </w:rPr>
              <w:t>27</w:t>
            </w:r>
          </w:p>
        </w:tc>
        <w:tc>
          <w:tcPr>
            <w:tcW w:w="8601" w:type="dxa"/>
            <w:shd w:val="clear" w:color="auto" w:fill="BEBEBE"/>
          </w:tcPr>
          <w:p>
            <w:pPr>
              <w:pStyle w:val="TableParagraph"/>
              <w:spacing w:line="266" w:lineRule="exact"/>
              <w:ind w:right="157"/>
              <w:rPr>
                <w:rFonts w:ascii="Times New Roman" w:hAnsi="Times New Roman"/>
                <w:sz w:val="24"/>
              </w:rPr>
            </w:pPr>
            <w:r>
              <w:rPr>
                <w:rFonts w:ascii="Times New Roman" w:hAnsi="Times New Roman"/>
                <w:sz w:val="24"/>
              </w:rPr>
              <w:t>Se me trata diferente entre mis compañeros de trabajo por mi sexo</w:t>
            </w:r>
          </w:p>
        </w:tc>
      </w:tr>
      <w:tr>
        <w:trPr>
          <w:trHeight w:val="286" w:hRule="exact"/>
        </w:trPr>
        <w:tc>
          <w:tcPr>
            <w:tcW w:w="456" w:type="dxa"/>
          </w:tcPr>
          <w:p>
            <w:pPr>
              <w:pStyle w:val="TableParagraph"/>
              <w:spacing w:line="265" w:lineRule="exact"/>
              <w:rPr>
                <w:rFonts w:ascii="Times New Roman"/>
                <w:sz w:val="24"/>
              </w:rPr>
            </w:pPr>
            <w:r>
              <w:rPr>
                <w:rFonts w:ascii="Times New Roman"/>
                <w:sz w:val="24"/>
              </w:rPr>
              <w:t>28</w:t>
            </w:r>
          </w:p>
        </w:tc>
        <w:tc>
          <w:tcPr>
            <w:tcW w:w="8601" w:type="dxa"/>
          </w:tcPr>
          <w:p>
            <w:pPr>
              <w:pStyle w:val="TableParagraph"/>
              <w:spacing w:line="265" w:lineRule="exact"/>
              <w:ind w:right="157"/>
              <w:rPr>
                <w:rFonts w:ascii="Times New Roman" w:hAnsi="Times New Roman"/>
                <w:sz w:val="24"/>
              </w:rPr>
            </w:pPr>
            <w:r>
              <w:rPr>
                <w:rFonts w:ascii="Times New Roman" w:hAnsi="Times New Roman"/>
                <w:sz w:val="24"/>
              </w:rPr>
              <w:t>Mi jefe me grita frente a todos mis compañeros para ponerme en ridículo</w:t>
            </w:r>
          </w:p>
        </w:tc>
      </w:tr>
      <w:tr>
        <w:trPr>
          <w:trHeight w:val="562" w:hRule="exact"/>
        </w:trPr>
        <w:tc>
          <w:tcPr>
            <w:tcW w:w="456" w:type="dxa"/>
            <w:shd w:val="clear" w:color="auto" w:fill="BEBEBE"/>
          </w:tcPr>
          <w:p>
            <w:pPr>
              <w:pStyle w:val="TableParagraph"/>
              <w:spacing w:line="265" w:lineRule="exact"/>
              <w:rPr>
                <w:rFonts w:ascii="Times New Roman"/>
                <w:sz w:val="24"/>
              </w:rPr>
            </w:pPr>
            <w:r>
              <w:rPr>
                <w:rFonts w:ascii="Times New Roman"/>
                <w:sz w:val="24"/>
              </w:rPr>
              <w:t>29</w:t>
            </w:r>
          </w:p>
        </w:tc>
        <w:tc>
          <w:tcPr>
            <w:tcW w:w="8601" w:type="dxa"/>
            <w:shd w:val="clear" w:color="auto" w:fill="BEBEBE"/>
          </w:tcPr>
          <w:p>
            <w:pPr>
              <w:pStyle w:val="TableParagraph"/>
              <w:ind w:right="157"/>
              <w:rPr>
                <w:rFonts w:ascii="Times New Roman" w:hAnsi="Times New Roman"/>
                <w:sz w:val="24"/>
              </w:rPr>
            </w:pPr>
            <w:r>
              <w:rPr>
                <w:rFonts w:ascii="Times New Roman" w:hAnsi="Times New Roman"/>
                <w:sz w:val="24"/>
              </w:rPr>
              <w:t>Cuando estoy con mi jefe y/o compañeros, estos suelen tener conversaciones con contenido sexual alusivos a mi persona,  lo cual me incomoda</w:t>
            </w:r>
          </w:p>
        </w:tc>
      </w:tr>
      <w:tr>
        <w:trPr>
          <w:trHeight w:val="562" w:hRule="exact"/>
        </w:trPr>
        <w:tc>
          <w:tcPr>
            <w:tcW w:w="456" w:type="dxa"/>
          </w:tcPr>
          <w:p>
            <w:pPr>
              <w:pStyle w:val="TableParagraph"/>
              <w:spacing w:line="265" w:lineRule="exact"/>
              <w:rPr>
                <w:rFonts w:ascii="Times New Roman"/>
                <w:sz w:val="24"/>
              </w:rPr>
            </w:pPr>
            <w:r>
              <w:rPr>
                <w:rFonts w:ascii="Times New Roman"/>
                <w:sz w:val="24"/>
              </w:rPr>
              <w:t>30</w:t>
            </w:r>
          </w:p>
        </w:tc>
        <w:tc>
          <w:tcPr>
            <w:tcW w:w="8601" w:type="dxa"/>
          </w:tcPr>
          <w:p>
            <w:pPr>
              <w:pStyle w:val="TableParagraph"/>
              <w:ind w:right="157"/>
              <w:rPr>
                <w:rFonts w:ascii="Times New Roman" w:hAnsi="Times New Roman"/>
                <w:sz w:val="24"/>
              </w:rPr>
            </w:pPr>
            <w:r>
              <w:rPr>
                <w:rFonts w:ascii="Times New Roman" w:hAnsi="Times New Roman"/>
                <w:sz w:val="24"/>
              </w:rPr>
              <w:t>Algunos compañeros de trabajo suelen mirarme morbosamente (con intenciones sexuales) para molestarme y hacerme sentir mal</w:t>
            </w:r>
          </w:p>
        </w:tc>
      </w:tr>
      <w:tr>
        <w:trPr>
          <w:trHeight w:val="286" w:hRule="exact"/>
        </w:trPr>
        <w:tc>
          <w:tcPr>
            <w:tcW w:w="456" w:type="dxa"/>
            <w:shd w:val="clear" w:color="auto" w:fill="BEBEBE"/>
          </w:tcPr>
          <w:p>
            <w:pPr>
              <w:pStyle w:val="TableParagraph"/>
              <w:spacing w:line="265" w:lineRule="exact"/>
              <w:rPr>
                <w:rFonts w:ascii="Times New Roman"/>
                <w:sz w:val="24"/>
              </w:rPr>
            </w:pPr>
            <w:r>
              <w:rPr>
                <w:rFonts w:ascii="Times New Roman"/>
                <w:sz w:val="24"/>
              </w:rPr>
              <w:t>31</w:t>
            </w:r>
          </w:p>
        </w:tc>
        <w:tc>
          <w:tcPr>
            <w:tcW w:w="8601" w:type="dxa"/>
            <w:shd w:val="clear" w:color="auto" w:fill="BEBEBE"/>
          </w:tcPr>
          <w:p>
            <w:pPr>
              <w:pStyle w:val="TableParagraph"/>
              <w:spacing w:line="265" w:lineRule="exact"/>
              <w:ind w:right="157"/>
              <w:rPr>
                <w:rFonts w:ascii="Times New Roman" w:hAnsi="Times New Roman"/>
                <w:sz w:val="24"/>
              </w:rPr>
            </w:pPr>
            <w:r>
              <w:rPr>
                <w:rFonts w:ascii="Times New Roman" w:hAnsi="Times New Roman"/>
                <w:sz w:val="24"/>
              </w:rPr>
              <w:t>Me asignan lugares de trabajo manteniéndome aislado del resto de mis compañeros</w:t>
            </w:r>
          </w:p>
        </w:tc>
      </w:tr>
      <w:tr>
        <w:trPr>
          <w:trHeight w:val="287" w:hRule="exact"/>
        </w:trPr>
        <w:tc>
          <w:tcPr>
            <w:tcW w:w="456" w:type="dxa"/>
          </w:tcPr>
          <w:p>
            <w:pPr>
              <w:pStyle w:val="TableParagraph"/>
              <w:spacing w:line="265" w:lineRule="exact"/>
              <w:rPr>
                <w:rFonts w:ascii="Times New Roman"/>
                <w:sz w:val="24"/>
              </w:rPr>
            </w:pPr>
            <w:r>
              <w:rPr>
                <w:rFonts w:ascii="Times New Roman"/>
                <w:sz w:val="24"/>
              </w:rPr>
              <w:t>32</w:t>
            </w:r>
          </w:p>
        </w:tc>
        <w:tc>
          <w:tcPr>
            <w:tcW w:w="8601" w:type="dxa"/>
          </w:tcPr>
          <w:p>
            <w:pPr>
              <w:pStyle w:val="TableParagraph"/>
              <w:spacing w:line="265" w:lineRule="exact"/>
              <w:ind w:right="157"/>
              <w:rPr>
                <w:rFonts w:ascii="Times New Roman"/>
                <w:sz w:val="24"/>
              </w:rPr>
            </w:pPr>
            <w:r>
              <w:rPr>
                <w:rFonts w:ascii="Times New Roman"/>
                <w:sz w:val="24"/>
              </w:rPr>
              <w:t>En mi trabajo he sido castigado, por no colaborar hasta altas horas de la noche</w:t>
            </w:r>
          </w:p>
        </w:tc>
      </w:tr>
      <w:tr>
        <w:trPr>
          <w:trHeight w:val="284" w:hRule="exact"/>
        </w:trPr>
        <w:tc>
          <w:tcPr>
            <w:tcW w:w="456" w:type="dxa"/>
            <w:shd w:val="clear" w:color="auto" w:fill="BEBEBE"/>
          </w:tcPr>
          <w:p>
            <w:pPr>
              <w:pStyle w:val="TableParagraph"/>
              <w:spacing w:line="266" w:lineRule="exact"/>
              <w:rPr>
                <w:rFonts w:ascii="Times New Roman"/>
                <w:sz w:val="24"/>
              </w:rPr>
            </w:pPr>
            <w:r>
              <w:rPr>
                <w:rFonts w:ascii="Times New Roman"/>
                <w:sz w:val="24"/>
              </w:rPr>
              <w:t>33</w:t>
            </w:r>
          </w:p>
        </w:tc>
        <w:tc>
          <w:tcPr>
            <w:tcW w:w="8601" w:type="dxa"/>
            <w:shd w:val="clear" w:color="auto" w:fill="BEBEBE"/>
          </w:tcPr>
          <w:p>
            <w:pPr>
              <w:pStyle w:val="TableParagraph"/>
              <w:spacing w:line="266" w:lineRule="exact"/>
              <w:ind w:right="157"/>
              <w:rPr>
                <w:rFonts w:ascii="Times New Roman"/>
                <w:sz w:val="24"/>
              </w:rPr>
            </w:pPr>
            <w:r>
              <w:rPr>
                <w:rFonts w:ascii="Times New Roman"/>
                <w:sz w:val="24"/>
              </w:rPr>
              <w:t>He sufrido amenazas de perder el empleo</w:t>
            </w:r>
          </w:p>
        </w:tc>
      </w:tr>
      <w:tr>
        <w:trPr>
          <w:trHeight w:val="564" w:hRule="exact"/>
        </w:trPr>
        <w:tc>
          <w:tcPr>
            <w:tcW w:w="456" w:type="dxa"/>
          </w:tcPr>
          <w:p>
            <w:pPr>
              <w:pStyle w:val="TableParagraph"/>
              <w:spacing w:line="267" w:lineRule="exact"/>
              <w:rPr>
                <w:rFonts w:ascii="Times New Roman"/>
                <w:sz w:val="24"/>
              </w:rPr>
            </w:pPr>
            <w:r>
              <w:rPr>
                <w:rFonts w:ascii="Times New Roman"/>
                <w:sz w:val="24"/>
              </w:rPr>
              <w:t>34</w:t>
            </w:r>
          </w:p>
        </w:tc>
        <w:tc>
          <w:tcPr>
            <w:tcW w:w="8601" w:type="dxa"/>
          </w:tcPr>
          <w:p>
            <w:pPr>
              <w:pStyle w:val="TableParagraph"/>
              <w:ind w:right="157"/>
              <w:rPr>
                <w:rFonts w:ascii="Times New Roman" w:hAnsi="Times New Roman"/>
                <w:sz w:val="24"/>
              </w:rPr>
            </w:pPr>
            <w:r>
              <w:rPr>
                <w:rFonts w:ascii="Times New Roman" w:hAnsi="Times New Roman"/>
                <w:sz w:val="24"/>
              </w:rPr>
              <w:t>En mi trabajo tengo que atenerme arbitrariamente a lo que disponga mi jefe según su estado de ánimo</w:t>
            </w:r>
          </w:p>
        </w:tc>
      </w:tr>
      <w:tr>
        <w:trPr>
          <w:trHeight w:val="286" w:hRule="exact"/>
        </w:trPr>
        <w:tc>
          <w:tcPr>
            <w:tcW w:w="456" w:type="dxa"/>
            <w:shd w:val="clear" w:color="auto" w:fill="BEBEBE"/>
          </w:tcPr>
          <w:p>
            <w:pPr>
              <w:pStyle w:val="TableParagraph"/>
              <w:spacing w:line="265" w:lineRule="exact"/>
              <w:rPr>
                <w:rFonts w:ascii="Times New Roman"/>
                <w:sz w:val="24"/>
              </w:rPr>
            </w:pPr>
            <w:r>
              <w:rPr>
                <w:rFonts w:ascii="Times New Roman"/>
                <w:sz w:val="24"/>
              </w:rPr>
              <w:t>35</w:t>
            </w:r>
          </w:p>
        </w:tc>
        <w:tc>
          <w:tcPr>
            <w:tcW w:w="8601" w:type="dxa"/>
            <w:shd w:val="clear" w:color="auto" w:fill="BEBEBE"/>
          </w:tcPr>
          <w:p>
            <w:pPr>
              <w:pStyle w:val="TableParagraph"/>
              <w:spacing w:line="265" w:lineRule="exact"/>
              <w:ind w:right="157"/>
              <w:rPr>
                <w:rFonts w:ascii="Times New Roman" w:hAnsi="Times New Roman"/>
                <w:sz w:val="24"/>
              </w:rPr>
            </w:pPr>
            <w:r>
              <w:rPr>
                <w:rFonts w:ascii="Times New Roman" w:hAnsi="Times New Roman"/>
                <w:sz w:val="24"/>
              </w:rPr>
              <w:t>En mi trabajo me castigan poniéndome a hacer tareas absurdas</w:t>
            </w:r>
          </w:p>
        </w:tc>
      </w:tr>
      <w:tr>
        <w:trPr>
          <w:trHeight w:val="286" w:hRule="exact"/>
        </w:trPr>
        <w:tc>
          <w:tcPr>
            <w:tcW w:w="456" w:type="dxa"/>
          </w:tcPr>
          <w:p>
            <w:pPr>
              <w:pStyle w:val="TableParagraph"/>
              <w:spacing w:line="266" w:lineRule="exact"/>
              <w:rPr>
                <w:rFonts w:ascii="Times New Roman"/>
                <w:sz w:val="24"/>
              </w:rPr>
            </w:pPr>
            <w:r>
              <w:rPr>
                <w:rFonts w:ascii="Times New Roman"/>
                <w:sz w:val="24"/>
              </w:rPr>
              <w:t>36</w:t>
            </w:r>
          </w:p>
        </w:tc>
        <w:tc>
          <w:tcPr>
            <w:tcW w:w="8601" w:type="dxa"/>
          </w:tcPr>
          <w:p>
            <w:pPr>
              <w:pStyle w:val="TableParagraph"/>
              <w:spacing w:line="266" w:lineRule="exact"/>
              <w:ind w:right="157"/>
              <w:rPr>
                <w:rFonts w:ascii="Times New Roman" w:hAnsi="Times New Roman"/>
                <w:sz w:val="24"/>
              </w:rPr>
            </w:pPr>
            <w:r>
              <w:rPr>
                <w:rFonts w:ascii="Times New Roman" w:hAnsi="Times New Roman"/>
                <w:sz w:val="24"/>
              </w:rPr>
              <w:t>En el trabajo prohíben a mis compañeros o colegas hablar conmigo</w:t>
            </w:r>
          </w:p>
        </w:tc>
      </w:tr>
      <w:tr>
        <w:trPr>
          <w:trHeight w:val="562" w:hRule="exact"/>
        </w:trPr>
        <w:tc>
          <w:tcPr>
            <w:tcW w:w="456" w:type="dxa"/>
            <w:shd w:val="clear" w:color="auto" w:fill="BEBEBE"/>
          </w:tcPr>
          <w:p>
            <w:pPr>
              <w:pStyle w:val="TableParagraph"/>
              <w:spacing w:line="265" w:lineRule="exact"/>
              <w:rPr>
                <w:rFonts w:ascii="Times New Roman"/>
                <w:sz w:val="24"/>
              </w:rPr>
            </w:pPr>
            <w:r>
              <w:rPr>
                <w:rFonts w:ascii="Times New Roman"/>
                <w:sz w:val="24"/>
              </w:rPr>
              <w:t>37</w:t>
            </w:r>
          </w:p>
        </w:tc>
        <w:tc>
          <w:tcPr>
            <w:tcW w:w="8601" w:type="dxa"/>
            <w:shd w:val="clear" w:color="auto" w:fill="BEBEBE"/>
          </w:tcPr>
          <w:p>
            <w:pPr>
              <w:pStyle w:val="TableParagraph"/>
              <w:ind w:right="157"/>
              <w:rPr>
                <w:rFonts w:ascii="Times New Roman" w:hAnsi="Times New Roman"/>
                <w:sz w:val="24"/>
              </w:rPr>
            </w:pPr>
            <w:r>
              <w:rPr>
                <w:rFonts w:ascii="Times New Roman" w:hAnsi="Times New Roman"/>
                <w:sz w:val="24"/>
              </w:rPr>
              <w:t>Me impiden intencionalmente el acceso a cursos, pláticas, juntas importantes para mi trabajo etc.</w:t>
            </w:r>
          </w:p>
        </w:tc>
      </w:tr>
      <w:tr>
        <w:trPr>
          <w:trHeight w:val="562" w:hRule="exact"/>
        </w:trPr>
        <w:tc>
          <w:tcPr>
            <w:tcW w:w="456" w:type="dxa"/>
          </w:tcPr>
          <w:p>
            <w:pPr>
              <w:pStyle w:val="TableParagraph"/>
              <w:spacing w:line="265" w:lineRule="exact"/>
              <w:rPr>
                <w:rFonts w:ascii="Times New Roman"/>
                <w:sz w:val="24"/>
              </w:rPr>
            </w:pPr>
            <w:r>
              <w:rPr>
                <w:rFonts w:ascii="Times New Roman"/>
                <w:sz w:val="24"/>
              </w:rPr>
              <w:t>38</w:t>
            </w:r>
          </w:p>
        </w:tc>
        <w:tc>
          <w:tcPr>
            <w:tcW w:w="8601" w:type="dxa"/>
          </w:tcPr>
          <w:p>
            <w:pPr>
              <w:pStyle w:val="TableParagraph"/>
              <w:rPr>
                <w:rFonts w:ascii="Times New Roman" w:hAnsi="Times New Roman"/>
                <w:sz w:val="24"/>
              </w:rPr>
            </w:pPr>
            <w:r>
              <w:rPr>
                <w:rFonts w:ascii="Times New Roman" w:hAnsi="Times New Roman"/>
                <w:sz w:val="24"/>
              </w:rPr>
              <w:t>En algunas ocasiones mi jefe me encarga trabajos especiales o urgentes, pero estos son ignorados después y tirados a la basura.</w:t>
            </w:r>
          </w:p>
        </w:tc>
      </w:tr>
      <w:tr>
        <w:trPr>
          <w:trHeight w:val="562" w:hRule="exact"/>
        </w:trPr>
        <w:tc>
          <w:tcPr>
            <w:tcW w:w="456" w:type="dxa"/>
            <w:shd w:val="clear" w:color="auto" w:fill="BEBEBE"/>
          </w:tcPr>
          <w:p>
            <w:pPr>
              <w:pStyle w:val="TableParagraph"/>
              <w:spacing w:line="265" w:lineRule="exact"/>
              <w:rPr>
                <w:rFonts w:ascii="Times New Roman"/>
                <w:sz w:val="24"/>
              </w:rPr>
            </w:pPr>
            <w:r>
              <w:rPr>
                <w:rFonts w:ascii="Times New Roman"/>
                <w:sz w:val="24"/>
              </w:rPr>
              <w:t>39</w:t>
            </w:r>
          </w:p>
        </w:tc>
        <w:tc>
          <w:tcPr>
            <w:tcW w:w="8601" w:type="dxa"/>
            <w:shd w:val="clear" w:color="auto" w:fill="BEBEBE"/>
          </w:tcPr>
          <w:p>
            <w:pPr>
              <w:pStyle w:val="TableParagraph"/>
              <w:ind w:right="157"/>
              <w:rPr>
                <w:rFonts w:ascii="Times New Roman" w:hAnsi="Times New Roman"/>
                <w:sz w:val="24"/>
              </w:rPr>
            </w:pPr>
            <w:r>
              <w:rPr>
                <w:rFonts w:ascii="Times New Roman" w:hAnsi="Times New Roman"/>
                <w:sz w:val="24"/>
              </w:rPr>
              <w:t>A pesar de cualquier tipo de esfuerzo mi jefe y/o compañeros de oficina critican mi trabajo</w:t>
            </w:r>
          </w:p>
        </w:tc>
      </w:tr>
      <w:tr>
        <w:trPr>
          <w:trHeight w:val="288" w:hRule="exact"/>
        </w:trPr>
        <w:tc>
          <w:tcPr>
            <w:tcW w:w="456" w:type="dxa"/>
          </w:tcPr>
          <w:p>
            <w:pPr>
              <w:pStyle w:val="TableParagraph"/>
              <w:spacing w:line="267" w:lineRule="exact"/>
              <w:rPr>
                <w:rFonts w:ascii="Times New Roman"/>
                <w:sz w:val="24"/>
              </w:rPr>
            </w:pPr>
            <w:r>
              <w:rPr>
                <w:rFonts w:ascii="Times New Roman"/>
                <w:sz w:val="24"/>
              </w:rPr>
              <w:t>40</w:t>
            </w:r>
          </w:p>
        </w:tc>
        <w:tc>
          <w:tcPr>
            <w:tcW w:w="8601" w:type="dxa"/>
          </w:tcPr>
          <w:p>
            <w:pPr>
              <w:pStyle w:val="TableParagraph"/>
              <w:spacing w:line="267" w:lineRule="exact"/>
              <w:ind w:right="157"/>
              <w:rPr>
                <w:rFonts w:ascii="Times New Roman"/>
                <w:sz w:val="24"/>
              </w:rPr>
            </w:pPr>
            <w:r>
              <w:rPr>
                <w:rFonts w:ascii="Times New Roman"/>
                <w:sz w:val="24"/>
              </w:rPr>
              <w:t>Mi jefe me castiga recortando mis tiempos de descanso</w:t>
            </w:r>
          </w:p>
        </w:tc>
      </w:tr>
    </w:tbl>
    <w:p>
      <w:pPr>
        <w:pStyle w:val="BodyText"/>
        <w:jc w:val="left"/>
        <w:rPr>
          <w:rFonts w:ascii="Times New Roman"/>
          <w:sz w:val="20"/>
        </w:rPr>
      </w:pPr>
    </w:p>
    <w:p>
      <w:pPr>
        <w:pStyle w:val="BodyText"/>
        <w:spacing w:before="7"/>
        <w:jc w:val="left"/>
        <w:rPr>
          <w:rFonts w:ascii="Times New Roman"/>
          <w:sz w:val="1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6"/>
        <w:gridCol w:w="8601"/>
      </w:tblGrid>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41</w:t>
            </w:r>
          </w:p>
        </w:tc>
        <w:tc>
          <w:tcPr>
            <w:tcW w:w="8601" w:type="dxa"/>
            <w:shd w:val="clear" w:color="auto" w:fill="BEBEBE"/>
          </w:tcPr>
          <w:p>
            <w:pPr>
              <w:pStyle w:val="TableParagraph"/>
              <w:spacing w:line="268" w:lineRule="exact"/>
              <w:ind w:right="157"/>
              <w:rPr>
                <w:rFonts w:ascii="Times New Roman" w:hAnsi="Times New Roman"/>
                <w:sz w:val="24"/>
              </w:rPr>
            </w:pPr>
            <w:r>
              <w:rPr>
                <w:rFonts w:ascii="Times New Roman" w:hAnsi="Times New Roman"/>
                <w:sz w:val="24"/>
              </w:rPr>
              <w:t>Han agredido a algún amigo, familiar o colaborador cercano para intimidarme</w:t>
            </w:r>
          </w:p>
        </w:tc>
      </w:tr>
      <w:tr>
        <w:trPr>
          <w:trHeight w:val="840" w:hRule="exact"/>
        </w:trPr>
        <w:tc>
          <w:tcPr>
            <w:tcW w:w="456" w:type="dxa"/>
          </w:tcPr>
          <w:p>
            <w:pPr>
              <w:pStyle w:val="TableParagraph"/>
              <w:spacing w:line="270" w:lineRule="exact"/>
              <w:rPr>
                <w:rFonts w:ascii="Times New Roman"/>
                <w:sz w:val="24"/>
              </w:rPr>
            </w:pPr>
            <w:r>
              <w:rPr>
                <w:rFonts w:ascii="Times New Roman"/>
                <w:sz w:val="24"/>
              </w:rPr>
              <w:t>42</w:t>
            </w:r>
          </w:p>
        </w:tc>
        <w:tc>
          <w:tcPr>
            <w:tcW w:w="8601" w:type="dxa"/>
          </w:tcPr>
          <w:p>
            <w:pPr>
              <w:pStyle w:val="TableParagraph"/>
              <w:ind w:right="103"/>
              <w:jc w:val="both"/>
              <w:rPr>
                <w:rFonts w:ascii="Times New Roman" w:hAnsi="Times New Roman"/>
                <w:sz w:val="24"/>
              </w:rPr>
            </w:pPr>
            <w:r>
              <w:rPr>
                <w:rFonts w:ascii="Times New Roman" w:hAnsi="Times New Roman"/>
                <w:sz w:val="24"/>
              </w:rPr>
              <w:t>Bromas, comentarios, chistes de naturaleza sexual molestos hacia mi persona son realizados por mi jefe y/o compañeros de trabajo después de haber solicitado una mejora laboral</w:t>
            </w:r>
          </w:p>
        </w:tc>
      </w:tr>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43</w:t>
            </w:r>
          </w:p>
        </w:tc>
        <w:tc>
          <w:tcPr>
            <w:tcW w:w="8601" w:type="dxa"/>
            <w:shd w:val="clear" w:color="auto" w:fill="BEBEBE"/>
          </w:tcPr>
          <w:p>
            <w:pPr>
              <w:pStyle w:val="TableParagraph"/>
              <w:spacing w:line="268" w:lineRule="exact"/>
              <w:ind w:right="157"/>
              <w:rPr>
                <w:rFonts w:ascii="Times New Roman"/>
                <w:sz w:val="24"/>
              </w:rPr>
            </w:pPr>
            <w:r>
              <w:rPr>
                <w:rFonts w:ascii="Times New Roman"/>
                <w:sz w:val="24"/>
              </w:rPr>
              <w:t>Mi jefe no atiende las peticiones que hago</w:t>
            </w:r>
          </w:p>
        </w:tc>
      </w:tr>
      <w:tr>
        <w:trPr>
          <w:trHeight w:val="562" w:hRule="exact"/>
        </w:trPr>
        <w:tc>
          <w:tcPr>
            <w:tcW w:w="456" w:type="dxa"/>
          </w:tcPr>
          <w:p>
            <w:pPr>
              <w:pStyle w:val="TableParagraph"/>
              <w:spacing w:line="268" w:lineRule="exact"/>
              <w:rPr>
                <w:rFonts w:ascii="Times New Roman"/>
                <w:sz w:val="24"/>
              </w:rPr>
            </w:pPr>
            <w:r>
              <w:rPr>
                <w:rFonts w:ascii="Times New Roman"/>
                <w:sz w:val="24"/>
              </w:rPr>
              <w:t>44</w:t>
            </w:r>
          </w:p>
        </w:tc>
        <w:tc>
          <w:tcPr>
            <w:tcW w:w="8601" w:type="dxa"/>
          </w:tcPr>
          <w:p>
            <w:pPr>
              <w:pStyle w:val="TableParagraph"/>
              <w:ind w:right="157"/>
              <w:rPr>
                <w:rFonts w:ascii="Times New Roman" w:hAnsi="Times New Roman"/>
                <w:sz w:val="24"/>
              </w:rPr>
            </w:pPr>
            <w:r>
              <w:rPr>
                <w:rFonts w:ascii="Times New Roman" w:hAnsi="Times New Roman"/>
                <w:sz w:val="24"/>
              </w:rPr>
              <w:t>Mi jefe y/o compañeros de trabajo han llegado a hacerme propuestas indecorosas a cambio de una mejora o permanencia</w:t>
            </w:r>
            <w:r>
              <w:rPr>
                <w:rFonts w:ascii="Times New Roman" w:hAnsi="Times New Roman"/>
                <w:spacing w:val="54"/>
                <w:sz w:val="24"/>
              </w:rPr>
              <w:t> </w:t>
            </w:r>
            <w:r>
              <w:rPr>
                <w:rFonts w:ascii="Times New Roman" w:hAnsi="Times New Roman"/>
                <w:sz w:val="24"/>
              </w:rPr>
              <w:t>laboral</w:t>
            </w:r>
          </w:p>
        </w:tc>
      </w:tr>
      <w:tr>
        <w:trPr>
          <w:trHeight w:val="562" w:hRule="exact"/>
        </w:trPr>
        <w:tc>
          <w:tcPr>
            <w:tcW w:w="456" w:type="dxa"/>
            <w:shd w:val="clear" w:color="auto" w:fill="BEBEBE"/>
          </w:tcPr>
          <w:p>
            <w:pPr>
              <w:pStyle w:val="TableParagraph"/>
              <w:spacing w:line="268" w:lineRule="exact"/>
              <w:rPr>
                <w:rFonts w:ascii="Times New Roman"/>
                <w:sz w:val="24"/>
              </w:rPr>
            </w:pPr>
            <w:r>
              <w:rPr>
                <w:rFonts w:ascii="Times New Roman"/>
                <w:sz w:val="24"/>
              </w:rPr>
              <w:t>45</w:t>
            </w:r>
          </w:p>
        </w:tc>
        <w:tc>
          <w:tcPr>
            <w:tcW w:w="8601" w:type="dxa"/>
            <w:shd w:val="clear" w:color="auto" w:fill="BEBEBE"/>
          </w:tcPr>
          <w:p>
            <w:pPr>
              <w:pStyle w:val="TableParagraph"/>
              <w:ind w:right="157"/>
              <w:rPr>
                <w:rFonts w:ascii="Times New Roman" w:hAnsi="Times New Roman"/>
                <w:sz w:val="24"/>
              </w:rPr>
            </w:pPr>
            <w:r>
              <w:rPr>
                <w:rFonts w:ascii="Times New Roman" w:hAnsi="Times New Roman"/>
                <w:sz w:val="24"/>
              </w:rPr>
              <w:t>Cuando hay juntas importantes se me informa de ellas en el último momento para que parezca improvisado</w:t>
            </w:r>
          </w:p>
        </w:tc>
      </w:tr>
      <w:tr>
        <w:trPr>
          <w:trHeight w:val="286" w:hRule="exact"/>
        </w:trPr>
        <w:tc>
          <w:tcPr>
            <w:tcW w:w="456" w:type="dxa"/>
          </w:tcPr>
          <w:p>
            <w:pPr>
              <w:pStyle w:val="TableParagraph"/>
              <w:spacing w:line="268" w:lineRule="exact"/>
              <w:rPr>
                <w:rFonts w:ascii="Times New Roman"/>
                <w:sz w:val="24"/>
              </w:rPr>
            </w:pPr>
            <w:r>
              <w:rPr>
                <w:rFonts w:ascii="Times New Roman"/>
                <w:sz w:val="24"/>
              </w:rPr>
              <w:t>46</w:t>
            </w:r>
          </w:p>
        </w:tc>
        <w:tc>
          <w:tcPr>
            <w:tcW w:w="8601" w:type="dxa"/>
          </w:tcPr>
          <w:p>
            <w:pPr>
              <w:pStyle w:val="TableParagraph"/>
              <w:spacing w:line="268" w:lineRule="exact"/>
              <w:ind w:right="157"/>
              <w:rPr>
                <w:rFonts w:ascii="Times New Roman" w:hAnsi="Times New Roman"/>
                <w:sz w:val="24"/>
              </w:rPr>
            </w:pPr>
            <w:r>
              <w:rPr>
                <w:rFonts w:ascii="Times New Roman" w:hAnsi="Times New Roman"/>
                <w:sz w:val="24"/>
              </w:rPr>
              <w:t>Mi trabajo es evaluado de forma negativa y lo comparan con el de mis compañeros</w:t>
            </w:r>
          </w:p>
        </w:tc>
      </w:tr>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47</w:t>
            </w:r>
          </w:p>
        </w:tc>
        <w:tc>
          <w:tcPr>
            <w:tcW w:w="8601" w:type="dxa"/>
            <w:shd w:val="clear" w:color="auto" w:fill="BEBEBE"/>
          </w:tcPr>
          <w:p>
            <w:pPr>
              <w:pStyle w:val="TableParagraph"/>
              <w:spacing w:line="268" w:lineRule="exact"/>
              <w:ind w:right="157"/>
              <w:rPr>
                <w:rFonts w:ascii="Times New Roman" w:hAnsi="Times New Roman"/>
                <w:sz w:val="24"/>
              </w:rPr>
            </w:pPr>
            <w:r>
              <w:rPr>
                <w:rFonts w:ascii="Times New Roman" w:hAnsi="Times New Roman"/>
                <w:sz w:val="24"/>
              </w:rPr>
              <w:t>Me han ocasionado daños en mi domicilio por rencillas de trabajo</w:t>
            </w:r>
          </w:p>
        </w:tc>
      </w:tr>
      <w:tr>
        <w:trPr>
          <w:trHeight w:val="287" w:hRule="exact"/>
        </w:trPr>
        <w:tc>
          <w:tcPr>
            <w:tcW w:w="456" w:type="dxa"/>
          </w:tcPr>
          <w:p>
            <w:pPr>
              <w:pStyle w:val="TableParagraph"/>
              <w:spacing w:line="268" w:lineRule="exact"/>
              <w:rPr>
                <w:rFonts w:ascii="Times New Roman"/>
                <w:sz w:val="24"/>
              </w:rPr>
            </w:pPr>
            <w:r>
              <w:rPr>
                <w:rFonts w:ascii="Times New Roman"/>
                <w:sz w:val="24"/>
              </w:rPr>
              <w:t>48</w:t>
            </w:r>
          </w:p>
        </w:tc>
        <w:tc>
          <w:tcPr>
            <w:tcW w:w="8601" w:type="dxa"/>
          </w:tcPr>
          <w:p>
            <w:pPr>
              <w:pStyle w:val="TableParagraph"/>
              <w:spacing w:line="268" w:lineRule="exact"/>
              <w:ind w:right="157"/>
              <w:rPr>
                <w:rFonts w:ascii="Times New Roman" w:hAnsi="Times New Roman"/>
                <w:sz w:val="24"/>
              </w:rPr>
            </w:pPr>
            <w:r>
              <w:rPr>
                <w:rFonts w:ascii="Times New Roman" w:hAnsi="Times New Roman"/>
                <w:sz w:val="24"/>
              </w:rPr>
              <w:t>Mis compañeros de trabajo hacen diferencias de trato por mi apariencia física</w:t>
            </w:r>
          </w:p>
        </w:tc>
      </w:tr>
      <w:tr>
        <w:trPr>
          <w:trHeight w:val="563" w:hRule="exact"/>
        </w:trPr>
        <w:tc>
          <w:tcPr>
            <w:tcW w:w="456" w:type="dxa"/>
            <w:shd w:val="clear" w:color="auto" w:fill="BEBEBE"/>
          </w:tcPr>
          <w:p>
            <w:pPr>
              <w:pStyle w:val="TableParagraph"/>
              <w:spacing w:line="269" w:lineRule="exact"/>
              <w:rPr>
                <w:rFonts w:ascii="Times New Roman"/>
                <w:sz w:val="24"/>
              </w:rPr>
            </w:pPr>
            <w:r>
              <w:rPr>
                <w:rFonts w:ascii="Times New Roman"/>
                <w:sz w:val="24"/>
              </w:rPr>
              <w:t>49</w:t>
            </w:r>
          </w:p>
        </w:tc>
        <w:tc>
          <w:tcPr>
            <w:tcW w:w="8601" w:type="dxa"/>
            <w:shd w:val="clear" w:color="auto" w:fill="BEBEBE"/>
          </w:tcPr>
          <w:p>
            <w:pPr>
              <w:pStyle w:val="TableParagraph"/>
              <w:ind w:right="157"/>
              <w:rPr>
                <w:rFonts w:ascii="Times New Roman"/>
                <w:sz w:val="24"/>
              </w:rPr>
            </w:pPr>
            <w:r>
              <w:rPr>
                <w:rFonts w:ascii="Times New Roman"/>
                <w:sz w:val="24"/>
              </w:rPr>
              <w:t>Controlan de manera muy estricta y exagerada mis horarios de trabajo, horas  de comida y movimientos dentro de la empresa</w:t>
            </w:r>
          </w:p>
        </w:tc>
      </w:tr>
      <w:tr>
        <w:trPr>
          <w:trHeight w:val="286" w:hRule="exact"/>
        </w:trPr>
        <w:tc>
          <w:tcPr>
            <w:tcW w:w="456" w:type="dxa"/>
          </w:tcPr>
          <w:p>
            <w:pPr>
              <w:pStyle w:val="TableParagraph"/>
              <w:spacing w:line="268" w:lineRule="exact"/>
              <w:rPr>
                <w:rFonts w:ascii="Times New Roman"/>
                <w:sz w:val="24"/>
              </w:rPr>
            </w:pPr>
            <w:r>
              <w:rPr>
                <w:rFonts w:ascii="Times New Roman"/>
                <w:sz w:val="24"/>
              </w:rPr>
              <w:t>50</w:t>
            </w:r>
          </w:p>
        </w:tc>
        <w:tc>
          <w:tcPr>
            <w:tcW w:w="8601" w:type="dxa"/>
          </w:tcPr>
          <w:p>
            <w:pPr>
              <w:pStyle w:val="TableParagraph"/>
              <w:spacing w:line="268" w:lineRule="exact"/>
              <w:ind w:right="157"/>
              <w:rPr>
                <w:rFonts w:ascii="Times New Roman" w:hAnsi="Times New Roman"/>
                <w:sz w:val="24"/>
              </w:rPr>
            </w:pPr>
            <w:r>
              <w:rPr>
                <w:rFonts w:ascii="Times New Roman" w:hAnsi="Times New Roman"/>
                <w:sz w:val="24"/>
              </w:rPr>
              <w:t>En el trabajo atacan o se burlan de mis preferencias políticas o religiosas</w:t>
            </w:r>
          </w:p>
        </w:tc>
      </w:tr>
    </w:tbl>
    <w:p>
      <w:pPr>
        <w:pStyle w:val="BodyText"/>
        <w:jc w:val="left"/>
        <w:rPr>
          <w:rFonts w:ascii="Times New Roman"/>
          <w:sz w:val="20"/>
        </w:rPr>
      </w:pPr>
    </w:p>
    <w:p>
      <w:pPr>
        <w:pStyle w:val="BodyText"/>
        <w:jc w:val="left"/>
        <w:rPr>
          <w:rFonts w:ascii="Times New Roman"/>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6"/>
        <w:gridCol w:w="8601"/>
      </w:tblGrid>
      <w:tr>
        <w:trPr>
          <w:trHeight w:val="563" w:hRule="exact"/>
        </w:trPr>
        <w:tc>
          <w:tcPr>
            <w:tcW w:w="456" w:type="dxa"/>
            <w:shd w:val="clear" w:color="auto" w:fill="BEBEBE"/>
          </w:tcPr>
          <w:p>
            <w:pPr>
              <w:pStyle w:val="TableParagraph"/>
              <w:spacing w:line="269" w:lineRule="exact"/>
              <w:rPr>
                <w:rFonts w:ascii="Times New Roman"/>
                <w:sz w:val="24"/>
              </w:rPr>
            </w:pPr>
            <w:r>
              <w:rPr>
                <w:rFonts w:ascii="Times New Roman"/>
                <w:sz w:val="24"/>
              </w:rPr>
              <w:t>51</w:t>
            </w:r>
          </w:p>
        </w:tc>
        <w:tc>
          <w:tcPr>
            <w:tcW w:w="8601" w:type="dxa"/>
            <w:shd w:val="clear" w:color="auto" w:fill="BEBEBE"/>
          </w:tcPr>
          <w:p>
            <w:pPr>
              <w:pStyle w:val="TableParagraph"/>
              <w:ind w:right="157"/>
              <w:rPr>
                <w:rFonts w:ascii="Times New Roman" w:hAnsi="Times New Roman"/>
                <w:sz w:val="24"/>
              </w:rPr>
            </w:pPr>
            <w:r>
              <w:rPr>
                <w:rFonts w:ascii="Times New Roman" w:hAnsi="Times New Roman"/>
                <w:sz w:val="24"/>
              </w:rPr>
              <w:t>Mi jefe abusa del cargo que tiene para satisfacer sus intereses “parándose el cuello” con mi trabajo sin</w:t>
            </w:r>
            <w:r>
              <w:rPr>
                <w:rFonts w:ascii="Times New Roman" w:hAnsi="Times New Roman"/>
                <w:spacing w:val="-8"/>
                <w:sz w:val="24"/>
              </w:rPr>
              <w:t> </w:t>
            </w:r>
            <w:r>
              <w:rPr>
                <w:rFonts w:ascii="Times New Roman" w:hAnsi="Times New Roman"/>
                <w:sz w:val="24"/>
              </w:rPr>
              <w:t>reconocérmelo</w:t>
            </w:r>
          </w:p>
        </w:tc>
      </w:tr>
      <w:tr>
        <w:trPr>
          <w:trHeight w:val="286" w:hRule="exact"/>
        </w:trPr>
        <w:tc>
          <w:tcPr>
            <w:tcW w:w="456" w:type="dxa"/>
          </w:tcPr>
          <w:p>
            <w:pPr>
              <w:pStyle w:val="TableParagraph"/>
              <w:spacing w:line="268" w:lineRule="exact"/>
              <w:rPr>
                <w:rFonts w:ascii="Times New Roman"/>
                <w:sz w:val="24"/>
              </w:rPr>
            </w:pPr>
            <w:r>
              <w:rPr>
                <w:rFonts w:ascii="Times New Roman"/>
                <w:sz w:val="24"/>
              </w:rPr>
              <w:t>52</w:t>
            </w:r>
          </w:p>
        </w:tc>
        <w:tc>
          <w:tcPr>
            <w:tcW w:w="8601" w:type="dxa"/>
          </w:tcPr>
          <w:p>
            <w:pPr>
              <w:pStyle w:val="TableParagraph"/>
              <w:spacing w:line="268" w:lineRule="exact"/>
              <w:ind w:right="157"/>
              <w:rPr>
                <w:rFonts w:ascii="Times New Roman"/>
                <w:sz w:val="24"/>
              </w:rPr>
            </w:pPr>
            <w:r>
              <w:rPr>
                <w:rFonts w:ascii="Times New Roman"/>
                <w:sz w:val="24"/>
              </w:rPr>
              <w:t>Mi jefe acostumbra aventarme documentos en el escritorio</w:t>
            </w:r>
          </w:p>
        </w:tc>
      </w:tr>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53</w:t>
            </w:r>
          </w:p>
        </w:tc>
        <w:tc>
          <w:tcPr>
            <w:tcW w:w="8601" w:type="dxa"/>
            <w:shd w:val="clear" w:color="auto" w:fill="BEBEBE"/>
          </w:tcPr>
          <w:p>
            <w:pPr>
              <w:pStyle w:val="TableParagraph"/>
              <w:spacing w:line="268" w:lineRule="exact"/>
              <w:ind w:right="157"/>
              <w:rPr>
                <w:rFonts w:ascii="Times New Roman" w:hAnsi="Times New Roman"/>
                <w:sz w:val="24"/>
              </w:rPr>
            </w:pPr>
            <w:r>
              <w:rPr>
                <w:rFonts w:ascii="Times New Roman" w:hAnsi="Times New Roman"/>
                <w:sz w:val="24"/>
              </w:rPr>
              <w:t>Mis compañeros me hacen  responsable de sus errores haciéndome sentir culpable</w:t>
            </w:r>
          </w:p>
        </w:tc>
      </w:tr>
      <w:tr>
        <w:trPr>
          <w:trHeight w:val="286" w:hRule="exact"/>
        </w:trPr>
        <w:tc>
          <w:tcPr>
            <w:tcW w:w="456" w:type="dxa"/>
          </w:tcPr>
          <w:p>
            <w:pPr>
              <w:pStyle w:val="TableParagraph"/>
              <w:spacing w:line="268" w:lineRule="exact"/>
              <w:rPr>
                <w:rFonts w:ascii="Times New Roman"/>
                <w:sz w:val="24"/>
              </w:rPr>
            </w:pPr>
            <w:r>
              <w:rPr>
                <w:rFonts w:ascii="Times New Roman"/>
                <w:sz w:val="24"/>
              </w:rPr>
              <w:t>54</w:t>
            </w:r>
          </w:p>
        </w:tc>
        <w:tc>
          <w:tcPr>
            <w:tcW w:w="8601" w:type="dxa"/>
          </w:tcPr>
          <w:p>
            <w:pPr>
              <w:pStyle w:val="TableParagraph"/>
              <w:spacing w:line="268" w:lineRule="exact"/>
              <w:ind w:right="157"/>
              <w:rPr>
                <w:rFonts w:ascii="Times New Roman" w:hAnsi="Times New Roman"/>
                <w:sz w:val="24"/>
              </w:rPr>
            </w:pPr>
            <w:r>
              <w:rPr>
                <w:rFonts w:ascii="Times New Roman" w:hAnsi="Times New Roman"/>
                <w:sz w:val="24"/>
              </w:rPr>
              <w:t>Me controlan excesivamente el uso de material, equipo y artículos de oficina</w:t>
            </w:r>
          </w:p>
        </w:tc>
      </w:tr>
      <w:tr>
        <w:trPr>
          <w:trHeight w:val="562" w:hRule="exact"/>
        </w:trPr>
        <w:tc>
          <w:tcPr>
            <w:tcW w:w="456" w:type="dxa"/>
            <w:shd w:val="clear" w:color="auto" w:fill="BEBEBE"/>
          </w:tcPr>
          <w:p>
            <w:pPr>
              <w:pStyle w:val="TableParagraph"/>
              <w:spacing w:line="268" w:lineRule="exact"/>
              <w:rPr>
                <w:rFonts w:ascii="Times New Roman"/>
                <w:sz w:val="24"/>
              </w:rPr>
            </w:pPr>
            <w:r>
              <w:rPr>
                <w:rFonts w:ascii="Times New Roman"/>
                <w:sz w:val="24"/>
              </w:rPr>
              <w:t>55</w:t>
            </w:r>
          </w:p>
        </w:tc>
        <w:tc>
          <w:tcPr>
            <w:tcW w:w="8601" w:type="dxa"/>
            <w:shd w:val="clear" w:color="auto" w:fill="BEBEBE"/>
          </w:tcPr>
          <w:p>
            <w:pPr>
              <w:pStyle w:val="TableParagraph"/>
              <w:ind w:right="157"/>
              <w:rPr>
                <w:rFonts w:ascii="Times New Roman"/>
                <w:sz w:val="24"/>
              </w:rPr>
            </w:pPr>
            <w:r>
              <w:rPr>
                <w:rFonts w:ascii="Times New Roman"/>
                <w:sz w:val="24"/>
              </w:rPr>
              <w:t>En el trabajo me acusan injustificadamente de incumplimientos, errores, fallas, omisiones y confusiones que no dependen totalmente de mi</w:t>
            </w:r>
          </w:p>
        </w:tc>
      </w:tr>
    </w:tbl>
    <w:p>
      <w:pPr>
        <w:spacing w:after="0"/>
        <w:rPr>
          <w:rFonts w:ascii="Times New Roman"/>
          <w:sz w:val="24"/>
        </w:rPr>
        <w:sectPr>
          <w:pgSz w:w="12240" w:h="15840"/>
          <w:pgMar w:header="0" w:footer="972" w:top="1420" w:bottom="1160" w:left="1480" w:right="146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6"/>
        <w:gridCol w:w="8601"/>
      </w:tblGrid>
      <w:tr>
        <w:trPr>
          <w:trHeight w:val="564" w:hRule="exact"/>
        </w:trPr>
        <w:tc>
          <w:tcPr>
            <w:tcW w:w="456" w:type="dxa"/>
          </w:tcPr>
          <w:p>
            <w:pPr>
              <w:pStyle w:val="TableParagraph"/>
              <w:spacing w:line="266" w:lineRule="exact"/>
              <w:rPr>
                <w:rFonts w:ascii="Times New Roman"/>
                <w:sz w:val="24"/>
              </w:rPr>
            </w:pPr>
            <w:r>
              <w:rPr>
                <w:rFonts w:ascii="Times New Roman"/>
                <w:sz w:val="24"/>
              </w:rPr>
              <w:t>56</w:t>
            </w:r>
          </w:p>
        </w:tc>
        <w:tc>
          <w:tcPr>
            <w:tcW w:w="8601" w:type="dxa"/>
          </w:tcPr>
          <w:p>
            <w:pPr>
              <w:pStyle w:val="TableParagraph"/>
              <w:rPr>
                <w:rFonts w:ascii="Times New Roman"/>
                <w:sz w:val="24"/>
              </w:rPr>
            </w:pPr>
            <w:r>
              <w:rPr>
                <w:rFonts w:ascii="Times New Roman"/>
                <w:sz w:val="24"/>
              </w:rPr>
              <w:t>Algunas personas distorsionan malintencionadamente lo que digo o hago para hacerme quedar mal en el trabajo</w:t>
            </w:r>
          </w:p>
        </w:tc>
      </w:tr>
      <w:tr>
        <w:trPr>
          <w:trHeight w:val="286" w:hRule="exact"/>
        </w:trPr>
        <w:tc>
          <w:tcPr>
            <w:tcW w:w="456" w:type="dxa"/>
            <w:shd w:val="clear" w:color="auto" w:fill="BEBEBE"/>
          </w:tcPr>
          <w:p>
            <w:pPr>
              <w:pStyle w:val="TableParagraph"/>
              <w:spacing w:line="264" w:lineRule="exact"/>
              <w:rPr>
                <w:rFonts w:ascii="Times New Roman"/>
                <w:sz w:val="24"/>
              </w:rPr>
            </w:pPr>
            <w:r>
              <w:rPr>
                <w:rFonts w:ascii="Times New Roman"/>
                <w:sz w:val="24"/>
              </w:rPr>
              <w:t>57</w:t>
            </w:r>
          </w:p>
        </w:tc>
        <w:tc>
          <w:tcPr>
            <w:tcW w:w="8601" w:type="dxa"/>
            <w:shd w:val="clear" w:color="auto" w:fill="BEBEBE"/>
          </w:tcPr>
          <w:p>
            <w:pPr>
              <w:pStyle w:val="TableParagraph"/>
              <w:spacing w:line="264" w:lineRule="exact"/>
              <w:ind w:right="157"/>
              <w:rPr>
                <w:rFonts w:ascii="Times New Roman"/>
                <w:sz w:val="24"/>
              </w:rPr>
            </w:pPr>
            <w:r>
              <w:rPr>
                <w:rFonts w:ascii="Times New Roman"/>
                <w:sz w:val="24"/>
              </w:rPr>
              <w:t>Modifican mis responsabilidades o funciones a realizar sin previo aviso</w:t>
            </w:r>
          </w:p>
        </w:tc>
      </w:tr>
      <w:tr>
        <w:trPr>
          <w:trHeight w:val="286" w:hRule="exact"/>
        </w:trPr>
        <w:tc>
          <w:tcPr>
            <w:tcW w:w="456" w:type="dxa"/>
          </w:tcPr>
          <w:p>
            <w:pPr>
              <w:pStyle w:val="TableParagraph"/>
              <w:spacing w:line="264" w:lineRule="exact"/>
              <w:rPr>
                <w:rFonts w:ascii="Times New Roman"/>
                <w:sz w:val="24"/>
              </w:rPr>
            </w:pPr>
            <w:r>
              <w:rPr>
                <w:rFonts w:ascii="Times New Roman"/>
                <w:sz w:val="24"/>
              </w:rPr>
              <w:t>58</w:t>
            </w:r>
          </w:p>
        </w:tc>
        <w:tc>
          <w:tcPr>
            <w:tcW w:w="8601" w:type="dxa"/>
          </w:tcPr>
          <w:p>
            <w:pPr>
              <w:pStyle w:val="TableParagraph"/>
              <w:spacing w:line="264" w:lineRule="exact"/>
              <w:ind w:right="157"/>
              <w:rPr>
                <w:rFonts w:ascii="Times New Roman" w:hAnsi="Times New Roman"/>
                <w:sz w:val="24"/>
              </w:rPr>
            </w:pPr>
            <w:r>
              <w:rPr>
                <w:rFonts w:ascii="Times New Roman" w:hAnsi="Times New Roman"/>
                <w:sz w:val="24"/>
              </w:rPr>
              <w:t>Recibo agresiones físicas leves como advertencia por problemas de trabajo</w:t>
            </w:r>
          </w:p>
        </w:tc>
      </w:tr>
      <w:tr>
        <w:trPr>
          <w:trHeight w:val="286" w:hRule="exact"/>
        </w:trPr>
        <w:tc>
          <w:tcPr>
            <w:tcW w:w="456" w:type="dxa"/>
            <w:shd w:val="clear" w:color="auto" w:fill="BEBEBE"/>
          </w:tcPr>
          <w:p>
            <w:pPr>
              <w:pStyle w:val="TableParagraph"/>
              <w:spacing w:line="264" w:lineRule="exact"/>
              <w:rPr>
                <w:rFonts w:ascii="Times New Roman"/>
                <w:sz w:val="24"/>
              </w:rPr>
            </w:pPr>
            <w:r>
              <w:rPr>
                <w:rFonts w:ascii="Times New Roman"/>
                <w:sz w:val="24"/>
              </w:rPr>
              <w:t>59</w:t>
            </w:r>
          </w:p>
        </w:tc>
        <w:tc>
          <w:tcPr>
            <w:tcW w:w="8601" w:type="dxa"/>
            <w:shd w:val="clear" w:color="auto" w:fill="BEBEBE"/>
          </w:tcPr>
          <w:p>
            <w:pPr>
              <w:pStyle w:val="TableParagraph"/>
              <w:spacing w:line="264" w:lineRule="exact"/>
              <w:ind w:right="157"/>
              <w:rPr>
                <w:rFonts w:ascii="Times New Roman"/>
                <w:sz w:val="24"/>
              </w:rPr>
            </w:pPr>
            <w:r>
              <w:rPr>
                <w:rFonts w:ascii="Times New Roman"/>
                <w:sz w:val="24"/>
              </w:rPr>
              <w:t>Me siento en un clima de trabajo inestable</w:t>
            </w:r>
          </w:p>
        </w:tc>
      </w:tr>
      <w:tr>
        <w:trPr>
          <w:trHeight w:val="286" w:hRule="exact"/>
        </w:trPr>
        <w:tc>
          <w:tcPr>
            <w:tcW w:w="456" w:type="dxa"/>
          </w:tcPr>
          <w:p>
            <w:pPr>
              <w:pStyle w:val="TableParagraph"/>
              <w:spacing w:line="264" w:lineRule="exact"/>
              <w:rPr>
                <w:rFonts w:ascii="Times New Roman"/>
                <w:sz w:val="24"/>
              </w:rPr>
            </w:pPr>
            <w:r>
              <w:rPr>
                <w:rFonts w:ascii="Times New Roman"/>
                <w:sz w:val="24"/>
              </w:rPr>
              <w:t>60</w:t>
            </w:r>
          </w:p>
        </w:tc>
        <w:tc>
          <w:tcPr>
            <w:tcW w:w="8601" w:type="dxa"/>
          </w:tcPr>
          <w:p>
            <w:pPr>
              <w:pStyle w:val="TableParagraph"/>
              <w:spacing w:line="264" w:lineRule="exact"/>
              <w:ind w:right="157"/>
              <w:rPr>
                <w:rFonts w:ascii="Times New Roman"/>
                <w:sz w:val="24"/>
              </w:rPr>
            </w:pPr>
            <w:r>
              <w:rPr>
                <w:rFonts w:ascii="Times New Roman"/>
                <w:sz w:val="24"/>
              </w:rPr>
              <w:t>Mi jefe hace comentarios intimidatorios respecto a mi permanencia en la empresa</w:t>
            </w:r>
          </w:p>
        </w:tc>
      </w:tr>
    </w:tbl>
    <w:p>
      <w:pPr>
        <w:pStyle w:val="BodyText"/>
        <w:jc w:val="left"/>
        <w:rPr>
          <w:rFonts w:ascii="Times New Roman"/>
          <w:sz w:val="20"/>
        </w:rPr>
      </w:pPr>
    </w:p>
    <w:p>
      <w:pPr>
        <w:pStyle w:val="BodyText"/>
        <w:spacing w:before="8"/>
        <w:jc w:val="left"/>
        <w:rPr>
          <w:rFonts w:ascii="Times New Roman"/>
          <w:sz w:val="1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6"/>
        <w:gridCol w:w="8601"/>
      </w:tblGrid>
      <w:tr>
        <w:trPr>
          <w:trHeight w:val="562" w:hRule="exact"/>
        </w:trPr>
        <w:tc>
          <w:tcPr>
            <w:tcW w:w="456" w:type="dxa"/>
            <w:shd w:val="clear" w:color="auto" w:fill="BEBEBE"/>
          </w:tcPr>
          <w:p>
            <w:pPr>
              <w:pStyle w:val="TableParagraph"/>
              <w:spacing w:line="268" w:lineRule="exact"/>
              <w:rPr>
                <w:rFonts w:ascii="Times New Roman"/>
                <w:sz w:val="24"/>
              </w:rPr>
            </w:pPr>
            <w:r>
              <w:rPr>
                <w:rFonts w:ascii="Times New Roman"/>
                <w:sz w:val="24"/>
              </w:rPr>
              <w:t>61</w:t>
            </w:r>
          </w:p>
        </w:tc>
        <w:tc>
          <w:tcPr>
            <w:tcW w:w="8601" w:type="dxa"/>
            <w:shd w:val="clear" w:color="auto" w:fill="BEBEBE"/>
          </w:tcPr>
          <w:p>
            <w:pPr>
              <w:pStyle w:val="TableParagraph"/>
              <w:rPr>
                <w:rFonts w:ascii="Times New Roman" w:hAnsi="Times New Roman"/>
                <w:sz w:val="24"/>
              </w:rPr>
            </w:pPr>
            <w:r>
              <w:rPr>
                <w:rFonts w:ascii="Times New Roman" w:hAnsi="Times New Roman"/>
                <w:sz w:val="24"/>
              </w:rPr>
              <w:t>Recibo insultos o comentarios obscenos o degradantes por parte de mis compañeros de trabajo</w:t>
            </w:r>
          </w:p>
        </w:tc>
      </w:tr>
      <w:tr>
        <w:trPr>
          <w:trHeight w:val="286" w:hRule="exact"/>
        </w:trPr>
        <w:tc>
          <w:tcPr>
            <w:tcW w:w="456" w:type="dxa"/>
          </w:tcPr>
          <w:p>
            <w:pPr>
              <w:pStyle w:val="TableParagraph"/>
              <w:spacing w:line="268" w:lineRule="exact"/>
              <w:rPr>
                <w:rFonts w:ascii="Times New Roman"/>
                <w:sz w:val="24"/>
              </w:rPr>
            </w:pPr>
            <w:r>
              <w:rPr>
                <w:rFonts w:ascii="Times New Roman"/>
                <w:sz w:val="24"/>
              </w:rPr>
              <w:t>62</w:t>
            </w:r>
          </w:p>
        </w:tc>
        <w:tc>
          <w:tcPr>
            <w:tcW w:w="8601" w:type="dxa"/>
          </w:tcPr>
          <w:p>
            <w:pPr>
              <w:pStyle w:val="TableParagraph"/>
              <w:spacing w:line="268" w:lineRule="exact"/>
              <w:ind w:right="157"/>
              <w:rPr>
                <w:rFonts w:ascii="Times New Roman" w:hAnsi="Times New Roman"/>
                <w:sz w:val="24"/>
              </w:rPr>
            </w:pPr>
            <w:r>
              <w:rPr>
                <w:rFonts w:ascii="Times New Roman" w:hAnsi="Times New Roman"/>
                <w:sz w:val="24"/>
              </w:rPr>
              <w:t>Me atacan físicamente por venganzas de trabajo</w:t>
            </w:r>
          </w:p>
        </w:tc>
      </w:tr>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63</w:t>
            </w:r>
          </w:p>
        </w:tc>
        <w:tc>
          <w:tcPr>
            <w:tcW w:w="8601" w:type="dxa"/>
            <w:shd w:val="clear" w:color="auto" w:fill="BEBEBE"/>
          </w:tcPr>
          <w:p>
            <w:pPr>
              <w:pStyle w:val="TableParagraph"/>
              <w:spacing w:line="268" w:lineRule="exact"/>
              <w:ind w:right="157"/>
              <w:rPr>
                <w:rFonts w:ascii="Times New Roman"/>
                <w:sz w:val="24"/>
              </w:rPr>
            </w:pPr>
            <w:r>
              <w:rPr>
                <w:rFonts w:ascii="Times New Roman"/>
                <w:sz w:val="24"/>
              </w:rPr>
              <w:t>Hacen circular rumores falsos o infundados sobre mi persona</w:t>
            </w:r>
          </w:p>
        </w:tc>
      </w:tr>
      <w:tr>
        <w:trPr>
          <w:trHeight w:val="287" w:hRule="exact"/>
        </w:trPr>
        <w:tc>
          <w:tcPr>
            <w:tcW w:w="456" w:type="dxa"/>
          </w:tcPr>
          <w:p>
            <w:pPr>
              <w:pStyle w:val="TableParagraph"/>
              <w:spacing w:line="268" w:lineRule="exact"/>
              <w:rPr>
                <w:rFonts w:ascii="Times New Roman"/>
                <w:sz w:val="24"/>
              </w:rPr>
            </w:pPr>
            <w:r>
              <w:rPr>
                <w:rFonts w:ascii="Times New Roman"/>
                <w:sz w:val="24"/>
              </w:rPr>
              <w:t>64</w:t>
            </w:r>
          </w:p>
        </w:tc>
        <w:tc>
          <w:tcPr>
            <w:tcW w:w="8601" w:type="dxa"/>
          </w:tcPr>
          <w:p>
            <w:pPr>
              <w:pStyle w:val="TableParagraph"/>
              <w:spacing w:line="268" w:lineRule="exact"/>
              <w:ind w:right="157"/>
              <w:rPr>
                <w:rFonts w:ascii="Times New Roman"/>
                <w:sz w:val="24"/>
              </w:rPr>
            </w:pPr>
            <w:r>
              <w:rPr>
                <w:rFonts w:ascii="Times New Roman"/>
                <w:sz w:val="24"/>
              </w:rPr>
              <w:t>En general, se me ignora y se me trata como si fuera invisible</w:t>
            </w:r>
          </w:p>
        </w:tc>
      </w:tr>
      <w:tr>
        <w:trPr>
          <w:trHeight w:val="563" w:hRule="exact"/>
        </w:trPr>
        <w:tc>
          <w:tcPr>
            <w:tcW w:w="456" w:type="dxa"/>
            <w:shd w:val="clear" w:color="auto" w:fill="BEBEBE"/>
          </w:tcPr>
          <w:p>
            <w:pPr>
              <w:pStyle w:val="TableParagraph"/>
              <w:spacing w:line="270" w:lineRule="exact"/>
              <w:rPr>
                <w:rFonts w:ascii="Times New Roman"/>
                <w:sz w:val="24"/>
              </w:rPr>
            </w:pPr>
            <w:r>
              <w:rPr>
                <w:rFonts w:ascii="Times New Roman"/>
                <w:sz w:val="24"/>
              </w:rPr>
              <w:t>65</w:t>
            </w:r>
          </w:p>
        </w:tc>
        <w:tc>
          <w:tcPr>
            <w:tcW w:w="8601" w:type="dxa"/>
            <w:shd w:val="clear" w:color="auto" w:fill="BEBEBE"/>
          </w:tcPr>
          <w:p>
            <w:pPr>
              <w:pStyle w:val="TableParagraph"/>
              <w:ind w:right="157"/>
              <w:rPr>
                <w:rFonts w:ascii="Times New Roman"/>
                <w:sz w:val="24"/>
              </w:rPr>
            </w:pPr>
            <w:r>
              <w:rPr>
                <w:rFonts w:ascii="Times New Roman"/>
                <w:sz w:val="24"/>
              </w:rPr>
              <w:t>En mi trabajo me hacen sentir que no cuento con las capacidades y habilidades necesarias para realizar las tareas encomendadas</w:t>
            </w:r>
          </w:p>
        </w:tc>
      </w:tr>
      <w:tr>
        <w:trPr>
          <w:trHeight w:val="286" w:hRule="exact"/>
        </w:trPr>
        <w:tc>
          <w:tcPr>
            <w:tcW w:w="456" w:type="dxa"/>
          </w:tcPr>
          <w:p>
            <w:pPr>
              <w:pStyle w:val="TableParagraph"/>
              <w:spacing w:line="268" w:lineRule="exact"/>
              <w:rPr>
                <w:rFonts w:ascii="Times New Roman"/>
                <w:sz w:val="24"/>
              </w:rPr>
            </w:pPr>
            <w:r>
              <w:rPr>
                <w:rFonts w:ascii="Times New Roman"/>
                <w:sz w:val="24"/>
              </w:rPr>
              <w:t>66</w:t>
            </w:r>
          </w:p>
        </w:tc>
        <w:tc>
          <w:tcPr>
            <w:tcW w:w="8601" w:type="dxa"/>
          </w:tcPr>
          <w:p>
            <w:pPr>
              <w:pStyle w:val="TableParagraph"/>
              <w:spacing w:line="268" w:lineRule="exact"/>
              <w:ind w:right="157"/>
              <w:rPr>
                <w:rFonts w:ascii="Times New Roman"/>
                <w:sz w:val="24"/>
              </w:rPr>
            </w:pPr>
            <w:r>
              <w:rPr>
                <w:rFonts w:ascii="Times New Roman"/>
                <w:sz w:val="24"/>
              </w:rPr>
              <w:t>En mi trabajo me hacen sentir diferente por mi origen cultural</w:t>
            </w:r>
          </w:p>
        </w:tc>
      </w:tr>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67</w:t>
            </w:r>
          </w:p>
        </w:tc>
        <w:tc>
          <w:tcPr>
            <w:tcW w:w="8601" w:type="dxa"/>
            <w:shd w:val="clear" w:color="auto" w:fill="BEBEBE"/>
          </w:tcPr>
          <w:p>
            <w:pPr>
              <w:pStyle w:val="TableParagraph"/>
              <w:spacing w:line="268" w:lineRule="exact"/>
              <w:ind w:right="157"/>
              <w:rPr>
                <w:rFonts w:ascii="Times New Roman"/>
                <w:sz w:val="24"/>
              </w:rPr>
            </w:pPr>
            <w:r>
              <w:rPr>
                <w:rFonts w:ascii="Times New Roman"/>
                <w:sz w:val="24"/>
              </w:rPr>
              <w:t>Me reducen mi horario de comida como castigo</w:t>
            </w:r>
          </w:p>
        </w:tc>
      </w:tr>
      <w:tr>
        <w:trPr>
          <w:trHeight w:val="562" w:hRule="exact"/>
        </w:trPr>
        <w:tc>
          <w:tcPr>
            <w:tcW w:w="456" w:type="dxa"/>
          </w:tcPr>
          <w:p>
            <w:pPr>
              <w:pStyle w:val="TableParagraph"/>
              <w:spacing w:line="268" w:lineRule="exact"/>
              <w:rPr>
                <w:rFonts w:ascii="Times New Roman"/>
                <w:sz w:val="24"/>
              </w:rPr>
            </w:pPr>
            <w:r>
              <w:rPr>
                <w:rFonts w:ascii="Times New Roman"/>
                <w:sz w:val="24"/>
              </w:rPr>
              <w:t>68</w:t>
            </w:r>
          </w:p>
        </w:tc>
        <w:tc>
          <w:tcPr>
            <w:tcW w:w="8601" w:type="dxa"/>
          </w:tcPr>
          <w:p>
            <w:pPr>
              <w:pStyle w:val="TableParagraph"/>
              <w:ind w:right="157"/>
              <w:rPr>
                <w:rFonts w:ascii="Times New Roman" w:hAnsi="Times New Roman"/>
                <w:sz w:val="24"/>
              </w:rPr>
            </w:pPr>
            <w:r>
              <w:rPr>
                <w:rFonts w:ascii="Times New Roman" w:hAnsi="Times New Roman"/>
                <w:sz w:val="24"/>
              </w:rPr>
              <w:t>En mi trabajo siento como si estuviera pintado, ya que mis compañeros y/o jefe no me toman en cuenta</w:t>
            </w:r>
          </w:p>
        </w:tc>
      </w:tr>
      <w:tr>
        <w:trPr>
          <w:trHeight w:val="562" w:hRule="exact"/>
        </w:trPr>
        <w:tc>
          <w:tcPr>
            <w:tcW w:w="456" w:type="dxa"/>
            <w:shd w:val="clear" w:color="auto" w:fill="BEBEBE"/>
          </w:tcPr>
          <w:p>
            <w:pPr>
              <w:pStyle w:val="TableParagraph"/>
              <w:spacing w:line="268" w:lineRule="exact"/>
              <w:rPr>
                <w:rFonts w:ascii="Times New Roman"/>
                <w:sz w:val="24"/>
              </w:rPr>
            </w:pPr>
            <w:r>
              <w:rPr>
                <w:rFonts w:ascii="Times New Roman"/>
                <w:sz w:val="24"/>
              </w:rPr>
              <w:t>69</w:t>
            </w:r>
          </w:p>
        </w:tc>
        <w:tc>
          <w:tcPr>
            <w:tcW w:w="8601" w:type="dxa"/>
            <w:shd w:val="clear" w:color="auto" w:fill="BEBEBE"/>
          </w:tcPr>
          <w:p>
            <w:pPr>
              <w:pStyle w:val="TableParagraph"/>
              <w:ind w:right="157"/>
              <w:rPr>
                <w:rFonts w:ascii="Times New Roman"/>
                <w:sz w:val="24"/>
              </w:rPr>
            </w:pPr>
            <w:r>
              <w:rPr>
                <w:rFonts w:ascii="Times New Roman"/>
                <w:sz w:val="24"/>
              </w:rPr>
              <w:t>Me chantajean con cambiarme de puesto cuando mi jefe considera que no le gusta mi trabajo</w:t>
            </w:r>
          </w:p>
        </w:tc>
      </w:tr>
      <w:tr>
        <w:trPr>
          <w:trHeight w:val="288" w:hRule="exact"/>
        </w:trPr>
        <w:tc>
          <w:tcPr>
            <w:tcW w:w="456" w:type="dxa"/>
          </w:tcPr>
          <w:p>
            <w:pPr>
              <w:pStyle w:val="TableParagraph"/>
              <w:spacing w:line="268" w:lineRule="exact"/>
              <w:rPr>
                <w:rFonts w:ascii="Times New Roman"/>
                <w:sz w:val="24"/>
              </w:rPr>
            </w:pPr>
            <w:r>
              <w:rPr>
                <w:rFonts w:ascii="Times New Roman"/>
                <w:sz w:val="24"/>
              </w:rPr>
              <w:t>70</w:t>
            </w:r>
          </w:p>
        </w:tc>
        <w:tc>
          <w:tcPr>
            <w:tcW w:w="8601" w:type="dxa"/>
          </w:tcPr>
          <w:p>
            <w:pPr>
              <w:pStyle w:val="TableParagraph"/>
              <w:spacing w:line="268" w:lineRule="exact"/>
              <w:ind w:right="157"/>
              <w:rPr>
                <w:rFonts w:ascii="Times New Roman"/>
                <w:sz w:val="24"/>
              </w:rPr>
            </w:pPr>
            <w:r>
              <w:rPr>
                <w:rFonts w:ascii="Times New Roman"/>
                <w:sz w:val="24"/>
              </w:rPr>
              <w:t>He tenido que trabajar los fines de semana como forma de castigo</w:t>
            </w:r>
          </w:p>
        </w:tc>
      </w:tr>
    </w:tbl>
    <w:p>
      <w:pPr>
        <w:pStyle w:val="BodyText"/>
        <w:jc w:val="left"/>
        <w:rPr>
          <w:rFonts w:ascii="Times New Roman"/>
          <w:sz w:val="20"/>
        </w:rPr>
      </w:pPr>
    </w:p>
    <w:p>
      <w:pPr>
        <w:pStyle w:val="BodyText"/>
        <w:spacing w:before="10"/>
        <w:jc w:val="left"/>
        <w:rPr>
          <w:rFonts w:ascii="Times New Roman"/>
          <w:sz w:val="1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6"/>
        <w:gridCol w:w="8601"/>
      </w:tblGrid>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71</w:t>
            </w:r>
          </w:p>
        </w:tc>
        <w:tc>
          <w:tcPr>
            <w:tcW w:w="8601" w:type="dxa"/>
            <w:shd w:val="clear" w:color="auto" w:fill="BEBEBE"/>
          </w:tcPr>
          <w:p>
            <w:pPr>
              <w:pStyle w:val="TableParagraph"/>
              <w:spacing w:line="268" w:lineRule="exact"/>
              <w:ind w:right="157"/>
              <w:rPr>
                <w:rFonts w:ascii="Times New Roman" w:hAnsi="Times New Roman"/>
                <w:sz w:val="24"/>
              </w:rPr>
            </w:pPr>
            <w:r>
              <w:rPr>
                <w:rFonts w:ascii="Times New Roman" w:hAnsi="Times New Roman"/>
                <w:sz w:val="24"/>
              </w:rPr>
              <w:t>Mi jefe me solicita trabajo con información poco clara</w:t>
            </w:r>
          </w:p>
        </w:tc>
      </w:tr>
      <w:tr>
        <w:trPr>
          <w:trHeight w:val="287" w:hRule="exact"/>
        </w:trPr>
        <w:tc>
          <w:tcPr>
            <w:tcW w:w="456" w:type="dxa"/>
          </w:tcPr>
          <w:p>
            <w:pPr>
              <w:pStyle w:val="TableParagraph"/>
              <w:spacing w:line="268" w:lineRule="exact"/>
              <w:rPr>
                <w:rFonts w:ascii="Times New Roman"/>
                <w:sz w:val="24"/>
              </w:rPr>
            </w:pPr>
            <w:r>
              <w:rPr>
                <w:rFonts w:ascii="Times New Roman"/>
                <w:sz w:val="24"/>
              </w:rPr>
              <w:t>72</w:t>
            </w:r>
          </w:p>
        </w:tc>
        <w:tc>
          <w:tcPr>
            <w:tcW w:w="8601" w:type="dxa"/>
          </w:tcPr>
          <w:p>
            <w:pPr>
              <w:pStyle w:val="TableParagraph"/>
              <w:spacing w:line="268" w:lineRule="exact"/>
              <w:ind w:right="157"/>
              <w:rPr>
                <w:rFonts w:ascii="Times New Roman" w:hAnsi="Times New Roman"/>
                <w:sz w:val="24"/>
              </w:rPr>
            </w:pPr>
            <w:r>
              <w:rPr>
                <w:rFonts w:ascii="Times New Roman" w:hAnsi="Times New Roman"/>
                <w:sz w:val="24"/>
              </w:rPr>
              <w:t>Recibo daños en mis pertenencias o en mi vehículo por problemas de trabajo</w:t>
            </w:r>
          </w:p>
        </w:tc>
      </w:tr>
      <w:tr>
        <w:trPr>
          <w:trHeight w:val="560" w:hRule="exact"/>
        </w:trPr>
        <w:tc>
          <w:tcPr>
            <w:tcW w:w="456" w:type="dxa"/>
            <w:shd w:val="clear" w:color="auto" w:fill="BEBEBE"/>
          </w:tcPr>
          <w:p>
            <w:pPr>
              <w:pStyle w:val="TableParagraph"/>
              <w:spacing w:line="269" w:lineRule="exact"/>
              <w:rPr>
                <w:rFonts w:ascii="Times New Roman"/>
                <w:sz w:val="24"/>
              </w:rPr>
            </w:pPr>
            <w:r>
              <w:rPr>
                <w:rFonts w:ascii="Times New Roman"/>
                <w:sz w:val="24"/>
              </w:rPr>
              <w:t>73</w:t>
            </w:r>
          </w:p>
        </w:tc>
        <w:tc>
          <w:tcPr>
            <w:tcW w:w="8601" w:type="dxa"/>
            <w:shd w:val="clear" w:color="auto" w:fill="BEBEBE"/>
          </w:tcPr>
          <w:p>
            <w:pPr>
              <w:pStyle w:val="TableParagraph"/>
              <w:spacing w:line="237" w:lineRule="auto"/>
              <w:ind w:right="157"/>
              <w:rPr>
                <w:rFonts w:ascii="Times New Roman" w:hAnsi="Times New Roman"/>
                <w:sz w:val="24"/>
              </w:rPr>
            </w:pPr>
            <w:r>
              <w:rPr>
                <w:rFonts w:ascii="Times New Roman" w:hAnsi="Times New Roman"/>
                <w:sz w:val="24"/>
              </w:rPr>
              <w:t>Mi jefe y/o compañeros de trabajo me privan de información necesaria para hacer mi trabajo</w:t>
            </w:r>
          </w:p>
        </w:tc>
      </w:tr>
      <w:tr>
        <w:trPr>
          <w:trHeight w:val="564" w:hRule="exact"/>
        </w:trPr>
        <w:tc>
          <w:tcPr>
            <w:tcW w:w="456" w:type="dxa"/>
          </w:tcPr>
          <w:p>
            <w:pPr>
              <w:pStyle w:val="TableParagraph"/>
              <w:spacing w:line="270" w:lineRule="exact"/>
              <w:rPr>
                <w:rFonts w:ascii="Times New Roman"/>
                <w:sz w:val="24"/>
              </w:rPr>
            </w:pPr>
            <w:r>
              <w:rPr>
                <w:rFonts w:ascii="Times New Roman"/>
                <w:sz w:val="24"/>
              </w:rPr>
              <w:t>74</w:t>
            </w:r>
          </w:p>
        </w:tc>
        <w:tc>
          <w:tcPr>
            <w:tcW w:w="8601" w:type="dxa"/>
          </w:tcPr>
          <w:p>
            <w:pPr>
              <w:pStyle w:val="TableParagraph"/>
              <w:ind w:right="157"/>
              <w:rPr>
                <w:rFonts w:ascii="Times New Roman"/>
                <w:sz w:val="24"/>
              </w:rPr>
            </w:pPr>
            <w:r>
              <w:rPr>
                <w:rFonts w:ascii="Times New Roman"/>
                <w:sz w:val="24"/>
              </w:rPr>
              <w:t>Han inventado errores en mi trabajo, mismos que yo no he cometido y que han sido causa para que sea solicitada mi renuncia</w:t>
            </w:r>
          </w:p>
        </w:tc>
      </w:tr>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75</w:t>
            </w:r>
          </w:p>
        </w:tc>
        <w:tc>
          <w:tcPr>
            <w:tcW w:w="8601" w:type="dxa"/>
            <w:shd w:val="clear" w:color="auto" w:fill="BEBEBE"/>
          </w:tcPr>
          <w:p>
            <w:pPr>
              <w:pStyle w:val="TableParagraph"/>
              <w:spacing w:line="268" w:lineRule="exact"/>
              <w:ind w:right="157"/>
              <w:rPr>
                <w:rFonts w:ascii="Times New Roman"/>
                <w:sz w:val="24"/>
              </w:rPr>
            </w:pPr>
            <w:r>
              <w:rPr>
                <w:rFonts w:ascii="Times New Roman"/>
                <w:sz w:val="24"/>
              </w:rPr>
              <w:t>Las personas que me apoyan reciben amenazas, o presiones para que se aparten de mi</w:t>
            </w:r>
          </w:p>
        </w:tc>
      </w:tr>
      <w:tr>
        <w:trPr>
          <w:trHeight w:val="286" w:hRule="exact"/>
        </w:trPr>
        <w:tc>
          <w:tcPr>
            <w:tcW w:w="456" w:type="dxa"/>
          </w:tcPr>
          <w:p>
            <w:pPr>
              <w:pStyle w:val="TableParagraph"/>
              <w:spacing w:line="268" w:lineRule="exact"/>
              <w:rPr>
                <w:rFonts w:ascii="Times New Roman"/>
                <w:sz w:val="24"/>
              </w:rPr>
            </w:pPr>
            <w:r>
              <w:rPr>
                <w:rFonts w:ascii="Times New Roman"/>
                <w:sz w:val="24"/>
              </w:rPr>
              <w:t>76</w:t>
            </w:r>
          </w:p>
        </w:tc>
        <w:tc>
          <w:tcPr>
            <w:tcW w:w="8601" w:type="dxa"/>
          </w:tcPr>
          <w:p>
            <w:pPr>
              <w:pStyle w:val="TableParagraph"/>
              <w:spacing w:line="268" w:lineRule="exact"/>
              <w:ind w:right="157"/>
              <w:rPr>
                <w:rFonts w:ascii="Times New Roman" w:hAnsi="Times New Roman"/>
                <w:sz w:val="24"/>
              </w:rPr>
            </w:pPr>
            <w:r>
              <w:rPr>
                <w:rFonts w:ascii="Times New Roman" w:hAnsi="Times New Roman"/>
                <w:sz w:val="24"/>
              </w:rPr>
              <w:t>Me zarandean, empujan o agreden físicamente para intimidarme por razones laborales</w:t>
            </w:r>
          </w:p>
        </w:tc>
      </w:tr>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77</w:t>
            </w:r>
          </w:p>
        </w:tc>
        <w:tc>
          <w:tcPr>
            <w:tcW w:w="8601" w:type="dxa"/>
            <w:shd w:val="clear" w:color="auto" w:fill="BEBEBE"/>
          </w:tcPr>
          <w:p>
            <w:pPr>
              <w:pStyle w:val="TableParagraph"/>
              <w:spacing w:line="268" w:lineRule="exact"/>
              <w:ind w:right="157"/>
              <w:rPr>
                <w:rFonts w:ascii="Times New Roman" w:hAnsi="Times New Roman"/>
                <w:sz w:val="24"/>
              </w:rPr>
            </w:pPr>
            <w:r>
              <w:rPr>
                <w:rFonts w:ascii="Times New Roman" w:hAnsi="Times New Roman"/>
                <w:sz w:val="24"/>
              </w:rPr>
              <w:t>Mi jefe ha utilizado mis errores para exhibirme en público frente a mis compañeros</w:t>
            </w:r>
          </w:p>
        </w:tc>
      </w:tr>
      <w:tr>
        <w:trPr>
          <w:trHeight w:val="286" w:hRule="exact"/>
        </w:trPr>
        <w:tc>
          <w:tcPr>
            <w:tcW w:w="456" w:type="dxa"/>
          </w:tcPr>
          <w:p>
            <w:pPr>
              <w:pStyle w:val="TableParagraph"/>
              <w:spacing w:line="268" w:lineRule="exact"/>
              <w:rPr>
                <w:rFonts w:ascii="Times New Roman"/>
                <w:sz w:val="24"/>
              </w:rPr>
            </w:pPr>
            <w:r>
              <w:rPr>
                <w:rFonts w:ascii="Times New Roman"/>
                <w:sz w:val="24"/>
              </w:rPr>
              <w:t>78</w:t>
            </w:r>
          </w:p>
        </w:tc>
        <w:tc>
          <w:tcPr>
            <w:tcW w:w="8601" w:type="dxa"/>
          </w:tcPr>
          <w:p>
            <w:pPr>
              <w:pStyle w:val="TableParagraph"/>
              <w:spacing w:line="268" w:lineRule="exact"/>
              <w:ind w:right="157"/>
              <w:rPr>
                <w:rFonts w:ascii="Times New Roman" w:hAnsi="Times New Roman"/>
                <w:sz w:val="24"/>
              </w:rPr>
            </w:pPr>
            <w:r>
              <w:rPr>
                <w:rFonts w:ascii="Times New Roman" w:hAnsi="Times New Roman"/>
                <w:sz w:val="24"/>
              </w:rPr>
              <w:t>En mi trabajo existe un trato déspota entre compañeros</w:t>
            </w:r>
          </w:p>
        </w:tc>
      </w:tr>
      <w:tr>
        <w:trPr>
          <w:trHeight w:val="562" w:hRule="exact"/>
        </w:trPr>
        <w:tc>
          <w:tcPr>
            <w:tcW w:w="456" w:type="dxa"/>
            <w:shd w:val="clear" w:color="auto" w:fill="BEBEBE"/>
          </w:tcPr>
          <w:p>
            <w:pPr>
              <w:pStyle w:val="TableParagraph"/>
              <w:spacing w:line="268" w:lineRule="exact"/>
              <w:rPr>
                <w:rFonts w:ascii="Times New Roman"/>
                <w:sz w:val="24"/>
              </w:rPr>
            </w:pPr>
            <w:r>
              <w:rPr>
                <w:rFonts w:ascii="Times New Roman"/>
                <w:sz w:val="24"/>
              </w:rPr>
              <w:t>79</w:t>
            </w:r>
          </w:p>
        </w:tc>
        <w:tc>
          <w:tcPr>
            <w:tcW w:w="8601" w:type="dxa"/>
            <w:shd w:val="clear" w:color="auto" w:fill="BEBEBE"/>
          </w:tcPr>
          <w:p>
            <w:pPr>
              <w:pStyle w:val="TableParagraph"/>
              <w:ind w:right="157"/>
              <w:rPr>
                <w:rFonts w:ascii="Times New Roman"/>
                <w:sz w:val="24"/>
              </w:rPr>
            </w:pPr>
            <w:r>
              <w:rPr>
                <w:rFonts w:ascii="Times New Roman"/>
                <w:sz w:val="24"/>
              </w:rPr>
              <w:t>Manipulan mis herramientas de trabajo (por ejemplo, borran archivos de la computadora, me esconden o descomponen objetos de trabajo)</w:t>
            </w:r>
          </w:p>
        </w:tc>
      </w:tr>
      <w:tr>
        <w:trPr>
          <w:trHeight w:val="288" w:hRule="exact"/>
        </w:trPr>
        <w:tc>
          <w:tcPr>
            <w:tcW w:w="456" w:type="dxa"/>
          </w:tcPr>
          <w:p>
            <w:pPr>
              <w:pStyle w:val="TableParagraph"/>
              <w:spacing w:line="270" w:lineRule="exact"/>
              <w:rPr>
                <w:rFonts w:ascii="Times New Roman"/>
                <w:sz w:val="24"/>
              </w:rPr>
            </w:pPr>
            <w:r>
              <w:rPr>
                <w:rFonts w:ascii="Times New Roman"/>
                <w:sz w:val="24"/>
              </w:rPr>
              <w:t>80</w:t>
            </w:r>
          </w:p>
        </w:tc>
        <w:tc>
          <w:tcPr>
            <w:tcW w:w="8601" w:type="dxa"/>
          </w:tcPr>
          <w:p>
            <w:pPr>
              <w:pStyle w:val="TableParagraph"/>
              <w:spacing w:line="270" w:lineRule="exact"/>
              <w:ind w:right="157"/>
              <w:rPr>
                <w:rFonts w:ascii="Times New Roman"/>
                <w:sz w:val="24"/>
              </w:rPr>
            </w:pPr>
            <w:r>
              <w:rPr>
                <w:rFonts w:ascii="Times New Roman"/>
                <w:sz w:val="24"/>
              </w:rPr>
              <w:t>Si llego tarde a mi trabajo, mi jefe me lo reprocha hasta que logra hacerme sentir mal</w:t>
            </w:r>
          </w:p>
        </w:tc>
      </w:tr>
    </w:tbl>
    <w:p>
      <w:pPr>
        <w:pStyle w:val="BodyText"/>
        <w:jc w:val="left"/>
        <w:rPr>
          <w:rFonts w:ascii="Times New Roman"/>
          <w:sz w:val="20"/>
        </w:rPr>
      </w:pPr>
    </w:p>
    <w:p>
      <w:pPr>
        <w:pStyle w:val="BodyText"/>
        <w:spacing w:before="10" w:after="1"/>
        <w:jc w:val="left"/>
        <w:rPr>
          <w:rFonts w:ascii="Times New Roman"/>
          <w:sz w:val="1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6"/>
        <w:gridCol w:w="8601"/>
      </w:tblGrid>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81</w:t>
            </w:r>
          </w:p>
        </w:tc>
        <w:tc>
          <w:tcPr>
            <w:tcW w:w="8601" w:type="dxa"/>
            <w:shd w:val="clear" w:color="auto" w:fill="BEBEBE"/>
          </w:tcPr>
          <w:p>
            <w:pPr>
              <w:pStyle w:val="TableParagraph"/>
              <w:spacing w:line="268" w:lineRule="exact"/>
              <w:ind w:right="157"/>
              <w:rPr>
                <w:rFonts w:ascii="Times New Roman" w:hAnsi="Times New Roman"/>
                <w:sz w:val="24"/>
              </w:rPr>
            </w:pPr>
            <w:r>
              <w:rPr>
                <w:rFonts w:ascii="Times New Roman" w:hAnsi="Times New Roman"/>
                <w:sz w:val="24"/>
              </w:rPr>
              <w:t>Mis compañeros de trabajo me han humillado públicamente</w:t>
            </w:r>
          </w:p>
        </w:tc>
      </w:tr>
      <w:tr>
        <w:trPr>
          <w:trHeight w:val="288" w:hRule="exact"/>
        </w:trPr>
        <w:tc>
          <w:tcPr>
            <w:tcW w:w="456" w:type="dxa"/>
          </w:tcPr>
          <w:p>
            <w:pPr>
              <w:pStyle w:val="TableParagraph"/>
              <w:spacing w:line="270" w:lineRule="exact"/>
              <w:rPr>
                <w:rFonts w:ascii="Times New Roman"/>
                <w:sz w:val="24"/>
              </w:rPr>
            </w:pPr>
            <w:r>
              <w:rPr>
                <w:rFonts w:ascii="Times New Roman"/>
                <w:sz w:val="24"/>
              </w:rPr>
              <w:t>82</w:t>
            </w:r>
          </w:p>
        </w:tc>
        <w:tc>
          <w:tcPr>
            <w:tcW w:w="8601" w:type="dxa"/>
          </w:tcPr>
          <w:p>
            <w:pPr>
              <w:pStyle w:val="TableParagraph"/>
              <w:spacing w:line="270" w:lineRule="exact"/>
              <w:ind w:right="157"/>
              <w:rPr>
                <w:rFonts w:ascii="Times New Roman" w:hAnsi="Times New Roman"/>
                <w:sz w:val="24"/>
              </w:rPr>
            </w:pPr>
            <w:r>
              <w:rPr>
                <w:rFonts w:ascii="Times New Roman" w:hAnsi="Times New Roman"/>
                <w:sz w:val="24"/>
              </w:rPr>
              <w:t>Mis compañeros de trabajo me ignoran, me excluyen o fingen no verme</w:t>
            </w:r>
          </w:p>
        </w:tc>
      </w:tr>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83</w:t>
            </w:r>
          </w:p>
        </w:tc>
        <w:tc>
          <w:tcPr>
            <w:tcW w:w="8601" w:type="dxa"/>
            <w:shd w:val="clear" w:color="auto" w:fill="BEBEBE"/>
          </w:tcPr>
          <w:p>
            <w:pPr>
              <w:pStyle w:val="TableParagraph"/>
              <w:spacing w:line="268" w:lineRule="exact"/>
              <w:ind w:right="157"/>
              <w:rPr>
                <w:rFonts w:ascii="Times New Roman" w:hAnsi="Times New Roman"/>
                <w:sz w:val="24"/>
              </w:rPr>
            </w:pPr>
            <w:r>
              <w:rPr>
                <w:rFonts w:ascii="Times New Roman" w:hAnsi="Times New Roman"/>
                <w:sz w:val="24"/>
              </w:rPr>
              <w:t>En la organización en la que me encuentro se acosa laboralmente</w:t>
            </w:r>
          </w:p>
        </w:tc>
      </w:tr>
      <w:tr>
        <w:trPr>
          <w:trHeight w:val="286" w:hRule="exact"/>
        </w:trPr>
        <w:tc>
          <w:tcPr>
            <w:tcW w:w="456" w:type="dxa"/>
          </w:tcPr>
          <w:p>
            <w:pPr>
              <w:pStyle w:val="TableParagraph"/>
              <w:spacing w:line="268" w:lineRule="exact"/>
              <w:rPr>
                <w:rFonts w:ascii="Times New Roman"/>
                <w:sz w:val="24"/>
              </w:rPr>
            </w:pPr>
            <w:r>
              <w:rPr>
                <w:rFonts w:ascii="Times New Roman"/>
                <w:sz w:val="24"/>
              </w:rPr>
              <w:t>84</w:t>
            </w:r>
          </w:p>
        </w:tc>
        <w:tc>
          <w:tcPr>
            <w:tcW w:w="8601" w:type="dxa"/>
          </w:tcPr>
          <w:p>
            <w:pPr>
              <w:pStyle w:val="TableParagraph"/>
              <w:spacing w:line="268" w:lineRule="exact"/>
              <w:ind w:right="157"/>
              <w:rPr>
                <w:rFonts w:ascii="Times New Roman"/>
                <w:sz w:val="24"/>
              </w:rPr>
            </w:pPr>
            <w:r>
              <w:rPr>
                <w:rFonts w:ascii="Times New Roman"/>
                <w:sz w:val="24"/>
              </w:rPr>
              <w:t>Me asignan plazos irracionales para entregar proyectos de trabajo</w:t>
            </w:r>
          </w:p>
        </w:tc>
      </w:tr>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85</w:t>
            </w:r>
          </w:p>
        </w:tc>
        <w:tc>
          <w:tcPr>
            <w:tcW w:w="8601" w:type="dxa"/>
            <w:shd w:val="clear" w:color="auto" w:fill="BEBEBE"/>
          </w:tcPr>
          <w:p>
            <w:pPr>
              <w:pStyle w:val="TableParagraph"/>
              <w:spacing w:line="268" w:lineRule="exact"/>
              <w:ind w:right="157"/>
              <w:rPr>
                <w:rFonts w:ascii="Times New Roman"/>
                <w:sz w:val="24"/>
              </w:rPr>
            </w:pPr>
            <w:r>
              <w:rPr>
                <w:rFonts w:ascii="Times New Roman"/>
                <w:sz w:val="24"/>
              </w:rPr>
              <w:t>En mi trabajo me critican por mi forma de vestir</w:t>
            </w:r>
          </w:p>
        </w:tc>
      </w:tr>
      <w:tr>
        <w:trPr>
          <w:trHeight w:val="562" w:hRule="exact"/>
        </w:trPr>
        <w:tc>
          <w:tcPr>
            <w:tcW w:w="456" w:type="dxa"/>
          </w:tcPr>
          <w:p>
            <w:pPr>
              <w:pStyle w:val="TableParagraph"/>
              <w:spacing w:line="268" w:lineRule="exact"/>
              <w:rPr>
                <w:rFonts w:ascii="Times New Roman"/>
                <w:sz w:val="24"/>
              </w:rPr>
            </w:pPr>
            <w:r>
              <w:rPr>
                <w:rFonts w:ascii="Times New Roman"/>
                <w:sz w:val="24"/>
              </w:rPr>
              <w:t>86</w:t>
            </w:r>
          </w:p>
        </w:tc>
        <w:tc>
          <w:tcPr>
            <w:tcW w:w="8601" w:type="dxa"/>
          </w:tcPr>
          <w:p>
            <w:pPr>
              <w:pStyle w:val="TableParagraph"/>
              <w:rPr>
                <w:rFonts w:ascii="Times New Roman" w:hAnsi="Times New Roman"/>
                <w:sz w:val="24"/>
              </w:rPr>
            </w:pPr>
            <w:r>
              <w:rPr>
                <w:rFonts w:ascii="Times New Roman" w:hAnsi="Times New Roman"/>
                <w:sz w:val="24"/>
              </w:rPr>
              <w:t>En mi lugar de trabajo no se respeta mi estado civil (soltero, casado, viudo, divorciado, unión libre, madre soltera, etc.)</w:t>
            </w:r>
          </w:p>
        </w:tc>
      </w:tr>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87</w:t>
            </w:r>
          </w:p>
        </w:tc>
        <w:tc>
          <w:tcPr>
            <w:tcW w:w="8601" w:type="dxa"/>
            <w:shd w:val="clear" w:color="auto" w:fill="BEBEBE"/>
          </w:tcPr>
          <w:p>
            <w:pPr>
              <w:pStyle w:val="TableParagraph"/>
              <w:spacing w:line="268" w:lineRule="exact"/>
              <w:ind w:right="157"/>
              <w:rPr>
                <w:rFonts w:ascii="Times New Roman"/>
                <w:sz w:val="24"/>
              </w:rPr>
            </w:pPr>
            <w:r>
              <w:rPr>
                <w:rFonts w:ascii="Times New Roman"/>
                <w:sz w:val="24"/>
              </w:rPr>
              <w:t>Observo que al participar en reuniones de trabajo mis opiniones son ignoradas</w:t>
            </w:r>
          </w:p>
        </w:tc>
      </w:tr>
    </w:tbl>
    <w:p>
      <w:pPr>
        <w:spacing w:after="0" w:line="268" w:lineRule="exact"/>
        <w:rPr>
          <w:rFonts w:ascii="Times New Roman"/>
          <w:sz w:val="24"/>
        </w:rPr>
        <w:sectPr>
          <w:pgSz w:w="12240" w:h="15840"/>
          <w:pgMar w:header="0" w:footer="972" w:top="1420" w:bottom="1160" w:left="1480" w:right="146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6"/>
        <w:gridCol w:w="8601"/>
      </w:tblGrid>
      <w:tr>
        <w:trPr>
          <w:trHeight w:val="564" w:hRule="exact"/>
        </w:trPr>
        <w:tc>
          <w:tcPr>
            <w:tcW w:w="456" w:type="dxa"/>
          </w:tcPr>
          <w:p>
            <w:pPr>
              <w:pStyle w:val="TableParagraph"/>
              <w:spacing w:line="266" w:lineRule="exact"/>
              <w:rPr>
                <w:rFonts w:ascii="Times New Roman"/>
                <w:sz w:val="24"/>
              </w:rPr>
            </w:pPr>
            <w:r>
              <w:rPr>
                <w:rFonts w:ascii="Times New Roman"/>
                <w:sz w:val="24"/>
              </w:rPr>
              <w:t>88</w:t>
            </w:r>
          </w:p>
        </w:tc>
        <w:tc>
          <w:tcPr>
            <w:tcW w:w="8601" w:type="dxa"/>
          </w:tcPr>
          <w:p>
            <w:pPr>
              <w:pStyle w:val="TableParagraph"/>
              <w:ind w:right="157"/>
              <w:rPr>
                <w:rFonts w:ascii="Times New Roman" w:hAnsi="Times New Roman"/>
                <w:sz w:val="24"/>
              </w:rPr>
            </w:pPr>
            <w:r>
              <w:rPr>
                <w:rFonts w:ascii="Times New Roman" w:hAnsi="Times New Roman"/>
                <w:sz w:val="24"/>
              </w:rPr>
              <w:t>Me amenazan con usar instrumentos disciplinarios (rescisión de contrato, manchar mi expediente, sanciones económicas, traslados, etc.)</w:t>
            </w:r>
          </w:p>
        </w:tc>
      </w:tr>
      <w:tr>
        <w:trPr>
          <w:trHeight w:val="286" w:hRule="exact"/>
        </w:trPr>
        <w:tc>
          <w:tcPr>
            <w:tcW w:w="456" w:type="dxa"/>
            <w:shd w:val="clear" w:color="auto" w:fill="BEBEBE"/>
          </w:tcPr>
          <w:p>
            <w:pPr>
              <w:pStyle w:val="TableParagraph"/>
              <w:spacing w:line="264" w:lineRule="exact"/>
              <w:rPr>
                <w:rFonts w:ascii="Times New Roman"/>
                <w:sz w:val="24"/>
              </w:rPr>
            </w:pPr>
            <w:r>
              <w:rPr>
                <w:rFonts w:ascii="Times New Roman"/>
                <w:sz w:val="24"/>
              </w:rPr>
              <w:t>89</w:t>
            </w:r>
          </w:p>
        </w:tc>
        <w:tc>
          <w:tcPr>
            <w:tcW w:w="8601" w:type="dxa"/>
            <w:shd w:val="clear" w:color="auto" w:fill="BEBEBE"/>
          </w:tcPr>
          <w:p>
            <w:pPr>
              <w:pStyle w:val="TableParagraph"/>
              <w:spacing w:line="264" w:lineRule="exact"/>
              <w:ind w:right="157"/>
              <w:rPr>
                <w:rFonts w:ascii="Times New Roman"/>
                <w:sz w:val="24"/>
              </w:rPr>
            </w:pPr>
            <w:r>
              <w:rPr>
                <w:rFonts w:ascii="Times New Roman"/>
                <w:sz w:val="24"/>
              </w:rPr>
              <w:t>Me obligan a realizar trabajos nocivos o peligrosos</w:t>
            </w:r>
          </w:p>
        </w:tc>
      </w:tr>
      <w:tr>
        <w:trPr>
          <w:trHeight w:val="562" w:hRule="exact"/>
        </w:trPr>
        <w:tc>
          <w:tcPr>
            <w:tcW w:w="456" w:type="dxa"/>
          </w:tcPr>
          <w:p>
            <w:pPr>
              <w:pStyle w:val="TableParagraph"/>
              <w:spacing w:line="264" w:lineRule="exact"/>
              <w:rPr>
                <w:rFonts w:ascii="Times New Roman"/>
                <w:sz w:val="24"/>
              </w:rPr>
            </w:pPr>
            <w:r>
              <w:rPr>
                <w:rFonts w:ascii="Times New Roman"/>
                <w:sz w:val="24"/>
              </w:rPr>
              <w:t>90</w:t>
            </w:r>
          </w:p>
        </w:tc>
        <w:tc>
          <w:tcPr>
            <w:tcW w:w="8601" w:type="dxa"/>
          </w:tcPr>
          <w:p>
            <w:pPr>
              <w:pStyle w:val="TableParagraph"/>
              <w:ind w:right="157"/>
              <w:rPr>
                <w:rFonts w:ascii="Times New Roman" w:hAnsi="Times New Roman"/>
                <w:sz w:val="24"/>
              </w:rPr>
            </w:pPr>
            <w:r>
              <w:rPr>
                <w:rFonts w:ascii="Times New Roman" w:hAnsi="Times New Roman"/>
                <w:sz w:val="24"/>
              </w:rPr>
              <w:t>Mi jefe y/o compañeros de trabajo me prometen ocultar mis errores a cambio de algún tipo de contacto sexual</w:t>
            </w:r>
          </w:p>
        </w:tc>
      </w:tr>
    </w:tbl>
    <w:p>
      <w:pPr>
        <w:pStyle w:val="BodyText"/>
        <w:jc w:val="left"/>
        <w:rPr>
          <w:rFonts w:ascii="Times New Roman"/>
          <w:sz w:val="20"/>
        </w:rPr>
      </w:pPr>
    </w:p>
    <w:p>
      <w:pPr>
        <w:pStyle w:val="BodyText"/>
        <w:spacing w:before="8"/>
        <w:jc w:val="left"/>
        <w:rPr>
          <w:rFonts w:ascii="Times New Roman"/>
          <w:sz w:val="1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6"/>
        <w:gridCol w:w="8601"/>
      </w:tblGrid>
      <w:tr>
        <w:trPr>
          <w:trHeight w:val="286" w:hRule="exact"/>
        </w:trPr>
        <w:tc>
          <w:tcPr>
            <w:tcW w:w="456" w:type="dxa"/>
            <w:shd w:val="clear" w:color="auto" w:fill="BEBEBE"/>
          </w:tcPr>
          <w:p>
            <w:pPr>
              <w:pStyle w:val="TableParagraph"/>
              <w:spacing w:line="268" w:lineRule="exact"/>
              <w:rPr>
                <w:rFonts w:ascii="Times New Roman"/>
                <w:sz w:val="24"/>
              </w:rPr>
            </w:pPr>
            <w:r>
              <w:rPr>
                <w:rFonts w:ascii="Times New Roman"/>
                <w:sz w:val="24"/>
              </w:rPr>
              <w:t>91</w:t>
            </w:r>
          </w:p>
        </w:tc>
        <w:tc>
          <w:tcPr>
            <w:tcW w:w="8601" w:type="dxa"/>
            <w:shd w:val="clear" w:color="auto" w:fill="BEBEBE"/>
          </w:tcPr>
          <w:p>
            <w:pPr>
              <w:pStyle w:val="TableParagraph"/>
              <w:spacing w:line="268" w:lineRule="exact"/>
              <w:ind w:right="157"/>
              <w:rPr>
                <w:rFonts w:ascii="Times New Roman"/>
                <w:sz w:val="24"/>
              </w:rPr>
            </w:pPr>
            <w:r>
              <w:rPr>
                <w:rFonts w:ascii="Times New Roman"/>
                <w:sz w:val="24"/>
              </w:rPr>
              <w:t>Me saturan con una carga de trabajo exagerada en forma malintencionada</w:t>
            </w:r>
          </w:p>
        </w:tc>
      </w:tr>
      <w:tr>
        <w:trPr>
          <w:trHeight w:val="562" w:hRule="exact"/>
        </w:trPr>
        <w:tc>
          <w:tcPr>
            <w:tcW w:w="456" w:type="dxa"/>
          </w:tcPr>
          <w:p>
            <w:pPr>
              <w:pStyle w:val="TableParagraph"/>
              <w:spacing w:line="268" w:lineRule="exact"/>
              <w:rPr>
                <w:rFonts w:ascii="Times New Roman"/>
                <w:sz w:val="24"/>
              </w:rPr>
            </w:pPr>
            <w:r>
              <w:rPr>
                <w:rFonts w:ascii="Times New Roman"/>
                <w:sz w:val="24"/>
              </w:rPr>
              <w:t>92</w:t>
            </w:r>
          </w:p>
        </w:tc>
        <w:tc>
          <w:tcPr>
            <w:tcW w:w="8601" w:type="dxa"/>
          </w:tcPr>
          <w:p>
            <w:pPr>
              <w:pStyle w:val="TableParagraph"/>
              <w:ind w:right="157"/>
              <w:rPr>
                <w:rFonts w:ascii="Times New Roman" w:hAnsi="Times New Roman"/>
                <w:sz w:val="24"/>
              </w:rPr>
            </w:pPr>
            <w:r>
              <w:rPr>
                <w:rFonts w:ascii="Times New Roman" w:hAnsi="Times New Roman"/>
                <w:sz w:val="24"/>
              </w:rPr>
              <w:t>Estando en mi espacio laboral recibo acercamientos físicos sexualmente indeseados e incómodos por parte de algún miembro de la organización</w:t>
            </w:r>
          </w:p>
        </w:tc>
      </w:tr>
      <w:tr>
        <w:trPr>
          <w:trHeight w:val="562" w:hRule="exact"/>
        </w:trPr>
        <w:tc>
          <w:tcPr>
            <w:tcW w:w="456" w:type="dxa"/>
            <w:shd w:val="clear" w:color="auto" w:fill="BEBEBE"/>
          </w:tcPr>
          <w:p>
            <w:pPr>
              <w:pStyle w:val="TableParagraph"/>
              <w:spacing w:line="268" w:lineRule="exact"/>
              <w:rPr>
                <w:rFonts w:ascii="Times New Roman"/>
                <w:sz w:val="24"/>
              </w:rPr>
            </w:pPr>
            <w:r>
              <w:rPr>
                <w:rFonts w:ascii="Times New Roman"/>
                <w:sz w:val="24"/>
              </w:rPr>
              <w:t>93</w:t>
            </w:r>
          </w:p>
        </w:tc>
        <w:tc>
          <w:tcPr>
            <w:tcW w:w="8601" w:type="dxa"/>
            <w:shd w:val="clear" w:color="auto" w:fill="BEBEBE"/>
          </w:tcPr>
          <w:p>
            <w:pPr>
              <w:pStyle w:val="TableParagraph"/>
              <w:ind w:right="157"/>
              <w:rPr>
                <w:rFonts w:ascii="Times New Roman" w:hAnsi="Times New Roman"/>
                <w:sz w:val="24"/>
              </w:rPr>
            </w:pPr>
            <w:r>
              <w:rPr>
                <w:rFonts w:ascii="Times New Roman" w:hAnsi="Times New Roman"/>
                <w:sz w:val="24"/>
              </w:rPr>
              <w:t>Me han querido asustar con la sanción de evaluar mal mi desempeño, a pesar de que  mi trabajo es el</w:t>
            </w:r>
            <w:r>
              <w:rPr>
                <w:rFonts w:ascii="Times New Roman" w:hAnsi="Times New Roman"/>
                <w:spacing w:val="-8"/>
                <w:sz w:val="24"/>
              </w:rPr>
              <w:t> </w:t>
            </w:r>
            <w:r>
              <w:rPr>
                <w:rFonts w:ascii="Times New Roman" w:hAnsi="Times New Roman"/>
                <w:sz w:val="24"/>
              </w:rPr>
              <w:t>adecuado</w:t>
            </w:r>
          </w:p>
        </w:tc>
      </w:tr>
      <w:tr>
        <w:trPr>
          <w:trHeight w:val="286" w:hRule="exact"/>
        </w:trPr>
        <w:tc>
          <w:tcPr>
            <w:tcW w:w="456" w:type="dxa"/>
          </w:tcPr>
          <w:p>
            <w:pPr>
              <w:pStyle w:val="TableParagraph"/>
              <w:spacing w:line="268" w:lineRule="exact"/>
              <w:rPr>
                <w:rFonts w:ascii="Times New Roman"/>
                <w:sz w:val="24"/>
              </w:rPr>
            </w:pPr>
            <w:r>
              <w:rPr>
                <w:rFonts w:ascii="Times New Roman"/>
                <w:sz w:val="24"/>
              </w:rPr>
              <w:t>94</w:t>
            </w:r>
          </w:p>
        </w:tc>
        <w:tc>
          <w:tcPr>
            <w:tcW w:w="8601" w:type="dxa"/>
          </w:tcPr>
          <w:p>
            <w:pPr>
              <w:pStyle w:val="TableParagraph"/>
              <w:spacing w:line="268" w:lineRule="exact"/>
              <w:ind w:right="157"/>
              <w:rPr>
                <w:rFonts w:ascii="Times New Roman" w:hAnsi="Times New Roman"/>
                <w:sz w:val="24"/>
              </w:rPr>
            </w:pPr>
            <w:r>
              <w:rPr>
                <w:rFonts w:ascii="Times New Roman" w:hAnsi="Times New Roman"/>
                <w:sz w:val="24"/>
              </w:rPr>
              <w:t>Se esperan a la hora de salida para solicitarme trabajo de último momento</w:t>
            </w:r>
          </w:p>
        </w:tc>
      </w:tr>
      <w:tr>
        <w:trPr>
          <w:trHeight w:val="562" w:hRule="exact"/>
        </w:trPr>
        <w:tc>
          <w:tcPr>
            <w:tcW w:w="456" w:type="dxa"/>
            <w:shd w:val="clear" w:color="auto" w:fill="BEBEBE"/>
          </w:tcPr>
          <w:p>
            <w:pPr>
              <w:pStyle w:val="TableParagraph"/>
              <w:spacing w:line="268" w:lineRule="exact"/>
              <w:rPr>
                <w:rFonts w:ascii="Times New Roman"/>
                <w:sz w:val="24"/>
              </w:rPr>
            </w:pPr>
            <w:r>
              <w:rPr>
                <w:rFonts w:ascii="Times New Roman"/>
                <w:sz w:val="24"/>
              </w:rPr>
              <w:t>95</w:t>
            </w:r>
          </w:p>
        </w:tc>
        <w:tc>
          <w:tcPr>
            <w:tcW w:w="8601" w:type="dxa"/>
            <w:shd w:val="clear" w:color="auto" w:fill="BEBEBE"/>
          </w:tcPr>
          <w:p>
            <w:pPr>
              <w:pStyle w:val="TableParagraph"/>
              <w:ind w:right="157"/>
              <w:rPr>
                <w:rFonts w:ascii="Times New Roman" w:hAnsi="Times New Roman"/>
                <w:sz w:val="24"/>
              </w:rPr>
            </w:pPr>
            <w:r>
              <w:rPr>
                <w:rFonts w:ascii="Times New Roman" w:hAnsi="Times New Roman"/>
                <w:sz w:val="24"/>
              </w:rPr>
              <w:t>Mi jefe me exige más allá de los buenos resultados para que él sobresalga de entre sus colegas</w:t>
            </w:r>
          </w:p>
        </w:tc>
      </w:tr>
      <w:tr>
        <w:trPr>
          <w:trHeight w:val="563" w:hRule="exact"/>
        </w:trPr>
        <w:tc>
          <w:tcPr>
            <w:tcW w:w="456" w:type="dxa"/>
          </w:tcPr>
          <w:p>
            <w:pPr>
              <w:pStyle w:val="TableParagraph"/>
              <w:spacing w:line="268" w:lineRule="exact"/>
              <w:rPr>
                <w:rFonts w:ascii="Times New Roman"/>
                <w:sz w:val="24"/>
              </w:rPr>
            </w:pPr>
            <w:r>
              <w:rPr>
                <w:rFonts w:ascii="Times New Roman"/>
                <w:sz w:val="24"/>
              </w:rPr>
              <w:t>96</w:t>
            </w:r>
          </w:p>
        </w:tc>
        <w:tc>
          <w:tcPr>
            <w:tcW w:w="8601" w:type="dxa"/>
          </w:tcPr>
          <w:p>
            <w:pPr>
              <w:pStyle w:val="TableParagraph"/>
              <w:ind w:right="157"/>
              <w:rPr>
                <w:rFonts w:ascii="Times New Roman" w:hAnsi="Times New Roman"/>
                <w:sz w:val="24"/>
              </w:rPr>
            </w:pPr>
            <w:r>
              <w:rPr>
                <w:rFonts w:ascii="Times New Roman" w:hAnsi="Times New Roman"/>
                <w:sz w:val="24"/>
              </w:rPr>
              <w:t>El ambiente de trabajo es tan desagradable que no tengo ánimo para relacionarme con otras personas</w:t>
            </w:r>
          </w:p>
        </w:tc>
      </w:tr>
      <w:tr>
        <w:trPr>
          <w:trHeight w:val="287" w:hRule="exact"/>
        </w:trPr>
        <w:tc>
          <w:tcPr>
            <w:tcW w:w="456" w:type="dxa"/>
            <w:shd w:val="clear" w:color="auto" w:fill="BEBEBE"/>
          </w:tcPr>
          <w:p>
            <w:pPr>
              <w:pStyle w:val="TableParagraph"/>
              <w:spacing w:line="269" w:lineRule="exact"/>
              <w:rPr>
                <w:rFonts w:ascii="Times New Roman"/>
                <w:sz w:val="24"/>
              </w:rPr>
            </w:pPr>
            <w:r>
              <w:rPr>
                <w:rFonts w:ascii="Times New Roman"/>
                <w:sz w:val="24"/>
              </w:rPr>
              <w:t>97</w:t>
            </w:r>
          </w:p>
        </w:tc>
        <w:tc>
          <w:tcPr>
            <w:tcW w:w="8601" w:type="dxa"/>
            <w:shd w:val="clear" w:color="auto" w:fill="BEBEBE"/>
          </w:tcPr>
          <w:p>
            <w:pPr>
              <w:pStyle w:val="TableParagraph"/>
              <w:spacing w:line="269" w:lineRule="exact"/>
              <w:ind w:right="157"/>
              <w:rPr>
                <w:rFonts w:ascii="Times New Roman"/>
                <w:sz w:val="24"/>
              </w:rPr>
            </w:pPr>
            <w:r>
              <w:rPr>
                <w:rFonts w:ascii="Times New Roman"/>
                <w:sz w:val="24"/>
              </w:rPr>
              <w:t>Donde laboro si cometo un error soy castigado</w:t>
            </w:r>
          </w:p>
        </w:tc>
      </w:tr>
    </w:tbl>
    <w:p>
      <w:pPr>
        <w:pStyle w:val="BodyText"/>
        <w:jc w:val="left"/>
        <w:rPr>
          <w:rFonts w:ascii="Times New Roman"/>
          <w:sz w:val="20"/>
        </w:rPr>
      </w:pPr>
    </w:p>
    <w:p>
      <w:pPr>
        <w:pStyle w:val="BodyText"/>
        <w:spacing w:before="10"/>
        <w:jc w:val="left"/>
        <w:rPr>
          <w:rFonts w:ascii="Times New Roman"/>
          <w:sz w:val="1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7"/>
        <w:gridCol w:w="8510"/>
      </w:tblGrid>
      <w:tr>
        <w:trPr>
          <w:trHeight w:val="264" w:hRule="exact"/>
        </w:trPr>
        <w:tc>
          <w:tcPr>
            <w:tcW w:w="547" w:type="dxa"/>
          </w:tcPr>
          <w:p>
            <w:pPr>
              <w:pStyle w:val="TableParagraph"/>
              <w:spacing w:line="247" w:lineRule="exact"/>
              <w:rPr>
                <w:rFonts w:ascii="Times New Roman"/>
                <w:sz w:val="22"/>
              </w:rPr>
            </w:pPr>
            <w:r>
              <w:rPr>
                <w:rFonts w:ascii="Times New Roman"/>
                <w:sz w:val="22"/>
              </w:rPr>
              <w:t>98</w:t>
            </w:r>
          </w:p>
        </w:tc>
        <w:tc>
          <w:tcPr>
            <w:tcW w:w="8510" w:type="dxa"/>
          </w:tcPr>
          <w:p>
            <w:pPr>
              <w:pStyle w:val="TableParagraph"/>
              <w:spacing w:line="247" w:lineRule="exact"/>
              <w:ind w:right="434"/>
              <w:rPr>
                <w:rFonts w:ascii="Times New Roman" w:hAnsi="Times New Roman"/>
                <w:sz w:val="22"/>
              </w:rPr>
            </w:pPr>
            <w:r>
              <w:rPr>
                <w:rFonts w:ascii="Times New Roman" w:hAnsi="Times New Roman"/>
                <w:sz w:val="22"/>
              </w:rPr>
              <w:t>¿Qué edad tiene?</w:t>
            </w:r>
          </w:p>
        </w:tc>
      </w:tr>
      <w:tr>
        <w:trPr>
          <w:trHeight w:val="262" w:hRule="exact"/>
        </w:trPr>
        <w:tc>
          <w:tcPr>
            <w:tcW w:w="547" w:type="dxa"/>
            <w:shd w:val="clear" w:color="auto" w:fill="BEBEBE"/>
          </w:tcPr>
          <w:p>
            <w:pPr>
              <w:pStyle w:val="TableParagraph"/>
              <w:spacing w:line="247" w:lineRule="exact"/>
              <w:rPr>
                <w:rFonts w:ascii="Times New Roman"/>
                <w:sz w:val="22"/>
              </w:rPr>
            </w:pPr>
            <w:r>
              <w:rPr>
                <w:rFonts w:ascii="Times New Roman"/>
                <w:sz w:val="22"/>
              </w:rPr>
              <w:t>99</w:t>
            </w:r>
          </w:p>
        </w:tc>
        <w:tc>
          <w:tcPr>
            <w:tcW w:w="8510" w:type="dxa"/>
            <w:shd w:val="clear" w:color="auto" w:fill="BEBEBE"/>
          </w:tcPr>
          <w:p>
            <w:pPr>
              <w:pStyle w:val="TableParagraph"/>
              <w:spacing w:line="247" w:lineRule="exact"/>
              <w:ind w:right="434"/>
              <w:rPr>
                <w:rFonts w:ascii="Times New Roman"/>
                <w:sz w:val="22"/>
              </w:rPr>
            </w:pPr>
            <w:r>
              <w:rPr>
                <w:rFonts w:ascii="Times New Roman"/>
                <w:sz w:val="22"/>
              </w:rPr>
              <w:t>Sexo</w:t>
            </w:r>
          </w:p>
        </w:tc>
      </w:tr>
      <w:tr>
        <w:trPr>
          <w:trHeight w:val="264" w:hRule="exact"/>
        </w:trPr>
        <w:tc>
          <w:tcPr>
            <w:tcW w:w="547" w:type="dxa"/>
          </w:tcPr>
          <w:p>
            <w:pPr>
              <w:pStyle w:val="TableParagraph"/>
              <w:spacing w:line="249" w:lineRule="exact"/>
              <w:rPr>
                <w:rFonts w:ascii="Times New Roman"/>
                <w:sz w:val="22"/>
              </w:rPr>
            </w:pPr>
            <w:r>
              <w:rPr>
                <w:rFonts w:ascii="Times New Roman"/>
                <w:sz w:val="22"/>
              </w:rPr>
              <w:t>100</w:t>
            </w:r>
          </w:p>
        </w:tc>
        <w:tc>
          <w:tcPr>
            <w:tcW w:w="8510" w:type="dxa"/>
          </w:tcPr>
          <w:p>
            <w:pPr>
              <w:pStyle w:val="TableParagraph"/>
              <w:spacing w:line="249" w:lineRule="exact"/>
              <w:ind w:right="434"/>
              <w:rPr>
                <w:rFonts w:ascii="Times New Roman"/>
                <w:sz w:val="22"/>
              </w:rPr>
            </w:pPr>
            <w:r>
              <w:rPr>
                <w:rFonts w:ascii="Times New Roman"/>
                <w:sz w:val="22"/>
              </w:rPr>
              <w:t>Estado Civil</w:t>
            </w:r>
          </w:p>
        </w:tc>
      </w:tr>
      <w:tr>
        <w:trPr>
          <w:trHeight w:val="264" w:hRule="exact"/>
        </w:trPr>
        <w:tc>
          <w:tcPr>
            <w:tcW w:w="547" w:type="dxa"/>
            <w:shd w:val="clear" w:color="auto" w:fill="BEBEBE"/>
          </w:tcPr>
          <w:p>
            <w:pPr>
              <w:pStyle w:val="TableParagraph"/>
              <w:spacing w:line="247" w:lineRule="exact"/>
              <w:rPr>
                <w:rFonts w:ascii="Times New Roman"/>
                <w:sz w:val="22"/>
              </w:rPr>
            </w:pPr>
            <w:r>
              <w:rPr>
                <w:rFonts w:ascii="Times New Roman"/>
                <w:sz w:val="22"/>
              </w:rPr>
              <w:t>101</w:t>
            </w:r>
          </w:p>
        </w:tc>
        <w:tc>
          <w:tcPr>
            <w:tcW w:w="8510" w:type="dxa"/>
            <w:shd w:val="clear" w:color="auto" w:fill="BEBEBE"/>
          </w:tcPr>
          <w:p>
            <w:pPr>
              <w:pStyle w:val="TableParagraph"/>
              <w:spacing w:line="247" w:lineRule="exact"/>
              <w:ind w:right="434"/>
              <w:rPr>
                <w:rFonts w:ascii="Times New Roman" w:hAnsi="Times New Roman"/>
                <w:sz w:val="22"/>
              </w:rPr>
            </w:pPr>
            <w:r>
              <w:rPr>
                <w:rFonts w:ascii="Times New Roman" w:hAnsi="Times New Roman"/>
                <w:sz w:val="22"/>
              </w:rPr>
              <w:t>¿Qué escolaridad tiene?</w:t>
            </w:r>
          </w:p>
        </w:tc>
      </w:tr>
      <w:tr>
        <w:trPr>
          <w:trHeight w:val="262" w:hRule="exact"/>
        </w:trPr>
        <w:tc>
          <w:tcPr>
            <w:tcW w:w="547" w:type="dxa"/>
          </w:tcPr>
          <w:p>
            <w:pPr>
              <w:pStyle w:val="TableParagraph"/>
              <w:spacing w:line="247" w:lineRule="exact"/>
              <w:rPr>
                <w:rFonts w:ascii="Times New Roman"/>
                <w:sz w:val="22"/>
              </w:rPr>
            </w:pPr>
            <w:r>
              <w:rPr>
                <w:rFonts w:ascii="Times New Roman"/>
                <w:sz w:val="22"/>
              </w:rPr>
              <w:t>102</w:t>
            </w:r>
          </w:p>
        </w:tc>
        <w:tc>
          <w:tcPr>
            <w:tcW w:w="8510" w:type="dxa"/>
          </w:tcPr>
          <w:p>
            <w:pPr>
              <w:pStyle w:val="TableParagraph"/>
              <w:spacing w:line="247" w:lineRule="exact"/>
              <w:ind w:right="434"/>
              <w:rPr>
                <w:rFonts w:ascii="Times New Roman" w:hAnsi="Times New Roman"/>
                <w:sz w:val="22"/>
              </w:rPr>
            </w:pPr>
            <w:r>
              <w:rPr>
                <w:rFonts w:ascii="Times New Roman" w:hAnsi="Times New Roman"/>
                <w:sz w:val="22"/>
              </w:rPr>
              <w:t>¿En qué área del hospital está trabajando actualmente?</w:t>
            </w:r>
          </w:p>
        </w:tc>
      </w:tr>
      <w:tr>
        <w:trPr>
          <w:trHeight w:val="264" w:hRule="exact"/>
        </w:trPr>
        <w:tc>
          <w:tcPr>
            <w:tcW w:w="547" w:type="dxa"/>
            <w:tcBorders>
              <w:bottom w:val="single" w:sz="4" w:space="0" w:color="000000"/>
            </w:tcBorders>
            <w:shd w:val="clear" w:color="auto" w:fill="BEBEBE"/>
          </w:tcPr>
          <w:p>
            <w:pPr>
              <w:pStyle w:val="TableParagraph"/>
              <w:spacing w:line="247" w:lineRule="exact"/>
              <w:rPr>
                <w:rFonts w:ascii="Times New Roman"/>
                <w:sz w:val="22"/>
              </w:rPr>
            </w:pPr>
            <w:r>
              <w:rPr>
                <w:rFonts w:ascii="Times New Roman"/>
                <w:sz w:val="22"/>
              </w:rPr>
              <w:t>103</w:t>
            </w:r>
          </w:p>
        </w:tc>
        <w:tc>
          <w:tcPr>
            <w:tcW w:w="8510" w:type="dxa"/>
            <w:tcBorders>
              <w:bottom w:val="single" w:sz="4" w:space="0" w:color="000000"/>
            </w:tcBorders>
            <w:shd w:val="clear" w:color="auto" w:fill="BEBEBE"/>
          </w:tcPr>
          <w:p>
            <w:pPr>
              <w:pStyle w:val="TableParagraph"/>
              <w:spacing w:line="247" w:lineRule="exact"/>
              <w:ind w:right="434"/>
              <w:rPr>
                <w:rFonts w:ascii="Times New Roman" w:hAnsi="Times New Roman"/>
                <w:sz w:val="22"/>
              </w:rPr>
            </w:pPr>
            <w:r>
              <w:rPr>
                <w:rFonts w:ascii="Times New Roman" w:hAnsi="Times New Roman"/>
                <w:sz w:val="22"/>
              </w:rPr>
              <w:t>¿En su trabajo que tipo de puesto ocupa?</w:t>
            </w:r>
          </w:p>
        </w:tc>
      </w:tr>
      <w:tr>
        <w:trPr>
          <w:trHeight w:val="262" w:hRule="exact"/>
        </w:trPr>
        <w:tc>
          <w:tcPr>
            <w:tcW w:w="547" w:type="dxa"/>
            <w:tcBorders>
              <w:top w:val="single" w:sz="4" w:space="0" w:color="000000"/>
            </w:tcBorders>
          </w:tcPr>
          <w:p>
            <w:pPr>
              <w:pStyle w:val="TableParagraph"/>
              <w:spacing w:line="247" w:lineRule="exact"/>
              <w:rPr>
                <w:rFonts w:ascii="Times New Roman"/>
                <w:sz w:val="22"/>
              </w:rPr>
            </w:pPr>
            <w:r>
              <w:rPr>
                <w:rFonts w:ascii="Times New Roman"/>
                <w:sz w:val="22"/>
              </w:rPr>
              <w:t>104</w:t>
            </w:r>
          </w:p>
        </w:tc>
        <w:tc>
          <w:tcPr>
            <w:tcW w:w="8510" w:type="dxa"/>
            <w:tcBorders>
              <w:top w:val="single" w:sz="4" w:space="0" w:color="000000"/>
            </w:tcBorders>
          </w:tcPr>
          <w:p>
            <w:pPr>
              <w:pStyle w:val="TableParagraph"/>
              <w:spacing w:line="247" w:lineRule="exact"/>
              <w:ind w:right="434"/>
              <w:rPr>
                <w:rFonts w:ascii="Times New Roman" w:hAnsi="Times New Roman"/>
                <w:sz w:val="22"/>
              </w:rPr>
            </w:pPr>
            <w:r>
              <w:rPr>
                <w:rFonts w:ascii="Times New Roman" w:hAnsi="Times New Roman"/>
                <w:sz w:val="22"/>
              </w:rPr>
              <w:t>¿Cuántas horas trabaja al día?</w:t>
            </w:r>
          </w:p>
        </w:tc>
      </w:tr>
      <w:tr>
        <w:trPr>
          <w:trHeight w:val="264" w:hRule="exact"/>
        </w:trPr>
        <w:tc>
          <w:tcPr>
            <w:tcW w:w="547" w:type="dxa"/>
            <w:shd w:val="clear" w:color="auto" w:fill="BEBEBE"/>
          </w:tcPr>
          <w:p>
            <w:pPr>
              <w:pStyle w:val="TableParagraph"/>
              <w:spacing w:line="247" w:lineRule="exact"/>
              <w:rPr>
                <w:rFonts w:ascii="Times New Roman"/>
                <w:sz w:val="22"/>
              </w:rPr>
            </w:pPr>
            <w:r>
              <w:rPr>
                <w:rFonts w:ascii="Times New Roman"/>
                <w:sz w:val="22"/>
              </w:rPr>
              <w:t>105</w:t>
            </w:r>
          </w:p>
        </w:tc>
        <w:tc>
          <w:tcPr>
            <w:tcW w:w="8510" w:type="dxa"/>
            <w:shd w:val="clear" w:color="auto" w:fill="BEBEBE"/>
          </w:tcPr>
          <w:p>
            <w:pPr>
              <w:pStyle w:val="TableParagraph"/>
              <w:spacing w:line="247" w:lineRule="exact"/>
              <w:ind w:right="434"/>
              <w:rPr>
                <w:rFonts w:ascii="Times New Roman" w:hAnsi="Times New Roman"/>
                <w:sz w:val="22"/>
              </w:rPr>
            </w:pPr>
            <w:r>
              <w:rPr>
                <w:rFonts w:ascii="Times New Roman" w:hAnsi="Times New Roman"/>
                <w:sz w:val="22"/>
              </w:rPr>
              <w:t>¿Cuánto tiempo de antigüedad tiene en la empresa en la que labora actualmente?</w:t>
            </w:r>
          </w:p>
        </w:tc>
      </w:tr>
      <w:tr>
        <w:trPr>
          <w:trHeight w:val="516" w:hRule="exact"/>
        </w:trPr>
        <w:tc>
          <w:tcPr>
            <w:tcW w:w="547" w:type="dxa"/>
          </w:tcPr>
          <w:p>
            <w:pPr>
              <w:pStyle w:val="TableParagraph"/>
              <w:spacing w:line="247" w:lineRule="exact"/>
              <w:rPr>
                <w:rFonts w:ascii="Times New Roman"/>
                <w:sz w:val="22"/>
              </w:rPr>
            </w:pPr>
            <w:r>
              <w:rPr>
                <w:rFonts w:ascii="Times New Roman"/>
                <w:sz w:val="22"/>
              </w:rPr>
              <w:t>106</w:t>
            </w:r>
          </w:p>
        </w:tc>
        <w:tc>
          <w:tcPr>
            <w:tcW w:w="8510" w:type="dxa"/>
          </w:tcPr>
          <w:p>
            <w:pPr>
              <w:pStyle w:val="TableParagraph"/>
              <w:ind w:right="434"/>
              <w:rPr>
                <w:rFonts w:ascii="Times New Roman" w:hAnsi="Times New Roman"/>
                <w:sz w:val="22"/>
              </w:rPr>
            </w:pPr>
            <w:r>
              <w:rPr>
                <w:rFonts w:ascii="Times New Roman" w:hAnsi="Times New Roman"/>
                <w:sz w:val="22"/>
              </w:rPr>
              <w:t>¿Cuál es el ingreso mensual aproximado que recibe, sin considerar impuestos, descuentos, etc.?</w:t>
            </w:r>
          </w:p>
        </w:tc>
      </w:tr>
      <w:tr>
        <w:trPr>
          <w:trHeight w:val="262" w:hRule="exact"/>
        </w:trPr>
        <w:tc>
          <w:tcPr>
            <w:tcW w:w="547" w:type="dxa"/>
            <w:shd w:val="clear" w:color="auto" w:fill="BEBEBE"/>
          </w:tcPr>
          <w:p>
            <w:pPr>
              <w:pStyle w:val="TableParagraph"/>
              <w:spacing w:line="247" w:lineRule="exact"/>
              <w:rPr>
                <w:rFonts w:ascii="Times New Roman"/>
                <w:sz w:val="22"/>
              </w:rPr>
            </w:pPr>
            <w:r>
              <w:rPr>
                <w:rFonts w:ascii="Times New Roman"/>
                <w:sz w:val="22"/>
              </w:rPr>
              <w:t>107</w:t>
            </w:r>
          </w:p>
        </w:tc>
        <w:tc>
          <w:tcPr>
            <w:tcW w:w="8510" w:type="dxa"/>
            <w:shd w:val="clear" w:color="auto" w:fill="BEBEBE"/>
          </w:tcPr>
          <w:p>
            <w:pPr/>
          </w:p>
        </w:tc>
      </w:tr>
      <w:tr>
        <w:trPr>
          <w:trHeight w:val="264" w:hRule="exact"/>
        </w:trPr>
        <w:tc>
          <w:tcPr>
            <w:tcW w:w="547" w:type="dxa"/>
          </w:tcPr>
          <w:p>
            <w:pPr>
              <w:pStyle w:val="TableParagraph"/>
              <w:spacing w:line="249" w:lineRule="exact"/>
              <w:rPr>
                <w:rFonts w:ascii="Times New Roman"/>
                <w:sz w:val="22"/>
              </w:rPr>
            </w:pPr>
            <w:r>
              <w:rPr>
                <w:rFonts w:ascii="Times New Roman"/>
                <w:sz w:val="22"/>
              </w:rPr>
              <w:t>108</w:t>
            </w:r>
          </w:p>
        </w:tc>
        <w:tc>
          <w:tcPr>
            <w:tcW w:w="8510" w:type="dxa"/>
          </w:tcPr>
          <w:p>
            <w:pPr>
              <w:pStyle w:val="TableParagraph"/>
              <w:spacing w:line="249" w:lineRule="exact"/>
              <w:ind w:right="434"/>
              <w:rPr>
                <w:rFonts w:ascii="Times New Roman" w:hAnsi="Times New Roman"/>
                <w:sz w:val="22"/>
              </w:rPr>
            </w:pPr>
            <w:r>
              <w:rPr>
                <w:rFonts w:ascii="Times New Roman" w:hAnsi="Times New Roman"/>
                <w:sz w:val="22"/>
              </w:rPr>
              <w:t>¿Qué tipo de contrato tiene?</w:t>
            </w:r>
          </w:p>
        </w:tc>
      </w:tr>
      <w:tr>
        <w:trPr>
          <w:trHeight w:val="264" w:hRule="exact"/>
        </w:trPr>
        <w:tc>
          <w:tcPr>
            <w:tcW w:w="547" w:type="dxa"/>
            <w:shd w:val="clear" w:color="auto" w:fill="BEBEBE"/>
          </w:tcPr>
          <w:p>
            <w:pPr>
              <w:pStyle w:val="TableParagraph"/>
              <w:spacing w:line="247" w:lineRule="exact"/>
              <w:rPr>
                <w:rFonts w:ascii="Times New Roman"/>
                <w:sz w:val="22"/>
              </w:rPr>
            </w:pPr>
            <w:r>
              <w:rPr>
                <w:rFonts w:ascii="Times New Roman"/>
                <w:sz w:val="22"/>
              </w:rPr>
              <w:t>109</w:t>
            </w:r>
          </w:p>
        </w:tc>
        <w:tc>
          <w:tcPr>
            <w:tcW w:w="8510" w:type="dxa"/>
            <w:shd w:val="clear" w:color="auto" w:fill="BEBEBE"/>
          </w:tcPr>
          <w:p>
            <w:pPr>
              <w:pStyle w:val="TableParagraph"/>
              <w:spacing w:line="247" w:lineRule="exact"/>
              <w:ind w:right="434"/>
              <w:rPr>
                <w:rFonts w:ascii="Times New Roman" w:hAnsi="Times New Roman"/>
                <w:sz w:val="22"/>
              </w:rPr>
            </w:pPr>
            <w:r>
              <w:rPr>
                <w:rFonts w:ascii="Times New Roman" w:hAnsi="Times New Roman"/>
                <w:sz w:val="22"/>
              </w:rPr>
              <w:t>¿Tiene personas a su cargo?</w:t>
            </w:r>
          </w:p>
        </w:tc>
      </w:tr>
      <w:tr>
        <w:trPr>
          <w:trHeight w:val="262" w:hRule="exact"/>
        </w:trPr>
        <w:tc>
          <w:tcPr>
            <w:tcW w:w="547" w:type="dxa"/>
          </w:tcPr>
          <w:p>
            <w:pPr>
              <w:pStyle w:val="TableParagraph"/>
              <w:spacing w:line="247" w:lineRule="exact"/>
              <w:rPr>
                <w:rFonts w:ascii="Times New Roman"/>
                <w:sz w:val="22"/>
              </w:rPr>
            </w:pPr>
            <w:r>
              <w:rPr>
                <w:rFonts w:ascii="Times New Roman"/>
                <w:sz w:val="22"/>
              </w:rPr>
              <w:t>110</w:t>
            </w:r>
          </w:p>
        </w:tc>
        <w:tc>
          <w:tcPr>
            <w:tcW w:w="8510" w:type="dxa"/>
          </w:tcPr>
          <w:p>
            <w:pPr>
              <w:pStyle w:val="TableParagraph"/>
              <w:spacing w:line="247" w:lineRule="exact"/>
              <w:ind w:right="434"/>
              <w:rPr>
                <w:rFonts w:ascii="Times New Roman" w:hAnsi="Times New Roman"/>
                <w:sz w:val="22"/>
              </w:rPr>
            </w:pPr>
            <w:r>
              <w:rPr>
                <w:rFonts w:ascii="Times New Roman" w:hAnsi="Times New Roman"/>
                <w:sz w:val="22"/>
              </w:rPr>
              <w:t>¿Cuántas?</w:t>
            </w:r>
          </w:p>
        </w:tc>
      </w:tr>
      <w:tr>
        <w:trPr>
          <w:trHeight w:val="264" w:hRule="exact"/>
        </w:trPr>
        <w:tc>
          <w:tcPr>
            <w:tcW w:w="547" w:type="dxa"/>
            <w:shd w:val="clear" w:color="auto" w:fill="BEBEBE"/>
          </w:tcPr>
          <w:p>
            <w:pPr>
              <w:pStyle w:val="TableParagraph"/>
              <w:spacing w:line="247" w:lineRule="exact"/>
              <w:rPr>
                <w:rFonts w:ascii="Times New Roman"/>
                <w:sz w:val="22"/>
              </w:rPr>
            </w:pPr>
            <w:r>
              <w:rPr>
                <w:rFonts w:ascii="Times New Roman"/>
                <w:sz w:val="22"/>
              </w:rPr>
              <w:t>111</w:t>
            </w:r>
          </w:p>
        </w:tc>
        <w:tc>
          <w:tcPr>
            <w:tcW w:w="8510" w:type="dxa"/>
            <w:shd w:val="clear" w:color="auto" w:fill="BEBEBE"/>
          </w:tcPr>
          <w:p>
            <w:pPr>
              <w:pStyle w:val="TableParagraph"/>
              <w:spacing w:line="247" w:lineRule="exact"/>
              <w:ind w:right="434"/>
              <w:rPr>
                <w:rFonts w:ascii="Times New Roman" w:hAnsi="Times New Roman"/>
                <w:sz w:val="22"/>
              </w:rPr>
            </w:pPr>
            <w:r>
              <w:rPr>
                <w:rFonts w:ascii="Times New Roman" w:hAnsi="Times New Roman"/>
                <w:sz w:val="22"/>
              </w:rPr>
              <w:t>¿Con qué frecuencia fuma?</w:t>
            </w:r>
          </w:p>
        </w:tc>
      </w:tr>
      <w:tr>
        <w:trPr>
          <w:trHeight w:val="262" w:hRule="exact"/>
        </w:trPr>
        <w:tc>
          <w:tcPr>
            <w:tcW w:w="547" w:type="dxa"/>
          </w:tcPr>
          <w:p>
            <w:pPr>
              <w:pStyle w:val="TableParagraph"/>
              <w:spacing w:line="247" w:lineRule="exact"/>
              <w:rPr>
                <w:rFonts w:ascii="Times New Roman"/>
                <w:sz w:val="22"/>
              </w:rPr>
            </w:pPr>
            <w:r>
              <w:rPr>
                <w:rFonts w:ascii="Times New Roman"/>
                <w:sz w:val="22"/>
              </w:rPr>
              <w:t>112</w:t>
            </w:r>
          </w:p>
        </w:tc>
        <w:tc>
          <w:tcPr>
            <w:tcW w:w="8510" w:type="dxa"/>
          </w:tcPr>
          <w:p>
            <w:pPr>
              <w:pStyle w:val="TableParagraph"/>
              <w:spacing w:line="247" w:lineRule="exact"/>
              <w:ind w:right="434"/>
              <w:rPr>
                <w:rFonts w:ascii="Times New Roman" w:hAnsi="Times New Roman"/>
                <w:sz w:val="22"/>
              </w:rPr>
            </w:pPr>
            <w:r>
              <w:rPr>
                <w:rFonts w:ascii="Times New Roman" w:hAnsi="Times New Roman"/>
                <w:sz w:val="22"/>
              </w:rPr>
              <w:t>¿Cuántos cigarros fuma?</w:t>
            </w:r>
          </w:p>
        </w:tc>
      </w:tr>
      <w:tr>
        <w:trPr>
          <w:trHeight w:val="264" w:hRule="exact"/>
        </w:trPr>
        <w:tc>
          <w:tcPr>
            <w:tcW w:w="547" w:type="dxa"/>
            <w:shd w:val="clear" w:color="auto" w:fill="BEBEBE"/>
          </w:tcPr>
          <w:p>
            <w:pPr>
              <w:pStyle w:val="TableParagraph"/>
              <w:spacing w:line="247" w:lineRule="exact"/>
              <w:rPr>
                <w:rFonts w:ascii="Times New Roman"/>
                <w:sz w:val="22"/>
              </w:rPr>
            </w:pPr>
            <w:r>
              <w:rPr>
                <w:rFonts w:ascii="Times New Roman"/>
                <w:sz w:val="22"/>
              </w:rPr>
              <w:t>113</w:t>
            </w:r>
          </w:p>
        </w:tc>
        <w:tc>
          <w:tcPr>
            <w:tcW w:w="8510" w:type="dxa"/>
            <w:shd w:val="clear" w:color="auto" w:fill="BEBEBE"/>
          </w:tcPr>
          <w:p>
            <w:pPr>
              <w:pStyle w:val="TableParagraph"/>
              <w:spacing w:line="247" w:lineRule="exact"/>
              <w:ind w:right="434"/>
              <w:rPr>
                <w:rFonts w:ascii="Times New Roman" w:hAnsi="Times New Roman"/>
                <w:sz w:val="22"/>
              </w:rPr>
            </w:pPr>
            <w:r>
              <w:rPr>
                <w:rFonts w:ascii="Times New Roman" w:hAnsi="Times New Roman"/>
                <w:sz w:val="22"/>
              </w:rPr>
              <w:t>¿Con qué frecuencia ingiere bebidas alcohólicas?</w:t>
            </w:r>
          </w:p>
        </w:tc>
      </w:tr>
      <w:tr>
        <w:trPr>
          <w:trHeight w:val="263" w:hRule="exact"/>
        </w:trPr>
        <w:tc>
          <w:tcPr>
            <w:tcW w:w="547" w:type="dxa"/>
          </w:tcPr>
          <w:p>
            <w:pPr>
              <w:pStyle w:val="TableParagraph"/>
              <w:spacing w:line="247" w:lineRule="exact"/>
              <w:rPr>
                <w:rFonts w:ascii="Times New Roman"/>
                <w:sz w:val="22"/>
              </w:rPr>
            </w:pPr>
            <w:r>
              <w:rPr>
                <w:rFonts w:ascii="Times New Roman"/>
                <w:sz w:val="22"/>
              </w:rPr>
              <w:t>114</w:t>
            </w:r>
          </w:p>
        </w:tc>
        <w:tc>
          <w:tcPr>
            <w:tcW w:w="8510" w:type="dxa"/>
          </w:tcPr>
          <w:p>
            <w:pPr>
              <w:pStyle w:val="TableParagraph"/>
              <w:spacing w:line="247" w:lineRule="exact"/>
              <w:ind w:right="434"/>
              <w:rPr>
                <w:rFonts w:ascii="Times New Roman" w:hAnsi="Times New Roman"/>
                <w:sz w:val="22"/>
              </w:rPr>
            </w:pPr>
            <w:r>
              <w:rPr>
                <w:rFonts w:ascii="Times New Roman" w:hAnsi="Times New Roman"/>
                <w:sz w:val="22"/>
              </w:rPr>
              <w:t>¿Padece dolores de cabeza? (cefalea tensional, migraña, etc.)</w:t>
            </w:r>
          </w:p>
        </w:tc>
      </w:tr>
      <w:tr>
        <w:trPr>
          <w:trHeight w:val="263" w:hRule="exact"/>
        </w:trPr>
        <w:tc>
          <w:tcPr>
            <w:tcW w:w="547" w:type="dxa"/>
            <w:shd w:val="clear" w:color="auto" w:fill="BEBEBE"/>
          </w:tcPr>
          <w:p>
            <w:pPr>
              <w:pStyle w:val="TableParagraph"/>
              <w:spacing w:line="248" w:lineRule="exact"/>
              <w:rPr>
                <w:rFonts w:ascii="Times New Roman"/>
                <w:sz w:val="22"/>
              </w:rPr>
            </w:pPr>
            <w:r>
              <w:rPr>
                <w:rFonts w:ascii="Times New Roman"/>
                <w:sz w:val="22"/>
              </w:rPr>
              <w:t>115</w:t>
            </w:r>
          </w:p>
        </w:tc>
        <w:tc>
          <w:tcPr>
            <w:tcW w:w="8510" w:type="dxa"/>
            <w:shd w:val="clear" w:color="auto" w:fill="BEBEBE"/>
          </w:tcPr>
          <w:p>
            <w:pPr>
              <w:pStyle w:val="TableParagraph"/>
              <w:spacing w:line="248" w:lineRule="exact"/>
              <w:ind w:right="434"/>
              <w:rPr>
                <w:rFonts w:ascii="Times New Roman" w:hAnsi="Times New Roman"/>
                <w:sz w:val="22"/>
              </w:rPr>
            </w:pPr>
            <w:r>
              <w:rPr>
                <w:rFonts w:ascii="Times New Roman" w:hAnsi="Times New Roman"/>
                <w:sz w:val="22"/>
              </w:rPr>
              <w:t>¿Padece dolores musculares? (cuello, espalda, extremidades, etc.)</w:t>
            </w:r>
          </w:p>
        </w:tc>
      </w:tr>
      <w:tr>
        <w:trPr>
          <w:trHeight w:val="264" w:hRule="exact"/>
        </w:trPr>
        <w:tc>
          <w:tcPr>
            <w:tcW w:w="547" w:type="dxa"/>
          </w:tcPr>
          <w:p>
            <w:pPr>
              <w:pStyle w:val="TableParagraph"/>
              <w:spacing w:line="247" w:lineRule="exact"/>
              <w:rPr>
                <w:rFonts w:ascii="Times New Roman"/>
                <w:sz w:val="22"/>
              </w:rPr>
            </w:pPr>
            <w:r>
              <w:rPr>
                <w:rFonts w:ascii="Times New Roman"/>
                <w:sz w:val="22"/>
              </w:rPr>
              <w:t>116</w:t>
            </w:r>
          </w:p>
        </w:tc>
        <w:tc>
          <w:tcPr>
            <w:tcW w:w="8510" w:type="dxa"/>
          </w:tcPr>
          <w:p>
            <w:pPr>
              <w:pStyle w:val="TableParagraph"/>
              <w:spacing w:line="247" w:lineRule="exact"/>
              <w:ind w:right="434"/>
              <w:rPr>
                <w:rFonts w:ascii="Times New Roman" w:hAnsi="Times New Roman"/>
                <w:sz w:val="22"/>
              </w:rPr>
            </w:pPr>
            <w:r>
              <w:rPr>
                <w:rFonts w:ascii="Times New Roman" w:hAnsi="Times New Roman"/>
                <w:sz w:val="22"/>
              </w:rPr>
              <w:t>¿Padece problemas gastrointestinales? (diarreas, gastritis, colitis, ulceras, etc.)</w:t>
            </w:r>
          </w:p>
        </w:tc>
      </w:tr>
      <w:tr>
        <w:trPr>
          <w:trHeight w:val="262" w:hRule="exact"/>
        </w:trPr>
        <w:tc>
          <w:tcPr>
            <w:tcW w:w="547" w:type="dxa"/>
            <w:shd w:val="clear" w:color="auto" w:fill="BEBEBE"/>
          </w:tcPr>
          <w:p>
            <w:pPr>
              <w:pStyle w:val="TableParagraph"/>
              <w:spacing w:line="247" w:lineRule="exact"/>
              <w:rPr>
                <w:rFonts w:ascii="Times New Roman"/>
                <w:sz w:val="22"/>
              </w:rPr>
            </w:pPr>
            <w:r>
              <w:rPr>
                <w:rFonts w:ascii="Times New Roman"/>
                <w:sz w:val="22"/>
              </w:rPr>
              <w:t>117</w:t>
            </w:r>
          </w:p>
        </w:tc>
        <w:tc>
          <w:tcPr>
            <w:tcW w:w="8510" w:type="dxa"/>
            <w:shd w:val="clear" w:color="auto" w:fill="BEBEBE"/>
          </w:tcPr>
          <w:p>
            <w:pPr>
              <w:pStyle w:val="TableParagraph"/>
              <w:spacing w:line="247" w:lineRule="exact"/>
              <w:ind w:right="434"/>
              <w:rPr>
                <w:rFonts w:ascii="Times New Roman" w:hAnsi="Times New Roman"/>
                <w:sz w:val="22"/>
              </w:rPr>
            </w:pPr>
            <w:r>
              <w:rPr>
                <w:rFonts w:ascii="Times New Roman" w:hAnsi="Times New Roman"/>
                <w:sz w:val="22"/>
              </w:rPr>
              <w:t>¿Padece trastornos del sueño? (insomnio, pesadillas, no poder despertar, etc.)</w:t>
            </w:r>
          </w:p>
        </w:tc>
      </w:tr>
      <w:tr>
        <w:trPr>
          <w:trHeight w:val="264" w:hRule="exact"/>
        </w:trPr>
        <w:tc>
          <w:tcPr>
            <w:tcW w:w="547" w:type="dxa"/>
          </w:tcPr>
          <w:p>
            <w:pPr>
              <w:pStyle w:val="TableParagraph"/>
              <w:spacing w:line="247" w:lineRule="exact"/>
              <w:rPr>
                <w:rFonts w:ascii="Times New Roman"/>
                <w:sz w:val="22"/>
              </w:rPr>
            </w:pPr>
            <w:r>
              <w:rPr>
                <w:rFonts w:ascii="Times New Roman"/>
                <w:sz w:val="22"/>
              </w:rPr>
              <w:t>118</w:t>
            </w:r>
          </w:p>
        </w:tc>
        <w:tc>
          <w:tcPr>
            <w:tcW w:w="8510" w:type="dxa"/>
          </w:tcPr>
          <w:p>
            <w:pPr>
              <w:pStyle w:val="TableParagraph"/>
              <w:spacing w:line="247" w:lineRule="exact"/>
              <w:ind w:right="434"/>
              <w:rPr>
                <w:rFonts w:ascii="Times New Roman" w:hAnsi="Times New Roman"/>
                <w:sz w:val="22"/>
              </w:rPr>
            </w:pPr>
            <w:r>
              <w:rPr>
                <w:rFonts w:ascii="Times New Roman" w:hAnsi="Times New Roman"/>
                <w:sz w:val="22"/>
              </w:rPr>
              <w:t>¿Padece ansiedad? (nerviosismo inexplicable, angustia, temblores, etc.)</w:t>
            </w:r>
          </w:p>
        </w:tc>
      </w:tr>
      <w:tr>
        <w:trPr>
          <w:trHeight w:val="262" w:hRule="exact"/>
        </w:trPr>
        <w:tc>
          <w:tcPr>
            <w:tcW w:w="547" w:type="dxa"/>
            <w:shd w:val="clear" w:color="auto" w:fill="BEBEBE"/>
          </w:tcPr>
          <w:p>
            <w:pPr>
              <w:pStyle w:val="TableParagraph"/>
              <w:spacing w:line="247" w:lineRule="exact"/>
              <w:rPr>
                <w:rFonts w:ascii="Times New Roman"/>
                <w:sz w:val="22"/>
              </w:rPr>
            </w:pPr>
            <w:r>
              <w:rPr>
                <w:rFonts w:ascii="Times New Roman"/>
                <w:sz w:val="22"/>
              </w:rPr>
              <w:t>119</w:t>
            </w:r>
          </w:p>
        </w:tc>
        <w:tc>
          <w:tcPr>
            <w:tcW w:w="8510" w:type="dxa"/>
            <w:shd w:val="clear" w:color="auto" w:fill="BEBEBE"/>
          </w:tcPr>
          <w:p>
            <w:pPr>
              <w:pStyle w:val="TableParagraph"/>
              <w:spacing w:line="247" w:lineRule="exact"/>
              <w:ind w:right="434"/>
              <w:rPr>
                <w:rFonts w:ascii="Times New Roman" w:hAnsi="Times New Roman"/>
                <w:sz w:val="22"/>
              </w:rPr>
            </w:pPr>
            <w:r>
              <w:rPr>
                <w:rFonts w:ascii="Times New Roman" w:hAnsi="Times New Roman"/>
                <w:sz w:val="22"/>
              </w:rPr>
              <w:t>¿Padece tristeza, llanto, melancolía, depresión?</w:t>
            </w:r>
          </w:p>
        </w:tc>
      </w:tr>
      <w:tr>
        <w:trPr>
          <w:trHeight w:val="264" w:hRule="exact"/>
        </w:trPr>
        <w:tc>
          <w:tcPr>
            <w:tcW w:w="547" w:type="dxa"/>
          </w:tcPr>
          <w:p>
            <w:pPr>
              <w:pStyle w:val="TableParagraph"/>
              <w:spacing w:line="247" w:lineRule="exact"/>
              <w:rPr>
                <w:rFonts w:ascii="Times New Roman"/>
                <w:sz w:val="22"/>
              </w:rPr>
            </w:pPr>
            <w:r>
              <w:rPr>
                <w:rFonts w:ascii="Times New Roman"/>
                <w:sz w:val="22"/>
              </w:rPr>
              <w:t>120</w:t>
            </w:r>
          </w:p>
        </w:tc>
        <w:tc>
          <w:tcPr>
            <w:tcW w:w="8510" w:type="dxa"/>
          </w:tcPr>
          <w:p>
            <w:pPr>
              <w:pStyle w:val="TableParagraph"/>
              <w:spacing w:line="247" w:lineRule="exact"/>
              <w:ind w:right="434"/>
              <w:rPr>
                <w:rFonts w:ascii="Times New Roman" w:hAnsi="Times New Roman"/>
                <w:sz w:val="22"/>
              </w:rPr>
            </w:pPr>
            <w:r>
              <w:rPr>
                <w:rFonts w:ascii="Times New Roman" w:hAnsi="Times New Roman"/>
                <w:sz w:val="22"/>
              </w:rPr>
              <w:t>¿Padece disminución del apetito o satisfacción sexual?</w:t>
            </w:r>
          </w:p>
        </w:tc>
      </w:tr>
      <w:tr>
        <w:trPr>
          <w:trHeight w:val="262" w:hRule="exact"/>
        </w:trPr>
        <w:tc>
          <w:tcPr>
            <w:tcW w:w="547" w:type="dxa"/>
            <w:shd w:val="clear" w:color="auto" w:fill="BEBEBE"/>
          </w:tcPr>
          <w:p>
            <w:pPr>
              <w:pStyle w:val="TableParagraph"/>
              <w:spacing w:line="247" w:lineRule="exact"/>
              <w:rPr>
                <w:rFonts w:ascii="Times New Roman"/>
                <w:sz w:val="22"/>
              </w:rPr>
            </w:pPr>
            <w:r>
              <w:rPr>
                <w:rFonts w:ascii="Times New Roman"/>
                <w:sz w:val="22"/>
              </w:rPr>
              <w:t>121</w:t>
            </w:r>
          </w:p>
        </w:tc>
        <w:tc>
          <w:tcPr>
            <w:tcW w:w="8510" w:type="dxa"/>
            <w:shd w:val="clear" w:color="auto" w:fill="BEBEBE"/>
          </w:tcPr>
          <w:p>
            <w:pPr>
              <w:pStyle w:val="TableParagraph"/>
              <w:spacing w:line="247" w:lineRule="exact"/>
              <w:ind w:right="434"/>
              <w:rPr>
                <w:rFonts w:ascii="Times New Roman" w:hAnsi="Times New Roman"/>
                <w:sz w:val="22"/>
              </w:rPr>
            </w:pPr>
            <w:r>
              <w:rPr>
                <w:rFonts w:ascii="Times New Roman" w:hAnsi="Times New Roman"/>
                <w:sz w:val="22"/>
              </w:rPr>
              <w:t>¿Padece trastornos alimenticios? (falta o exceso de apetito, vomito, nauseas)</w:t>
            </w:r>
          </w:p>
        </w:tc>
      </w:tr>
      <w:tr>
        <w:trPr>
          <w:trHeight w:val="264" w:hRule="exact"/>
        </w:trPr>
        <w:tc>
          <w:tcPr>
            <w:tcW w:w="547" w:type="dxa"/>
          </w:tcPr>
          <w:p>
            <w:pPr>
              <w:pStyle w:val="TableParagraph"/>
              <w:spacing w:line="249" w:lineRule="exact"/>
              <w:rPr>
                <w:rFonts w:ascii="Times New Roman"/>
                <w:sz w:val="22"/>
              </w:rPr>
            </w:pPr>
            <w:r>
              <w:rPr>
                <w:rFonts w:ascii="Times New Roman"/>
                <w:sz w:val="22"/>
              </w:rPr>
              <w:t>122</w:t>
            </w:r>
          </w:p>
        </w:tc>
        <w:tc>
          <w:tcPr>
            <w:tcW w:w="8510" w:type="dxa"/>
          </w:tcPr>
          <w:p>
            <w:pPr>
              <w:pStyle w:val="TableParagraph"/>
              <w:spacing w:line="249" w:lineRule="exact"/>
              <w:ind w:right="434"/>
              <w:rPr>
                <w:rFonts w:ascii="Times New Roman" w:hAnsi="Times New Roman"/>
                <w:sz w:val="22"/>
              </w:rPr>
            </w:pPr>
            <w:r>
              <w:rPr>
                <w:rFonts w:ascii="Times New Roman" w:hAnsi="Times New Roman"/>
                <w:sz w:val="22"/>
              </w:rPr>
              <w:t>¿Padece miedos, temores, fobias, etc. hacia situaciones u objetos?</w:t>
            </w:r>
          </w:p>
        </w:tc>
      </w:tr>
      <w:tr>
        <w:trPr>
          <w:trHeight w:val="264" w:hRule="exact"/>
        </w:trPr>
        <w:tc>
          <w:tcPr>
            <w:tcW w:w="547" w:type="dxa"/>
            <w:shd w:val="clear" w:color="auto" w:fill="BEBEBE"/>
          </w:tcPr>
          <w:p>
            <w:pPr>
              <w:pStyle w:val="TableParagraph"/>
              <w:spacing w:line="247" w:lineRule="exact"/>
              <w:rPr>
                <w:rFonts w:ascii="Times New Roman"/>
                <w:sz w:val="22"/>
              </w:rPr>
            </w:pPr>
            <w:r>
              <w:rPr>
                <w:rFonts w:ascii="Times New Roman"/>
                <w:sz w:val="22"/>
              </w:rPr>
              <w:t>123</w:t>
            </w:r>
          </w:p>
        </w:tc>
        <w:tc>
          <w:tcPr>
            <w:tcW w:w="8510" w:type="dxa"/>
            <w:shd w:val="clear" w:color="auto" w:fill="BEBEBE"/>
          </w:tcPr>
          <w:p>
            <w:pPr>
              <w:pStyle w:val="TableParagraph"/>
              <w:spacing w:line="247" w:lineRule="exact"/>
              <w:ind w:right="434"/>
              <w:rPr>
                <w:rFonts w:ascii="Times New Roman" w:hAnsi="Times New Roman"/>
                <w:sz w:val="22"/>
              </w:rPr>
            </w:pPr>
            <w:r>
              <w:rPr>
                <w:rFonts w:ascii="Times New Roman" w:hAnsi="Times New Roman"/>
                <w:sz w:val="22"/>
              </w:rPr>
              <w:t>¿Actúa y responde con agresividad incontrolable?</w:t>
            </w:r>
          </w:p>
        </w:tc>
      </w:tr>
    </w:tbl>
    <w:p>
      <w:pPr>
        <w:spacing w:after="0" w:line="247" w:lineRule="exact"/>
        <w:rPr>
          <w:rFonts w:ascii="Times New Roman" w:hAnsi="Times New Roman"/>
          <w:sz w:val="22"/>
        </w:rPr>
        <w:sectPr>
          <w:pgSz w:w="12240" w:h="15840"/>
          <w:pgMar w:header="0" w:footer="972" w:top="1420" w:bottom="1160" w:left="1480" w:right="1460"/>
        </w:sectPr>
      </w:pPr>
    </w:p>
    <w:p>
      <w:pPr>
        <w:pStyle w:val="BodyText"/>
        <w:spacing w:before="51"/>
        <w:ind w:left="4160" w:right="4458"/>
        <w:jc w:val="center"/>
      </w:pPr>
      <w:r>
        <w:rPr/>
        <w:t>HOJA DE RESPUESTAS EMAT</w:t>
      </w:r>
    </w:p>
    <w:p>
      <w:pPr>
        <w:pStyle w:val="BodyText"/>
        <w:spacing w:after="4"/>
        <w:ind w:left="2015" w:right="2316"/>
        <w:jc w:val="center"/>
      </w:pPr>
      <w:r>
        <w:rPr/>
        <w:t>Marque con una “X” el cuadro correspondiente según sea el caso</w:t>
      </w: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
        <w:gridCol w:w="910"/>
        <w:gridCol w:w="847"/>
        <w:gridCol w:w="845"/>
        <w:gridCol w:w="917"/>
        <w:gridCol w:w="847"/>
        <w:gridCol w:w="850"/>
        <w:gridCol w:w="193"/>
        <w:gridCol w:w="892"/>
        <w:gridCol w:w="840"/>
        <w:gridCol w:w="841"/>
        <w:gridCol w:w="838"/>
        <w:gridCol w:w="840"/>
        <w:gridCol w:w="896"/>
      </w:tblGrid>
      <w:tr>
        <w:trPr>
          <w:trHeight w:val="286" w:hRule="exact"/>
        </w:trPr>
        <w:tc>
          <w:tcPr>
            <w:tcW w:w="566" w:type="dxa"/>
            <w:vMerge w:val="restart"/>
          </w:tcPr>
          <w:p>
            <w:pPr>
              <w:pStyle w:val="TableParagraph"/>
              <w:spacing w:before="10"/>
              <w:ind w:left="0"/>
              <w:rPr>
                <w:sz w:val="35"/>
              </w:rPr>
            </w:pPr>
          </w:p>
          <w:p>
            <w:pPr>
              <w:pStyle w:val="TableParagraph"/>
              <w:spacing w:before="1"/>
              <w:ind w:left="122"/>
              <w:rPr>
                <w:sz w:val="24"/>
              </w:rPr>
            </w:pPr>
            <w:r>
              <w:rPr>
                <w:w w:val="90"/>
                <w:sz w:val="24"/>
              </w:rPr>
              <w:t>No.</w:t>
            </w:r>
          </w:p>
        </w:tc>
        <w:tc>
          <w:tcPr>
            <w:tcW w:w="5217" w:type="dxa"/>
            <w:gridSpan w:val="6"/>
            <w:tcBorders>
              <w:right w:val="single" w:sz="41" w:space="0" w:color="BEBEBE"/>
            </w:tcBorders>
          </w:tcPr>
          <w:p>
            <w:pPr>
              <w:pStyle w:val="TableParagraph"/>
              <w:spacing w:line="272" w:lineRule="exact"/>
              <w:ind w:left="1632"/>
              <w:rPr>
                <w:sz w:val="24"/>
              </w:rPr>
            </w:pPr>
            <w:r>
              <w:rPr>
                <w:w w:val="80"/>
                <w:sz w:val="24"/>
              </w:rPr>
              <w:t>¿Con qué frecuencia?</w:t>
            </w:r>
          </w:p>
        </w:tc>
        <w:tc>
          <w:tcPr>
            <w:tcW w:w="193" w:type="dxa"/>
            <w:shd w:val="clear" w:color="auto" w:fill="BEBEBE"/>
          </w:tcPr>
          <w:p>
            <w:pPr/>
          </w:p>
        </w:tc>
        <w:tc>
          <w:tcPr>
            <w:tcW w:w="5146" w:type="dxa"/>
            <w:gridSpan w:val="6"/>
            <w:tcBorders>
              <w:left w:val="single" w:sz="54" w:space="0" w:color="BEBEBE"/>
            </w:tcBorders>
          </w:tcPr>
          <w:p>
            <w:pPr>
              <w:pStyle w:val="TableParagraph"/>
              <w:spacing w:line="272" w:lineRule="exact"/>
              <w:ind w:left="1568"/>
              <w:rPr>
                <w:sz w:val="24"/>
              </w:rPr>
            </w:pPr>
            <w:r>
              <w:rPr>
                <w:w w:val="85"/>
                <w:sz w:val="24"/>
              </w:rPr>
              <w:t>¿Por cuántos meses?</w:t>
            </w:r>
          </w:p>
        </w:tc>
      </w:tr>
      <w:tr>
        <w:trPr>
          <w:trHeight w:val="281" w:hRule="exact"/>
        </w:trPr>
        <w:tc>
          <w:tcPr>
            <w:tcW w:w="566" w:type="dxa"/>
            <w:vMerge/>
          </w:tcPr>
          <w:p>
            <w:pPr/>
          </w:p>
        </w:tc>
        <w:tc>
          <w:tcPr>
            <w:tcW w:w="910" w:type="dxa"/>
            <w:vMerge w:val="restart"/>
          </w:tcPr>
          <w:p>
            <w:pPr>
              <w:pStyle w:val="TableParagraph"/>
              <w:spacing w:before="4"/>
              <w:ind w:left="0"/>
              <w:rPr>
                <w:sz w:val="23"/>
              </w:rPr>
            </w:pPr>
          </w:p>
          <w:p>
            <w:pPr>
              <w:pStyle w:val="TableParagraph"/>
              <w:spacing w:before="1"/>
              <w:ind w:left="163"/>
              <w:rPr>
                <w:sz w:val="24"/>
              </w:rPr>
            </w:pPr>
            <w:r>
              <w:rPr>
                <w:w w:val="90"/>
                <w:sz w:val="24"/>
              </w:rPr>
              <w:t>Nunca</w:t>
            </w:r>
          </w:p>
        </w:tc>
        <w:tc>
          <w:tcPr>
            <w:tcW w:w="847" w:type="dxa"/>
            <w:vMerge w:val="restart"/>
          </w:tcPr>
          <w:p>
            <w:pPr>
              <w:pStyle w:val="TableParagraph"/>
              <w:spacing w:before="132"/>
              <w:ind w:left="151" w:right="143" w:firstLine="69"/>
              <w:rPr>
                <w:sz w:val="24"/>
              </w:rPr>
            </w:pPr>
            <w:r>
              <w:rPr>
                <w:w w:val="90"/>
                <w:sz w:val="24"/>
              </w:rPr>
              <w:t>Casi </w:t>
            </w:r>
            <w:r>
              <w:rPr>
                <w:w w:val="80"/>
                <w:sz w:val="24"/>
              </w:rPr>
              <w:t>nunca</w:t>
            </w:r>
          </w:p>
        </w:tc>
        <w:tc>
          <w:tcPr>
            <w:tcW w:w="845" w:type="dxa"/>
            <w:vMerge w:val="restart"/>
          </w:tcPr>
          <w:p>
            <w:pPr>
              <w:pStyle w:val="TableParagraph"/>
              <w:ind w:left="158" w:right="158" w:hanging="2"/>
              <w:jc w:val="center"/>
              <w:rPr>
                <w:sz w:val="24"/>
              </w:rPr>
            </w:pPr>
            <w:r>
              <w:rPr>
                <w:w w:val="90"/>
                <w:sz w:val="24"/>
              </w:rPr>
              <w:t>Una </w:t>
            </w:r>
            <w:r>
              <w:rPr>
                <w:w w:val="85"/>
                <w:sz w:val="24"/>
              </w:rPr>
              <w:t>vez</w:t>
            </w:r>
            <w:r>
              <w:rPr>
                <w:spacing w:val="-18"/>
                <w:w w:val="85"/>
                <w:sz w:val="24"/>
              </w:rPr>
              <w:t> </w:t>
            </w:r>
            <w:r>
              <w:rPr>
                <w:w w:val="85"/>
                <w:sz w:val="24"/>
              </w:rPr>
              <w:t>al</w:t>
            </w:r>
            <w:r>
              <w:rPr>
                <w:w w:val="81"/>
                <w:sz w:val="24"/>
              </w:rPr>
              <w:t> </w:t>
            </w:r>
            <w:r>
              <w:rPr>
                <w:w w:val="90"/>
                <w:sz w:val="24"/>
              </w:rPr>
              <w:t>mes</w:t>
            </w:r>
          </w:p>
        </w:tc>
        <w:tc>
          <w:tcPr>
            <w:tcW w:w="917" w:type="dxa"/>
            <w:vMerge w:val="restart"/>
          </w:tcPr>
          <w:p>
            <w:pPr>
              <w:pStyle w:val="TableParagraph"/>
              <w:ind w:firstLine="168"/>
              <w:rPr>
                <w:sz w:val="24"/>
              </w:rPr>
            </w:pPr>
            <w:r>
              <w:rPr>
                <w:w w:val="90"/>
                <w:sz w:val="24"/>
              </w:rPr>
              <w:t>Una vez a la </w:t>
            </w:r>
            <w:r>
              <w:rPr>
                <w:w w:val="80"/>
                <w:sz w:val="24"/>
              </w:rPr>
              <w:t>semana</w:t>
            </w:r>
          </w:p>
        </w:tc>
        <w:tc>
          <w:tcPr>
            <w:tcW w:w="847" w:type="dxa"/>
            <w:vMerge w:val="restart"/>
          </w:tcPr>
          <w:p>
            <w:pPr>
              <w:pStyle w:val="TableParagraph"/>
              <w:spacing w:before="132"/>
              <w:ind w:left="177" w:right="171" w:firstLine="43"/>
              <w:rPr>
                <w:sz w:val="24"/>
              </w:rPr>
            </w:pPr>
            <w:r>
              <w:rPr>
                <w:w w:val="85"/>
                <w:sz w:val="24"/>
              </w:rPr>
              <w:t>Casi </w:t>
            </w:r>
            <w:r>
              <w:rPr>
                <w:w w:val="80"/>
                <w:sz w:val="24"/>
              </w:rPr>
              <w:t>diario</w:t>
            </w:r>
          </w:p>
        </w:tc>
        <w:tc>
          <w:tcPr>
            <w:tcW w:w="850" w:type="dxa"/>
            <w:vMerge w:val="restart"/>
            <w:tcBorders>
              <w:right w:val="single" w:sz="41" w:space="0" w:color="BEBEBE"/>
            </w:tcBorders>
          </w:tcPr>
          <w:p>
            <w:pPr>
              <w:pStyle w:val="TableParagraph"/>
              <w:spacing w:before="4"/>
              <w:ind w:left="0"/>
              <w:rPr>
                <w:sz w:val="23"/>
              </w:rPr>
            </w:pPr>
          </w:p>
          <w:p>
            <w:pPr>
              <w:pStyle w:val="TableParagraph"/>
              <w:spacing w:before="1"/>
              <w:ind w:left="160"/>
              <w:rPr>
                <w:sz w:val="24"/>
              </w:rPr>
            </w:pPr>
            <w:r>
              <w:rPr>
                <w:w w:val="90"/>
                <w:sz w:val="24"/>
              </w:rPr>
              <w:t>Diario</w:t>
            </w:r>
          </w:p>
        </w:tc>
        <w:tc>
          <w:tcPr>
            <w:tcW w:w="193" w:type="dxa"/>
            <w:tcBorders>
              <w:bottom w:val="nil"/>
            </w:tcBorders>
            <w:shd w:val="clear" w:color="auto" w:fill="BEBEBE"/>
          </w:tcPr>
          <w:p>
            <w:pPr/>
          </w:p>
        </w:tc>
        <w:tc>
          <w:tcPr>
            <w:tcW w:w="892" w:type="dxa"/>
            <w:vMerge w:val="restart"/>
            <w:tcBorders>
              <w:left w:val="single" w:sz="41" w:space="0" w:color="BEBEBE"/>
            </w:tcBorders>
          </w:tcPr>
          <w:p>
            <w:pPr>
              <w:pStyle w:val="TableParagraph"/>
              <w:ind w:left="112" w:right="117" w:firstLine="38"/>
              <w:jc w:val="both"/>
              <w:rPr>
                <w:sz w:val="24"/>
              </w:rPr>
            </w:pPr>
            <w:r>
              <w:rPr>
                <w:w w:val="90"/>
                <w:sz w:val="24"/>
              </w:rPr>
              <w:t>Uno</w:t>
            </w:r>
            <w:r>
              <w:rPr>
                <w:spacing w:val="-31"/>
                <w:w w:val="90"/>
                <w:sz w:val="24"/>
              </w:rPr>
              <w:t> </w:t>
            </w:r>
            <w:r>
              <w:rPr>
                <w:w w:val="90"/>
                <w:sz w:val="24"/>
              </w:rPr>
              <w:t>o </w:t>
            </w:r>
            <w:r>
              <w:rPr>
                <w:w w:val="80"/>
                <w:sz w:val="24"/>
              </w:rPr>
              <w:t>menos </w:t>
            </w:r>
            <w:r>
              <w:rPr>
                <w:w w:val="85"/>
                <w:sz w:val="24"/>
              </w:rPr>
              <w:t>de</w:t>
            </w:r>
            <w:r>
              <w:rPr>
                <w:spacing w:val="-23"/>
                <w:w w:val="85"/>
                <w:sz w:val="24"/>
              </w:rPr>
              <w:t> </w:t>
            </w:r>
            <w:r>
              <w:rPr>
                <w:w w:val="85"/>
                <w:sz w:val="24"/>
              </w:rPr>
              <w:t>uno</w:t>
            </w:r>
          </w:p>
        </w:tc>
        <w:tc>
          <w:tcPr>
            <w:tcW w:w="840" w:type="dxa"/>
            <w:vMerge w:val="restart"/>
          </w:tcPr>
          <w:p>
            <w:pPr>
              <w:pStyle w:val="TableParagraph"/>
              <w:spacing w:before="4"/>
              <w:ind w:left="0"/>
              <w:rPr>
                <w:sz w:val="23"/>
              </w:rPr>
            </w:pPr>
          </w:p>
          <w:p>
            <w:pPr>
              <w:pStyle w:val="TableParagraph"/>
              <w:spacing w:before="1"/>
              <w:ind w:left="0"/>
              <w:jc w:val="center"/>
              <w:rPr>
                <w:sz w:val="24"/>
              </w:rPr>
            </w:pPr>
            <w:r>
              <w:rPr>
                <w:w w:val="82"/>
                <w:sz w:val="24"/>
              </w:rPr>
              <w:t>2</w:t>
            </w:r>
          </w:p>
        </w:tc>
        <w:tc>
          <w:tcPr>
            <w:tcW w:w="841" w:type="dxa"/>
            <w:vMerge w:val="restart"/>
          </w:tcPr>
          <w:p>
            <w:pPr>
              <w:pStyle w:val="TableParagraph"/>
              <w:spacing w:before="4"/>
              <w:ind w:left="0"/>
              <w:rPr>
                <w:sz w:val="23"/>
              </w:rPr>
            </w:pPr>
          </w:p>
          <w:p>
            <w:pPr>
              <w:pStyle w:val="TableParagraph"/>
              <w:spacing w:before="1"/>
              <w:ind w:left="0" w:right="4"/>
              <w:jc w:val="center"/>
              <w:rPr>
                <w:sz w:val="24"/>
              </w:rPr>
            </w:pPr>
            <w:r>
              <w:rPr>
                <w:w w:val="82"/>
                <w:sz w:val="24"/>
              </w:rPr>
              <w:t>3</w:t>
            </w:r>
          </w:p>
        </w:tc>
        <w:tc>
          <w:tcPr>
            <w:tcW w:w="838" w:type="dxa"/>
            <w:vMerge w:val="restart"/>
          </w:tcPr>
          <w:p>
            <w:pPr>
              <w:pStyle w:val="TableParagraph"/>
              <w:spacing w:before="4"/>
              <w:ind w:left="0"/>
              <w:rPr>
                <w:sz w:val="23"/>
              </w:rPr>
            </w:pPr>
          </w:p>
          <w:p>
            <w:pPr>
              <w:pStyle w:val="TableParagraph"/>
              <w:spacing w:before="1"/>
              <w:ind w:left="0" w:right="1"/>
              <w:jc w:val="center"/>
              <w:rPr>
                <w:sz w:val="24"/>
              </w:rPr>
            </w:pPr>
            <w:r>
              <w:rPr>
                <w:w w:val="82"/>
                <w:sz w:val="24"/>
              </w:rPr>
              <w:t>4</w:t>
            </w:r>
          </w:p>
        </w:tc>
        <w:tc>
          <w:tcPr>
            <w:tcW w:w="840" w:type="dxa"/>
            <w:vMerge w:val="restart"/>
          </w:tcPr>
          <w:p>
            <w:pPr>
              <w:pStyle w:val="TableParagraph"/>
              <w:spacing w:before="4"/>
              <w:ind w:left="0"/>
              <w:rPr>
                <w:sz w:val="23"/>
              </w:rPr>
            </w:pPr>
          </w:p>
          <w:p>
            <w:pPr>
              <w:pStyle w:val="TableParagraph"/>
              <w:spacing w:before="1"/>
              <w:ind w:left="0"/>
              <w:jc w:val="center"/>
              <w:rPr>
                <w:sz w:val="24"/>
              </w:rPr>
            </w:pPr>
            <w:r>
              <w:rPr>
                <w:w w:val="82"/>
                <w:sz w:val="24"/>
              </w:rPr>
              <w:t>5</w:t>
            </w:r>
          </w:p>
        </w:tc>
        <w:tc>
          <w:tcPr>
            <w:tcW w:w="896" w:type="dxa"/>
            <w:vMerge w:val="restart"/>
          </w:tcPr>
          <w:p>
            <w:pPr>
              <w:pStyle w:val="TableParagraph"/>
              <w:ind w:left="151" w:right="152" w:firstLine="153"/>
              <w:jc w:val="both"/>
              <w:rPr>
                <w:sz w:val="24"/>
              </w:rPr>
            </w:pPr>
            <w:r>
              <w:rPr>
                <w:w w:val="90"/>
                <w:sz w:val="24"/>
              </w:rPr>
              <w:t>6 o más </w:t>
            </w:r>
            <w:r>
              <w:rPr>
                <w:w w:val="80"/>
                <w:sz w:val="24"/>
              </w:rPr>
              <w:t>meses</w:t>
            </w:r>
          </w:p>
        </w:tc>
      </w:tr>
      <w:tr>
        <w:trPr>
          <w:trHeight w:val="276" w:hRule="exact"/>
        </w:trPr>
        <w:tc>
          <w:tcPr>
            <w:tcW w:w="566" w:type="dxa"/>
            <w:vMerge/>
          </w:tcPr>
          <w:p>
            <w:pPr/>
          </w:p>
        </w:tc>
        <w:tc>
          <w:tcPr>
            <w:tcW w:w="910" w:type="dxa"/>
            <w:vMerge/>
          </w:tcPr>
          <w:p>
            <w:pPr/>
          </w:p>
        </w:tc>
        <w:tc>
          <w:tcPr>
            <w:tcW w:w="847" w:type="dxa"/>
            <w:vMerge/>
          </w:tcPr>
          <w:p>
            <w:pPr/>
          </w:p>
        </w:tc>
        <w:tc>
          <w:tcPr>
            <w:tcW w:w="845" w:type="dxa"/>
            <w:vMerge/>
          </w:tcPr>
          <w:p>
            <w:pPr/>
          </w:p>
        </w:tc>
        <w:tc>
          <w:tcPr>
            <w:tcW w:w="917" w:type="dxa"/>
            <w:vMerge/>
          </w:tcPr>
          <w:p>
            <w:pPr/>
          </w:p>
        </w:tc>
        <w:tc>
          <w:tcPr>
            <w:tcW w:w="847" w:type="dxa"/>
            <w:vMerge/>
          </w:tcPr>
          <w:p>
            <w:pPr/>
          </w:p>
        </w:tc>
        <w:tc>
          <w:tcPr>
            <w:tcW w:w="850" w:type="dxa"/>
            <w:vMerge/>
            <w:tcBorders>
              <w:right w:val="single" w:sz="41" w:space="0" w:color="BEBEBE"/>
            </w:tcBorders>
          </w:tcPr>
          <w:p>
            <w:pPr/>
          </w:p>
        </w:tc>
        <w:tc>
          <w:tcPr>
            <w:tcW w:w="193" w:type="dxa"/>
            <w:tcBorders>
              <w:top w:val="nil"/>
              <w:bottom w:val="nil"/>
            </w:tcBorders>
            <w:shd w:val="clear" w:color="auto" w:fill="BEBEBE"/>
          </w:tcPr>
          <w:p>
            <w:pPr/>
          </w:p>
        </w:tc>
        <w:tc>
          <w:tcPr>
            <w:tcW w:w="892" w:type="dxa"/>
            <w:vMerge/>
            <w:tcBorders>
              <w:left w:val="single" w:sz="41" w:space="0" w:color="BEBEBE"/>
            </w:tcBorders>
          </w:tcPr>
          <w:p>
            <w:pPr/>
          </w:p>
        </w:tc>
        <w:tc>
          <w:tcPr>
            <w:tcW w:w="840" w:type="dxa"/>
            <w:vMerge/>
          </w:tcPr>
          <w:p>
            <w:pPr/>
          </w:p>
        </w:tc>
        <w:tc>
          <w:tcPr>
            <w:tcW w:w="841" w:type="dxa"/>
            <w:vMerge/>
          </w:tcPr>
          <w:p>
            <w:pPr/>
          </w:p>
        </w:tc>
        <w:tc>
          <w:tcPr>
            <w:tcW w:w="838" w:type="dxa"/>
            <w:vMerge/>
          </w:tcPr>
          <w:p>
            <w:pPr/>
          </w:p>
        </w:tc>
        <w:tc>
          <w:tcPr>
            <w:tcW w:w="840" w:type="dxa"/>
            <w:vMerge/>
          </w:tcPr>
          <w:p>
            <w:pPr/>
          </w:p>
        </w:tc>
        <w:tc>
          <w:tcPr>
            <w:tcW w:w="896" w:type="dxa"/>
            <w:vMerge/>
          </w:tcPr>
          <w:p>
            <w:pPr/>
          </w:p>
        </w:tc>
      </w:tr>
      <w:tr>
        <w:trPr>
          <w:trHeight w:val="281" w:hRule="exact"/>
        </w:trPr>
        <w:tc>
          <w:tcPr>
            <w:tcW w:w="566" w:type="dxa"/>
            <w:vMerge/>
          </w:tcPr>
          <w:p>
            <w:pPr/>
          </w:p>
        </w:tc>
        <w:tc>
          <w:tcPr>
            <w:tcW w:w="910" w:type="dxa"/>
            <w:vMerge/>
          </w:tcPr>
          <w:p>
            <w:pPr/>
          </w:p>
        </w:tc>
        <w:tc>
          <w:tcPr>
            <w:tcW w:w="847" w:type="dxa"/>
            <w:vMerge/>
          </w:tcPr>
          <w:p>
            <w:pPr/>
          </w:p>
        </w:tc>
        <w:tc>
          <w:tcPr>
            <w:tcW w:w="845" w:type="dxa"/>
            <w:vMerge/>
          </w:tcPr>
          <w:p>
            <w:pPr/>
          </w:p>
        </w:tc>
        <w:tc>
          <w:tcPr>
            <w:tcW w:w="917" w:type="dxa"/>
            <w:vMerge/>
          </w:tcPr>
          <w:p>
            <w:pPr/>
          </w:p>
        </w:tc>
        <w:tc>
          <w:tcPr>
            <w:tcW w:w="847" w:type="dxa"/>
            <w:vMerge/>
          </w:tcPr>
          <w:p>
            <w:pPr/>
          </w:p>
        </w:tc>
        <w:tc>
          <w:tcPr>
            <w:tcW w:w="850" w:type="dxa"/>
            <w:vMerge/>
            <w:tcBorders>
              <w:right w:val="single" w:sz="41" w:space="0" w:color="BEBEBE"/>
            </w:tcBorders>
          </w:tcPr>
          <w:p>
            <w:pPr/>
          </w:p>
        </w:tc>
        <w:tc>
          <w:tcPr>
            <w:tcW w:w="193" w:type="dxa"/>
            <w:tcBorders>
              <w:top w:val="nil"/>
            </w:tcBorders>
            <w:shd w:val="clear" w:color="auto" w:fill="BEBEBE"/>
          </w:tcPr>
          <w:p>
            <w:pPr/>
          </w:p>
        </w:tc>
        <w:tc>
          <w:tcPr>
            <w:tcW w:w="892" w:type="dxa"/>
            <w:vMerge/>
            <w:tcBorders>
              <w:left w:val="single" w:sz="41" w:space="0" w:color="BEBEBE"/>
            </w:tcBorders>
          </w:tcPr>
          <w:p>
            <w:pPr/>
          </w:p>
        </w:tc>
        <w:tc>
          <w:tcPr>
            <w:tcW w:w="840" w:type="dxa"/>
            <w:vMerge/>
          </w:tcPr>
          <w:p>
            <w:pPr/>
          </w:p>
        </w:tc>
        <w:tc>
          <w:tcPr>
            <w:tcW w:w="841" w:type="dxa"/>
            <w:vMerge/>
          </w:tcPr>
          <w:p>
            <w:pPr/>
          </w:p>
        </w:tc>
        <w:tc>
          <w:tcPr>
            <w:tcW w:w="838" w:type="dxa"/>
            <w:vMerge/>
          </w:tcPr>
          <w:p>
            <w:pPr/>
          </w:p>
        </w:tc>
        <w:tc>
          <w:tcPr>
            <w:tcW w:w="840" w:type="dxa"/>
            <w:vMerge/>
          </w:tcPr>
          <w:p>
            <w:pPr/>
          </w:p>
        </w:tc>
        <w:tc>
          <w:tcPr>
            <w:tcW w:w="896" w:type="dxa"/>
            <w:vMerge/>
          </w:tcPr>
          <w:p>
            <w:pPr/>
          </w:p>
        </w:tc>
      </w:tr>
      <w:tr>
        <w:trPr>
          <w:trHeight w:val="262" w:hRule="exact"/>
        </w:trPr>
        <w:tc>
          <w:tcPr>
            <w:tcW w:w="566" w:type="dxa"/>
          </w:tcPr>
          <w:p>
            <w:pPr>
              <w:pStyle w:val="TableParagraph"/>
              <w:spacing w:line="251" w:lineRule="exact"/>
              <w:ind w:left="0" w:right="2"/>
              <w:jc w:val="center"/>
              <w:rPr>
                <w:sz w:val="22"/>
              </w:rPr>
            </w:pPr>
            <w:r>
              <w:rPr>
                <w:w w:val="82"/>
                <w:sz w:val="22"/>
              </w:rPr>
              <w:t>1</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0" w:right="2"/>
              <w:jc w:val="center"/>
              <w:rPr>
                <w:sz w:val="22"/>
              </w:rPr>
            </w:pPr>
            <w:r>
              <w:rPr>
                <w:w w:val="82"/>
                <w:sz w:val="22"/>
              </w:rPr>
              <w:t>2</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ind w:left="0" w:right="2"/>
              <w:jc w:val="center"/>
              <w:rPr>
                <w:sz w:val="22"/>
              </w:rPr>
            </w:pPr>
            <w:r>
              <w:rPr>
                <w:w w:val="82"/>
                <w:sz w:val="22"/>
              </w:rPr>
              <w:t>3</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0" w:right="2"/>
              <w:jc w:val="center"/>
              <w:rPr>
                <w:sz w:val="22"/>
              </w:rPr>
            </w:pPr>
            <w:r>
              <w:rPr>
                <w:w w:val="82"/>
                <w:sz w:val="22"/>
              </w:rPr>
              <w:t>4</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0" w:right="2"/>
              <w:jc w:val="center"/>
              <w:rPr>
                <w:sz w:val="22"/>
              </w:rPr>
            </w:pPr>
            <w:r>
              <w:rPr>
                <w:w w:val="82"/>
                <w:sz w:val="22"/>
              </w:rPr>
              <w:t>5</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ind w:left="0" w:right="2"/>
              <w:jc w:val="center"/>
              <w:rPr>
                <w:sz w:val="22"/>
              </w:rPr>
            </w:pPr>
            <w:r>
              <w:rPr>
                <w:w w:val="82"/>
                <w:sz w:val="22"/>
              </w:rPr>
              <w:t>6</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0" w:right="2"/>
              <w:jc w:val="center"/>
              <w:rPr>
                <w:sz w:val="22"/>
              </w:rPr>
            </w:pPr>
            <w:r>
              <w:rPr>
                <w:w w:val="82"/>
                <w:sz w:val="22"/>
              </w:rPr>
              <w:t>7</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spacing w:line="251" w:lineRule="exact"/>
              <w:ind w:left="0" w:right="2"/>
              <w:jc w:val="center"/>
              <w:rPr>
                <w:sz w:val="22"/>
              </w:rPr>
            </w:pPr>
            <w:r>
              <w:rPr>
                <w:w w:val="82"/>
                <w:sz w:val="22"/>
              </w:rPr>
              <w:t>8</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0" w:right="2"/>
              <w:jc w:val="center"/>
              <w:rPr>
                <w:sz w:val="22"/>
              </w:rPr>
            </w:pPr>
            <w:r>
              <w:rPr>
                <w:w w:val="82"/>
                <w:sz w:val="22"/>
              </w:rPr>
              <w:t>9</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10</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spacing w:line="251" w:lineRule="exact"/>
              <w:ind w:left="147" w:right="149"/>
              <w:jc w:val="center"/>
              <w:rPr>
                <w:sz w:val="22"/>
              </w:rPr>
            </w:pPr>
            <w:r>
              <w:rPr>
                <w:w w:val="90"/>
                <w:sz w:val="22"/>
              </w:rPr>
              <w:t>11</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12</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13</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spacing w:line="251" w:lineRule="exact"/>
              <w:ind w:left="147" w:right="149"/>
              <w:jc w:val="center"/>
              <w:rPr>
                <w:sz w:val="22"/>
              </w:rPr>
            </w:pPr>
            <w:r>
              <w:rPr>
                <w:w w:val="90"/>
                <w:sz w:val="22"/>
              </w:rPr>
              <w:t>14</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15</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16</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spacing w:line="251" w:lineRule="exact"/>
              <w:ind w:left="147" w:right="149"/>
              <w:jc w:val="center"/>
              <w:rPr>
                <w:sz w:val="22"/>
              </w:rPr>
            </w:pPr>
            <w:r>
              <w:rPr>
                <w:w w:val="90"/>
                <w:sz w:val="22"/>
              </w:rPr>
              <w:t>17</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18</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19</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ind w:left="147" w:right="149"/>
              <w:jc w:val="center"/>
              <w:rPr>
                <w:sz w:val="22"/>
              </w:rPr>
            </w:pPr>
            <w:r>
              <w:rPr>
                <w:w w:val="90"/>
                <w:sz w:val="22"/>
              </w:rPr>
              <w:t>20</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21</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22</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ind w:left="147" w:right="149"/>
              <w:jc w:val="center"/>
              <w:rPr>
                <w:sz w:val="22"/>
              </w:rPr>
            </w:pPr>
            <w:r>
              <w:rPr>
                <w:w w:val="90"/>
                <w:sz w:val="22"/>
              </w:rPr>
              <w:t>23</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24</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25</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ind w:left="147" w:right="149"/>
              <w:jc w:val="center"/>
              <w:rPr>
                <w:sz w:val="22"/>
              </w:rPr>
            </w:pPr>
            <w:r>
              <w:rPr>
                <w:w w:val="90"/>
                <w:sz w:val="22"/>
              </w:rPr>
              <w:t>26</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27</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spacing w:line="251" w:lineRule="exact"/>
              <w:ind w:left="147" w:right="149"/>
              <w:jc w:val="center"/>
              <w:rPr>
                <w:sz w:val="22"/>
              </w:rPr>
            </w:pPr>
            <w:r>
              <w:rPr>
                <w:w w:val="90"/>
                <w:sz w:val="22"/>
              </w:rPr>
              <w:t>28</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29</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30</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spacing w:line="251" w:lineRule="exact"/>
              <w:ind w:left="147" w:right="149"/>
              <w:jc w:val="center"/>
              <w:rPr>
                <w:sz w:val="22"/>
              </w:rPr>
            </w:pPr>
            <w:r>
              <w:rPr>
                <w:w w:val="90"/>
                <w:sz w:val="22"/>
              </w:rPr>
              <w:t>31</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32</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33</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spacing w:line="251" w:lineRule="exact"/>
              <w:ind w:left="147" w:right="149"/>
              <w:jc w:val="center"/>
              <w:rPr>
                <w:sz w:val="22"/>
              </w:rPr>
            </w:pPr>
            <w:r>
              <w:rPr>
                <w:w w:val="90"/>
                <w:sz w:val="22"/>
              </w:rPr>
              <w:t>34</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35</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36</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spacing w:line="251" w:lineRule="exact"/>
              <w:ind w:left="147" w:right="149"/>
              <w:jc w:val="center"/>
              <w:rPr>
                <w:sz w:val="22"/>
              </w:rPr>
            </w:pPr>
            <w:r>
              <w:rPr>
                <w:w w:val="90"/>
                <w:sz w:val="22"/>
              </w:rPr>
              <w:t>37</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38</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39</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ind w:left="147" w:right="149"/>
              <w:jc w:val="center"/>
              <w:rPr>
                <w:sz w:val="22"/>
              </w:rPr>
            </w:pPr>
            <w:r>
              <w:rPr>
                <w:w w:val="90"/>
                <w:sz w:val="22"/>
              </w:rPr>
              <w:t>40</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bl>
    <w:p>
      <w:pPr>
        <w:spacing w:after="0"/>
        <w:sectPr>
          <w:pgSz w:w="12240" w:h="15840"/>
          <w:pgMar w:header="0" w:footer="972" w:top="1360" w:bottom="1160" w:left="600" w:right="300"/>
        </w:sectPr>
      </w:pPr>
    </w:p>
    <w:p>
      <w:pPr>
        <w:pStyle w:val="BodyText"/>
        <w:spacing w:before="51"/>
        <w:ind w:left="4160" w:right="4458"/>
        <w:jc w:val="center"/>
      </w:pPr>
      <w:r>
        <w:rPr/>
        <w:t>HOJA DE RESPUESTAS EMAT</w:t>
      </w:r>
    </w:p>
    <w:p>
      <w:pPr>
        <w:pStyle w:val="BodyText"/>
        <w:spacing w:after="4"/>
        <w:ind w:left="2017" w:right="2315"/>
        <w:jc w:val="center"/>
      </w:pPr>
      <w:r>
        <w:rPr/>
        <w:t>Marque con una “X” el cuadro correspondiente según sea el caso</w:t>
      </w: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
        <w:gridCol w:w="910"/>
        <w:gridCol w:w="847"/>
        <w:gridCol w:w="845"/>
        <w:gridCol w:w="917"/>
        <w:gridCol w:w="847"/>
        <w:gridCol w:w="850"/>
        <w:gridCol w:w="193"/>
        <w:gridCol w:w="892"/>
        <w:gridCol w:w="840"/>
        <w:gridCol w:w="841"/>
        <w:gridCol w:w="838"/>
        <w:gridCol w:w="840"/>
        <w:gridCol w:w="896"/>
      </w:tblGrid>
      <w:tr>
        <w:trPr>
          <w:trHeight w:val="286" w:hRule="exact"/>
        </w:trPr>
        <w:tc>
          <w:tcPr>
            <w:tcW w:w="566" w:type="dxa"/>
            <w:vMerge w:val="restart"/>
          </w:tcPr>
          <w:p>
            <w:pPr>
              <w:pStyle w:val="TableParagraph"/>
              <w:spacing w:before="10"/>
              <w:ind w:left="0"/>
              <w:rPr>
                <w:sz w:val="35"/>
              </w:rPr>
            </w:pPr>
          </w:p>
          <w:p>
            <w:pPr>
              <w:pStyle w:val="TableParagraph"/>
              <w:spacing w:before="1"/>
              <w:ind w:left="122"/>
              <w:rPr>
                <w:sz w:val="24"/>
              </w:rPr>
            </w:pPr>
            <w:r>
              <w:rPr>
                <w:w w:val="90"/>
                <w:sz w:val="24"/>
              </w:rPr>
              <w:t>No.</w:t>
            </w:r>
          </w:p>
        </w:tc>
        <w:tc>
          <w:tcPr>
            <w:tcW w:w="5217" w:type="dxa"/>
            <w:gridSpan w:val="6"/>
            <w:tcBorders>
              <w:right w:val="single" w:sz="41" w:space="0" w:color="BEBEBE"/>
            </w:tcBorders>
          </w:tcPr>
          <w:p>
            <w:pPr>
              <w:pStyle w:val="TableParagraph"/>
              <w:spacing w:line="272" w:lineRule="exact"/>
              <w:ind w:left="1632"/>
              <w:rPr>
                <w:sz w:val="24"/>
              </w:rPr>
            </w:pPr>
            <w:r>
              <w:rPr>
                <w:w w:val="80"/>
                <w:sz w:val="24"/>
              </w:rPr>
              <w:t>¿Con qué frecuencia?</w:t>
            </w:r>
          </w:p>
        </w:tc>
        <w:tc>
          <w:tcPr>
            <w:tcW w:w="193" w:type="dxa"/>
            <w:shd w:val="clear" w:color="auto" w:fill="BEBEBE"/>
          </w:tcPr>
          <w:p>
            <w:pPr/>
          </w:p>
        </w:tc>
        <w:tc>
          <w:tcPr>
            <w:tcW w:w="5146" w:type="dxa"/>
            <w:gridSpan w:val="6"/>
            <w:tcBorders>
              <w:left w:val="single" w:sz="54" w:space="0" w:color="BEBEBE"/>
            </w:tcBorders>
          </w:tcPr>
          <w:p>
            <w:pPr>
              <w:pStyle w:val="TableParagraph"/>
              <w:spacing w:line="272" w:lineRule="exact"/>
              <w:ind w:left="1568"/>
              <w:rPr>
                <w:sz w:val="24"/>
              </w:rPr>
            </w:pPr>
            <w:r>
              <w:rPr>
                <w:w w:val="85"/>
                <w:sz w:val="24"/>
              </w:rPr>
              <w:t>¿Por cuántos meses?</w:t>
            </w:r>
          </w:p>
        </w:tc>
      </w:tr>
      <w:tr>
        <w:trPr>
          <w:trHeight w:val="281" w:hRule="exact"/>
        </w:trPr>
        <w:tc>
          <w:tcPr>
            <w:tcW w:w="566" w:type="dxa"/>
            <w:vMerge/>
          </w:tcPr>
          <w:p>
            <w:pPr/>
          </w:p>
        </w:tc>
        <w:tc>
          <w:tcPr>
            <w:tcW w:w="910" w:type="dxa"/>
            <w:vMerge w:val="restart"/>
          </w:tcPr>
          <w:p>
            <w:pPr>
              <w:pStyle w:val="TableParagraph"/>
              <w:spacing w:before="4"/>
              <w:ind w:left="0"/>
              <w:rPr>
                <w:sz w:val="23"/>
              </w:rPr>
            </w:pPr>
          </w:p>
          <w:p>
            <w:pPr>
              <w:pStyle w:val="TableParagraph"/>
              <w:spacing w:before="1"/>
              <w:ind w:left="163"/>
              <w:rPr>
                <w:sz w:val="24"/>
              </w:rPr>
            </w:pPr>
            <w:r>
              <w:rPr>
                <w:w w:val="90"/>
                <w:sz w:val="24"/>
              </w:rPr>
              <w:t>Nunca</w:t>
            </w:r>
          </w:p>
        </w:tc>
        <w:tc>
          <w:tcPr>
            <w:tcW w:w="847" w:type="dxa"/>
            <w:vMerge w:val="restart"/>
          </w:tcPr>
          <w:p>
            <w:pPr>
              <w:pStyle w:val="TableParagraph"/>
              <w:spacing w:before="132"/>
              <w:ind w:left="151" w:right="143" w:firstLine="69"/>
              <w:rPr>
                <w:sz w:val="24"/>
              </w:rPr>
            </w:pPr>
            <w:r>
              <w:rPr>
                <w:w w:val="90"/>
                <w:sz w:val="24"/>
              </w:rPr>
              <w:t>Casi </w:t>
            </w:r>
            <w:r>
              <w:rPr>
                <w:w w:val="80"/>
                <w:sz w:val="24"/>
              </w:rPr>
              <w:t>nunca</w:t>
            </w:r>
          </w:p>
        </w:tc>
        <w:tc>
          <w:tcPr>
            <w:tcW w:w="845" w:type="dxa"/>
            <w:vMerge w:val="restart"/>
          </w:tcPr>
          <w:p>
            <w:pPr>
              <w:pStyle w:val="TableParagraph"/>
              <w:ind w:left="158" w:right="158" w:hanging="2"/>
              <w:jc w:val="center"/>
              <w:rPr>
                <w:sz w:val="24"/>
              </w:rPr>
            </w:pPr>
            <w:r>
              <w:rPr>
                <w:w w:val="90"/>
                <w:sz w:val="24"/>
              </w:rPr>
              <w:t>Una </w:t>
            </w:r>
            <w:r>
              <w:rPr>
                <w:w w:val="85"/>
                <w:sz w:val="24"/>
              </w:rPr>
              <w:t>vez</w:t>
            </w:r>
            <w:r>
              <w:rPr>
                <w:spacing w:val="-18"/>
                <w:w w:val="85"/>
                <w:sz w:val="24"/>
              </w:rPr>
              <w:t> </w:t>
            </w:r>
            <w:r>
              <w:rPr>
                <w:w w:val="85"/>
                <w:sz w:val="24"/>
              </w:rPr>
              <w:t>al</w:t>
            </w:r>
            <w:r>
              <w:rPr>
                <w:w w:val="81"/>
                <w:sz w:val="24"/>
              </w:rPr>
              <w:t> </w:t>
            </w:r>
            <w:r>
              <w:rPr>
                <w:w w:val="90"/>
                <w:sz w:val="24"/>
              </w:rPr>
              <w:t>mes</w:t>
            </w:r>
          </w:p>
        </w:tc>
        <w:tc>
          <w:tcPr>
            <w:tcW w:w="917" w:type="dxa"/>
            <w:vMerge w:val="restart"/>
          </w:tcPr>
          <w:p>
            <w:pPr>
              <w:pStyle w:val="TableParagraph"/>
              <w:ind w:firstLine="168"/>
              <w:rPr>
                <w:sz w:val="24"/>
              </w:rPr>
            </w:pPr>
            <w:r>
              <w:rPr>
                <w:w w:val="90"/>
                <w:sz w:val="24"/>
              </w:rPr>
              <w:t>Una vez a la </w:t>
            </w:r>
            <w:r>
              <w:rPr>
                <w:w w:val="80"/>
                <w:sz w:val="24"/>
              </w:rPr>
              <w:t>semana</w:t>
            </w:r>
          </w:p>
        </w:tc>
        <w:tc>
          <w:tcPr>
            <w:tcW w:w="847" w:type="dxa"/>
            <w:vMerge w:val="restart"/>
          </w:tcPr>
          <w:p>
            <w:pPr>
              <w:pStyle w:val="TableParagraph"/>
              <w:spacing w:before="132"/>
              <w:ind w:left="177" w:right="171" w:firstLine="43"/>
              <w:rPr>
                <w:sz w:val="24"/>
              </w:rPr>
            </w:pPr>
            <w:r>
              <w:rPr>
                <w:w w:val="85"/>
                <w:sz w:val="24"/>
              </w:rPr>
              <w:t>Casi </w:t>
            </w:r>
            <w:r>
              <w:rPr>
                <w:w w:val="80"/>
                <w:sz w:val="24"/>
              </w:rPr>
              <w:t>diario</w:t>
            </w:r>
          </w:p>
        </w:tc>
        <w:tc>
          <w:tcPr>
            <w:tcW w:w="850" w:type="dxa"/>
            <w:vMerge w:val="restart"/>
            <w:tcBorders>
              <w:right w:val="single" w:sz="41" w:space="0" w:color="BEBEBE"/>
            </w:tcBorders>
          </w:tcPr>
          <w:p>
            <w:pPr>
              <w:pStyle w:val="TableParagraph"/>
              <w:spacing w:before="4"/>
              <w:ind w:left="0"/>
              <w:rPr>
                <w:sz w:val="23"/>
              </w:rPr>
            </w:pPr>
          </w:p>
          <w:p>
            <w:pPr>
              <w:pStyle w:val="TableParagraph"/>
              <w:spacing w:before="1"/>
              <w:ind w:left="160"/>
              <w:rPr>
                <w:sz w:val="24"/>
              </w:rPr>
            </w:pPr>
            <w:r>
              <w:rPr>
                <w:w w:val="90"/>
                <w:sz w:val="24"/>
              </w:rPr>
              <w:t>Diario</w:t>
            </w:r>
          </w:p>
        </w:tc>
        <w:tc>
          <w:tcPr>
            <w:tcW w:w="193" w:type="dxa"/>
            <w:tcBorders>
              <w:bottom w:val="nil"/>
            </w:tcBorders>
            <w:shd w:val="clear" w:color="auto" w:fill="BEBEBE"/>
          </w:tcPr>
          <w:p>
            <w:pPr/>
          </w:p>
        </w:tc>
        <w:tc>
          <w:tcPr>
            <w:tcW w:w="892" w:type="dxa"/>
            <w:vMerge w:val="restart"/>
            <w:tcBorders>
              <w:left w:val="single" w:sz="41" w:space="0" w:color="BEBEBE"/>
            </w:tcBorders>
          </w:tcPr>
          <w:p>
            <w:pPr>
              <w:pStyle w:val="TableParagraph"/>
              <w:ind w:left="112" w:right="117" w:firstLine="38"/>
              <w:jc w:val="both"/>
              <w:rPr>
                <w:sz w:val="24"/>
              </w:rPr>
            </w:pPr>
            <w:r>
              <w:rPr>
                <w:w w:val="90"/>
                <w:sz w:val="24"/>
              </w:rPr>
              <w:t>Uno</w:t>
            </w:r>
            <w:r>
              <w:rPr>
                <w:spacing w:val="-31"/>
                <w:w w:val="90"/>
                <w:sz w:val="24"/>
              </w:rPr>
              <w:t> </w:t>
            </w:r>
            <w:r>
              <w:rPr>
                <w:w w:val="90"/>
                <w:sz w:val="24"/>
              </w:rPr>
              <w:t>o </w:t>
            </w:r>
            <w:r>
              <w:rPr>
                <w:w w:val="80"/>
                <w:sz w:val="24"/>
              </w:rPr>
              <w:t>menos </w:t>
            </w:r>
            <w:r>
              <w:rPr>
                <w:w w:val="85"/>
                <w:sz w:val="24"/>
              </w:rPr>
              <w:t>de</w:t>
            </w:r>
            <w:r>
              <w:rPr>
                <w:spacing w:val="-23"/>
                <w:w w:val="85"/>
                <w:sz w:val="24"/>
              </w:rPr>
              <w:t> </w:t>
            </w:r>
            <w:r>
              <w:rPr>
                <w:w w:val="85"/>
                <w:sz w:val="24"/>
              </w:rPr>
              <w:t>uno</w:t>
            </w:r>
          </w:p>
        </w:tc>
        <w:tc>
          <w:tcPr>
            <w:tcW w:w="840" w:type="dxa"/>
            <w:vMerge w:val="restart"/>
          </w:tcPr>
          <w:p>
            <w:pPr>
              <w:pStyle w:val="TableParagraph"/>
              <w:spacing w:before="4"/>
              <w:ind w:left="0"/>
              <w:rPr>
                <w:sz w:val="23"/>
              </w:rPr>
            </w:pPr>
          </w:p>
          <w:p>
            <w:pPr>
              <w:pStyle w:val="TableParagraph"/>
              <w:spacing w:before="1"/>
              <w:ind w:left="0"/>
              <w:jc w:val="center"/>
              <w:rPr>
                <w:sz w:val="24"/>
              </w:rPr>
            </w:pPr>
            <w:r>
              <w:rPr>
                <w:w w:val="82"/>
                <w:sz w:val="24"/>
              </w:rPr>
              <w:t>2</w:t>
            </w:r>
          </w:p>
        </w:tc>
        <w:tc>
          <w:tcPr>
            <w:tcW w:w="841" w:type="dxa"/>
            <w:vMerge w:val="restart"/>
          </w:tcPr>
          <w:p>
            <w:pPr>
              <w:pStyle w:val="TableParagraph"/>
              <w:spacing w:before="4"/>
              <w:ind w:left="0"/>
              <w:rPr>
                <w:sz w:val="23"/>
              </w:rPr>
            </w:pPr>
          </w:p>
          <w:p>
            <w:pPr>
              <w:pStyle w:val="TableParagraph"/>
              <w:spacing w:before="1"/>
              <w:ind w:left="0" w:right="4"/>
              <w:jc w:val="center"/>
              <w:rPr>
                <w:sz w:val="24"/>
              </w:rPr>
            </w:pPr>
            <w:r>
              <w:rPr>
                <w:w w:val="82"/>
                <w:sz w:val="24"/>
              </w:rPr>
              <w:t>3</w:t>
            </w:r>
          </w:p>
        </w:tc>
        <w:tc>
          <w:tcPr>
            <w:tcW w:w="838" w:type="dxa"/>
            <w:vMerge w:val="restart"/>
          </w:tcPr>
          <w:p>
            <w:pPr>
              <w:pStyle w:val="TableParagraph"/>
              <w:spacing w:before="4"/>
              <w:ind w:left="0"/>
              <w:rPr>
                <w:sz w:val="23"/>
              </w:rPr>
            </w:pPr>
          </w:p>
          <w:p>
            <w:pPr>
              <w:pStyle w:val="TableParagraph"/>
              <w:spacing w:before="1"/>
              <w:ind w:left="0" w:right="1"/>
              <w:jc w:val="center"/>
              <w:rPr>
                <w:sz w:val="24"/>
              </w:rPr>
            </w:pPr>
            <w:r>
              <w:rPr>
                <w:w w:val="82"/>
                <w:sz w:val="24"/>
              </w:rPr>
              <w:t>4</w:t>
            </w:r>
          </w:p>
        </w:tc>
        <w:tc>
          <w:tcPr>
            <w:tcW w:w="840" w:type="dxa"/>
            <w:vMerge w:val="restart"/>
          </w:tcPr>
          <w:p>
            <w:pPr>
              <w:pStyle w:val="TableParagraph"/>
              <w:spacing w:before="4"/>
              <w:ind w:left="0"/>
              <w:rPr>
                <w:sz w:val="23"/>
              </w:rPr>
            </w:pPr>
          </w:p>
          <w:p>
            <w:pPr>
              <w:pStyle w:val="TableParagraph"/>
              <w:spacing w:before="1"/>
              <w:ind w:left="0"/>
              <w:jc w:val="center"/>
              <w:rPr>
                <w:sz w:val="24"/>
              </w:rPr>
            </w:pPr>
            <w:r>
              <w:rPr>
                <w:w w:val="82"/>
                <w:sz w:val="24"/>
              </w:rPr>
              <w:t>5</w:t>
            </w:r>
          </w:p>
        </w:tc>
        <w:tc>
          <w:tcPr>
            <w:tcW w:w="896" w:type="dxa"/>
            <w:vMerge w:val="restart"/>
          </w:tcPr>
          <w:p>
            <w:pPr>
              <w:pStyle w:val="TableParagraph"/>
              <w:ind w:left="151" w:right="152" w:firstLine="153"/>
              <w:jc w:val="both"/>
              <w:rPr>
                <w:sz w:val="24"/>
              </w:rPr>
            </w:pPr>
            <w:r>
              <w:rPr>
                <w:w w:val="90"/>
                <w:sz w:val="24"/>
              </w:rPr>
              <w:t>6 o más </w:t>
            </w:r>
            <w:r>
              <w:rPr>
                <w:w w:val="80"/>
                <w:sz w:val="24"/>
              </w:rPr>
              <w:t>meses</w:t>
            </w:r>
          </w:p>
        </w:tc>
      </w:tr>
      <w:tr>
        <w:trPr>
          <w:trHeight w:val="276" w:hRule="exact"/>
        </w:trPr>
        <w:tc>
          <w:tcPr>
            <w:tcW w:w="566" w:type="dxa"/>
            <w:vMerge/>
          </w:tcPr>
          <w:p>
            <w:pPr/>
          </w:p>
        </w:tc>
        <w:tc>
          <w:tcPr>
            <w:tcW w:w="910" w:type="dxa"/>
            <w:vMerge/>
          </w:tcPr>
          <w:p>
            <w:pPr/>
          </w:p>
        </w:tc>
        <w:tc>
          <w:tcPr>
            <w:tcW w:w="847" w:type="dxa"/>
            <w:vMerge/>
          </w:tcPr>
          <w:p>
            <w:pPr/>
          </w:p>
        </w:tc>
        <w:tc>
          <w:tcPr>
            <w:tcW w:w="845" w:type="dxa"/>
            <w:vMerge/>
          </w:tcPr>
          <w:p>
            <w:pPr/>
          </w:p>
        </w:tc>
        <w:tc>
          <w:tcPr>
            <w:tcW w:w="917" w:type="dxa"/>
            <w:vMerge/>
          </w:tcPr>
          <w:p>
            <w:pPr/>
          </w:p>
        </w:tc>
        <w:tc>
          <w:tcPr>
            <w:tcW w:w="847" w:type="dxa"/>
            <w:vMerge/>
          </w:tcPr>
          <w:p>
            <w:pPr/>
          </w:p>
        </w:tc>
        <w:tc>
          <w:tcPr>
            <w:tcW w:w="850" w:type="dxa"/>
            <w:vMerge/>
            <w:tcBorders>
              <w:right w:val="single" w:sz="41" w:space="0" w:color="BEBEBE"/>
            </w:tcBorders>
          </w:tcPr>
          <w:p>
            <w:pPr/>
          </w:p>
        </w:tc>
        <w:tc>
          <w:tcPr>
            <w:tcW w:w="193" w:type="dxa"/>
            <w:tcBorders>
              <w:top w:val="nil"/>
              <w:bottom w:val="nil"/>
            </w:tcBorders>
            <w:shd w:val="clear" w:color="auto" w:fill="BEBEBE"/>
          </w:tcPr>
          <w:p>
            <w:pPr/>
          </w:p>
        </w:tc>
        <w:tc>
          <w:tcPr>
            <w:tcW w:w="892" w:type="dxa"/>
            <w:vMerge/>
            <w:tcBorders>
              <w:left w:val="single" w:sz="41" w:space="0" w:color="BEBEBE"/>
            </w:tcBorders>
          </w:tcPr>
          <w:p>
            <w:pPr/>
          </w:p>
        </w:tc>
        <w:tc>
          <w:tcPr>
            <w:tcW w:w="840" w:type="dxa"/>
            <w:vMerge/>
          </w:tcPr>
          <w:p>
            <w:pPr/>
          </w:p>
        </w:tc>
        <w:tc>
          <w:tcPr>
            <w:tcW w:w="841" w:type="dxa"/>
            <w:vMerge/>
          </w:tcPr>
          <w:p>
            <w:pPr/>
          </w:p>
        </w:tc>
        <w:tc>
          <w:tcPr>
            <w:tcW w:w="838" w:type="dxa"/>
            <w:vMerge/>
          </w:tcPr>
          <w:p>
            <w:pPr/>
          </w:p>
        </w:tc>
        <w:tc>
          <w:tcPr>
            <w:tcW w:w="840" w:type="dxa"/>
            <w:vMerge/>
          </w:tcPr>
          <w:p>
            <w:pPr/>
          </w:p>
        </w:tc>
        <w:tc>
          <w:tcPr>
            <w:tcW w:w="896" w:type="dxa"/>
            <w:vMerge/>
          </w:tcPr>
          <w:p>
            <w:pPr/>
          </w:p>
        </w:tc>
      </w:tr>
      <w:tr>
        <w:trPr>
          <w:trHeight w:val="281" w:hRule="exact"/>
        </w:trPr>
        <w:tc>
          <w:tcPr>
            <w:tcW w:w="566" w:type="dxa"/>
            <w:vMerge/>
          </w:tcPr>
          <w:p>
            <w:pPr/>
          </w:p>
        </w:tc>
        <w:tc>
          <w:tcPr>
            <w:tcW w:w="910" w:type="dxa"/>
            <w:vMerge/>
          </w:tcPr>
          <w:p>
            <w:pPr/>
          </w:p>
        </w:tc>
        <w:tc>
          <w:tcPr>
            <w:tcW w:w="847" w:type="dxa"/>
            <w:vMerge/>
          </w:tcPr>
          <w:p>
            <w:pPr/>
          </w:p>
        </w:tc>
        <w:tc>
          <w:tcPr>
            <w:tcW w:w="845" w:type="dxa"/>
            <w:vMerge/>
          </w:tcPr>
          <w:p>
            <w:pPr/>
          </w:p>
        </w:tc>
        <w:tc>
          <w:tcPr>
            <w:tcW w:w="917" w:type="dxa"/>
            <w:vMerge/>
          </w:tcPr>
          <w:p>
            <w:pPr/>
          </w:p>
        </w:tc>
        <w:tc>
          <w:tcPr>
            <w:tcW w:w="847" w:type="dxa"/>
            <w:vMerge/>
          </w:tcPr>
          <w:p>
            <w:pPr/>
          </w:p>
        </w:tc>
        <w:tc>
          <w:tcPr>
            <w:tcW w:w="850" w:type="dxa"/>
            <w:vMerge/>
            <w:tcBorders>
              <w:right w:val="single" w:sz="41" w:space="0" w:color="BEBEBE"/>
            </w:tcBorders>
          </w:tcPr>
          <w:p>
            <w:pPr/>
          </w:p>
        </w:tc>
        <w:tc>
          <w:tcPr>
            <w:tcW w:w="193" w:type="dxa"/>
            <w:tcBorders>
              <w:top w:val="nil"/>
            </w:tcBorders>
            <w:shd w:val="clear" w:color="auto" w:fill="BEBEBE"/>
          </w:tcPr>
          <w:p>
            <w:pPr/>
          </w:p>
        </w:tc>
        <w:tc>
          <w:tcPr>
            <w:tcW w:w="892" w:type="dxa"/>
            <w:vMerge/>
            <w:tcBorders>
              <w:left w:val="single" w:sz="41" w:space="0" w:color="BEBEBE"/>
            </w:tcBorders>
          </w:tcPr>
          <w:p>
            <w:pPr/>
          </w:p>
        </w:tc>
        <w:tc>
          <w:tcPr>
            <w:tcW w:w="840" w:type="dxa"/>
            <w:vMerge/>
          </w:tcPr>
          <w:p>
            <w:pPr/>
          </w:p>
        </w:tc>
        <w:tc>
          <w:tcPr>
            <w:tcW w:w="841" w:type="dxa"/>
            <w:vMerge/>
          </w:tcPr>
          <w:p>
            <w:pPr/>
          </w:p>
        </w:tc>
        <w:tc>
          <w:tcPr>
            <w:tcW w:w="838" w:type="dxa"/>
            <w:vMerge/>
          </w:tcPr>
          <w:p>
            <w:pPr/>
          </w:p>
        </w:tc>
        <w:tc>
          <w:tcPr>
            <w:tcW w:w="840" w:type="dxa"/>
            <w:vMerge/>
          </w:tcPr>
          <w:p>
            <w:pPr/>
          </w:p>
        </w:tc>
        <w:tc>
          <w:tcPr>
            <w:tcW w:w="896" w:type="dxa"/>
            <w:vMerge/>
          </w:tcPr>
          <w:p>
            <w:pPr/>
          </w:p>
        </w:tc>
      </w:tr>
      <w:tr>
        <w:trPr>
          <w:trHeight w:val="262" w:hRule="exact"/>
        </w:trPr>
        <w:tc>
          <w:tcPr>
            <w:tcW w:w="566" w:type="dxa"/>
          </w:tcPr>
          <w:p>
            <w:pPr>
              <w:pStyle w:val="TableParagraph"/>
              <w:spacing w:line="251" w:lineRule="exact"/>
              <w:ind w:left="147" w:right="149"/>
              <w:jc w:val="center"/>
              <w:rPr>
                <w:sz w:val="22"/>
              </w:rPr>
            </w:pPr>
            <w:r>
              <w:rPr>
                <w:w w:val="90"/>
                <w:sz w:val="22"/>
              </w:rPr>
              <w:t>41</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42</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ind w:left="147" w:right="149"/>
              <w:jc w:val="center"/>
              <w:rPr>
                <w:sz w:val="22"/>
              </w:rPr>
            </w:pPr>
            <w:r>
              <w:rPr>
                <w:w w:val="90"/>
                <w:sz w:val="22"/>
              </w:rPr>
              <w:t>43</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44</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45</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ind w:left="147" w:right="149"/>
              <w:jc w:val="center"/>
              <w:rPr>
                <w:sz w:val="22"/>
              </w:rPr>
            </w:pPr>
            <w:r>
              <w:rPr>
                <w:w w:val="90"/>
                <w:sz w:val="22"/>
              </w:rPr>
              <w:t>46</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47</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spacing w:line="251" w:lineRule="exact"/>
              <w:ind w:left="147" w:right="149"/>
              <w:jc w:val="center"/>
              <w:rPr>
                <w:sz w:val="22"/>
              </w:rPr>
            </w:pPr>
            <w:r>
              <w:rPr>
                <w:w w:val="90"/>
                <w:sz w:val="22"/>
              </w:rPr>
              <w:t>48</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49</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50</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spacing w:line="251" w:lineRule="exact"/>
              <w:ind w:left="147" w:right="149"/>
              <w:jc w:val="center"/>
              <w:rPr>
                <w:sz w:val="22"/>
              </w:rPr>
            </w:pPr>
            <w:r>
              <w:rPr>
                <w:w w:val="90"/>
                <w:sz w:val="22"/>
              </w:rPr>
              <w:t>51</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52</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53</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spacing w:line="251" w:lineRule="exact"/>
              <w:ind w:left="147" w:right="149"/>
              <w:jc w:val="center"/>
              <w:rPr>
                <w:sz w:val="22"/>
              </w:rPr>
            </w:pPr>
            <w:r>
              <w:rPr>
                <w:w w:val="90"/>
                <w:sz w:val="22"/>
              </w:rPr>
              <w:t>54</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55</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56</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spacing w:line="251" w:lineRule="exact"/>
              <w:ind w:left="147" w:right="149"/>
              <w:jc w:val="center"/>
              <w:rPr>
                <w:sz w:val="22"/>
              </w:rPr>
            </w:pPr>
            <w:r>
              <w:rPr>
                <w:w w:val="90"/>
                <w:sz w:val="22"/>
              </w:rPr>
              <w:t>57</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58</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59</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ind w:left="147" w:right="149"/>
              <w:jc w:val="center"/>
              <w:rPr>
                <w:sz w:val="22"/>
              </w:rPr>
            </w:pPr>
            <w:r>
              <w:rPr>
                <w:w w:val="90"/>
                <w:sz w:val="22"/>
              </w:rPr>
              <w:t>60</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61</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62</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ind w:left="147" w:right="149"/>
              <w:jc w:val="center"/>
              <w:rPr>
                <w:sz w:val="22"/>
              </w:rPr>
            </w:pPr>
            <w:r>
              <w:rPr>
                <w:w w:val="90"/>
                <w:sz w:val="22"/>
              </w:rPr>
              <w:t>63</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64</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65</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ind w:left="147" w:right="149"/>
              <w:jc w:val="center"/>
              <w:rPr>
                <w:sz w:val="22"/>
              </w:rPr>
            </w:pPr>
            <w:r>
              <w:rPr>
                <w:w w:val="90"/>
                <w:sz w:val="22"/>
              </w:rPr>
              <w:t>66</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67</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spacing w:line="251" w:lineRule="exact"/>
              <w:ind w:left="147" w:right="149"/>
              <w:jc w:val="center"/>
              <w:rPr>
                <w:sz w:val="22"/>
              </w:rPr>
            </w:pPr>
            <w:r>
              <w:rPr>
                <w:w w:val="90"/>
                <w:sz w:val="22"/>
              </w:rPr>
              <w:t>68</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69</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70</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spacing w:line="251" w:lineRule="exact"/>
              <w:ind w:left="147" w:right="149"/>
              <w:jc w:val="center"/>
              <w:rPr>
                <w:sz w:val="22"/>
              </w:rPr>
            </w:pPr>
            <w:r>
              <w:rPr>
                <w:w w:val="90"/>
                <w:sz w:val="22"/>
              </w:rPr>
              <w:t>71</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72</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73</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spacing w:line="251" w:lineRule="exact"/>
              <w:ind w:left="147" w:right="149"/>
              <w:jc w:val="center"/>
              <w:rPr>
                <w:sz w:val="22"/>
              </w:rPr>
            </w:pPr>
            <w:r>
              <w:rPr>
                <w:w w:val="90"/>
                <w:sz w:val="22"/>
              </w:rPr>
              <w:t>74</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75</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76</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spacing w:line="251" w:lineRule="exact"/>
              <w:ind w:left="147" w:right="149"/>
              <w:jc w:val="center"/>
              <w:rPr>
                <w:sz w:val="22"/>
              </w:rPr>
            </w:pPr>
            <w:r>
              <w:rPr>
                <w:w w:val="90"/>
                <w:sz w:val="22"/>
              </w:rPr>
              <w:t>77</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78</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2" w:hRule="exact"/>
        </w:trPr>
        <w:tc>
          <w:tcPr>
            <w:tcW w:w="566" w:type="dxa"/>
          </w:tcPr>
          <w:p>
            <w:pPr>
              <w:pStyle w:val="TableParagraph"/>
              <w:spacing w:line="251" w:lineRule="exact"/>
              <w:ind w:left="147" w:right="149"/>
              <w:jc w:val="center"/>
              <w:rPr>
                <w:sz w:val="22"/>
              </w:rPr>
            </w:pPr>
            <w:r>
              <w:rPr>
                <w:w w:val="90"/>
                <w:sz w:val="22"/>
              </w:rPr>
              <w:t>79</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r>
        <w:trPr>
          <w:trHeight w:val="264" w:hRule="exact"/>
        </w:trPr>
        <w:tc>
          <w:tcPr>
            <w:tcW w:w="566" w:type="dxa"/>
          </w:tcPr>
          <w:p>
            <w:pPr>
              <w:pStyle w:val="TableParagraph"/>
              <w:ind w:left="147" w:right="149"/>
              <w:jc w:val="center"/>
              <w:rPr>
                <w:sz w:val="22"/>
              </w:rPr>
            </w:pPr>
            <w:r>
              <w:rPr>
                <w:w w:val="90"/>
                <w:sz w:val="22"/>
              </w:rPr>
              <w:t>80</w:t>
            </w:r>
          </w:p>
        </w:tc>
        <w:tc>
          <w:tcPr>
            <w:tcW w:w="910" w:type="dxa"/>
          </w:tcPr>
          <w:p>
            <w:pPr/>
          </w:p>
        </w:tc>
        <w:tc>
          <w:tcPr>
            <w:tcW w:w="847" w:type="dxa"/>
          </w:tcPr>
          <w:p>
            <w:pPr/>
          </w:p>
        </w:tc>
        <w:tc>
          <w:tcPr>
            <w:tcW w:w="845" w:type="dxa"/>
          </w:tcPr>
          <w:p>
            <w:pPr/>
          </w:p>
        </w:tc>
        <w:tc>
          <w:tcPr>
            <w:tcW w:w="917" w:type="dxa"/>
          </w:tcPr>
          <w:p>
            <w:pPr/>
          </w:p>
        </w:tc>
        <w:tc>
          <w:tcPr>
            <w:tcW w:w="847" w:type="dxa"/>
          </w:tcPr>
          <w:p>
            <w:pPr/>
          </w:p>
        </w:tc>
        <w:tc>
          <w:tcPr>
            <w:tcW w:w="850" w:type="dxa"/>
            <w:tcBorders>
              <w:right w:val="single" w:sz="41" w:space="0" w:color="BEBEBE"/>
            </w:tcBorders>
          </w:tcPr>
          <w:p>
            <w:pPr/>
          </w:p>
        </w:tc>
        <w:tc>
          <w:tcPr>
            <w:tcW w:w="193" w:type="dxa"/>
            <w:shd w:val="clear" w:color="auto" w:fill="BEBEBE"/>
          </w:tcPr>
          <w:p>
            <w:pPr/>
          </w:p>
        </w:tc>
        <w:tc>
          <w:tcPr>
            <w:tcW w:w="892" w:type="dxa"/>
            <w:tcBorders>
              <w:left w:val="single" w:sz="54" w:space="0" w:color="BEBEBE"/>
            </w:tcBorders>
          </w:tcPr>
          <w:p>
            <w:pPr/>
          </w:p>
        </w:tc>
        <w:tc>
          <w:tcPr>
            <w:tcW w:w="840" w:type="dxa"/>
          </w:tcPr>
          <w:p>
            <w:pPr/>
          </w:p>
        </w:tc>
        <w:tc>
          <w:tcPr>
            <w:tcW w:w="841" w:type="dxa"/>
          </w:tcPr>
          <w:p>
            <w:pPr/>
          </w:p>
        </w:tc>
        <w:tc>
          <w:tcPr>
            <w:tcW w:w="838" w:type="dxa"/>
          </w:tcPr>
          <w:p>
            <w:pPr/>
          </w:p>
        </w:tc>
        <w:tc>
          <w:tcPr>
            <w:tcW w:w="840" w:type="dxa"/>
          </w:tcPr>
          <w:p>
            <w:pPr/>
          </w:p>
        </w:tc>
        <w:tc>
          <w:tcPr>
            <w:tcW w:w="896" w:type="dxa"/>
          </w:tcPr>
          <w:p>
            <w:pPr/>
          </w:p>
        </w:tc>
      </w:tr>
    </w:tbl>
    <w:p>
      <w:pPr>
        <w:spacing w:after="0"/>
        <w:sectPr>
          <w:pgSz w:w="12240" w:h="15840"/>
          <w:pgMar w:header="0" w:footer="972" w:top="1360" w:bottom="1220" w:left="600" w:right="300"/>
        </w:sectPr>
      </w:pPr>
    </w:p>
    <w:p>
      <w:pPr>
        <w:pStyle w:val="BodyText"/>
        <w:spacing w:before="51"/>
        <w:ind w:left="4160" w:right="4398"/>
        <w:jc w:val="center"/>
      </w:pPr>
      <w:r>
        <w:rPr/>
        <w:t>HOJA DE RESPUESTAS EMAT</w:t>
      </w:r>
    </w:p>
    <w:p>
      <w:pPr>
        <w:pStyle w:val="BodyText"/>
        <w:spacing w:after="4"/>
        <w:ind w:left="2017" w:right="2258"/>
        <w:jc w:val="center"/>
      </w:pPr>
      <w:r>
        <w:rPr/>
        <w:t>Marque con una “X” el cuadro correspondiente según sea el caso</w:t>
      </w: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7"/>
        <w:gridCol w:w="872"/>
        <w:gridCol w:w="374"/>
        <w:gridCol w:w="473"/>
        <w:gridCol w:w="166"/>
        <w:gridCol w:w="319"/>
        <w:gridCol w:w="367"/>
        <w:gridCol w:w="808"/>
        <w:gridCol w:w="150"/>
        <w:gridCol w:w="782"/>
        <w:gridCol w:w="106"/>
        <w:gridCol w:w="703"/>
        <w:gridCol w:w="91"/>
        <w:gridCol w:w="220"/>
        <w:gridCol w:w="815"/>
        <w:gridCol w:w="401"/>
        <w:gridCol w:w="413"/>
        <w:gridCol w:w="662"/>
        <w:gridCol w:w="238"/>
        <w:gridCol w:w="168"/>
        <w:gridCol w:w="209"/>
        <w:gridCol w:w="475"/>
        <w:gridCol w:w="132"/>
        <w:gridCol w:w="610"/>
        <w:gridCol w:w="108"/>
        <w:gridCol w:w="708"/>
        <w:gridCol w:w="144"/>
      </w:tblGrid>
      <w:tr>
        <w:trPr>
          <w:trHeight w:val="286" w:hRule="exact"/>
        </w:trPr>
        <w:tc>
          <w:tcPr>
            <w:tcW w:w="547" w:type="dxa"/>
            <w:vMerge w:val="restart"/>
          </w:tcPr>
          <w:p>
            <w:pPr>
              <w:pStyle w:val="TableParagraph"/>
              <w:spacing w:before="10"/>
              <w:ind w:left="0"/>
              <w:rPr>
                <w:sz w:val="35"/>
              </w:rPr>
            </w:pPr>
          </w:p>
          <w:p>
            <w:pPr>
              <w:pStyle w:val="TableParagraph"/>
              <w:spacing w:before="1"/>
              <w:ind w:left="115"/>
              <w:rPr>
                <w:sz w:val="24"/>
              </w:rPr>
            </w:pPr>
            <w:r>
              <w:rPr>
                <w:w w:val="90"/>
                <w:sz w:val="24"/>
              </w:rPr>
              <w:t>No.</w:t>
            </w:r>
          </w:p>
        </w:tc>
        <w:tc>
          <w:tcPr>
            <w:tcW w:w="5211" w:type="dxa"/>
            <w:gridSpan w:val="12"/>
          </w:tcPr>
          <w:p>
            <w:pPr>
              <w:pStyle w:val="TableParagraph"/>
              <w:spacing w:line="272" w:lineRule="exact"/>
              <w:ind w:left="1630"/>
              <w:rPr>
                <w:sz w:val="24"/>
              </w:rPr>
            </w:pPr>
            <w:r>
              <w:rPr>
                <w:w w:val="80"/>
                <w:sz w:val="24"/>
              </w:rPr>
              <w:t>¿Con qué frecuencia?</w:t>
            </w:r>
          </w:p>
        </w:tc>
        <w:tc>
          <w:tcPr>
            <w:tcW w:w="220" w:type="dxa"/>
            <w:shd w:val="clear" w:color="auto" w:fill="BEBEBE"/>
          </w:tcPr>
          <w:p>
            <w:pPr/>
          </w:p>
        </w:tc>
        <w:tc>
          <w:tcPr>
            <w:tcW w:w="5083" w:type="dxa"/>
            <w:gridSpan w:val="13"/>
          </w:tcPr>
          <w:p>
            <w:pPr>
              <w:pStyle w:val="TableParagraph"/>
              <w:spacing w:line="272" w:lineRule="exact"/>
              <w:ind w:left="1580"/>
              <w:rPr>
                <w:sz w:val="24"/>
              </w:rPr>
            </w:pPr>
            <w:r>
              <w:rPr>
                <w:w w:val="85"/>
                <w:sz w:val="24"/>
              </w:rPr>
              <w:t>¿Por cuántos meses?</w:t>
            </w:r>
          </w:p>
        </w:tc>
      </w:tr>
      <w:tr>
        <w:trPr>
          <w:trHeight w:val="838" w:hRule="exact"/>
        </w:trPr>
        <w:tc>
          <w:tcPr>
            <w:tcW w:w="547" w:type="dxa"/>
            <w:vMerge/>
          </w:tcPr>
          <w:p>
            <w:pPr/>
          </w:p>
        </w:tc>
        <w:tc>
          <w:tcPr>
            <w:tcW w:w="872" w:type="dxa"/>
          </w:tcPr>
          <w:p>
            <w:pPr>
              <w:pStyle w:val="TableParagraph"/>
              <w:spacing w:before="4"/>
              <w:ind w:left="0"/>
              <w:rPr>
                <w:sz w:val="23"/>
              </w:rPr>
            </w:pPr>
          </w:p>
          <w:p>
            <w:pPr>
              <w:pStyle w:val="TableParagraph"/>
              <w:spacing w:before="1"/>
              <w:ind w:left="144"/>
              <w:rPr>
                <w:sz w:val="24"/>
              </w:rPr>
            </w:pPr>
            <w:r>
              <w:rPr>
                <w:w w:val="90"/>
                <w:sz w:val="24"/>
              </w:rPr>
              <w:t>Nunca</w:t>
            </w:r>
          </w:p>
        </w:tc>
        <w:tc>
          <w:tcPr>
            <w:tcW w:w="847" w:type="dxa"/>
            <w:gridSpan w:val="2"/>
          </w:tcPr>
          <w:p>
            <w:pPr>
              <w:pStyle w:val="TableParagraph"/>
              <w:spacing w:before="132"/>
              <w:ind w:left="148" w:right="146" w:firstLine="72"/>
              <w:rPr>
                <w:sz w:val="24"/>
              </w:rPr>
            </w:pPr>
            <w:r>
              <w:rPr>
                <w:w w:val="90"/>
                <w:sz w:val="24"/>
              </w:rPr>
              <w:t>Casi </w:t>
            </w:r>
            <w:r>
              <w:rPr>
                <w:w w:val="80"/>
                <w:sz w:val="24"/>
              </w:rPr>
              <w:t>nunca</w:t>
            </w:r>
          </w:p>
        </w:tc>
        <w:tc>
          <w:tcPr>
            <w:tcW w:w="852" w:type="dxa"/>
            <w:gridSpan w:val="3"/>
          </w:tcPr>
          <w:p>
            <w:pPr>
              <w:pStyle w:val="TableParagraph"/>
              <w:ind w:left="163" w:right="161" w:hanging="2"/>
              <w:jc w:val="center"/>
              <w:rPr>
                <w:sz w:val="24"/>
              </w:rPr>
            </w:pPr>
            <w:r>
              <w:rPr>
                <w:w w:val="90"/>
                <w:sz w:val="24"/>
              </w:rPr>
              <w:t>Una </w:t>
            </w:r>
            <w:r>
              <w:rPr>
                <w:w w:val="85"/>
                <w:sz w:val="24"/>
              </w:rPr>
              <w:t>vez</w:t>
            </w:r>
            <w:r>
              <w:rPr>
                <w:spacing w:val="-19"/>
                <w:w w:val="85"/>
                <w:sz w:val="24"/>
              </w:rPr>
              <w:t> </w:t>
            </w:r>
            <w:r>
              <w:rPr>
                <w:w w:val="85"/>
                <w:sz w:val="24"/>
              </w:rPr>
              <w:t>al</w:t>
            </w:r>
            <w:r>
              <w:rPr>
                <w:w w:val="81"/>
                <w:sz w:val="24"/>
              </w:rPr>
              <w:t> </w:t>
            </w:r>
            <w:r>
              <w:rPr>
                <w:w w:val="90"/>
                <w:sz w:val="24"/>
              </w:rPr>
              <w:t>mes</w:t>
            </w:r>
          </w:p>
        </w:tc>
        <w:tc>
          <w:tcPr>
            <w:tcW w:w="958" w:type="dxa"/>
            <w:gridSpan w:val="2"/>
          </w:tcPr>
          <w:p>
            <w:pPr>
              <w:pStyle w:val="TableParagraph"/>
              <w:ind w:left="84" w:right="85"/>
              <w:jc w:val="center"/>
              <w:rPr>
                <w:sz w:val="24"/>
              </w:rPr>
            </w:pPr>
            <w:r>
              <w:rPr>
                <w:w w:val="85"/>
                <w:sz w:val="24"/>
              </w:rPr>
              <w:t>Una vez</w:t>
            </w:r>
            <w:r>
              <w:rPr>
                <w:w w:val="82"/>
                <w:sz w:val="24"/>
              </w:rPr>
              <w:t> </w:t>
            </w:r>
            <w:r>
              <w:rPr>
                <w:w w:val="90"/>
                <w:sz w:val="24"/>
              </w:rPr>
              <w:t>a la </w:t>
            </w:r>
            <w:r>
              <w:rPr>
                <w:w w:val="80"/>
                <w:sz w:val="24"/>
              </w:rPr>
              <w:t>semana</w:t>
            </w:r>
          </w:p>
        </w:tc>
        <w:tc>
          <w:tcPr>
            <w:tcW w:w="888" w:type="dxa"/>
            <w:gridSpan w:val="2"/>
          </w:tcPr>
          <w:p>
            <w:pPr>
              <w:pStyle w:val="TableParagraph"/>
              <w:spacing w:before="132"/>
              <w:ind w:left="196" w:right="192" w:firstLine="45"/>
              <w:rPr>
                <w:sz w:val="24"/>
              </w:rPr>
            </w:pPr>
            <w:r>
              <w:rPr>
                <w:w w:val="85"/>
                <w:sz w:val="24"/>
              </w:rPr>
              <w:t>Casi </w:t>
            </w:r>
            <w:r>
              <w:rPr>
                <w:w w:val="80"/>
                <w:sz w:val="24"/>
              </w:rPr>
              <w:t>diario</w:t>
            </w:r>
          </w:p>
        </w:tc>
        <w:tc>
          <w:tcPr>
            <w:tcW w:w="794" w:type="dxa"/>
            <w:gridSpan w:val="2"/>
          </w:tcPr>
          <w:p>
            <w:pPr>
              <w:pStyle w:val="TableParagraph"/>
              <w:spacing w:before="4"/>
              <w:ind w:left="0"/>
              <w:rPr>
                <w:sz w:val="23"/>
              </w:rPr>
            </w:pPr>
          </w:p>
          <w:p>
            <w:pPr>
              <w:pStyle w:val="TableParagraph"/>
              <w:spacing w:before="1"/>
              <w:ind w:left="132"/>
              <w:rPr>
                <w:sz w:val="24"/>
              </w:rPr>
            </w:pPr>
            <w:r>
              <w:rPr>
                <w:w w:val="90"/>
                <w:sz w:val="24"/>
              </w:rPr>
              <w:t>Diario</w:t>
            </w:r>
          </w:p>
        </w:tc>
        <w:tc>
          <w:tcPr>
            <w:tcW w:w="220" w:type="dxa"/>
            <w:shd w:val="clear" w:color="auto" w:fill="BEBEBE"/>
          </w:tcPr>
          <w:p>
            <w:pPr/>
          </w:p>
        </w:tc>
        <w:tc>
          <w:tcPr>
            <w:tcW w:w="815" w:type="dxa"/>
          </w:tcPr>
          <w:p>
            <w:pPr>
              <w:pStyle w:val="TableParagraph"/>
              <w:ind w:left="118" w:right="81" w:firstLine="38"/>
              <w:jc w:val="both"/>
              <w:rPr>
                <w:sz w:val="24"/>
              </w:rPr>
            </w:pPr>
            <w:r>
              <w:rPr>
                <w:w w:val="90"/>
                <w:sz w:val="24"/>
              </w:rPr>
              <w:t>Uno</w:t>
            </w:r>
            <w:r>
              <w:rPr>
                <w:spacing w:val="-31"/>
                <w:w w:val="90"/>
                <w:sz w:val="24"/>
              </w:rPr>
              <w:t> </w:t>
            </w:r>
            <w:r>
              <w:rPr>
                <w:w w:val="90"/>
                <w:sz w:val="24"/>
              </w:rPr>
              <w:t>o </w:t>
            </w:r>
            <w:r>
              <w:rPr>
                <w:w w:val="80"/>
                <w:sz w:val="24"/>
              </w:rPr>
              <w:t>menos </w:t>
            </w:r>
            <w:r>
              <w:rPr>
                <w:w w:val="85"/>
                <w:sz w:val="24"/>
              </w:rPr>
              <w:t>de</w:t>
            </w:r>
            <w:r>
              <w:rPr>
                <w:spacing w:val="-23"/>
                <w:w w:val="85"/>
                <w:sz w:val="24"/>
              </w:rPr>
              <w:t> </w:t>
            </w:r>
            <w:r>
              <w:rPr>
                <w:w w:val="85"/>
                <w:sz w:val="24"/>
              </w:rPr>
              <w:t>uno</w:t>
            </w:r>
          </w:p>
        </w:tc>
        <w:tc>
          <w:tcPr>
            <w:tcW w:w="814" w:type="dxa"/>
            <w:gridSpan w:val="2"/>
          </w:tcPr>
          <w:p>
            <w:pPr>
              <w:pStyle w:val="TableParagraph"/>
              <w:spacing w:before="4"/>
              <w:ind w:left="0"/>
              <w:rPr>
                <w:sz w:val="23"/>
              </w:rPr>
            </w:pPr>
          </w:p>
          <w:p>
            <w:pPr>
              <w:pStyle w:val="TableParagraph"/>
              <w:spacing w:before="1"/>
              <w:ind w:left="25"/>
              <w:jc w:val="center"/>
              <w:rPr>
                <w:sz w:val="24"/>
              </w:rPr>
            </w:pPr>
            <w:r>
              <w:rPr>
                <w:w w:val="82"/>
                <w:sz w:val="24"/>
              </w:rPr>
              <w:t>2</w:t>
            </w:r>
          </w:p>
        </w:tc>
        <w:tc>
          <w:tcPr>
            <w:tcW w:w="901" w:type="dxa"/>
            <w:gridSpan w:val="2"/>
          </w:tcPr>
          <w:p>
            <w:pPr>
              <w:pStyle w:val="TableParagraph"/>
              <w:spacing w:before="4"/>
              <w:ind w:left="0"/>
              <w:rPr>
                <w:sz w:val="23"/>
              </w:rPr>
            </w:pPr>
          </w:p>
          <w:p>
            <w:pPr>
              <w:pStyle w:val="TableParagraph"/>
              <w:spacing w:before="1"/>
              <w:ind w:left="0" w:right="1"/>
              <w:jc w:val="center"/>
              <w:rPr>
                <w:sz w:val="24"/>
              </w:rPr>
            </w:pPr>
            <w:r>
              <w:rPr>
                <w:w w:val="82"/>
                <w:sz w:val="24"/>
              </w:rPr>
              <w:t>3</w:t>
            </w:r>
          </w:p>
        </w:tc>
        <w:tc>
          <w:tcPr>
            <w:tcW w:w="852" w:type="dxa"/>
            <w:gridSpan w:val="3"/>
          </w:tcPr>
          <w:p>
            <w:pPr>
              <w:pStyle w:val="TableParagraph"/>
              <w:spacing w:before="4"/>
              <w:ind w:left="0"/>
              <w:rPr>
                <w:sz w:val="23"/>
              </w:rPr>
            </w:pPr>
          </w:p>
          <w:p>
            <w:pPr>
              <w:pStyle w:val="TableParagraph"/>
              <w:spacing w:before="1"/>
              <w:ind w:left="0" w:right="1"/>
              <w:jc w:val="center"/>
              <w:rPr>
                <w:sz w:val="24"/>
              </w:rPr>
            </w:pPr>
            <w:r>
              <w:rPr>
                <w:w w:val="82"/>
                <w:sz w:val="24"/>
              </w:rPr>
              <w:t>4</w:t>
            </w:r>
          </w:p>
        </w:tc>
        <w:tc>
          <w:tcPr>
            <w:tcW w:w="850" w:type="dxa"/>
            <w:gridSpan w:val="3"/>
          </w:tcPr>
          <w:p>
            <w:pPr>
              <w:pStyle w:val="TableParagraph"/>
              <w:spacing w:before="4"/>
              <w:ind w:left="0"/>
              <w:rPr>
                <w:sz w:val="23"/>
              </w:rPr>
            </w:pPr>
          </w:p>
          <w:p>
            <w:pPr>
              <w:pStyle w:val="TableParagraph"/>
              <w:spacing w:before="1"/>
              <w:ind w:left="0"/>
              <w:jc w:val="center"/>
              <w:rPr>
                <w:sz w:val="24"/>
              </w:rPr>
            </w:pPr>
            <w:r>
              <w:rPr>
                <w:w w:val="82"/>
                <w:sz w:val="24"/>
              </w:rPr>
              <w:t>5</w:t>
            </w:r>
          </w:p>
        </w:tc>
        <w:tc>
          <w:tcPr>
            <w:tcW w:w="852" w:type="dxa"/>
            <w:gridSpan w:val="2"/>
          </w:tcPr>
          <w:p>
            <w:pPr>
              <w:pStyle w:val="TableParagraph"/>
              <w:ind w:left="129" w:right="130" w:firstLine="153"/>
              <w:jc w:val="both"/>
              <w:rPr>
                <w:sz w:val="24"/>
              </w:rPr>
            </w:pPr>
            <w:r>
              <w:rPr>
                <w:w w:val="90"/>
                <w:sz w:val="24"/>
              </w:rPr>
              <w:t>6 o más </w:t>
            </w:r>
            <w:r>
              <w:rPr>
                <w:w w:val="80"/>
                <w:sz w:val="24"/>
              </w:rPr>
              <w:t>meses</w:t>
            </w:r>
          </w:p>
        </w:tc>
      </w:tr>
      <w:tr>
        <w:trPr>
          <w:trHeight w:val="262" w:hRule="exact"/>
        </w:trPr>
        <w:tc>
          <w:tcPr>
            <w:tcW w:w="547" w:type="dxa"/>
          </w:tcPr>
          <w:p>
            <w:pPr>
              <w:pStyle w:val="TableParagraph"/>
              <w:spacing w:line="251" w:lineRule="exact"/>
              <w:ind w:left="0" w:right="166"/>
              <w:jc w:val="right"/>
              <w:rPr>
                <w:sz w:val="22"/>
              </w:rPr>
            </w:pPr>
            <w:r>
              <w:rPr>
                <w:w w:val="80"/>
                <w:sz w:val="22"/>
              </w:rPr>
              <w:t>81</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2" w:hRule="exact"/>
        </w:trPr>
        <w:tc>
          <w:tcPr>
            <w:tcW w:w="547" w:type="dxa"/>
          </w:tcPr>
          <w:p>
            <w:pPr>
              <w:pStyle w:val="TableParagraph"/>
              <w:spacing w:line="251" w:lineRule="exact"/>
              <w:ind w:left="0" w:right="166"/>
              <w:jc w:val="right"/>
              <w:rPr>
                <w:sz w:val="22"/>
              </w:rPr>
            </w:pPr>
            <w:r>
              <w:rPr>
                <w:w w:val="80"/>
                <w:sz w:val="22"/>
              </w:rPr>
              <w:t>82</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4" w:hRule="exact"/>
        </w:trPr>
        <w:tc>
          <w:tcPr>
            <w:tcW w:w="547" w:type="dxa"/>
          </w:tcPr>
          <w:p>
            <w:pPr>
              <w:pStyle w:val="TableParagraph"/>
              <w:ind w:left="0" w:right="166"/>
              <w:jc w:val="right"/>
              <w:rPr>
                <w:sz w:val="22"/>
              </w:rPr>
            </w:pPr>
            <w:r>
              <w:rPr>
                <w:w w:val="80"/>
                <w:sz w:val="22"/>
              </w:rPr>
              <w:t>83</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2" w:hRule="exact"/>
        </w:trPr>
        <w:tc>
          <w:tcPr>
            <w:tcW w:w="547" w:type="dxa"/>
          </w:tcPr>
          <w:p>
            <w:pPr>
              <w:pStyle w:val="TableParagraph"/>
              <w:spacing w:line="251" w:lineRule="exact"/>
              <w:ind w:left="0" w:right="166"/>
              <w:jc w:val="right"/>
              <w:rPr>
                <w:sz w:val="22"/>
              </w:rPr>
            </w:pPr>
            <w:r>
              <w:rPr>
                <w:w w:val="80"/>
                <w:sz w:val="22"/>
              </w:rPr>
              <w:t>84</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2" w:hRule="exact"/>
        </w:trPr>
        <w:tc>
          <w:tcPr>
            <w:tcW w:w="547" w:type="dxa"/>
          </w:tcPr>
          <w:p>
            <w:pPr>
              <w:pStyle w:val="TableParagraph"/>
              <w:spacing w:line="251" w:lineRule="exact"/>
              <w:ind w:left="0" w:right="166"/>
              <w:jc w:val="right"/>
              <w:rPr>
                <w:sz w:val="22"/>
              </w:rPr>
            </w:pPr>
            <w:r>
              <w:rPr>
                <w:w w:val="80"/>
                <w:sz w:val="22"/>
              </w:rPr>
              <w:t>85</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4" w:hRule="exact"/>
        </w:trPr>
        <w:tc>
          <w:tcPr>
            <w:tcW w:w="547" w:type="dxa"/>
          </w:tcPr>
          <w:p>
            <w:pPr>
              <w:pStyle w:val="TableParagraph"/>
              <w:ind w:left="0" w:right="166"/>
              <w:jc w:val="right"/>
              <w:rPr>
                <w:sz w:val="22"/>
              </w:rPr>
            </w:pPr>
            <w:r>
              <w:rPr>
                <w:w w:val="80"/>
                <w:sz w:val="22"/>
              </w:rPr>
              <w:t>86</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2" w:hRule="exact"/>
        </w:trPr>
        <w:tc>
          <w:tcPr>
            <w:tcW w:w="547" w:type="dxa"/>
          </w:tcPr>
          <w:p>
            <w:pPr>
              <w:pStyle w:val="TableParagraph"/>
              <w:spacing w:line="251" w:lineRule="exact"/>
              <w:ind w:left="0" w:right="166"/>
              <w:jc w:val="right"/>
              <w:rPr>
                <w:sz w:val="22"/>
              </w:rPr>
            </w:pPr>
            <w:r>
              <w:rPr>
                <w:w w:val="80"/>
                <w:sz w:val="22"/>
              </w:rPr>
              <w:t>87</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4" w:hRule="exact"/>
        </w:trPr>
        <w:tc>
          <w:tcPr>
            <w:tcW w:w="547" w:type="dxa"/>
          </w:tcPr>
          <w:p>
            <w:pPr>
              <w:pStyle w:val="TableParagraph"/>
              <w:spacing w:line="251" w:lineRule="exact"/>
              <w:ind w:left="0" w:right="166"/>
              <w:jc w:val="right"/>
              <w:rPr>
                <w:sz w:val="22"/>
              </w:rPr>
            </w:pPr>
            <w:r>
              <w:rPr>
                <w:w w:val="80"/>
                <w:sz w:val="22"/>
              </w:rPr>
              <w:t>88</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2" w:hRule="exact"/>
        </w:trPr>
        <w:tc>
          <w:tcPr>
            <w:tcW w:w="547" w:type="dxa"/>
          </w:tcPr>
          <w:p>
            <w:pPr>
              <w:pStyle w:val="TableParagraph"/>
              <w:spacing w:line="251" w:lineRule="exact"/>
              <w:ind w:left="0" w:right="166"/>
              <w:jc w:val="right"/>
              <w:rPr>
                <w:sz w:val="22"/>
              </w:rPr>
            </w:pPr>
            <w:r>
              <w:rPr>
                <w:w w:val="80"/>
                <w:sz w:val="22"/>
              </w:rPr>
              <w:t>89</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2" w:hRule="exact"/>
        </w:trPr>
        <w:tc>
          <w:tcPr>
            <w:tcW w:w="547" w:type="dxa"/>
          </w:tcPr>
          <w:p>
            <w:pPr>
              <w:pStyle w:val="TableParagraph"/>
              <w:spacing w:line="251" w:lineRule="exact"/>
              <w:ind w:left="0" w:right="166"/>
              <w:jc w:val="right"/>
              <w:rPr>
                <w:sz w:val="22"/>
              </w:rPr>
            </w:pPr>
            <w:r>
              <w:rPr>
                <w:w w:val="80"/>
                <w:sz w:val="22"/>
              </w:rPr>
              <w:t>90</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4" w:hRule="exact"/>
        </w:trPr>
        <w:tc>
          <w:tcPr>
            <w:tcW w:w="547" w:type="dxa"/>
          </w:tcPr>
          <w:p>
            <w:pPr>
              <w:pStyle w:val="TableParagraph"/>
              <w:spacing w:line="251" w:lineRule="exact"/>
              <w:ind w:left="0" w:right="166"/>
              <w:jc w:val="right"/>
              <w:rPr>
                <w:sz w:val="22"/>
              </w:rPr>
            </w:pPr>
            <w:r>
              <w:rPr>
                <w:w w:val="80"/>
                <w:sz w:val="22"/>
              </w:rPr>
              <w:t>91</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2" w:hRule="exact"/>
        </w:trPr>
        <w:tc>
          <w:tcPr>
            <w:tcW w:w="547" w:type="dxa"/>
          </w:tcPr>
          <w:p>
            <w:pPr>
              <w:pStyle w:val="TableParagraph"/>
              <w:spacing w:line="251" w:lineRule="exact"/>
              <w:ind w:left="0" w:right="166"/>
              <w:jc w:val="right"/>
              <w:rPr>
                <w:sz w:val="22"/>
              </w:rPr>
            </w:pPr>
            <w:r>
              <w:rPr>
                <w:w w:val="80"/>
                <w:sz w:val="22"/>
              </w:rPr>
              <w:t>92</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2" w:hRule="exact"/>
        </w:trPr>
        <w:tc>
          <w:tcPr>
            <w:tcW w:w="547" w:type="dxa"/>
          </w:tcPr>
          <w:p>
            <w:pPr>
              <w:pStyle w:val="TableParagraph"/>
              <w:spacing w:line="251" w:lineRule="exact"/>
              <w:ind w:left="0" w:right="166"/>
              <w:jc w:val="right"/>
              <w:rPr>
                <w:sz w:val="22"/>
              </w:rPr>
            </w:pPr>
            <w:r>
              <w:rPr>
                <w:w w:val="80"/>
                <w:sz w:val="22"/>
              </w:rPr>
              <w:t>93</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4" w:hRule="exact"/>
        </w:trPr>
        <w:tc>
          <w:tcPr>
            <w:tcW w:w="547" w:type="dxa"/>
          </w:tcPr>
          <w:p>
            <w:pPr>
              <w:pStyle w:val="TableParagraph"/>
              <w:spacing w:line="251" w:lineRule="exact"/>
              <w:ind w:left="0" w:right="166"/>
              <w:jc w:val="right"/>
              <w:rPr>
                <w:sz w:val="22"/>
              </w:rPr>
            </w:pPr>
            <w:r>
              <w:rPr>
                <w:w w:val="80"/>
                <w:sz w:val="22"/>
              </w:rPr>
              <w:t>94</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2" w:hRule="exact"/>
        </w:trPr>
        <w:tc>
          <w:tcPr>
            <w:tcW w:w="547" w:type="dxa"/>
          </w:tcPr>
          <w:p>
            <w:pPr>
              <w:pStyle w:val="TableParagraph"/>
              <w:spacing w:line="251" w:lineRule="exact"/>
              <w:ind w:left="0" w:right="166"/>
              <w:jc w:val="right"/>
              <w:rPr>
                <w:sz w:val="22"/>
              </w:rPr>
            </w:pPr>
            <w:r>
              <w:rPr>
                <w:w w:val="80"/>
                <w:sz w:val="22"/>
              </w:rPr>
              <w:t>95</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2" w:hRule="exact"/>
        </w:trPr>
        <w:tc>
          <w:tcPr>
            <w:tcW w:w="547" w:type="dxa"/>
          </w:tcPr>
          <w:p>
            <w:pPr>
              <w:pStyle w:val="TableParagraph"/>
              <w:spacing w:line="251" w:lineRule="exact"/>
              <w:ind w:left="0" w:right="166"/>
              <w:jc w:val="right"/>
              <w:rPr>
                <w:sz w:val="22"/>
              </w:rPr>
            </w:pPr>
            <w:r>
              <w:rPr>
                <w:w w:val="80"/>
                <w:sz w:val="22"/>
              </w:rPr>
              <w:t>96</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4" w:hRule="exact"/>
        </w:trPr>
        <w:tc>
          <w:tcPr>
            <w:tcW w:w="547" w:type="dxa"/>
          </w:tcPr>
          <w:p>
            <w:pPr>
              <w:pStyle w:val="TableParagraph"/>
              <w:spacing w:line="251" w:lineRule="exact"/>
              <w:ind w:left="0" w:right="166"/>
              <w:jc w:val="right"/>
              <w:rPr>
                <w:sz w:val="22"/>
              </w:rPr>
            </w:pPr>
            <w:r>
              <w:rPr>
                <w:w w:val="80"/>
                <w:sz w:val="22"/>
              </w:rPr>
              <w:t>97</w:t>
            </w:r>
          </w:p>
        </w:tc>
        <w:tc>
          <w:tcPr>
            <w:tcW w:w="872" w:type="dxa"/>
          </w:tcPr>
          <w:p>
            <w:pPr/>
          </w:p>
        </w:tc>
        <w:tc>
          <w:tcPr>
            <w:tcW w:w="847" w:type="dxa"/>
            <w:gridSpan w:val="2"/>
          </w:tcPr>
          <w:p>
            <w:pPr/>
          </w:p>
        </w:tc>
        <w:tc>
          <w:tcPr>
            <w:tcW w:w="852" w:type="dxa"/>
            <w:gridSpan w:val="3"/>
          </w:tcPr>
          <w:p>
            <w:pPr/>
          </w:p>
        </w:tc>
        <w:tc>
          <w:tcPr>
            <w:tcW w:w="958" w:type="dxa"/>
            <w:gridSpan w:val="2"/>
          </w:tcPr>
          <w:p>
            <w:pPr/>
          </w:p>
        </w:tc>
        <w:tc>
          <w:tcPr>
            <w:tcW w:w="888" w:type="dxa"/>
            <w:gridSpan w:val="2"/>
          </w:tcPr>
          <w:p>
            <w:pPr/>
          </w:p>
        </w:tc>
        <w:tc>
          <w:tcPr>
            <w:tcW w:w="794" w:type="dxa"/>
            <w:gridSpan w:val="2"/>
          </w:tcPr>
          <w:p>
            <w:pPr/>
          </w:p>
        </w:tc>
        <w:tc>
          <w:tcPr>
            <w:tcW w:w="220" w:type="dxa"/>
            <w:shd w:val="clear" w:color="auto" w:fill="BEBEBE"/>
          </w:tcPr>
          <w:p>
            <w:pPr/>
          </w:p>
        </w:tc>
        <w:tc>
          <w:tcPr>
            <w:tcW w:w="815" w:type="dxa"/>
          </w:tcPr>
          <w:p>
            <w:pPr/>
          </w:p>
        </w:tc>
        <w:tc>
          <w:tcPr>
            <w:tcW w:w="814" w:type="dxa"/>
            <w:gridSpan w:val="2"/>
          </w:tcPr>
          <w:p>
            <w:pPr/>
          </w:p>
        </w:tc>
        <w:tc>
          <w:tcPr>
            <w:tcW w:w="901" w:type="dxa"/>
            <w:gridSpan w:val="2"/>
          </w:tcPr>
          <w:p>
            <w:pPr/>
          </w:p>
        </w:tc>
        <w:tc>
          <w:tcPr>
            <w:tcW w:w="852" w:type="dxa"/>
            <w:gridSpan w:val="3"/>
          </w:tcPr>
          <w:p>
            <w:pPr/>
          </w:p>
        </w:tc>
        <w:tc>
          <w:tcPr>
            <w:tcW w:w="850" w:type="dxa"/>
            <w:gridSpan w:val="3"/>
          </w:tcPr>
          <w:p>
            <w:pPr/>
          </w:p>
        </w:tc>
        <w:tc>
          <w:tcPr>
            <w:tcW w:w="852" w:type="dxa"/>
            <w:gridSpan w:val="2"/>
          </w:tcPr>
          <w:p>
            <w:pPr/>
          </w:p>
        </w:tc>
      </w:tr>
      <w:tr>
        <w:trPr>
          <w:trHeight w:val="262" w:hRule="exact"/>
        </w:trPr>
        <w:tc>
          <w:tcPr>
            <w:tcW w:w="547" w:type="dxa"/>
          </w:tcPr>
          <w:p>
            <w:pPr>
              <w:pStyle w:val="TableParagraph"/>
              <w:spacing w:line="251" w:lineRule="exact"/>
              <w:ind w:left="0" w:right="166"/>
              <w:jc w:val="right"/>
              <w:rPr>
                <w:sz w:val="22"/>
              </w:rPr>
            </w:pPr>
            <w:r>
              <w:rPr>
                <w:w w:val="80"/>
                <w:sz w:val="22"/>
              </w:rPr>
              <w:t>98</w:t>
            </w:r>
          </w:p>
        </w:tc>
        <w:tc>
          <w:tcPr>
            <w:tcW w:w="10514" w:type="dxa"/>
            <w:gridSpan w:val="26"/>
          </w:tcPr>
          <w:p>
            <w:pPr>
              <w:pStyle w:val="TableParagraph"/>
              <w:spacing w:line="225" w:lineRule="exact"/>
              <w:ind w:left="2929"/>
              <w:rPr>
                <w:sz w:val="20"/>
              </w:rPr>
            </w:pPr>
            <w:r>
              <w:rPr>
                <w:w w:val="90"/>
                <w:sz w:val="20"/>
              </w:rPr>
              <w:t>años</w:t>
            </w:r>
          </w:p>
        </w:tc>
      </w:tr>
      <w:tr>
        <w:trPr>
          <w:trHeight w:val="262" w:hRule="exact"/>
        </w:trPr>
        <w:tc>
          <w:tcPr>
            <w:tcW w:w="547" w:type="dxa"/>
          </w:tcPr>
          <w:p>
            <w:pPr>
              <w:pStyle w:val="TableParagraph"/>
              <w:spacing w:line="251" w:lineRule="exact"/>
              <w:ind w:left="0" w:right="166"/>
              <w:jc w:val="right"/>
              <w:rPr>
                <w:sz w:val="22"/>
              </w:rPr>
            </w:pPr>
            <w:r>
              <w:rPr>
                <w:w w:val="80"/>
                <w:sz w:val="22"/>
              </w:rPr>
              <w:t>99</w:t>
            </w:r>
          </w:p>
        </w:tc>
        <w:tc>
          <w:tcPr>
            <w:tcW w:w="3379" w:type="dxa"/>
            <w:gridSpan w:val="7"/>
          </w:tcPr>
          <w:p>
            <w:pPr>
              <w:pStyle w:val="TableParagraph"/>
              <w:spacing w:line="225" w:lineRule="exact"/>
              <w:ind w:left="1245" w:right="1273"/>
              <w:jc w:val="center"/>
              <w:rPr>
                <w:sz w:val="20"/>
              </w:rPr>
            </w:pPr>
            <w:r>
              <w:rPr>
                <w:w w:val="90"/>
                <w:sz w:val="20"/>
              </w:rPr>
              <w:t>Masculino</w:t>
            </w:r>
          </w:p>
        </w:tc>
        <w:tc>
          <w:tcPr>
            <w:tcW w:w="2868" w:type="dxa"/>
            <w:gridSpan w:val="7"/>
          </w:tcPr>
          <w:p>
            <w:pPr>
              <w:pStyle w:val="TableParagraph"/>
              <w:spacing w:line="225" w:lineRule="exact"/>
              <w:ind w:left="981" w:right="1036"/>
              <w:jc w:val="center"/>
              <w:rPr>
                <w:sz w:val="20"/>
              </w:rPr>
            </w:pPr>
            <w:r>
              <w:rPr>
                <w:w w:val="90"/>
                <w:sz w:val="20"/>
              </w:rPr>
              <w:t>Femenino</w:t>
            </w:r>
          </w:p>
        </w:tc>
        <w:tc>
          <w:tcPr>
            <w:tcW w:w="4268" w:type="dxa"/>
            <w:gridSpan w:val="12"/>
            <w:tcBorders>
              <w:bottom w:val="nil"/>
              <w:right w:val="nil"/>
            </w:tcBorders>
          </w:tcPr>
          <w:p>
            <w:pPr/>
          </w:p>
        </w:tc>
      </w:tr>
      <w:tr>
        <w:trPr>
          <w:trHeight w:val="264" w:hRule="exact"/>
        </w:trPr>
        <w:tc>
          <w:tcPr>
            <w:tcW w:w="547" w:type="dxa"/>
          </w:tcPr>
          <w:p>
            <w:pPr>
              <w:pStyle w:val="TableParagraph"/>
              <w:ind w:left="0" w:right="115"/>
              <w:jc w:val="right"/>
              <w:rPr>
                <w:sz w:val="22"/>
              </w:rPr>
            </w:pPr>
            <w:r>
              <w:rPr>
                <w:w w:val="80"/>
                <w:sz w:val="22"/>
              </w:rPr>
              <w:t>100</w:t>
            </w:r>
          </w:p>
        </w:tc>
        <w:tc>
          <w:tcPr>
            <w:tcW w:w="1884" w:type="dxa"/>
            <w:gridSpan w:val="4"/>
          </w:tcPr>
          <w:p>
            <w:pPr>
              <w:pStyle w:val="TableParagraph"/>
              <w:spacing w:line="228" w:lineRule="exact"/>
              <w:ind w:left="574"/>
              <w:rPr>
                <w:sz w:val="20"/>
              </w:rPr>
            </w:pPr>
            <w:r>
              <w:rPr>
                <w:w w:val="90"/>
                <w:sz w:val="20"/>
              </w:rPr>
              <w:t>Soltero(a)</w:t>
            </w:r>
          </w:p>
        </w:tc>
        <w:tc>
          <w:tcPr>
            <w:tcW w:w="1645" w:type="dxa"/>
            <w:gridSpan w:val="4"/>
          </w:tcPr>
          <w:p>
            <w:pPr>
              <w:pStyle w:val="TableParagraph"/>
              <w:spacing w:line="228" w:lineRule="exact"/>
              <w:ind w:left="434"/>
              <w:rPr>
                <w:sz w:val="20"/>
              </w:rPr>
            </w:pPr>
            <w:r>
              <w:rPr>
                <w:w w:val="90"/>
                <w:sz w:val="20"/>
              </w:rPr>
              <w:t>Casado(a)</w:t>
            </w:r>
          </w:p>
        </w:tc>
        <w:tc>
          <w:tcPr>
            <w:tcW w:w="1591" w:type="dxa"/>
            <w:gridSpan w:val="3"/>
          </w:tcPr>
          <w:p>
            <w:pPr>
              <w:pStyle w:val="TableParagraph"/>
              <w:spacing w:line="228" w:lineRule="exact"/>
              <w:ind w:left="302"/>
              <w:rPr>
                <w:sz w:val="20"/>
              </w:rPr>
            </w:pPr>
            <w:r>
              <w:rPr>
                <w:w w:val="90"/>
                <w:sz w:val="20"/>
              </w:rPr>
              <w:t>Divorciado(a)</w:t>
            </w:r>
          </w:p>
        </w:tc>
        <w:tc>
          <w:tcPr>
            <w:tcW w:w="1527" w:type="dxa"/>
            <w:gridSpan w:val="4"/>
          </w:tcPr>
          <w:p>
            <w:pPr>
              <w:pStyle w:val="TableParagraph"/>
              <w:spacing w:line="228" w:lineRule="exact"/>
              <w:ind w:left="446"/>
              <w:rPr>
                <w:sz w:val="20"/>
              </w:rPr>
            </w:pPr>
            <w:r>
              <w:rPr>
                <w:w w:val="90"/>
                <w:sz w:val="20"/>
              </w:rPr>
              <w:t>Viudo(a)</w:t>
            </w:r>
          </w:p>
        </w:tc>
        <w:tc>
          <w:tcPr>
            <w:tcW w:w="1481" w:type="dxa"/>
            <w:gridSpan w:val="4"/>
          </w:tcPr>
          <w:p>
            <w:pPr>
              <w:pStyle w:val="TableParagraph"/>
              <w:spacing w:line="228" w:lineRule="exact"/>
              <w:ind w:left="278"/>
              <w:rPr>
                <w:sz w:val="20"/>
              </w:rPr>
            </w:pPr>
            <w:r>
              <w:rPr>
                <w:w w:val="90"/>
                <w:sz w:val="20"/>
              </w:rPr>
              <w:t>Separado(a)</w:t>
            </w:r>
          </w:p>
        </w:tc>
        <w:tc>
          <w:tcPr>
            <w:tcW w:w="1426" w:type="dxa"/>
            <w:gridSpan w:val="4"/>
          </w:tcPr>
          <w:p>
            <w:pPr>
              <w:pStyle w:val="TableParagraph"/>
              <w:spacing w:line="228" w:lineRule="exact"/>
              <w:ind w:left="314"/>
              <w:rPr>
                <w:sz w:val="20"/>
              </w:rPr>
            </w:pPr>
            <w:r>
              <w:rPr>
                <w:w w:val="80"/>
                <w:sz w:val="20"/>
              </w:rPr>
              <w:t>Unión libre</w:t>
            </w:r>
          </w:p>
        </w:tc>
        <w:tc>
          <w:tcPr>
            <w:tcW w:w="960" w:type="dxa"/>
            <w:gridSpan w:val="3"/>
            <w:tcBorders>
              <w:top w:val="nil"/>
              <w:right w:val="nil"/>
            </w:tcBorders>
          </w:tcPr>
          <w:p>
            <w:pPr/>
          </w:p>
        </w:tc>
      </w:tr>
      <w:tr>
        <w:trPr>
          <w:trHeight w:val="262" w:hRule="exact"/>
        </w:trPr>
        <w:tc>
          <w:tcPr>
            <w:tcW w:w="547" w:type="dxa"/>
          </w:tcPr>
          <w:p>
            <w:pPr>
              <w:pStyle w:val="TableParagraph"/>
              <w:spacing w:line="251" w:lineRule="exact"/>
              <w:ind w:left="0" w:right="115"/>
              <w:jc w:val="right"/>
              <w:rPr>
                <w:sz w:val="22"/>
              </w:rPr>
            </w:pPr>
            <w:r>
              <w:rPr>
                <w:w w:val="80"/>
                <w:sz w:val="22"/>
              </w:rPr>
              <w:t>101</w:t>
            </w:r>
          </w:p>
        </w:tc>
        <w:tc>
          <w:tcPr>
            <w:tcW w:w="1246" w:type="dxa"/>
            <w:gridSpan w:val="2"/>
          </w:tcPr>
          <w:p>
            <w:pPr>
              <w:pStyle w:val="TableParagraph"/>
              <w:spacing w:line="225" w:lineRule="exact"/>
              <w:ind w:left="187"/>
              <w:rPr>
                <w:sz w:val="20"/>
              </w:rPr>
            </w:pPr>
            <w:r>
              <w:rPr>
                <w:w w:val="90"/>
                <w:sz w:val="20"/>
              </w:rPr>
              <w:t>Escolaridad</w:t>
            </w:r>
          </w:p>
        </w:tc>
        <w:tc>
          <w:tcPr>
            <w:tcW w:w="958" w:type="dxa"/>
            <w:gridSpan w:val="3"/>
          </w:tcPr>
          <w:p>
            <w:pPr/>
          </w:p>
        </w:tc>
        <w:tc>
          <w:tcPr>
            <w:tcW w:w="1175" w:type="dxa"/>
            <w:gridSpan w:val="2"/>
          </w:tcPr>
          <w:p>
            <w:pPr/>
          </w:p>
        </w:tc>
        <w:tc>
          <w:tcPr>
            <w:tcW w:w="933" w:type="dxa"/>
            <w:gridSpan w:val="2"/>
          </w:tcPr>
          <w:p>
            <w:pPr/>
          </w:p>
        </w:tc>
        <w:tc>
          <w:tcPr>
            <w:tcW w:w="1120" w:type="dxa"/>
            <w:gridSpan w:val="4"/>
          </w:tcPr>
          <w:p>
            <w:pPr/>
          </w:p>
        </w:tc>
        <w:tc>
          <w:tcPr>
            <w:tcW w:w="815" w:type="dxa"/>
          </w:tcPr>
          <w:p>
            <w:pPr/>
          </w:p>
        </w:tc>
        <w:tc>
          <w:tcPr>
            <w:tcW w:w="814" w:type="dxa"/>
            <w:gridSpan w:val="2"/>
          </w:tcPr>
          <w:p>
            <w:pPr/>
          </w:p>
        </w:tc>
        <w:tc>
          <w:tcPr>
            <w:tcW w:w="662" w:type="dxa"/>
          </w:tcPr>
          <w:p>
            <w:pPr/>
          </w:p>
        </w:tc>
        <w:tc>
          <w:tcPr>
            <w:tcW w:w="615" w:type="dxa"/>
            <w:gridSpan w:val="3"/>
          </w:tcPr>
          <w:p>
            <w:pPr/>
          </w:p>
        </w:tc>
        <w:tc>
          <w:tcPr>
            <w:tcW w:w="607" w:type="dxa"/>
            <w:gridSpan w:val="2"/>
          </w:tcPr>
          <w:p>
            <w:pPr/>
          </w:p>
        </w:tc>
        <w:tc>
          <w:tcPr>
            <w:tcW w:w="610" w:type="dxa"/>
          </w:tcPr>
          <w:p>
            <w:pPr/>
          </w:p>
        </w:tc>
        <w:tc>
          <w:tcPr>
            <w:tcW w:w="816" w:type="dxa"/>
            <w:gridSpan w:val="2"/>
          </w:tcPr>
          <w:p>
            <w:pPr/>
          </w:p>
        </w:tc>
        <w:tc>
          <w:tcPr>
            <w:tcW w:w="144" w:type="dxa"/>
            <w:tcBorders>
              <w:top w:val="nil"/>
              <w:bottom w:val="nil"/>
              <w:right w:val="nil"/>
            </w:tcBorders>
          </w:tcPr>
          <w:p>
            <w:pPr/>
          </w:p>
        </w:tc>
      </w:tr>
      <w:tr>
        <w:trPr>
          <w:trHeight w:val="262" w:hRule="exact"/>
        </w:trPr>
        <w:tc>
          <w:tcPr>
            <w:tcW w:w="547" w:type="dxa"/>
          </w:tcPr>
          <w:p>
            <w:pPr>
              <w:pStyle w:val="TableParagraph"/>
              <w:spacing w:line="251" w:lineRule="exact"/>
              <w:ind w:left="0" w:right="115"/>
              <w:jc w:val="right"/>
              <w:rPr>
                <w:sz w:val="22"/>
              </w:rPr>
            </w:pPr>
            <w:r>
              <w:rPr>
                <w:w w:val="80"/>
                <w:sz w:val="22"/>
              </w:rPr>
              <w:t>102</w:t>
            </w:r>
          </w:p>
        </w:tc>
        <w:tc>
          <w:tcPr>
            <w:tcW w:w="1246" w:type="dxa"/>
            <w:gridSpan w:val="2"/>
          </w:tcPr>
          <w:p>
            <w:pPr>
              <w:pStyle w:val="TableParagraph"/>
              <w:spacing w:line="225" w:lineRule="exact"/>
              <w:ind w:left="223"/>
              <w:rPr>
                <w:sz w:val="20"/>
              </w:rPr>
            </w:pPr>
            <w:r>
              <w:rPr>
                <w:w w:val="90"/>
                <w:sz w:val="20"/>
              </w:rPr>
              <w:t>Ocupación</w:t>
            </w:r>
          </w:p>
        </w:tc>
        <w:tc>
          <w:tcPr>
            <w:tcW w:w="958" w:type="dxa"/>
            <w:gridSpan w:val="3"/>
          </w:tcPr>
          <w:p>
            <w:pPr/>
          </w:p>
        </w:tc>
        <w:tc>
          <w:tcPr>
            <w:tcW w:w="1175" w:type="dxa"/>
            <w:gridSpan w:val="2"/>
          </w:tcPr>
          <w:p>
            <w:pPr/>
          </w:p>
        </w:tc>
        <w:tc>
          <w:tcPr>
            <w:tcW w:w="933" w:type="dxa"/>
            <w:gridSpan w:val="2"/>
          </w:tcPr>
          <w:p>
            <w:pPr/>
          </w:p>
        </w:tc>
        <w:tc>
          <w:tcPr>
            <w:tcW w:w="1120" w:type="dxa"/>
            <w:gridSpan w:val="4"/>
          </w:tcPr>
          <w:p>
            <w:pPr/>
          </w:p>
        </w:tc>
        <w:tc>
          <w:tcPr>
            <w:tcW w:w="815" w:type="dxa"/>
          </w:tcPr>
          <w:p>
            <w:pPr/>
          </w:p>
        </w:tc>
        <w:tc>
          <w:tcPr>
            <w:tcW w:w="814" w:type="dxa"/>
            <w:gridSpan w:val="2"/>
          </w:tcPr>
          <w:p>
            <w:pPr/>
          </w:p>
        </w:tc>
        <w:tc>
          <w:tcPr>
            <w:tcW w:w="662" w:type="dxa"/>
          </w:tcPr>
          <w:p>
            <w:pPr/>
          </w:p>
        </w:tc>
        <w:tc>
          <w:tcPr>
            <w:tcW w:w="615" w:type="dxa"/>
            <w:gridSpan w:val="3"/>
          </w:tcPr>
          <w:p>
            <w:pPr/>
          </w:p>
        </w:tc>
        <w:tc>
          <w:tcPr>
            <w:tcW w:w="607" w:type="dxa"/>
            <w:gridSpan w:val="2"/>
          </w:tcPr>
          <w:p>
            <w:pPr/>
          </w:p>
        </w:tc>
        <w:tc>
          <w:tcPr>
            <w:tcW w:w="610" w:type="dxa"/>
          </w:tcPr>
          <w:p>
            <w:pPr/>
          </w:p>
        </w:tc>
        <w:tc>
          <w:tcPr>
            <w:tcW w:w="816" w:type="dxa"/>
            <w:gridSpan w:val="2"/>
          </w:tcPr>
          <w:p>
            <w:pPr/>
          </w:p>
        </w:tc>
        <w:tc>
          <w:tcPr>
            <w:tcW w:w="144" w:type="dxa"/>
            <w:tcBorders>
              <w:top w:val="nil"/>
              <w:bottom w:val="nil"/>
              <w:right w:val="nil"/>
            </w:tcBorders>
          </w:tcPr>
          <w:p>
            <w:pPr/>
          </w:p>
        </w:tc>
      </w:tr>
      <w:tr>
        <w:trPr>
          <w:trHeight w:val="264" w:hRule="exact"/>
        </w:trPr>
        <w:tc>
          <w:tcPr>
            <w:tcW w:w="547" w:type="dxa"/>
          </w:tcPr>
          <w:p>
            <w:pPr>
              <w:pStyle w:val="TableParagraph"/>
              <w:ind w:left="0" w:right="115"/>
              <w:jc w:val="right"/>
              <w:rPr>
                <w:sz w:val="22"/>
              </w:rPr>
            </w:pPr>
            <w:r>
              <w:rPr>
                <w:w w:val="80"/>
                <w:sz w:val="22"/>
              </w:rPr>
              <w:t>103</w:t>
            </w:r>
          </w:p>
        </w:tc>
        <w:tc>
          <w:tcPr>
            <w:tcW w:w="1884" w:type="dxa"/>
            <w:gridSpan w:val="4"/>
          </w:tcPr>
          <w:p>
            <w:pPr>
              <w:pStyle w:val="TableParagraph"/>
              <w:spacing w:line="227" w:lineRule="exact"/>
              <w:ind w:left="420"/>
              <w:rPr>
                <w:sz w:val="20"/>
              </w:rPr>
            </w:pPr>
            <w:r>
              <w:rPr>
                <w:w w:val="90"/>
                <w:sz w:val="20"/>
              </w:rPr>
              <w:t>Administrativo</w:t>
            </w:r>
          </w:p>
        </w:tc>
        <w:tc>
          <w:tcPr>
            <w:tcW w:w="1645" w:type="dxa"/>
            <w:gridSpan w:val="4"/>
          </w:tcPr>
          <w:p>
            <w:pPr>
              <w:pStyle w:val="TableParagraph"/>
              <w:spacing w:line="227" w:lineRule="exact"/>
              <w:ind w:left="501"/>
              <w:rPr>
                <w:sz w:val="20"/>
              </w:rPr>
            </w:pPr>
            <w:r>
              <w:rPr>
                <w:w w:val="90"/>
                <w:sz w:val="20"/>
              </w:rPr>
              <w:t>Estancia</w:t>
            </w:r>
          </w:p>
        </w:tc>
        <w:tc>
          <w:tcPr>
            <w:tcW w:w="1591" w:type="dxa"/>
            <w:gridSpan w:val="3"/>
          </w:tcPr>
          <w:p>
            <w:pPr>
              <w:pStyle w:val="TableParagraph"/>
              <w:spacing w:line="227" w:lineRule="exact"/>
              <w:ind w:left="352"/>
              <w:rPr>
                <w:sz w:val="20"/>
              </w:rPr>
            </w:pPr>
            <w:r>
              <w:rPr>
                <w:w w:val="80"/>
                <w:sz w:val="20"/>
              </w:rPr>
              <w:t>Residente 1</w:t>
            </w:r>
          </w:p>
        </w:tc>
        <w:tc>
          <w:tcPr>
            <w:tcW w:w="1527" w:type="dxa"/>
            <w:gridSpan w:val="4"/>
          </w:tcPr>
          <w:p>
            <w:pPr>
              <w:pStyle w:val="TableParagraph"/>
              <w:spacing w:line="227" w:lineRule="exact"/>
              <w:ind w:left="317"/>
              <w:rPr>
                <w:sz w:val="20"/>
              </w:rPr>
            </w:pPr>
            <w:r>
              <w:rPr>
                <w:w w:val="80"/>
                <w:sz w:val="20"/>
              </w:rPr>
              <w:t>Residente 2</w:t>
            </w:r>
          </w:p>
        </w:tc>
        <w:tc>
          <w:tcPr>
            <w:tcW w:w="1481" w:type="dxa"/>
            <w:gridSpan w:val="4"/>
          </w:tcPr>
          <w:p>
            <w:pPr>
              <w:pStyle w:val="TableParagraph"/>
              <w:spacing w:line="227" w:lineRule="exact"/>
              <w:ind w:left="328"/>
              <w:rPr>
                <w:sz w:val="20"/>
              </w:rPr>
            </w:pPr>
            <w:r>
              <w:rPr>
                <w:w w:val="90"/>
                <w:sz w:val="20"/>
              </w:rPr>
              <w:t>Académico</w:t>
            </w:r>
          </w:p>
        </w:tc>
        <w:tc>
          <w:tcPr>
            <w:tcW w:w="1426" w:type="dxa"/>
            <w:gridSpan w:val="4"/>
          </w:tcPr>
          <w:p>
            <w:pPr>
              <w:pStyle w:val="TableParagraph"/>
              <w:spacing w:line="227" w:lineRule="exact"/>
              <w:ind w:left="512" w:right="512"/>
              <w:jc w:val="center"/>
              <w:rPr>
                <w:sz w:val="20"/>
              </w:rPr>
            </w:pPr>
            <w:r>
              <w:rPr>
                <w:w w:val="90"/>
                <w:sz w:val="20"/>
              </w:rPr>
              <w:t>Otro</w:t>
            </w:r>
          </w:p>
        </w:tc>
        <w:tc>
          <w:tcPr>
            <w:tcW w:w="960" w:type="dxa"/>
            <w:gridSpan w:val="3"/>
            <w:tcBorders>
              <w:right w:val="nil"/>
            </w:tcBorders>
          </w:tcPr>
          <w:p>
            <w:pPr/>
          </w:p>
        </w:tc>
      </w:tr>
      <w:tr>
        <w:trPr>
          <w:trHeight w:val="262" w:hRule="exact"/>
        </w:trPr>
        <w:tc>
          <w:tcPr>
            <w:tcW w:w="547" w:type="dxa"/>
          </w:tcPr>
          <w:p>
            <w:pPr>
              <w:pStyle w:val="TableParagraph"/>
              <w:spacing w:line="251" w:lineRule="exact"/>
              <w:ind w:left="0" w:right="115"/>
              <w:jc w:val="right"/>
              <w:rPr>
                <w:sz w:val="22"/>
              </w:rPr>
            </w:pPr>
            <w:r>
              <w:rPr>
                <w:w w:val="80"/>
                <w:sz w:val="22"/>
              </w:rPr>
              <w:t>104</w:t>
            </w:r>
          </w:p>
        </w:tc>
        <w:tc>
          <w:tcPr>
            <w:tcW w:w="1884" w:type="dxa"/>
            <w:gridSpan w:val="4"/>
          </w:tcPr>
          <w:p>
            <w:pPr>
              <w:pStyle w:val="TableParagraph"/>
              <w:spacing w:line="225" w:lineRule="exact"/>
              <w:ind w:left="329"/>
              <w:rPr>
                <w:sz w:val="20"/>
              </w:rPr>
            </w:pPr>
            <w:r>
              <w:rPr>
                <w:w w:val="85"/>
                <w:sz w:val="20"/>
              </w:rPr>
              <w:t>Horas de trabajo</w:t>
            </w:r>
          </w:p>
        </w:tc>
        <w:tc>
          <w:tcPr>
            <w:tcW w:w="8486" w:type="dxa"/>
            <w:gridSpan w:val="21"/>
          </w:tcPr>
          <w:p>
            <w:pPr/>
          </w:p>
        </w:tc>
        <w:tc>
          <w:tcPr>
            <w:tcW w:w="144" w:type="dxa"/>
            <w:tcBorders>
              <w:top w:val="nil"/>
              <w:bottom w:val="nil"/>
              <w:right w:val="nil"/>
            </w:tcBorders>
          </w:tcPr>
          <w:p>
            <w:pPr/>
          </w:p>
        </w:tc>
      </w:tr>
      <w:tr>
        <w:trPr>
          <w:trHeight w:val="262" w:hRule="exact"/>
        </w:trPr>
        <w:tc>
          <w:tcPr>
            <w:tcW w:w="547" w:type="dxa"/>
          </w:tcPr>
          <w:p>
            <w:pPr>
              <w:pStyle w:val="TableParagraph"/>
              <w:spacing w:line="251" w:lineRule="exact"/>
              <w:ind w:left="0" w:right="115"/>
              <w:jc w:val="right"/>
              <w:rPr>
                <w:sz w:val="22"/>
              </w:rPr>
            </w:pPr>
            <w:r>
              <w:rPr>
                <w:w w:val="80"/>
                <w:sz w:val="22"/>
              </w:rPr>
              <w:t>105</w:t>
            </w:r>
          </w:p>
        </w:tc>
        <w:tc>
          <w:tcPr>
            <w:tcW w:w="1884" w:type="dxa"/>
            <w:gridSpan w:val="4"/>
          </w:tcPr>
          <w:p>
            <w:pPr>
              <w:pStyle w:val="TableParagraph"/>
              <w:spacing w:line="225" w:lineRule="exact"/>
              <w:ind w:left="264"/>
              <w:rPr>
                <w:sz w:val="20"/>
              </w:rPr>
            </w:pPr>
            <w:r>
              <w:rPr>
                <w:w w:val="80"/>
                <w:sz w:val="20"/>
              </w:rPr>
              <w:t>Antigüedad (años)</w:t>
            </w:r>
          </w:p>
        </w:tc>
        <w:tc>
          <w:tcPr>
            <w:tcW w:w="8486" w:type="dxa"/>
            <w:gridSpan w:val="21"/>
          </w:tcPr>
          <w:p>
            <w:pPr/>
          </w:p>
        </w:tc>
        <w:tc>
          <w:tcPr>
            <w:tcW w:w="144" w:type="dxa"/>
            <w:tcBorders>
              <w:top w:val="nil"/>
              <w:bottom w:val="nil"/>
              <w:right w:val="nil"/>
            </w:tcBorders>
          </w:tcPr>
          <w:p>
            <w:pPr/>
          </w:p>
        </w:tc>
      </w:tr>
      <w:tr>
        <w:trPr>
          <w:trHeight w:val="264" w:hRule="exact"/>
        </w:trPr>
        <w:tc>
          <w:tcPr>
            <w:tcW w:w="547" w:type="dxa"/>
          </w:tcPr>
          <w:p>
            <w:pPr>
              <w:pStyle w:val="TableParagraph"/>
              <w:ind w:left="0" w:right="115"/>
              <w:jc w:val="right"/>
              <w:rPr>
                <w:sz w:val="22"/>
              </w:rPr>
            </w:pPr>
            <w:r>
              <w:rPr>
                <w:w w:val="80"/>
                <w:sz w:val="22"/>
              </w:rPr>
              <w:t>106</w:t>
            </w:r>
          </w:p>
        </w:tc>
        <w:tc>
          <w:tcPr>
            <w:tcW w:w="10370" w:type="dxa"/>
            <w:gridSpan w:val="25"/>
          </w:tcPr>
          <w:p>
            <w:pPr>
              <w:pStyle w:val="TableParagraph"/>
              <w:tabs>
                <w:tab w:pos="2381" w:val="left" w:leader="none"/>
              </w:tabs>
              <w:spacing w:line="227" w:lineRule="exact"/>
              <w:ind w:left="101"/>
              <w:rPr>
                <w:sz w:val="20"/>
              </w:rPr>
            </w:pPr>
            <w:r>
              <w:rPr>
                <w:w w:val="90"/>
                <w:sz w:val="20"/>
              </w:rPr>
              <w:t>$</w:t>
              <w:tab/>
              <w:t>mensual</w:t>
            </w:r>
          </w:p>
        </w:tc>
        <w:tc>
          <w:tcPr>
            <w:tcW w:w="144" w:type="dxa"/>
            <w:tcBorders>
              <w:top w:val="nil"/>
              <w:bottom w:val="nil"/>
              <w:right w:val="nil"/>
            </w:tcBorders>
          </w:tcPr>
          <w:p>
            <w:pPr/>
          </w:p>
        </w:tc>
      </w:tr>
      <w:tr>
        <w:trPr>
          <w:trHeight w:val="262" w:hRule="exact"/>
        </w:trPr>
        <w:tc>
          <w:tcPr>
            <w:tcW w:w="547" w:type="dxa"/>
          </w:tcPr>
          <w:p>
            <w:pPr>
              <w:pStyle w:val="TableParagraph"/>
              <w:spacing w:line="251" w:lineRule="exact"/>
              <w:ind w:left="0" w:right="115"/>
              <w:jc w:val="right"/>
              <w:rPr>
                <w:sz w:val="22"/>
              </w:rPr>
            </w:pPr>
            <w:r>
              <w:rPr>
                <w:w w:val="80"/>
                <w:sz w:val="22"/>
              </w:rPr>
              <w:t>108</w:t>
            </w:r>
          </w:p>
        </w:tc>
        <w:tc>
          <w:tcPr>
            <w:tcW w:w="1884" w:type="dxa"/>
            <w:gridSpan w:val="4"/>
          </w:tcPr>
          <w:p>
            <w:pPr>
              <w:pStyle w:val="TableParagraph"/>
              <w:spacing w:line="225" w:lineRule="exact"/>
              <w:ind w:left="653" w:right="660"/>
              <w:jc w:val="center"/>
              <w:rPr>
                <w:sz w:val="20"/>
              </w:rPr>
            </w:pPr>
            <w:r>
              <w:rPr>
                <w:w w:val="90"/>
                <w:sz w:val="20"/>
              </w:rPr>
              <w:t>Base</w:t>
            </w:r>
          </w:p>
        </w:tc>
        <w:tc>
          <w:tcPr>
            <w:tcW w:w="1645" w:type="dxa"/>
            <w:gridSpan w:val="4"/>
          </w:tcPr>
          <w:p>
            <w:pPr>
              <w:pStyle w:val="TableParagraph"/>
              <w:spacing w:line="225" w:lineRule="exact"/>
              <w:ind w:left="446"/>
              <w:rPr>
                <w:sz w:val="20"/>
              </w:rPr>
            </w:pPr>
            <w:r>
              <w:rPr>
                <w:w w:val="90"/>
                <w:sz w:val="20"/>
              </w:rPr>
              <w:t>Confianza</w:t>
            </w:r>
          </w:p>
        </w:tc>
        <w:tc>
          <w:tcPr>
            <w:tcW w:w="1591" w:type="dxa"/>
            <w:gridSpan w:val="3"/>
          </w:tcPr>
          <w:p>
            <w:pPr>
              <w:pStyle w:val="TableParagraph"/>
              <w:spacing w:line="225" w:lineRule="exact"/>
              <w:ind w:left="564" w:right="567"/>
              <w:jc w:val="center"/>
              <w:rPr>
                <w:sz w:val="20"/>
              </w:rPr>
            </w:pPr>
            <w:r>
              <w:rPr>
                <w:w w:val="90"/>
                <w:sz w:val="20"/>
              </w:rPr>
              <w:t>Beca</w:t>
            </w:r>
          </w:p>
        </w:tc>
        <w:tc>
          <w:tcPr>
            <w:tcW w:w="5394" w:type="dxa"/>
            <w:gridSpan w:val="15"/>
            <w:tcBorders>
              <w:bottom w:val="nil"/>
              <w:right w:val="nil"/>
            </w:tcBorders>
          </w:tcPr>
          <w:p>
            <w:pPr/>
          </w:p>
        </w:tc>
      </w:tr>
      <w:tr>
        <w:trPr>
          <w:trHeight w:val="264" w:hRule="exact"/>
        </w:trPr>
        <w:tc>
          <w:tcPr>
            <w:tcW w:w="547" w:type="dxa"/>
          </w:tcPr>
          <w:p>
            <w:pPr>
              <w:pStyle w:val="TableParagraph"/>
              <w:spacing w:line="251" w:lineRule="exact"/>
              <w:ind w:left="0" w:right="115"/>
              <w:jc w:val="right"/>
              <w:rPr>
                <w:sz w:val="22"/>
              </w:rPr>
            </w:pPr>
            <w:r>
              <w:rPr>
                <w:w w:val="80"/>
                <w:sz w:val="22"/>
              </w:rPr>
              <w:t>109</w:t>
            </w:r>
          </w:p>
        </w:tc>
        <w:tc>
          <w:tcPr>
            <w:tcW w:w="3379" w:type="dxa"/>
            <w:gridSpan w:val="7"/>
          </w:tcPr>
          <w:p>
            <w:pPr>
              <w:pStyle w:val="TableParagraph"/>
              <w:spacing w:line="225" w:lineRule="exact"/>
              <w:ind w:left="1245" w:right="1206"/>
              <w:jc w:val="center"/>
              <w:rPr>
                <w:sz w:val="20"/>
              </w:rPr>
            </w:pPr>
            <w:r>
              <w:rPr>
                <w:w w:val="90"/>
                <w:sz w:val="20"/>
              </w:rPr>
              <w:t>Si</w:t>
            </w:r>
          </w:p>
        </w:tc>
        <w:tc>
          <w:tcPr>
            <w:tcW w:w="2868" w:type="dxa"/>
            <w:gridSpan w:val="7"/>
          </w:tcPr>
          <w:p>
            <w:pPr>
              <w:pStyle w:val="TableParagraph"/>
              <w:spacing w:line="225" w:lineRule="exact"/>
              <w:ind w:left="981" w:right="911"/>
              <w:jc w:val="center"/>
              <w:rPr>
                <w:sz w:val="20"/>
              </w:rPr>
            </w:pPr>
            <w:r>
              <w:rPr>
                <w:w w:val="90"/>
                <w:sz w:val="20"/>
              </w:rPr>
              <w:t>No</w:t>
            </w:r>
          </w:p>
        </w:tc>
        <w:tc>
          <w:tcPr>
            <w:tcW w:w="4268" w:type="dxa"/>
            <w:gridSpan w:val="12"/>
            <w:tcBorders>
              <w:top w:val="nil"/>
              <w:bottom w:val="nil"/>
              <w:right w:val="nil"/>
            </w:tcBorders>
          </w:tcPr>
          <w:p>
            <w:pPr/>
          </w:p>
        </w:tc>
      </w:tr>
      <w:tr>
        <w:trPr>
          <w:trHeight w:val="262" w:hRule="exact"/>
        </w:trPr>
        <w:tc>
          <w:tcPr>
            <w:tcW w:w="547" w:type="dxa"/>
          </w:tcPr>
          <w:p>
            <w:pPr>
              <w:pStyle w:val="TableParagraph"/>
              <w:spacing w:line="251" w:lineRule="exact"/>
              <w:ind w:left="0" w:right="115"/>
              <w:jc w:val="right"/>
              <w:rPr>
                <w:sz w:val="22"/>
              </w:rPr>
            </w:pPr>
            <w:r>
              <w:rPr>
                <w:w w:val="80"/>
                <w:sz w:val="22"/>
              </w:rPr>
              <w:t>110</w:t>
            </w:r>
          </w:p>
        </w:tc>
        <w:tc>
          <w:tcPr>
            <w:tcW w:w="1884" w:type="dxa"/>
            <w:gridSpan w:val="4"/>
          </w:tcPr>
          <w:p>
            <w:pPr>
              <w:pStyle w:val="TableParagraph"/>
              <w:spacing w:line="225" w:lineRule="exact"/>
              <w:ind w:left="331"/>
              <w:rPr>
                <w:sz w:val="20"/>
              </w:rPr>
            </w:pPr>
            <w:r>
              <w:rPr>
                <w:w w:val="85"/>
                <w:sz w:val="20"/>
              </w:rPr>
              <w:t>No. de personas</w:t>
            </w:r>
          </w:p>
        </w:tc>
        <w:tc>
          <w:tcPr>
            <w:tcW w:w="6244" w:type="dxa"/>
            <w:gridSpan w:val="15"/>
          </w:tcPr>
          <w:p>
            <w:pPr/>
          </w:p>
        </w:tc>
        <w:tc>
          <w:tcPr>
            <w:tcW w:w="2386" w:type="dxa"/>
            <w:gridSpan w:val="7"/>
            <w:vMerge w:val="restart"/>
            <w:tcBorders>
              <w:top w:val="nil"/>
              <w:right w:val="nil"/>
            </w:tcBorders>
          </w:tcPr>
          <w:p>
            <w:pPr/>
          </w:p>
        </w:tc>
      </w:tr>
      <w:tr>
        <w:trPr>
          <w:trHeight w:val="262" w:hRule="exact"/>
        </w:trPr>
        <w:tc>
          <w:tcPr>
            <w:tcW w:w="547" w:type="dxa"/>
          </w:tcPr>
          <w:p>
            <w:pPr>
              <w:pStyle w:val="TableParagraph"/>
              <w:spacing w:line="251" w:lineRule="exact"/>
              <w:ind w:left="0" w:right="115"/>
              <w:jc w:val="right"/>
              <w:rPr>
                <w:sz w:val="22"/>
              </w:rPr>
            </w:pPr>
            <w:r>
              <w:rPr>
                <w:w w:val="80"/>
                <w:sz w:val="22"/>
              </w:rPr>
              <w:t>111</w:t>
            </w:r>
          </w:p>
        </w:tc>
        <w:tc>
          <w:tcPr>
            <w:tcW w:w="1884" w:type="dxa"/>
            <w:gridSpan w:val="4"/>
          </w:tcPr>
          <w:p>
            <w:pPr>
              <w:pStyle w:val="TableParagraph"/>
              <w:spacing w:line="225" w:lineRule="exact"/>
              <w:ind w:left="653" w:right="660"/>
              <w:jc w:val="center"/>
              <w:rPr>
                <w:sz w:val="20"/>
              </w:rPr>
            </w:pPr>
            <w:r>
              <w:rPr>
                <w:w w:val="90"/>
                <w:sz w:val="20"/>
              </w:rPr>
              <w:t>Nunca</w:t>
            </w:r>
          </w:p>
        </w:tc>
        <w:tc>
          <w:tcPr>
            <w:tcW w:w="1645" w:type="dxa"/>
            <w:gridSpan w:val="4"/>
          </w:tcPr>
          <w:p>
            <w:pPr>
              <w:pStyle w:val="TableParagraph"/>
              <w:spacing w:line="225" w:lineRule="exact"/>
              <w:ind w:left="268"/>
              <w:rPr>
                <w:sz w:val="20"/>
              </w:rPr>
            </w:pPr>
            <w:r>
              <w:rPr>
                <w:w w:val="85"/>
                <w:sz w:val="20"/>
              </w:rPr>
              <w:t>Una vez al año</w:t>
            </w:r>
          </w:p>
        </w:tc>
        <w:tc>
          <w:tcPr>
            <w:tcW w:w="1591" w:type="dxa"/>
            <w:gridSpan w:val="3"/>
          </w:tcPr>
          <w:p>
            <w:pPr>
              <w:pStyle w:val="TableParagraph"/>
              <w:spacing w:line="225" w:lineRule="exact"/>
              <w:ind w:left="479"/>
              <w:rPr>
                <w:sz w:val="20"/>
              </w:rPr>
            </w:pPr>
            <w:r>
              <w:rPr>
                <w:w w:val="90"/>
                <w:sz w:val="20"/>
              </w:rPr>
              <w:t>Mensual</w:t>
            </w:r>
          </w:p>
        </w:tc>
        <w:tc>
          <w:tcPr>
            <w:tcW w:w="1527" w:type="dxa"/>
            <w:gridSpan w:val="4"/>
          </w:tcPr>
          <w:p>
            <w:pPr>
              <w:pStyle w:val="TableParagraph"/>
              <w:spacing w:line="225" w:lineRule="exact"/>
              <w:ind w:left="432"/>
              <w:rPr>
                <w:sz w:val="20"/>
              </w:rPr>
            </w:pPr>
            <w:r>
              <w:rPr>
                <w:w w:val="90"/>
                <w:sz w:val="20"/>
              </w:rPr>
              <w:t>Semanal</w:t>
            </w:r>
          </w:p>
        </w:tc>
        <w:tc>
          <w:tcPr>
            <w:tcW w:w="1481" w:type="dxa"/>
            <w:gridSpan w:val="4"/>
          </w:tcPr>
          <w:p>
            <w:pPr>
              <w:pStyle w:val="TableParagraph"/>
              <w:spacing w:line="225" w:lineRule="exact"/>
              <w:ind w:left="480" w:right="481"/>
              <w:jc w:val="center"/>
              <w:rPr>
                <w:sz w:val="20"/>
              </w:rPr>
            </w:pPr>
            <w:r>
              <w:rPr>
                <w:w w:val="90"/>
                <w:sz w:val="20"/>
              </w:rPr>
              <w:t>Diario</w:t>
            </w:r>
          </w:p>
        </w:tc>
        <w:tc>
          <w:tcPr>
            <w:tcW w:w="2386" w:type="dxa"/>
            <w:gridSpan w:val="7"/>
            <w:vMerge/>
            <w:tcBorders>
              <w:right w:val="nil"/>
            </w:tcBorders>
          </w:tcPr>
          <w:p>
            <w:pPr/>
          </w:p>
        </w:tc>
      </w:tr>
      <w:tr>
        <w:trPr>
          <w:trHeight w:val="264" w:hRule="exact"/>
        </w:trPr>
        <w:tc>
          <w:tcPr>
            <w:tcW w:w="547" w:type="dxa"/>
          </w:tcPr>
          <w:p>
            <w:pPr>
              <w:pStyle w:val="TableParagraph"/>
              <w:spacing w:line="251" w:lineRule="exact"/>
              <w:ind w:left="0" w:right="115"/>
              <w:jc w:val="right"/>
              <w:rPr>
                <w:sz w:val="22"/>
              </w:rPr>
            </w:pPr>
            <w:r>
              <w:rPr>
                <w:w w:val="80"/>
                <w:sz w:val="22"/>
              </w:rPr>
              <w:t>112</w:t>
            </w:r>
          </w:p>
        </w:tc>
        <w:tc>
          <w:tcPr>
            <w:tcW w:w="1884" w:type="dxa"/>
            <w:gridSpan w:val="4"/>
          </w:tcPr>
          <w:p>
            <w:pPr>
              <w:pStyle w:val="TableParagraph"/>
              <w:spacing w:line="225" w:lineRule="exact"/>
              <w:ind w:left="379"/>
              <w:rPr>
                <w:sz w:val="20"/>
              </w:rPr>
            </w:pPr>
            <w:r>
              <w:rPr>
                <w:w w:val="85"/>
                <w:sz w:val="20"/>
              </w:rPr>
              <w:t>No. de cigarros</w:t>
            </w:r>
          </w:p>
        </w:tc>
        <w:tc>
          <w:tcPr>
            <w:tcW w:w="6244" w:type="dxa"/>
            <w:gridSpan w:val="15"/>
          </w:tcPr>
          <w:p>
            <w:pPr/>
          </w:p>
        </w:tc>
        <w:tc>
          <w:tcPr>
            <w:tcW w:w="2386" w:type="dxa"/>
            <w:gridSpan w:val="7"/>
            <w:vMerge/>
            <w:tcBorders>
              <w:right w:val="nil"/>
            </w:tcBorders>
          </w:tcPr>
          <w:p>
            <w:pPr/>
          </w:p>
        </w:tc>
      </w:tr>
      <w:tr>
        <w:trPr>
          <w:trHeight w:val="262" w:hRule="exact"/>
        </w:trPr>
        <w:tc>
          <w:tcPr>
            <w:tcW w:w="547" w:type="dxa"/>
          </w:tcPr>
          <w:p>
            <w:pPr>
              <w:pStyle w:val="TableParagraph"/>
              <w:spacing w:line="251" w:lineRule="exact"/>
              <w:ind w:left="0" w:right="115"/>
              <w:jc w:val="right"/>
              <w:rPr>
                <w:sz w:val="22"/>
              </w:rPr>
            </w:pPr>
            <w:r>
              <w:rPr>
                <w:w w:val="80"/>
                <w:sz w:val="22"/>
              </w:rPr>
              <w:t>113</w:t>
            </w:r>
          </w:p>
        </w:tc>
        <w:tc>
          <w:tcPr>
            <w:tcW w:w="1884" w:type="dxa"/>
            <w:gridSpan w:val="4"/>
          </w:tcPr>
          <w:p>
            <w:pPr/>
          </w:p>
        </w:tc>
        <w:tc>
          <w:tcPr>
            <w:tcW w:w="1645" w:type="dxa"/>
            <w:gridSpan w:val="4"/>
          </w:tcPr>
          <w:p>
            <w:pPr/>
          </w:p>
        </w:tc>
        <w:tc>
          <w:tcPr>
            <w:tcW w:w="1591" w:type="dxa"/>
            <w:gridSpan w:val="3"/>
          </w:tcPr>
          <w:p>
            <w:pPr/>
          </w:p>
        </w:tc>
        <w:tc>
          <w:tcPr>
            <w:tcW w:w="1527" w:type="dxa"/>
            <w:gridSpan w:val="4"/>
          </w:tcPr>
          <w:p>
            <w:pPr/>
          </w:p>
        </w:tc>
        <w:tc>
          <w:tcPr>
            <w:tcW w:w="1481" w:type="dxa"/>
            <w:gridSpan w:val="4"/>
          </w:tcPr>
          <w:p>
            <w:pPr/>
          </w:p>
        </w:tc>
        <w:tc>
          <w:tcPr>
            <w:tcW w:w="2386" w:type="dxa"/>
            <w:gridSpan w:val="7"/>
            <w:vMerge/>
            <w:tcBorders>
              <w:right w:val="nil"/>
            </w:tcBorders>
          </w:tcPr>
          <w:p>
            <w:pPr/>
          </w:p>
        </w:tc>
      </w:tr>
      <w:tr>
        <w:trPr>
          <w:trHeight w:val="262" w:hRule="exact"/>
        </w:trPr>
        <w:tc>
          <w:tcPr>
            <w:tcW w:w="547" w:type="dxa"/>
          </w:tcPr>
          <w:p>
            <w:pPr>
              <w:pStyle w:val="TableParagraph"/>
              <w:spacing w:line="251" w:lineRule="exact"/>
              <w:ind w:left="0" w:right="115"/>
              <w:jc w:val="right"/>
              <w:rPr>
                <w:sz w:val="22"/>
              </w:rPr>
            </w:pPr>
            <w:r>
              <w:rPr>
                <w:w w:val="80"/>
                <w:sz w:val="22"/>
              </w:rPr>
              <w:t>114</w:t>
            </w:r>
          </w:p>
        </w:tc>
        <w:tc>
          <w:tcPr>
            <w:tcW w:w="1884" w:type="dxa"/>
            <w:gridSpan w:val="4"/>
          </w:tcPr>
          <w:p>
            <w:pPr/>
          </w:p>
        </w:tc>
        <w:tc>
          <w:tcPr>
            <w:tcW w:w="1645" w:type="dxa"/>
            <w:gridSpan w:val="4"/>
          </w:tcPr>
          <w:p>
            <w:pPr/>
          </w:p>
        </w:tc>
        <w:tc>
          <w:tcPr>
            <w:tcW w:w="1591" w:type="dxa"/>
            <w:gridSpan w:val="3"/>
          </w:tcPr>
          <w:p>
            <w:pPr/>
          </w:p>
        </w:tc>
        <w:tc>
          <w:tcPr>
            <w:tcW w:w="1527" w:type="dxa"/>
            <w:gridSpan w:val="4"/>
          </w:tcPr>
          <w:p>
            <w:pPr/>
          </w:p>
        </w:tc>
        <w:tc>
          <w:tcPr>
            <w:tcW w:w="1481" w:type="dxa"/>
            <w:gridSpan w:val="4"/>
          </w:tcPr>
          <w:p>
            <w:pPr/>
          </w:p>
        </w:tc>
        <w:tc>
          <w:tcPr>
            <w:tcW w:w="2386" w:type="dxa"/>
            <w:gridSpan w:val="7"/>
            <w:vMerge/>
            <w:tcBorders>
              <w:right w:val="nil"/>
            </w:tcBorders>
          </w:tcPr>
          <w:p>
            <w:pPr/>
          </w:p>
        </w:tc>
      </w:tr>
      <w:tr>
        <w:trPr>
          <w:trHeight w:val="264" w:hRule="exact"/>
        </w:trPr>
        <w:tc>
          <w:tcPr>
            <w:tcW w:w="547" w:type="dxa"/>
          </w:tcPr>
          <w:p>
            <w:pPr>
              <w:pStyle w:val="TableParagraph"/>
              <w:spacing w:line="251" w:lineRule="exact"/>
              <w:ind w:left="0" w:right="115"/>
              <w:jc w:val="right"/>
              <w:rPr>
                <w:sz w:val="22"/>
              </w:rPr>
            </w:pPr>
            <w:r>
              <w:rPr>
                <w:w w:val="80"/>
                <w:sz w:val="22"/>
              </w:rPr>
              <w:t>115</w:t>
            </w:r>
          </w:p>
        </w:tc>
        <w:tc>
          <w:tcPr>
            <w:tcW w:w="1884" w:type="dxa"/>
            <w:gridSpan w:val="4"/>
          </w:tcPr>
          <w:p>
            <w:pPr/>
          </w:p>
        </w:tc>
        <w:tc>
          <w:tcPr>
            <w:tcW w:w="1645" w:type="dxa"/>
            <w:gridSpan w:val="4"/>
          </w:tcPr>
          <w:p>
            <w:pPr/>
          </w:p>
        </w:tc>
        <w:tc>
          <w:tcPr>
            <w:tcW w:w="1591" w:type="dxa"/>
            <w:gridSpan w:val="3"/>
          </w:tcPr>
          <w:p>
            <w:pPr/>
          </w:p>
        </w:tc>
        <w:tc>
          <w:tcPr>
            <w:tcW w:w="1527" w:type="dxa"/>
            <w:gridSpan w:val="4"/>
          </w:tcPr>
          <w:p>
            <w:pPr/>
          </w:p>
        </w:tc>
        <w:tc>
          <w:tcPr>
            <w:tcW w:w="1481" w:type="dxa"/>
            <w:gridSpan w:val="4"/>
          </w:tcPr>
          <w:p>
            <w:pPr/>
          </w:p>
        </w:tc>
        <w:tc>
          <w:tcPr>
            <w:tcW w:w="2386" w:type="dxa"/>
            <w:gridSpan w:val="7"/>
            <w:vMerge/>
            <w:tcBorders>
              <w:right w:val="nil"/>
            </w:tcBorders>
          </w:tcPr>
          <w:p>
            <w:pPr/>
          </w:p>
        </w:tc>
      </w:tr>
      <w:tr>
        <w:trPr>
          <w:trHeight w:val="262" w:hRule="exact"/>
        </w:trPr>
        <w:tc>
          <w:tcPr>
            <w:tcW w:w="547" w:type="dxa"/>
          </w:tcPr>
          <w:p>
            <w:pPr>
              <w:pStyle w:val="TableParagraph"/>
              <w:spacing w:line="251" w:lineRule="exact"/>
              <w:ind w:left="0" w:right="115"/>
              <w:jc w:val="right"/>
              <w:rPr>
                <w:sz w:val="22"/>
              </w:rPr>
            </w:pPr>
            <w:r>
              <w:rPr>
                <w:w w:val="80"/>
                <w:sz w:val="22"/>
              </w:rPr>
              <w:t>116</w:t>
            </w:r>
          </w:p>
        </w:tc>
        <w:tc>
          <w:tcPr>
            <w:tcW w:w="1884" w:type="dxa"/>
            <w:gridSpan w:val="4"/>
          </w:tcPr>
          <w:p>
            <w:pPr/>
          </w:p>
        </w:tc>
        <w:tc>
          <w:tcPr>
            <w:tcW w:w="1645" w:type="dxa"/>
            <w:gridSpan w:val="4"/>
          </w:tcPr>
          <w:p>
            <w:pPr/>
          </w:p>
        </w:tc>
        <w:tc>
          <w:tcPr>
            <w:tcW w:w="1591" w:type="dxa"/>
            <w:gridSpan w:val="3"/>
          </w:tcPr>
          <w:p>
            <w:pPr/>
          </w:p>
        </w:tc>
        <w:tc>
          <w:tcPr>
            <w:tcW w:w="1527" w:type="dxa"/>
            <w:gridSpan w:val="4"/>
          </w:tcPr>
          <w:p>
            <w:pPr/>
          </w:p>
        </w:tc>
        <w:tc>
          <w:tcPr>
            <w:tcW w:w="1481" w:type="dxa"/>
            <w:gridSpan w:val="4"/>
          </w:tcPr>
          <w:p>
            <w:pPr/>
          </w:p>
        </w:tc>
        <w:tc>
          <w:tcPr>
            <w:tcW w:w="2386" w:type="dxa"/>
            <w:gridSpan w:val="7"/>
            <w:vMerge/>
            <w:tcBorders>
              <w:right w:val="nil"/>
            </w:tcBorders>
          </w:tcPr>
          <w:p>
            <w:pPr/>
          </w:p>
        </w:tc>
      </w:tr>
      <w:tr>
        <w:trPr>
          <w:trHeight w:val="262" w:hRule="exact"/>
        </w:trPr>
        <w:tc>
          <w:tcPr>
            <w:tcW w:w="547" w:type="dxa"/>
          </w:tcPr>
          <w:p>
            <w:pPr>
              <w:pStyle w:val="TableParagraph"/>
              <w:spacing w:line="251" w:lineRule="exact"/>
              <w:ind w:left="0" w:right="115"/>
              <w:jc w:val="right"/>
              <w:rPr>
                <w:sz w:val="22"/>
              </w:rPr>
            </w:pPr>
            <w:r>
              <w:rPr>
                <w:w w:val="80"/>
                <w:sz w:val="22"/>
              </w:rPr>
              <w:t>117</w:t>
            </w:r>
          </w:p>
        </w:tc>
        <w:tc>
          <w:tcPr>
            <w:tcW w:w="1884" w:type="dxa"/>
            <w:gridSpan w:val="4"/>
          </w:tcPr>
          <w:p>
            <w:pPr/>
          </w:p>
        </w:tc>
        <w:tc>
          <w:tcPr>
            <w:tcW w:w="1645" w:type="dxa"/>
            <w:gridSpan w:val="4"/>
          </w:tcPr>
          <w:p>
            <w:pPr/>
          </w:p>
        </w:tc>
        <w:tc>
          <w:tcPr>
            <w:tcW w:w="1591" w:type="dxa"/>
            <w:gridSpan w:val="3"/>
          </w:tcPr>
          <w:p>
            <w:pPr/>
          </w:p>
        </w:tc>
        <w:tc>
          <w:tcPr>
            <w:tcW w:w="1527" w:type="dxa"/>
            <w:gridSpan w:val="4"/>
          </w:tcPr>
          <w:p>
            <w:pPr/>
          </w:p>
        </w:tc>
        <w:tc>
          <w:tcPr>
            <w:tcW w:w="1481" w:type="dxa"/>
            <w:gridSpan w:val="4"/>
          </w:tcPr>
          <w:p>
            <w:pPr/>
          </w:p>
        </w:tc>
        <w:tc>
          <w:tcPr>
            <w:tcW w:w="2386" w:type="dxa"/>
            <w:gridSpan w:val="7"/>
            <w:vMerge/>
            <w:tcBorders>
              <w:right w:val="nil"/>
            </w:tcBorders>
          </w:tcPr>
          <w:p>
            <w:pPr/>
          </w:p>
        </w:tc>
      </w:tr>
      <w:tr>
        <w:trPr>
          <w:trHeight w:val="264" w:hRule="exact"/>
        </w:trPr>
        <w:tc>
          <w:tcPr>
            <w:tcW w:w="547" w:type="dxa"/>
          </w:tcPr>
          <w:p>
            <w:pPr>
              <w:pStyle w:val="TableParagraph"/>
              <w:spacing w:line="251" w:lineRule="exact"/>
              <w:ind w:left="0" w:right="115"/>
              <w:jc w:val="right"/>
              <w:rPr>
                <w:sz w:val="22"/>
              </w:rPr>
            </w:pPr>
            <w:r>
              <w:rPr>
                <w:w w:val="80"/>
                <w:sz w:val="22"/>
              </w:rPr>
              <w:t>118</w:t>
            </w:r>
          </w:p>
        </w:tc>
        <w:tc>
          <w:tcPr>
            <w:tcW w:w="1884" w:type="dxa"/>
            <w:gridSpan w:val="4"/>
          </w:tcPr>
          <w:p>
            <w:pPr/>
          </w:p>
        </w:tc>
        <w:tc>
          <w:tcPr>
            <w:tcW w:w="1645" w:type="dxa"/>
            <w:gridSpan w:val="4"/>
          </w:tcPr>
          <w:p>
            <w:pPr/>
          </w:p>
        </w:tc>
        <w:tc>
          <w:tcPr>
            <w:tcW w:w="1591" w:type="dxa"/>
            <w:gridSpan w:val="3"/>
          </w:tcPr>
          <w:p>
            <w:pPr/>
          </w:p>
        </w:tc>
        <w:tc>
          <w:tcPr>
            <w:tcW w:w="1527" w:type="dxa"/>
            <w:gridSpan w:val="4"/>
          </w:tcPr>
          <w:p>
            <w:pPr/>
          </w:p>
        </w:tc>
        <w:tc>
          <w:tcPr>
            <w:tcW w:w="1481" w:type="dxa"/>
            <w:gridSpan w:val="4"/>
          </w:tcPr>
          <w:p>
            <w:pPr/>
          </w:p>
        </w:tc>
        <w:tc>
          <w:tcPr>
            <w:tcW w:w="2386" w:type="dxa"/>
            <w:gridSpan w:val="7"/>
            <w:vMerge/>
            <w:tcBorders>
              <w:right w:val="nil"/>
            </w:tcBorders>
          </w:tcPr>
          <w:p>
            <w:pPr/>
          </w:p>
        </w:tc>
      </w:tr>
      <w:tr>
        <w:trPr>
          <w:trHeight w:val="262" w:hRule="exact"/>
        </w:trPr>
        <w:tc>
          <w:tcPr>
            <w:tcW w:w="547" w:type="dxa"/>
          </w:tcPr>
          <w:p>
            <w:pPr>
              <w:pStyle w:val="TableParagraph"/>
              <w:spacing w:line="251" w:lineRule="exact"/>
              <w:ind w:left="0" w:right="115"/>
              <w:jc w:val="right"/>
              <w:rPr>
                <w:sz w:val="22"/>
              </w:rPr>
            </w:pPr>
            <w:r>
              <w:rPr>
                <w:w w:val="80"/>
                <w:sz w:val="22"/>
              </w:rPr>
              <w:t>119</w:t>
            </w:r>
          </w:p>
        </w:tc>
        <w:tc>
          <w:tcPr>
            <w:tcW w:w="1884" w:type="dxa"/>
            <w:gridSpan w:val="4"/>
          </w:tcPr>
          <w:p>
            <w:pPr/>
          </w:p>
        </w:tc>
        <w:tc>
          <w:tcPr>
            <w:tcW w:w="1645" w:type="dxa"/>
            <w:gridSpan w:val="4"/>
          </w:tcPr>
          <w:p>
            <w:pPr/>
          </w:p>
        </w:tc>
        <w:tc>
          <w:tcPr>
            <w:tcW w:w="1591" w:type="dxa"/>
            <w:gridSpan w:val="3"/>
          </w:tcPr>
          <w:p>
            <w:pPr/>
          </w:p>
        </w:tc>
        <w:tc>
          <w:tcPr>
            <w:tcW w:w="1527" w:type="dxa"/>
            <w:gridSpan w:val="4"/>
          </w:tcPr>
          <w:p>
            <w:pPr/>
          </w:p>
        </w:tc>
        <w:tc>
          <w:tcPr>
            <w:tcW w:w="1481" w:type="dxa"/>
            <w:gridSpan w:val="4"/>
          </w:tcPr>
          <w:p>
            <w:pPr/>
          </w:p>
        </w:tc>
        <w:tc>
          <w:tcPr>
            <w:tcW w:w="2386" w:type="dxa"/>
            <w:gridSpan w:val="7"/>
            <w:vMerge/>
            <w:tcBorders>
              <w:right w:val="nil"/>
            </w:tcBorders>
          </w:tcPr>
          <w:p>
            <w:pPr/>
          </w:p>
        </w:tc>
      </w:tr>
      <w:tr>
        <w:trPr>
          <w:trHeight w:val="262" w:hRule="exact"/>
        </w:trPr>
        <w:tc>
          <w:tcPr>
            <w:tcW w:w="547" w:type="dxa"/>
          </w:tcPr>
          <w:p>
            <w:pPr>
              <w:pStyle w:val="TableParagraph"/>
              <w:spacing w:line="251" w:lineRule="exact"/>
              <w:ind w:left="0" w:right="115"/>
              <w:jc w:val="right"/>
              <w:rPr>
                <w:sz w:val="22"/>
              </w:rPr>
            </w:pPr>
            <w:r>
              <w:rPr>
                <w:w w:val="80"/>
                <w:sz w:val="22"/>
              </w:rPr>
              <w:t>120</w:t>
            </w:r>
          </w:p>
        </w:tc>
        <w:tc>
          <w:tcPr>
            <w:tcW w:w="1884" w:type="dxa"/>
            <w:gridSpan w:val="4"/>
          </w:tcPr>
          <w:p>
            <w:pPr/>
          </w:p>
        </w:tc>
        <w:tc>
          <w:tcPr>
            <w:tcW w:w="1645" w:type="dxa"/>
            <w:gridSpan w:val="4"/>
          </w:tcPr>
          <w:p>
            <w:pPr/>
          </w:p>
        </w:tc>
        <w:tc>
          <w:tcPr>
            <w:tcW w:w="1591" w:type="dxa"/>
            <w:gridSpan w:val="3"/>
          </w:tcPr>
          <w:p>
            <w:pPr/>
          </w:p>
        </w:tc>
        <w:tc>
          <w:tcPr>
            <w:tcW w:w="1527" w:type="dxa"/>
            <w:gridSpan w:val="4"/>
          </w:tcPr>
          <w:p>
            <w:pPr/>
          </w:p>
        </w:tc>
        <w:tc>
          <w:tcPr>
            <w:tcW w:w="1481" w:type="dxa"/>
            <w:gridSpan w:val="4"/>
          </w:tcPr>
          <w:p>
            <w:pPr/>
          </w:p>
        </w:tc>
        <w:tc>
          <w:tcPr>
            <w:tcW w:w="2386" w:type="dxa"/>
            <w:gridSpan w:val="7"/>
            <w:vMerge/>
            <w:tcBorders>
              <w:right w:val="nil"/>
            </w:tcBorders>
          </w:tcPr>
          <w:p>
            <w:pPr/>
          </w:p>
        </w:tc>
      </w:tr>
      <w:tr>
        <w:trPr>
          <w:trHeight w:val="264" w:hRule="exact"/>
        </w:trPr>
        <w:tc>
          <w:tcPr>
            <w:tcW w:w="547" w:type="dxa"/>
          </w:tcPr>
          <w:p>
            <w:pPr>
              <w:pStyle w:val="TableParagraph"/>
              <w:ind w:left="0" w:right="115"/>
              <w:jc w:val="right"/>
              <w:rPr>
                <w:sz w:val="22"/>
              </w:rPr>
            </w:pPr>
            <w:r>
              <w:rPr>
                <w:w w:val="80"/>
                <w:sz w:val="22"/>
              </w:rPr>
              <w:t>121</w:t>
            </w:r>
          </w:p>
        </w:tc>
        <w:tc>
          <w:tcPr>
            <w:tcW w:w="1884" w:type="dxa"/>
            <w:gridSpan w:val="4"/>
          </w:tcPr>
          <w:p>
            <w:pPr/>
          </w:p>
        </w:tc>
        <w:tc>
          <w:tcPr>
            <w:tcW w:w="1645" w:type="dxa"/>
            <w:gridSpan w:val="4"/>
          </w:tcPr>
          <w:p>
            <w:pPr/>
          </w:p>
        </w:tc>
        <w:tc>
          <w:tcPr>
            <w:tcW w:w="1591" w:type="dxa"/>
            <w:gridSpan w:val="3"/>
          </w:tcPr>
          <w:p>
            <w:pPr/>
          </w:p>
        </w:tc>
        <w:tc>
          <w:tcPr>
            <w:tcW w:w="1527" w:type="dxa"/>
            <w:gridSpan w:val="4"/>
          </w:tcPr>
          <w:p>
            <w:pPr/>
          </w:p>
        </w:tc>
        <w:tc>
          <w:tcPr>
            <w:tcW w:w="1481" w:type="dxa"/>
            <w:gridSpan w:val="4"/>
          </w:tcPr>
          <w:p>
            <w:pPr/>
          </w:p>
        </w:tc>
        <w:tc>
          <w:tcPr>
            <w:tcW w:w="2386" w:type="dxa"/>
            <w:gridSpan w:val="7"/>
            <w:vMerge/>
            <w:tcBorders>
              <w:right w:val="nil"/>
            </w:tcBorders>
          </w:tcPr>
          <w:p>
            <w:pPr/>
          </w:p>
        </w:tc>
      </w:tr>
      <w:tr>
        <w:trPr>
          <w:trHeight w:val="262" w:hRule="exact"/>
        </w:trPr>
        <w:tc>
          <w:tcPr>
            <w:tcW w:w="547" w:type="dxa"/>
          </w:tcPr>
          <w:p>
            <w:pPr>
              <w:pStyle w:val="TableParagraph"/>
              <w:spacing w:line="251" w:lineRule="exact"/>
              <w:ind w:left="0" w:right="115"/>
              <w:jc w:val="right"/>
              <w:rPr>
                <w:sz w:val="22"/>
              </w:rPr>
            </w:pPr>
            <w:r>
              <w:rPr>
                <w:w w:val="80"/>
                <w:sz w:val="22"/>
              </w:rPr>
              <w:t>122</w:t>
            </w:r>
          </w:p>
        </w:tc>
        <w:tc>
          <w:tcPr>
            <w:tcW w:w="1884" w:type="dxa"/>
            <w:gridSpan w:val="4"/>
          </w:tcPr>
          <w:p>
            <w:pPr/>
          </w:p>
        </w:tc>
        <w:tc>
          <w:tcPr>
            <w:tcW w:w="1645" w:type="dxa"/>
            <w:gridSpan w:val="4"/>
          </w:tcPr>
          <w:p>
            <w:pPr/>
          </w:p>
        </w:tc>
        <w:tc>
          <w:tcPr>
            <w:tcW w:w="1591" w:type="dxa"/>
            <w:gridSpan w:val="3"/>
          </w:tcPr>
          <w:p>
            <w:pPr/>
          </w:p>
        </w:tc>
        <w:tc>
          <w:tcPr>
            <w:tcW w:w="1527" w:type="dxa"/>
            <w:gridSpan w:val="4"/>
          </w:tcPr>
          <w:p>
            <w:pPr/>
          </w:p>
        </w:tc>
        <w:tc>
          <w:tcPr>
            <w:tcW w:w="1481" w:type="dxa"/>
            <w:gridSpan w:val="4"/>
          </w:tcPr>
          <w:p>
            <w:pPr/>
          </w:p>
        </w:tc>
        <w:tc>
          <w:tcPr>
            <w:tcW w:w="2386" w:type="dxa"/>
            <w:gridSpan w:val="7"/>
            <w:vMerge/>
            <w:tcBorders>
              <w:right w:val="nil"/>
            </w:tcBorders>
          </w:tcPr>
          <w:p>
            <w:pPr/>
          </w:p>
        </w:tc>
      </w:tr>
      <w:tr>
        <w:trPr>
          <w:trHeight w:val="264" w:hRule="exact"/>
        </w:trPr>
        <w:tc>
          <w:tcPr>
            <w:tcW w:w="547" w:type="dxa"/>
          </w:tcPr>
          <w:p>
            <w:pPr>
              <w:pStyle w:val="TableParagraph"/>
              <w:spacing w:line="251" w:lineRule="exact"/>
              <w:ind w:left="0" w:right="115"/>
              <w:jc w:val="right"/>
              <w:rPr>
                <w:sz w:val="22"/>
              </w:rPr>
            </w:pPr>
            <w:r>
              <w:rPr>
                <w:w w:val="80"/>
                <w:sz w:val="22"/>
              </w:rPr>
              <w:t>123</w:t>
            </w:r>
          </w:p>
        </w:tc>
        <w:tc>
          <w:tcPr>
            <w:tcW w:w="1884" w:type="dxa"/>
            <w:gridSpan w:val="4"/>
          </w:tcPr>
          <w:p>
            <w:pPr/>
          </w:p>
        </w:tc>
        <w:tc>
          <w:tcPr>
            <w:tcW w:w="1645" w:type="dxa"/>
            <w:gridSpan w:val="4"/>
          </w:tcPr>
          <w:p>
            <w:pPr/>
          </w:p>
        </w:tc>
        <w:tc>
          <w:tcPr>
            <w:tcW w:w="1591" w:type="dxa"/>
            <w:gridSpan w:val="3"/>
          </w:tcPr>
          <w:p>
            <w:pPr/>
          </w:p>
        </w:tc>
        <w:tc>
          <w:tcPr>
            <w:tcW w:w="1527" w:type="dxa"/>
            <w:gridSpan w:val="4"/>
          </w:tcPr>
          <w:p>
            <w:pPr/>
          </w:p>
        </w:tc>
        <w:tc>
          <w:tcPr>
            <w:tcW w:w="1481" w:type="dxa"/>
            <w:gridSpan w:val="4"/>
          </w:tcPr>
          <w:p>
            <w:pPr/>
          </w:p>
        </w:tc>
        <w:tc>
          <w:tcPr>
            <w:tcW w:w="2386" w:type="dxa"/>
            <w:gridSpan w:val="7"/>
            <w:vMerge/>
            <w:tcBorders>
              <w:bottom w:val="nil"/>
              <w:right w:val="nil"/>
            </w:tcBorders>
          </w:tcPr>
          <w:p>
            <w:pPr/>
          </w:p>
        </w:tc>
      </w:tr>
    </w:tbl>
    <w:p>
      <w:pPr>
        <w:spacing w:after="0"/>
        <w:sectPr>
          <w:pgSz w:w="12240" w:h="15840"/>
          <w:pgMar w:header="0" w:footer="972" w:top="1360" w:bottom="1220" w:left="600" w:right="360"/>
        </w:sectPr>
      </w:pPr>
    </w:p>
    <w:p>
      <w:pPr>
        <w:spacing w:before="53"/>
        <w:ind w:left="642" w:right="0" w:firstLine="0"/>
        <w:jc w:val="left"/>
        <w:rPr>
          <w:sz w:val="22"/>
        </w:rPr>
      </w:pPr>
      <w:r>
        <w:rPr/>
        <w:pict>
          <v:shape style="position:absolute;margin-left:58.549999pt;margin-top:17.467871pt;width:68.6pt;height:76.6pt;mso-position-horizontal-relative:page;mso-position-vertical-relative:paragraph;z-index:-319432" type="#_x0000_t202" filled="false" stroked="false">
            <v:textbox inset="0,0,0,0">
              <w:txbxContent>
                <w:p>
                  <w:pPr>
                    <w:pStyle w:val="BodyText"/>
                    <w:spacing w:before="3"/>
                    <w:jc w:val="left"/>
                    <w:rPr>
                      <w:sz w:val="18"/>
                    </w:rPr>
                  </w:pPr>
                </w:p>
                <w:p>
                  <w:pPr>
                    <w:spacing w:before="0"/>
                    <w:ind w:left="531" w:right="0" w:firstLine="0"/>
                    <w:jc w:val="left"/>
                    <w:rPr>
                      <w:sz w:val="22"/>
                    </w:rPr>
                  </w:pPr>
                  <w:r>
                    <w:rPr>
                      <w:sz w:val="22"/>
                    </w:rPr>
                    <w:t>Anexo 2</w:t>
                  </w:r>
                </w:p>
              </w:txbxContent>
            </v:textbox>
            <w10:wrap type="none"/>
          </v:shape>
        </w:pict>
      </w:r>
      <w:r>
        <w:rPr/>
        <w:pict>
          <v:group style="position:absolute;margin-left:58.549999pt;margin-top:17.467871pt;width:68.6pt;height:76.6pt;mso-position-horizontal-relative:page;mso-position-vertical-relative:paragraph;z-index:2488" coordorigin="1171,349" coordsize="1372,1532">
            <v:rect style="position:absolute;left:1171;top:349;width:1372;height:1532" filled="true" fillcolor="#ffffff" stroked="false">
              <v:fill type="solid"/>
            </v:rect>
            <v:shape style="position:absolute;left:1315;top:423;width:1076;height:1040" type="#_x0000_t75" stroked="false">
              <v:imagedata r:id="rId153" o:title=""/>
            </v:shape>
            <w10:wrap type="none"/>
          </v:group>
        </w:pict>
      </w:r>
      <w:r>
        <w:rPr>
          <w:sz w:val="22"/>
        </w:rPr>
        <w:t>Anexo 2. Programa restructurado Administración y Calidad de los sistemas de salud</w:t>
      </w:r>
    </w:p>
    <w:p>
      <w:pPr>
        <w:pStyle w:val="BodyText"/>
        <w:jc w:val="left"/>
        <w:rPr>
          <w:sz w:val="22"/>
        </w:rPr>
      </w:pPr>
    </w:p>
    <w:p>
      <w:pPr>
        <w:spacing w:before="1"/>
        <w:ind w:left="1510" w:right="0" w:firstLine="0"/>
        <w:jc w:val="left"/>
        <w:rPr>
          <w:sz w:val="22"/>
        </w:rPr>
      </w:pPr>
      <w:r>
        <w:rPr/>
        <w:pict>
          <v:shape style="position:absolute;margin-left:463.549988pt;margin-top:1.027844pt;width:78.95pt;height:81.1pt;mso-position-horizontal-relative:page;mso-position-vertical-relative:paragraph;z-index:-319408" type="#_x0000_t202" filled="false" stroked="false">
            <v:textbox inset="0,0,0,0">
              <w:txbxContent>
                <w:p>
                  <w:pPr>
                    <w:spacing w:line="233" w:lineRule="exact" w:before="0"/>
                    <w:ind w:left="49" w:right="0" w:firstLine="0"/>
                    <w:jc w:val="left"/>
                    <w:rPr>
                      <w:sz w:val="22"/>
                    </w:rPr>
                  </w:pPr>
                  <w:r>
                    <w:rPr>
                      <w:sz w:val="22"/>
                    </w:rPr>
                    <w:t>de salud</w:t>
                  </w:r>
                </w:p>
              </w:txbxContent>
            </v:textbox>
            <w10:wrap type="none"/>
          </v:shape>
        </w:pict>
      </w:r>
      <w:r>
        <w:rPr/>
        <w:pict>
          <v:group style="position:absolute;margin-left:463.549988pt;margin-top:1.027844pt;width:78.95pt;height:81.1pt;mso-position-horizontal-relative:page;mso-position-vertical-relative:paragraph;z-index:2512" coordorigin="9271,21" coordsize="1579,1622">
            <v:rect style="position:absolute;left:9271;top:21;width:1579;height:1622" filled="true" fillcolor="#ffffff" stroked="false">
              <v:fill type="solid"/>
            </v:rect>
            <v:shape style="position:absolute;left:9415;top:93;width:1276;height:1138" type="#_x0000_t75" stroked="false">
              <v:imagedata r:id="rId154" o:title=""/>
            </v:shape>
            <w10:wrap type="none"/>
          </v:group>
        </w:pict>
      </w:r>
      <w:r>
        <w:rPr>
          <w:sz w:val="22"/>
        </w:rPr>
        <w:t>Programa restructurado de Administración y Calidad de los sistemas</w:t>
      </w:r>
    </w:p>
    <w:p>
      <w:pPr>
        <w:spacing w:before="0"/>
        <w:ind w:left="713" w:right="495" w:firstLine="0"/>
        <w:jc w:val="center"/>
        <w:rPr>
          <w:sz w:val="28"/>
        </w:rPr>
      </w:pPr>
      <w:r>
        <w:rPr>
          <w:sz w:val="28"/>
        </w:rPr>
        <w:t>Universidad Autónoma del Estado de México.</w:t>
      </w:r>
    </w:p>
    <w:p>
      <w:pPr>
        <w:pStyle w:val="BodyText"/>
        <w:spacing w:before="4"/>
        <w:jc w:val="left"/>
        <w:rPr>
          <w:sz w:val="31"/>
        </w:rPr>
      </w:pPr>
    </w:p>
    <w:p>
      <w:pPr>
        <w:pStyle w:val="BodyText"/>
        <w:ind w:left="713" w:right="496"/>
        <w:jc w:val="center"/>
      </w:pPr>
      <w:r>
        <w:rPr/>
        <w:t>Facultad de Medicina Veterinaria y Zootecnia</w:t>
      </w:r>
    </w:p>
    <w:p>
      <w:pPr>
        <w:pStyle w:val="BodyText"/>
        <w:spacing w:before="4"/>
        <w:jc w:val="left"/>
        <w:rPr>
          <w:sz w:val="29"/>
        </w:rPr>
      </w:pPr>
    </w:p>
    <w:p>
      <w:pPr>
        <w:spacing w:before="1"/>
        <w:ind w:left="713" w:right="492" w:firstLine="0"/>
        <w:jc w:val="center"/>
        <w:rPr>
          <w:b/>
          <w:sz w:val="24"/>
        </w:rPr>
      </w:pPr>
      <w:r>
        <w:rPr>
          <w:b/>
          <w:sz w:val="24"/>
        </w:rPr>
        <w:t>Coordinación de Estudios de Posgrado</w:t>
      </w:r>
    </w:p>
    <w:p>
      <w:pPr>
        <w:pStyle w:val="BodyText"/>
        <w:spacing w:before="6"/>
        <w:jc w:val="left"/>
        <w:rPr>
          <w:b/>
          <w:sz w:val="29"/>
        </w:rPr>
      </w:pPr>
    </w:p>
    <w:p>
      <w:pPr>
        <w:spacing w:before="0"/>
        <w:ind w:left="712" w:right="500" w:firstLine="0"/>
        <w:jc w:val="center"/>
        <w:rPr>
          <w:sz w:val="20"/>
        </w:rPr>
      </w:pPr>
      <w:r>
        <w:rPr>
          <w:sz w:val="20"/>
        </w:rPr>
        <w:t>Programa de Especialización en Medicina y Cirugía de Perros y Gatos</w:t>
      </w:r>
    </w:p>
    <w:p>
      <w:pPr>
        <w:pStyle w:val="BodyText"/>
        <w:jc w:val="left"/>
        <w:rPr>
          <w:sz w:val="20"/>
        </w:rPr>
      </w:pPr>
    </w:p>
    <w:p>
      <w:pPr>
        <w:pStyle w:val="BodyText"/>
        <w:jc w:val="left"/>
        <w:rPr>
          <w:sz w:val="20"/>
        </w:rPr>
      </w:pPr>
    </w:p>
    <w:p>
      <w:pPr>
        <w:pStyle w:val="BodyText"/>
        <w:jc w:val="left"/>
        <w:rPr>
          <w:sz w:val="20"/>
        </w:rPr>
      </w:pPr>
    </w:p>
    <w:p>
      <w:pPr>
        <w:spacing w:line="362" w:lineRule="auto" w:before="168"/>
        <w:ind w:left="713" w:right="500" w:firstLine="0"/>
        <w:jc w:val="center"/>
        <w:rPr>
          <w:sz w:val="20"/>
        </w:rPr>
      </w:pPr>
      <w:r>
        <w:rPr>
          <w:sz w:val="20"/>
        </w:rPr>
        <w:t>“2011, 160 Aniversario de la Promulgación de la Ley Orgánica del Instituto Literario del Estado de México”</w:t>
      </w:r>
    </w:p>
    <w:p>
      <w:pPr>
        <w:pStyle w:val="BodyText"/>
        <w:spacing w:before="5"/>
        <w:jc w:val="left"/>
        <w:rPr>
          <w:sz w:val="17"/>
        </w:rPr>
      </w:pPr>
    </w:p>
    <w:tbl>
      <w:tblPr>
        <w:tblW w:w="0" w:type="auto"/>
        <w:jc w:val="left"/>
        <w:tblInd w:w="6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17"/>
        <w:gridCol w:w="6113"/>
      </w:tblGrid>
      <w:tr>
        <w:trPr>
          <w:trHeight w:val="385" w:hRule="exact"/>
        </w:trPr>
        <w:tc>
          <w:tcPr>
            <w:tcW w:w="2817" w:type="dxa"/>
            <w:tcBorders>
              <w:bottom w:val="nil"/>
              <w:right w:val="nil"/>
            </w:tcBorders>
          </w:tcPr>
          <w:p>
            <w:pPr>
              <w:pStyle w:val="TableParagraph"/>
              <w:spacing w:line="225" w:lineRule="exact"/>
              <w:rPr>
                <w:b/>
                <w:sz w:val="20"/>
              </w:rPr>
            </w:pPr>
            <w:r>
              <w:rPr>
                <w:b/>
                <w:sz w:val="20"/>
              </w:rPr>
              <w:t>Nombre de la Asignatura:</w:t>
            </w:r>
          </w:p>
        </w:tc>
        <w:tc>
          <w:tcPr>
            <w:tcW w:w="6113" w:type="dxa"/>
            <w:tcBorders>
              <w:left w:val="nil"/>
              <w:bottom w:val="nil"/>
            </w:tcBorders>
          </w:tcPr>
          <w:p>
            <w:pPr>
              <w:pStyle w:val="TableParagraph"/>
              <w:spacing w:line="227" w:lineRule="exact"/>
              <w:ind w:left="279"/>
              <w:rPr>
                <w:sz w:val="20"/>
              </w:rPr>
            </w:pPr>
            <w:r>
              <w:rPr>
                <w:sz w:val="20"/>
              </w:rPr>
              <w:t>Administración y Calidad de los sistemas de salud</w:t>
            </w:r>
          </w:p>
        </w:tc>
      </w:tr>
      <w:tr>
        <w:trPr>
          <w:trHeight w:val="514" w:hRule="exact"/>
        </w:trPr>
        <w:tc>
          <w:tcPr>
            <w:tcW w:w="2817" w:type="dxa"/>
            <w:tcBorders>
              <w:top w:val="nil"/>
              <w:bottom w:val="nil"/>
              <w:right w:val="nil"/>
            </w:tcBorders>
          </w:tcPr>
          <w:p>
            <w:pPr>
              <w:pStyle w:val="TableParagraph"/>
              <w:spacing w:before="131"/>
              <w:rPr>
                <w:b/>
                <w:sz w:val="20"/>
              </w:rPr>
            </w:pPr>
            <w:r>
              <w:rPr>
                <w:b/>
                <w:sz w:val="20"/>
              </w:rPr>
              <w:t>Semestre:</w:t>
            </w:r>
          </w:p>
        </w:tc>
        <w:tc>
          <w:tcPr>
            <w:tcW w:w="6113" w:type="dxa"/>
            <w:tcBorders>
              <w:top w:val="nil"/>
              <w:left w:val="nil"/>
              <w:bottom w:val="nil"/>
            </w:tcBorders>
          </w:tcPr>
          <w:p>
            <w:pPr>
              <w:pStyle w:val="TableParagraph"/>
              <w:spacing w:before="133"/>
              <w:ind w:left="279"/>
              <w:rPr>
                <w:sz w:val="20"/>
              </w:rPr>
            </w:pPr>
            <w:r>
              <w:rPr>
                <w:sz w:val="20"/>
              </w:rPr>
              <w:t>Cuarto</w:t>
            </w:r>
            <w:r>
              <w:rPr>
                <w:spacing w:val="52"/>
                <w:sz w:val="20"/>
              </w:rPr>
              <w:t> </w:t>
            </w:r>
            <w:r>
              <w:rPr>
                <w:sz w:val="20"/>
              </w:rPr>
              <w:t>semestre</w:t>
            </w:r>
          </w:p>
        </w:tc>
      </w:tr>
      <w:tr>
        <w:trPr>
          <w:trHeight w:val="511" w:hRule="exact"/>
        </w:trPr>
        <w:tc>
          <w:tcPr>
            <w:tcW w:w="2817" w:type="dxa"/>
            <w:tcBorders>
              <w:top w:val="nil"/>
              <w:bottom w:val="nil"/>
              <w:right w:val="nil"/>
            </w:tcBorders>
          </w:tcPr>
          <w:p>
            <w:pPr>
              <w:pStyle w:val="TableParagraph"/>
              <w:spacing w:before="128"/>
              <w:rPr>
                <w:b/>
                <w:sz w:val="20"/>
              </w:rPr>
            </w:pPr>
            <w:r>
              <w:rPr>
                <w:b/>
                <w:sz w:val="20"/>
              </w:rPr>
              <w:t>Clave:</w:t>
            </w:r>
          </w:p>
        </w:tc>
        <w:tc>
          <w:tcPr>
            <w:tcW w:w="6113" w:type="dxa"/>
            <w:tcBorders>
              <w:top w:val="nil"/>
              <w:left w:val="nil"/>
              <w:bottom w:val="nil"/>
            </w:tcBorders>
          </w:tcPr>
          <w:p>
            <w:pPr>
              <w:pStyle w:val="TableParagraph"/>
              <w:spacing w:before="131"/>
              <w:ind w:left="279"/>
              <w:rPr>
                <w:sz w:val="20"/>
              </w:rPr>
            </w:pPr>
            <w:r>
              <w:rPr>
                <w:sz w:val="20"/>
              </w:rPr>
              <w:t>ASS0401</w:t>
            </w:r>
          </w:p>
        </w:tc>
      </w:tr>
      <w:tr>
        <w:trPr>
          <w:trHeight w:val="512" w:hRule="exact"/>
        </w:trPr>
        <w:tc>
          <w:tcPr>
            <w:tcW w:w="2817" w:type="dxa"/>
            <w:tcBorders>
              <w:top w:val="nil"/>
              <w:bottom w:val="nil"/>
              <w:right w:val="nil"/>
            </w:tcBorders>
          </w:tcPr>
          <w:p>
            <w:pPr>
              <w:pStyle w:val="TableParagraph"/>
              <w:spacing w:before="128"/>
              <w:rPr>
                <w:b/>
                <w:sz w:val="20"/>
              </w:rPr>
            </w:pPr>
            <w:r>
              <w:rPr>
                <w:b/>
                <w:sz w:val="20"/>
              </w:rPr>
              <w:t>No. de Créditos:</w:t>
            </w:r>
          </w:p>
        </w:tc>
        <w:tc>
          <w:tcPr>
            <w:tcW w:w="6113" w:type="dxa"/>
            <w:tcBorders>
              <w:top w:val="nil"/>
              <w:left w:val="nil"/>
              <w:bottom w:val="nil"/>
            </w:tcBorders>
          </w:tcPr>
          <w:p>
            <w:pPr>
              <w:pStyle w:val="TableParagraph"/>
              <w:spacing w:before="131"/>
              <w:ind w:left="279"/>
              <w:rPr>
                <w:sz w:val="20"/>
              </w:rPr>
            </w:pPr>
            <w:r>
              <w:rPr>
                <w:w w:val="99"/>
                <w:sz w:val="20"/>
              </w:rPr>
              <w:t>4</w:t>
            </w:r>
          </w:p>
        </w:tc>
      </w:tr>
      <w:tr>
        <w:trPr>
          <w:trHeight w:val="513" w:hRule="exact"/>
        </w:trPr>
        <w:tc>
          <w:tcPr>
            <w:tcW w:w="2817" w:type="dxa"/>
            <w:tcBorders>
              <w:top w:val="nil"/>
              <w:bottom w:val="nil"/>
              <w:right w:val="nil"/>
            </w:tcBorders>
          </w:tcPr>
          <w:p>
            <w:pPr>
              <w:pStyle w:val="TableParagraph"/>
              <w:spacing w:before="130"/>
              <w:rPr>
                <w:b/>
                <w:sz w:val="20"/>
              </w:rPr>
            </w:pPr>
            <w:r>
              <w:rPr>
                <w:b/>
                <w:sz w:val="20"/>
              </w:rPr>
              <w:t>Horas teóricas:</w:t>
            </w:r>
          </w:p>
        </w:tc>
        <w:tc>
          <w:tcPr>
            <w:tcW w:w="6113" w:type="dxa"/>
            <w:tcBorders>
              <w:top w:val="nil"/>
              <w:left w:val="nil"/>
              <w:bottom w:val="nil"/>
            </w:tcBorders>
          </w:tcPr>
          <w:p>
            <w:pPr>
              <w:pStyle w:val="TableParagraph"/>
              <w:spacing w:before="132"/>
              <w:ind w:left="279"/>
              <w:rPr>
                <w:sz w:val="20"/>
              </w:rPr>
            </w:pPr>
            <w:r>
              <w:rPr>
                <w:sz w:val="20"/>
              </w:rPr>
              <w:t>2 hrs</w:t>
            </w:r>
          </w:p>
        </w:tc>
      </w:tr>
      <w:tr>
        <w:trPr>
          <w:trHeight w:val="650" w:hRule="exact"/>
        </w:trPr>
        <w:tc>
          <w:tcPr>
            <w:tcW w:w="2817" w:type="dxa"/>
            <w:tcBorders>
              <w:top w:val="nil"/>
              <w:right w:val="nil"/>
            </w:tcBorders>
          </w:tcPr>
          <w:p>
            <w:pPr>
              <w:pStyle w:val="TableParagraph"/>
              <w:spacing w:before="129"/>
              <w:rPr>
                <w:b/>
                <w:sz w:val="20"/>
              </w:rPr>
            </w:pPr>
            <w:r>
              <w:rPr>
                <w:b/>
                <w:sz w:val="20"/>
              </w:rPr>
              <w:t>Total de horas semestre:</w:t>
            </w:r>
          </w:p>
        </w:tc>
        <w:tc>
          <w:tcPr>
            <w:tcW w:w="6113" w:type="dxa"/>
            <w:tcBorders>
              <w:top w:val="nil"/>
              <w:left w:val="nil"/>
            </w:tcBorders>
          </w:tcPr>
          <w:p>
            <w:pPr>
              <w:pStyle w:val="TableParagraph"/>
              <w:spacing w:before="131"/>
              <w:ind w:left="279"/>
              <w:rPr>
                <w:sz w:val="20"/>
              </w:rPr>
            </w:pPr>
            <w:r>
              <w:rPr>
                <w:sz w:val="20"/>
              </w:rPr>
              <w:t>40 hrs</w:t>
            </w:r>
          </w:p>
        </w:tc>
      </w:tr>
    </w:tbl>
    <w:p>
      <w:pPr>
        <w:pStyle w:val="BodyText"/>
        <w:spacing w:before="10"/>
        <w:jc w:val="left"/>
        <w:rPr>
          <w:sz w:val="29"/>
        </w:rPr>
      </w:pPr>
    </w:p>
    <w:p>
      <w:pPr>
        <w:spacing w:before="70"/>
        <w:ind w:left="642" w:right="0" w:firstLine="0"/>
        <w:jc w:val="left"/>
        <w:rPr>
          <w:sz w:val="24"/>
        </w:rPr>
      </w:pPr>
      <w:r>
        <w:rPr>
          <w:b/>
          <w:sz w:val="24"/>
        </w:rPr>
        <w:t>Área: </w:t>
      </w:r>
      <w:r>
        <w:rPr>
          <w:sz w:val="24"/>
        </w:rPr>
        <w:t>Apoyo Profesional</w:t>
      </w:r>
    </w:p>
    <w:p>
      <w:pPr>
        <w:pStyle w:val="BodyText"/>
        <w:spacing w:before="6" w:after="1"/>
        <w:jc w:val="left"/>
        <w:rPr>
          <w:sz w:val="29"/>
        </w:rPr>
      </w:pPr>
    </w:p>
    <w:tbl>
      <w:tblPr>
        <w:tblW w:w="0" w:type="auto"/>
        <w:jc w:val="left"/>
        <w:tblInd w:w="5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68"/>
        <w:gridCol w:w="7562"/>
      </w:tblGrid>
      <w:tr>
        <w:trPr>
          <w:trHeight w:val="588" w:hRule="exact"/>
        </w:trPr>
        <w:tc>
          <w:tcPr>
            <w:tcW w:w="1368" w:type="dxa"/>
            <w:tcBorders>
              <w:right w:val="nil"/>
            </w:tcBorders>
          </w:tcPr>
          <w:p>
            <w:pPr>
              <w:pStyle w:val="TableParagraph"/>
              <w:spacing w:line="248" w:lineRule="exact"/>
              <w:rPr>
                <w:b/>
                <w:sz w:val="22"/>
              </w:rPr>
            </w:pPr>
            <w:r>
              <w:rPr>
                <w:b/>
                <w:sz w:val="22"/>
              </w:rPr>
              <w:t>Elaborado:</w:t>
            </w:r>
          </w:p>
        </w:tc>
        <w:tc>
          <w:tcPr>
            <w:tcW w:w="7562" w:type="dxa"/>
            <w:tcBorders>
              <w:left w:val="nil"/>
            </w:tcBorders>
          </w:tcPr>
          <w:p>
            <w:pPr>
              <w:pStyle w:val="TableParagraph"/>
              <w:spacing w:line="251" w:lineRule="exact"/>
              <w:ind w:left="108"/>
              <w:rPr>
                <w:sz w:val="22"/>
              </w:rPr>
            </w:pPr>
            <w:r>
              <w:rPr>
                <w:sz w:val="22"/>
              </w:rPr>
              <w:t>M.V.Z. Esp. Néstor Israel Romero Gutiérrez</w:t>
            </w:r>
          </w:p>
        </w:tc>
      </w:tr>
    </w:tbl>
    <w:p>
      <w:pPr>
        <w:pStyle w:val="BodyText"/>
        <w:jc w:val="left"/>
        <w:rPr>
          <w:sz w:val="20"/>
        </w:rPr>
      </w:pPr>
    </w:p>
    <w:p>
      <w:pPr>
        <w:pStyle w:val="BodyText"/>
        <w:jc w:val="left"/>
        <w:rPr>
          <w:sz w:val="20"/>
        </w:rPr>
      </w:pPr>
    </w:p>
    <w:p>
      <w:pPr>
        <w:pStyle w:val="BodyText"/>
        <w:jc w:val="left"/>
        <w:rPr>
          <w:sz w:val="10"/>
        </w:rPr>
      </w:pPr>
      <w:r>
        <w:rPr/>
        <w:pict>
          <v:shape style="position:absolute;margin-left:79.704002pt;margin-top:7.961963pt;width:446.5pt;height:29.55pt;mso-position-horizontal-relative:page;mso-position-vertical-relative:paragraph;z-index:2392;mso-wrap-distance-left:0;mso-wrap-distance-right:0" type="#_x0000_t202" filled="false" stroked="true" strokeweight=".48004pt" strokecolor="#000000">
            <v:textbox inset="0,0,0,0">
              <w:txbxContent>
                <w:p>
                  <w:pPr>
                    <w:spacing w:line="248" w:lineRule="exact" w:before="0"/>
                    <w:ind w:left="103" w:right="0" w:firstLine="0"/>
                    <w:jc w:val="left"/>
                    <w:rPr>
                      <w:b/>
                      <w:sz w:val="22"/>
                    </w:rPr>
                  </w:pPr>
                  <w:r>
                    <w:rPr>
                      <w:b/>
                      <w:sz w:val="22"/>
                    </w:rPr>
                    <w:t>Reviso:</w:t>
                  </w:r>
                </w:p>
              </w:txbxContent>
            </v:textbox>
            <w10:wrap type="topAndBottom"/>
          </v:shape>
        </w:pict>
      </w:r>
    </w:p>
    <w:p>
      <w:pPr>
        <w:pStyle w:val="BodyText"/>
        <w:jc w:val="left"/>
        <w:rPr>
          <w:sz w:val="20"/>
        </w:rPr>
      </w:pPr>
    </w:p>
    <w:p>
      <w:pPr>
        <w:pStyle w:val="BodyText"/>
        <w:spacing w:before="5"/>
        <w:jc w:val="left"/>
        <w:rPr>
          <w:sz w:val="27"/>
        </w:rPr>
      </w:pPr>
      <w:r>
        <w:rPr/>
        <w:pict>
          <v:shape style="position:absolute;margin-left:79.704002pt;margin-top:18.000977pt;width:449.15pt;height:87.5pt;mso-position-horizontal-relative:page;mso-position-vertical-relative:paragraph;z-index:2416;mso-wrap-distance-left:0;mso-wrap-distance-right:0" type="#_x0000_t202" filled="false" stroked="true" strokeweight=".48004pt" strokecolor="#000000">
            <v:textbox inset="0,0,0,0">
              <w:txbxContent>
                <w:p>
                  <w:pPr>
                    <w:spacing w:line="248" w:lineRule="exact" w:before="0"/>
                    <w:ind w:left="103" w:right="0" w:firstLine="0"/>
                    <w:jc w:val="left"/>
                    <w:rPr>
                      <w:b/>
                      <w:sz w:val="22"/>
                    </w:rPr>
                  </w:pPr>
                  <w:r>
                    <w:rPr>
                      <w:b/>
                      <w:sz w:val="22"/>
                    </w:rPr>
                    <w:t>Fecha de aprobación por los H.H. Consejos Académico y de Gobierno</w:t>
                  </w:r>
                </w:p>
              </w:txbxContent>
            </v:textbox>
            <w10:wrap type="topAndBottom"/>
          </v:shape>
        </w:pict>
      </w:r>
    </w:p>
    <w:p>
      <w:pPr>
        <w:spacing w:after="0"/>
        <w:jc w:val="left"/>
        <w:rPr>
          <w:sz w:val="27"/>
        </w:rPr>
        <w:sectPr>
          <w:pgSz w:w="12240" w:h="15840"/>
          <w:pgMar w:header="0" w:footer="972" w:top="1360" w:bottom="1220" w:left="1060" w:right="1280"/>
        </w:sectPr>
      </w:pPr>
    </w:p>
    <w:p>
      <w:pPr>
        <w:pStyle w:val="BodyText"/>
        <w:jc w:val="left"/>
        <w:rPr>
          <w:sz w:val="20"/>
        </w:rPr>
      </w:pPr>
    </w:p>
    <w:p>
      <w:pPr>
        <w:pStyle w:val="BodyText"/>
        <w:spacing w:before="2"/>
        <w:jc w:val="left"/>
        <w:rPr>
          <w:sz w:val="20"/>
        </w:rPr>
      </w:pPr>
    </w:p>
    <w:p>
      <w:pPr>
        <w:spacing w:before="65"/>
        <w:ind w:left="1774" w:right="1556" w:firstLine="0"/>
        <w:jc w:val="center"/>
        <w:rPr>
          <w:sz w:val="28"/>
        </w:rPr>
      </w:pPr>
      <w:r>
        <w:rPr/>
        <w:drawing>
          <wp:anchor distT="0" distB="0" distL="0" distR="0" allowOverlap="1" layoutInCell="1" locked="0" behindDoc="0" simplePos="0" relativeHeight="2536">
            <wp:simplePos x="0" y="0"/>
            <wp:positionH relativeFrom="page">
              <wp:posOffset>835152</wp:posOffset>
            </wp:positionH>
            <wp:positionV relativeFrom="paragraph">
              <wp:posOffset>-206563</wp:posOffset>
            </wp:positionV>
            <wp:extent cx="945204" cy="889846"/>
            <wp:effectExtent l="0" t="0" r="0" b="0"/>
            <wp:wrapNone/>
            <wp:docPr id="43" name="image138.jpeg" descr=""/>
            <wp:cNvGraphicFramePr>
              <a:graphicFrameLocks noChangeAspect="1"/>
            </wp:cNvGraphicFramePr>
            <a:graphic>
              <a:graphicData uri="http://schemas.openxmlformats.org/drawingml/2006/picture">
                <pic:pic>
                  <pic:nvPicPr>
                    <pic:cNvPr id="44" name="image138.jpeg"/>
                    <pic:cNvPicPr/>
                  </pic:nvPicPr>
                  <pic:blipFill>
                    <a:blip r:embed="rId155" cstate="print"/>
                    <a:stretch>
                      <a:fillRect/>
                    </a:stretch>
                  </pic:blipFill>
                  <pic:spPr>
                    <a:xfrm>
                      <a:off x="0" y="0"/>
                      <a:ext cx="945204" cy="889846"/>
                    </a:xfrm>
                    <a:prstGeom prst="rect">
                      <a:avLst/>
                    </a:prstGeom>
                  </pic:spPr>
                </pic:pic>
              </a:graphicData>
            </a:graphic>
          </wp:anchor>
        </w:drawing>
      </w:r>
      <w:r>
        <w:rPr/>
        <w:drawing>
          <wp:anchor distT="0" distB="0" distL="0" distR="0" allowOverlap="1" layoutInCell="1" locked="0" behindDoc="0" simplePos="0" relativeHeight="2560">
            <wp:simplePos x="0" y="0"/>
            <wp:positionH relativeFrom="page">
              <wp:posOffset>5972555</wp:posOffset>
            </wp:positionH>
            <wp:positionV relativeFrom="paragraph">
              <wp:posOffset>89606</wp:posOffset>
            </wp:positionV>
            <wp:extent cx="831784" cy="745035"/>
            <wp:effectExtent l="0" t="0" r="0" b="0"/>
            <wp:wrapNone/>
            <wp:docPr id="45" name="image137.png" descr=""/>
            <wp:cNvGraphicFramePr>
              <a:graphicFrameLocks noChangeAspect="1"/>
            </wp:cNvGraphicFramePr>
            <a:graphic>
              <a:graphicData uri="http://schemas.openxmlformats.org/drawingml/2006/picture">
                <pic:pic>
                  <pic:nvPicPr>
                    <pic:cNvPr id="46" name="image137.png"/>
                    <pic:cNvPicPr/>
                  </pic:nvPicPr>
                  <pic:blipFill>
                    <a:blip r:embed="rId154" cstate="print"/>
                    <a:stretch>
                      <a:fillRect/>
                    </a:stretch>
                  </pic:blipFill>
                  <pic:spPr>
                    <a:xfrm>
                      <a:off x="0" y="0"/>
                      <a:ext cx="831784" cy="745035"/>
                    </a:xfrm>
                    <a:prstGeom prst="rect">
                      <a:avLst/>
                    </a:prstGeom>
                  </pic:spPr>
                </pic:pic>
              </a:graphicData>
            </a:graphic>
          </wp:anchor>
        </w:drawing>
      </w:r>
      <w:r>
        <w:rPr>
          <w:sz w:val="28"/>
        </w:rPr>
        <w:t>Universidad Autónoma del Estado de México.</w:t>
      </w:r>
    </w:p>
    <w:p>
      <w:pPr>
        <w:pStyle w:val="BodyText"/>
        <w:spacing w:before="202"/>
        <w:ind w:left="1771" w:right="1557"/>
        <w:jc w:val="center"/>
      </w:pPr>
      <w:r>
        <w:rPr/>
        <w:t>Facultad de Medicina Veterinaria y Zootecnia</w:t>
      </w:r>
    </w:p>
    <w:p>
      <w:pPr>
        <w:spacing w:before="199"/>
        <w:ind w:left="1774" w:right="1553" w:firstLine="0"/>
        <w:jc w:val="center"/>
        <w:rPr>
          <w:b/>
          <w:sz w:val="24"/>
        </w:rPr>
      </w:pPr>
      <w:r>
        <w:rPr>
          <w:b/>
          <w:sz w:val="24"/>
        </w:rPr>
        <w:t>Coordinación de Estudios de Posgrado</w:t>
      </w:r>
    </w:p>
    <w:p>
      <w:pPr>
        <w:spacing w:before="200"/>
        <w:ind w:left="1774" w:right="1557" w:firstLine="0"/>
        <w:jc w:val="center"/>
        <w:rPr>
          <w:sz w:val="20"/>
        </w:rPr>
      </w:pPr>
      <w:r>
        <w:rPr>
          <w:sz w:val="20"/>
        </w:rPr>
        <w:t>Programa de Especialización en Medicina y Cirugía de Perros y Gatos</w:t>
      </w:r>
    </w:p>
    <w:p>
      <w:pPr>
        <w:pStyle w:val="BodyText"/>
        <w:jc w:val="left"/>
        <w:rPr>
          <w:sz w:val="20"/>
        </w:rPr>
      </w:pPr>
    </w:p>
    <w:p>
      <w:pPr>
        <w:pStyle w:val="BodyText"/>
        <w:spacing w:before="3"/>
        <w:jc w:val="left"/>
        <w:rPr>
          <w:sz w:val="28"/>
        </w:rPr>
      </w:pPr>
    </w:p>
    <w:p>
      <w:pPr>
        <w:spacing w:line="360" w:lineRule="auto" w:before="74"/>
        <w:ind w:left="4570" w:right="0" w:hanging="3975"/>
        <w:jc w:val="left"/>
        <w:rPr>
          <w:sz w:val="20"/>
        </w:rPr>
      </w:pPr>
      <w:r>
        <w:rPr>
          <w:sz w:val="20"/>
        </w:rPr>
        <w:t>“2011, 160 Aniversario de la Promulgación de la Ley Orgánica del Instituto Literario del Estado de México”</w:t>
      </w:r>
    </w:p>
    <w:p>
      <w:pPr>
        <w:pStyle w:val="BodyText"/>
        <w:spacing w:before="3"/>
        <w:jc w:val="left"/>
        <w:rPr>
          <w:sz w:val="17"/>
        </w:rPr>
      </w:pPr>
    </w:p>
    <w:p>
      <w:pPr>
        <w:spacing w:line="240" w:lineRule="auto" w:before="1"/>
        <w:ind w:left="502" w:right="275" w:firstLine="0"/>
        <w:jc w:val="both"/>
        <w:rPr>
          <w:b/>
          <w:sz w:val="22"/>
        </w:rPr>
      </w:pPr>
      <w:r>
        <w:rPr>
          <w:b/>
          <w:sz w:val="22"/>
        </w:rPr>
        <w:t>Objetivo: </w:t>
      </w:r>
      <w:r>
        <w:rPr>
          <w:sz w:val="22"/>
        </w:rPr>
        <w:t>Formar a los médicos veterinarios en el área de la administración para que  sean capaces de enfrentar el dilema de la gestión, tomar decisiones complejas y asumir responsabilidades ante situaciones imprevistas, tomando como estrategia la intersección entre conocimientos, comprensión y habilidades orientadas a la obtención de resultados, tanto en el ámbito empresarial como en el académico, así como el desarrollo personal en competencias</w:t>
      </w:r>
      <w:r>
        <w:rPr>
          <w:spacing w:val="-7"/>
          <w:sz w:val="22"/>
        </w:rPr>
        <w:t> </w:t>
      </w:r>
      <w:r>
        <w:rPr>
          <w:sz w:val="22"/>
        </w:rPr>
        <w:t>directivas</w:t>
      </w:r>
      <w:r>
        <w:rPr>
          <w:b/>
          <w:sz w:val="22"/>
        </w:rPr>
        <w:t>.</w:t>
      </w:r>
    </w:p>
    <w:p>
      <w:pPr>
        <w:pStyle w:val="BodyText"/>
        <w:spacing w:before="2"/>
        <w:jc w:val="left"/>
        <w:rPr>
          <w:b/>
          <w:sz w:val="17"/>
        </w:rPr>
      </w:pPr>
    </w:p>
    <w:p>
      <w:pPr>
        <w:spacing w:before="0"/>
        <w:ind w:left="502" w:right="0" w:firstLine="0"/>
        <w:jc w:val="both"/>
        <w:rPr>
          <w:b/>
          <w:sz w:val="22"/>
        </w:rPr>
      </w:pPr>
      <w:r>
        <w:rPr>
          <w:b/>
          <w:sz w:val="22"/>
        </w:rPr>
        <w:t>Metodología del proceso enseñanza-aprendizaje</w:t>
      </w:r>
    </w:p>
    <w:p>
      <w:pPr>
        <w:spacing w:before="4"/>
        <w:ind w:left="502" w:right="278" w:firstLine="0"/>
        <w:jc w:val="both"/>
        <w:rPr>
          <w:sz w:val="22"/>
        </w:rPr>
      </w:pPr>
      <w:r>
        <w:rPr>
          <w:sz w:val="22"/>
        </w:rPr>
        <w:t>A partir de este programa, el docente deberá ofrecer opciones de trabajo para cumplir el objetivo planteado en cada unidad y fomentar la formación de actitudes y habilidades críticas, lo cual exige del alumno un trabajo previo extra clase orientado hacia la lectura y la búsqueda de información con la finalidad de enriquecer la discusión y participación en clase.</w:t>
      </w:r>
    </w:p>
    <w:p>
      <w:pPr>
        <w:pStyle w:val="BodyText"/>
        <w:spacing w:before="5"/>
        <w:jc w:val="left"/>
        <w:rPr>
          <w:sz w:val="17"/>
        </w:rPr>
      </w:pPr>
    </w:p>
    <w:p>
      <w:pPr>
        <w:spacing w:line="251" w:lineRule="exact" w:before="0"/>
        <w:ind w:left="502" w:right="0" w:firstLine="0"/>
        <w:jc w:val="both"/>
        <w:rPr>
          <w:sz w:val="22"/>
        </w:rPr>
      </w:pPr>
      <w:r>
        <w:rPr>
          <w:sz w:val="22"/>
        </w:rPr>
        <w:t>Una  forma  de  materializar  la  actividad  extra  clase  del  alumno  es  la  elaboración del</w:t>
      </w:r>
    </w:p>
    <w:p>
      <w:pPr>
        <w:spacing w:line="251" w:lineRule="exact" w:before="0"/>
        <w:ind w:left="502" w:right="0" w:firstLine="0"/>
        <w:jc w:val="both"/>
        <w:rPr>
          <w:sz w:val="22"/>
        </w:rPr>
      </w:pPr>
      <w:r>
        <w:rPr>
          <w:b/>
          <w:sz w:val="22"/>
        </w:rPr>
        <w:t>control de lectura, </w:t>
      </w:r>
      <w:r>
        <w:rPr>
          <w:sz w:val="22"/>
        </w:rPr>
        <w:t>integrado de cinco partes:</w:t>
      </w:r>
    </w:p>
    <w:p>
      <w:pPr>
        <w:pStyle w:val="BodyText"/>
        <w:spacing w:before="7"/>
        <w:jc w:val="left"/>
        <w:rPr>
          <w:sz w:val="17"/>
        </w:rPr>
      </w:pPr>
    </w:p>
    <w:p>
      <w:pPr>
        <w:pStyle w:val="ListParagraph"/>
        <w:numPr>
          <w:ilvl w:val="3"/>
          <w:numId w:val="39"/>
        </w:numPr>
        <w:tabs>
          <w:tab w:pos="1222" w:val="left" w:leader="none"/>
        </w:tabs>
        <w:spacing w:line="240" w:lineRule="auto" w:before="0" w:after="0"/>
        <w:ind w:left="1222" w:right="278" w:hanging="360"/>
        <w:jc w:val="left"/>
        <w:rPr>
          <w:sz w:val="22"/>
        </w:rPr>
      </w:pPr>
      <w:r>
        <w:rPr>
          <w:sz w:val="22"/>
        </w:rPr>
        <w:t>Encabezado.- Incluye nombre del alumno(a), título de la lectura y fecha de elaboración.</w:t>
      </w:r>
    </w:p>
    <w:p>
      <w:pPr>
        <w:pStyle w:val="ListParagraph"/>
        <w:numPr>
          <w:ilvl w:val="3"/>
          <w:numId w:val="39"/>
        </w:numPr>
        <w:tabs>
          <w:tab w:pos="1222" w:val="left" w:leader="none"/>
        </w:tabs>
        <w:spacing w:line="252" w:lineRule="exact" w:before="0" w:after="0"/>
        <w:ind w:left="1222" w:right="0" w:hanging="360"/>
        <w:jc w:val="left"/>
        <w:rPr>
          <w:sz w:val="22"/>
        </w:rPr>
      </w:pPr>
      <w:r>
        <w:rPr>
          <w:sz w:val="22"/>
        </w:rPr>
        <w:t>Idea central de la</w:t>
      </w:r>
      <w:r>
        <w:rPr>
          <w:spacing w:val="-9"/>
          <w:sz w:val="22"/>
        </w:rPr>
        <w:t> </w:t>
      </w:r>
      <w:r>
        <w:rPr>
          <w:sz w:val="22"/>
        </w:rPr>
        <w:t>lectura.</w:t>
      </w:r>
    </w:p>
    <w:p>
      <w:pPr>
        <w:pStyle w:val="ListParagraph"/>
        <w:numPr>
          <w:ilvl w:val="3"/>
          <w:numId w:val="39"/>
        </w:numPr>
        <w:tabs>
          <w:tab w:pos="1222" w:val="left" w:leader="none"/>
        </w:tabs>
        <w:spacing w:line="252" w:lineRule="exact" w:before="0" w:after="0"/>
        <w:ind w:left="1222" w:right="0" w:hanging="360"/>
        <w:jc w:val="left"/>
        <w:rPr>
          <w:sz w:val="22"/>
        </w:rPr>
      </w:pPr>
      <w:r>
        <w:rPr>
          <w:sz w:val="22"/>
        </w:rPr>
        <w:t>De tres a cinco aspectos</w:t>
      </w:r>
      <w:r>
        <w:rPr>
          <w:spacing w:val="-6"/>
          <w:sz w:val="22"/>
        </w:rPr>
        <w:t> </w:t>
      </w:r>
      <w:r>
        <w:rPr>
          <w:sz w:val="22"/>
        </w:rPr>
        <w:t>relevantes.</w:t>
      </w:r>
    </w:p>
    <w:p>
      <w:pPr>
        <w:pStyle w:val="ListParagraph"/>
        <w:numPr>
          <w:ilvl w:val="3"/>
          <w:numId w:val="39"/>
        </w:numPr>
        <w:tabs>
          <w:tab w:pos="1222" w:val="left" w:leader="none"/>
        </w:tabs>
        <w:spacing w:line="240" w:lineRule="auto" w:before="1" w:after="0"/>
        <w:ind w:left="1222" w:right="282" w:hanging="360"/>
        <w:jc w:val="left"/>
        <w:rPr>
          <w:sz w:val="22"/>
        </w:rPr>
      </w:pPr>
      <w:r>
        <w:rPr>
          <w:sz w:val="22"/>
        </w:rPr>
        <w:t>Búsqueda de información (consulta bibliohemerográfica) para enriquecer el tema. Anotar fuentes</w:t>
      </w:r>
      <w:r>
        <w:rPr>
          <w:spacing w:val="-7"/>
          <w:sz w:val="22"/>
        </w:rPr>
        <w:t> </w:t>
      </w:r>
      <w:r>
        <w:rPr>
          <w:sz w:val="22"/>
        </w:rPr>
        <w:t>consultadas.</w:t>
      </w:r>
    </w:p>
    <w:p>
      <w:pPr>
        <w:pStyle w:val="ListParagraph"/>
        <w:numPr>
          <w:ilvl w:val="3"/>
          <w:numId w:val="39"/>
        </w:numPr>
        <w:tabs>
          <w:tab w:pos="1222" w:val="left" w:leader="none"/>
        </w:tabs>
        <w:spacing w:line="240" w:lineRule="auto" w:before="1" w:after="0"/>
        <w:ind w:left="1222" w:right="0" w:hanging="360"/>
        <w:jc w:val="left"/>
        <w:rPr>
          <w:sz w:val="22"/>
        </w:rPr>
      </w:pPr>
      <w:r>
        <w:rPr>
          <w:sz w:val="22"/>
        </w:rPr>
        <w:t>Comentarios, críticas y/o aportaciones sobre el</w:t>
      </w:r>
      <w:r>
        <w:rPr>
          <w:spacing w:val="-11"/>
          <w:sz w:val="22"/>
        </w:rPr>
        <w:t> </w:t>
      </w:r>
      <w:r>
        <w:rPr>
          <w:sz w:val="22"/>
        </w:rPr>
        <w:t>tema.</w:t>
      </w:r>
    </w:p>
    <w:p>
      <w:pPr>
        <w:pStyle w:val="BodyText"/>
        <w:jc w:val="left"/>
        <w:rPr>
          <w:sz w:val="22"/>
        </w:rPr>
      </w:pPr>
    </w:p>
    <w:p>
      <w:pPr>
        <w:pStyle w:val="BodyText"/>
        <w:spacing w:before="4"/>
        <w:jc w:val="left"/>
        <w:rPr>
          <w:sz w:val="17"/>
        </w:rPr>
      </w:pPr>
    </w:p>
    <w:p>
      <w:pPr>
        <w:spacing w:before="0"/>
        <w:ind w:left="502" w:right="277" w:firstLine="0"/>
        <w:jc w:val="both"/>
        <w:rPr>
          <w:sz w:val="22"/>
        </w:rPr>
      </w:pPr>
      <w:r>
        <w:rPr>
          <w:w w:val="90"/>
          <w:sz w:val="22"/>
        </w:rPr>
        <w:t>Este</w:t>
      </w:r>
      <w:r>
        <w:rPr>
          <w:spacing w:val="-24"/>
          <w:w w:val="90"/>
          <w:sz w:val="22"/>
        </w:rPr>
        <w:t> </w:t>
      </w:r>
      <w:r>
        <w:rPr>
          <w:w w:val="90"/>
          <w:sz w:val="22"/>
        </w:rPr>
        <w:t>control</w:t>
      </w:r>
      <w:r>
        <w:rPr>
          <w:spacing w:val="-24"/>
          <w:w w:val="90"/>
          <w:sz w:val="22"/>
        </w:rPr>
        <w:t> </w:t>
      </w:r>
      <w:r>
        <w:rPr>
          <w:w w:val="90"/>
          <w:sz w:val="22"/>
        </w:rPr>
        <w:t>de</w:t>
      </w:r>
      <w:r>
        <w:rPr>
          <w:spacing w:val="-24"/>
          <w:w w:val="90"/>
          <w:sz w:val="22"/>
        </w:rPr>
        <w:t> </w:t>
      </w:r>
      <w:r>
        <w:rPr>
          <w:w w:val="90"/>
          <w:sz w:val="22"/>
        </w:rPr>
        <w:t>lectura</w:t>
      </w:r>
      <w:r>
        <w:rPr>
          <w:spacing w:val="-25"/>
          <w:w w:val="90"/>
          <w:sz w:val="22"/>
        </w:rPr>
        <w:t> </w:t>
      </w:r>
      <w:r>
        <w:rPr>
          <w:w w:val="90"/>
          <w:sz w:val="22"/>
        </w:rPr>
        <w:t>no</w:t>
      </w:r>
      <w:r>
        <w:rPr>
          <w:spacing w:val="-24"/>
          <w:w w:val="90"/>
          <w:sz w:val="22"/>
        </w:rPr>
        <w:t> </w:t>
      </w:r>
      <w:r>
        <w:rPr>
          <w:w w:val="90"/>
          <w:sz w:val="22"/>
        </w:rPr>
        <w:t>deberá</w:t>
      </w:r>
      <w:r>
        <w:rPr>
          <w:spacing w:val="-24"/>
          <w:w w:val="90"/>
          <w:sz w:val="22"/>
        </w:rPr>
        <w:t> </w:t>
      </w:r>
      <w:r>
        <w:rPr>
          <w:w w:val="90"/>
          <w:sz w:val="22"/>
        </w:rPr>
        <w:t>tener</w:t>
      </w:r>
      <w:r>
        <w:rPr>
          <w:spacing w:val="-24"/>
          <w:w w:val="90"/>
          <w:sz w:val="22"/>
        </w:rPr>
        <w:t> </w:t>
      </w:r>
      <w:r>
        <w:rPr>
          <w:w w:val="90"/>
          <w:sz w:val="22"/>
        </w:rPr>
        <w:t>una</w:t>
      </w:r>
      <w:r>
        <w:rPr>
          <w:spacing w:val="-24"/>
          <w:w w:val="90"/>
          <w:sz w:val="22"/>
        </w:rPr>
        <w:t> </w:t>
      </w:r>
      <w:r>
        <w:rPr>
          <w:w w:val="90"/>
          <w:sz w:val="22"/>
        </w:rPr>
        <w:t>extensión</w:t>
      </w:r>
      <w:r>
        <w:rPr>
          <w:spacing w:val="-24"/>
          <w:w w:val="90"/>
          <w:sz w:val="22"/>
        </w:rPr>
        <w:t> </w:t>
      </w:r>
      <w:r>
        <w:rPr>
          <w:w w:val="90"/>
          <w:sz w:val="22"/>
        </w:rPr>
        <w:t>mayor</w:t>
      </w:r>
      <w:r>
        <w:rPr>
          <w:spacing w:val="-25"/>
          <w:w w:val="90"/>
          <w:sz w:val="22"/>
        </w:rPr>
        <w:t> </w:t>
      </w:r>
      <w:r>
        <w:rPr>
          <w:w w:val="90"/>
          <w:sz w:val="22"/>
        </w:rPr>
        <w:t>a</w:t>
      </w:r>
      <w:r>
        <w:rPr>
          <w:spacing w:val="-22"/>
          <w:w w:val="90"/>
          <w:sz w:val="22"/>
        </w:rPr>
        <w:t> </w:t>
      </w:r>
      <w:r>
        <w:rPr>
          <w:w w:val="90"/>
          <w:sz w:val="22"/>
        </w:rPr>
        <w:t>dos</w:t>
      </w:r>
      <w:r>
        <w:rPr>
          <w:spacing w:val="-24"/>
          <w:w w:val="90"/>
          <w:sz w:val="22"/>
        </w:rPr>
        <w:t> </w:t>
      </w:r>
      <w:r>
        <w:rPr>
          <w:w w:val="90"/>
          <w:sz w:val="22"/>
        </w:rPr>
        <w:t>páginas</w:t>
      </w:r>
      <w:r>
        <w:rPr>
          <w:spacing w:val="-24"/>
          <w:w w:val="90"/>
          <w:sz w:val="22"/>
        </w:rPr>
        <w:t> </w:t>
      </w:r>
      <w:r>
        <w:rPr>
          <w:w w:val="90"/>
          <w:sz w:val="22"/>
        </w:rPr>
        <w:t>y</w:t>
      </w:r>
      <w:r>
        <w:rPr>
          <w:spacing w:val="-24"/>
          <w:w w:val="90"/>
          <w:sz w:val="22"/>
        </w:rPr>
        <w:t> </w:t>
      </w:r>
      <w:r>
        <w:rPr>
          <w:w w:val="90"/>
          <w:sz w:val="22"/>
        </w:rPr>
        <w:t>su</w:t>
      </w:r>
      <w:r>
        <w:rPr>
          <w:spacing w:val="-24"/>
          <w:w w:val="90"/>
          <w:sz w:val="22"/>
        </w:rPr>
        <w:t> </w:t>
      </w:r>
      <w:r>
        <w:rPr>
          <w:w w:val="90"/>
          <w:sz w:val="22"/>
        </w:rPr>
        <w:t>entrega</w:t>
      </w:r>
      <w:r>
        <w:rPr>
          <w:spacing w:val="-24"/>
          <w:w w:val="90"/>
          <w:sz w:val="22"/>
        </w:rPr>
        <w:t> </w:t>
      </w:r>
      <w:r>
        <w:rPr>
          <w:w w:val="90"/>
          <w:sz w:val="22"/>
        </w:rPr>
        <w:t>será</w:t>
      </w:r>
      <w:r>
        <w:rPr>
          <w:spacing w:val="-25"/>
          <w:w w:val="90"/>
          <w:sz w:val="22"/>
        </w:rPr>
        <w:t> </w:t>
      </w:r>
      <w:r>
        <w:rPr>
          <w:w w:val="90"/>
          <w:sz w:val="22"/>
        </w:rPr>
        <w:t>al</w:t>
      </w:r>
      <w:r>
        <w:rPr>
          <w:spacing w:val="-24"/>
          <w:w w:val="90"/>
          <w:sz w:val="22"/>
        </w:rPr>
        <w:t> </w:t>
      </w:r>
      <w:r>
        <w:rPr>
          <w:w w:val="90"/>
          <w:sz w:val="22"/>
        </w:rPr>
        <w:t>final</w:t>
      </w:r>
      <w:r>
        <w:rPr>
          <w:spacing w:val="-24"/>
          <w:w w:val="90"/>
          <w:sz w:val="22"/>
        </w:rPr>
        <w:t> </w:t>
      </w:r>
      <w:r>
        <w:rPr>
          <w:w w:val="90"/>
          <w:sz w:val="22"/>
        </w:rPr>
        <w:t>de</w:t>
      </w:r>
      <w:r>
        <w:rPr>
          <w:spacing w:val="-24"/>
          <w:w w:val="90"/>
          <w:sz w:val="22"/>
        </w:rPr>
        <w:t> </w:t>
      </w:r>
      <w:r>
        <w:rPr>
          <w:w w:val="90"/>
          <w:sz w:val="22"/>
        </w:rPr>
        <w:t>la </w:t>
      </w:r>
      <w:r>
        <w:rPr>
          <w:w w:val="85"/>
          <w:sz w:val="22"/>
        </w:rPr>
        <w:t>clase,</w:t>
      </w:r>
      <w:r>
        <w:rPr>
          <w:spacing w:val="-20"/>
          <w:w w:val="85"/>
          <w:sz w:val="22"/>
        </w:rPr>
        <w:t> </w:t>
      </w:r>
      <w:r>
        <w:rPr>
          <w:w w:val="85"/>
          <w:sz w:val="22"/>
        </w:rPr>
        <w:t>una</w:t>
      </w:r>
      <w:r>
        <w:rPr>
          <w:spacing w:val="-22"/>
          <w:w w:val="85"/>
          <w:sz w:val="22"/>
        </w:rPr>
        <w:t> </w:t>
      </w:r>
      <w:r>
        <w:rPr>
          <w:w w:val="85"/>
          <w:sz w:val="22"/>
        </w:rPr>
        <w:t>vez</w:t>
      </w:r>
      <w:r>
        <w:rPr>
          <w:spacing w:val="-22"/>
          <w:w w:val="85"/>
          <w:sz w:val="22"/>
        </w:rPr>
        <w:t> </w:t>
      </w:r>
      <w:r>
        <w:rPr>
          <w:w w:val="85"/>
          <w:sz w:val="22"/>
        </w:rPr>
        <w:t>que</w:t>
      </w:r>
      <w:r>
        <w:rPr>
          <w:spacing w:val="-20"/>
          <w:w w:val="85"/>
          <w:sz w:val="22"/>
        </w:rPr>
        <w:t> </w:t>
      </w:r>
      <w:r>
        <w:rPr>
          <w:w w:val="85"/>
          <w:sz w:val="22"/>
        </w:rPr>
        <w:t>el</w:t>
      </w:r>
      <w:r>
        <w:rPr>
          <w:spacing w:val="-20"/>
          <w:w w:val="85"/>
          <w:sz w:val="22"/>
        </w:rPr>
        <w:t> </w:t>
      </w:r>
      <w:r>
        <w:rPr>
          <w:w w:val="85"/>
          <w:sz w:val="22"/>
        </w:rPr>
        <w:t>tema</w:t>
      </w:r>
      <w:r>
        <w:rPr>
          <w:spacing w:val="-20"/>
          <w:w w:val="85"/>
          <w:sz w:val="22"/>
        </w:rPr>
        <w:t> </w:t>
      </w:r>
      <w:r>
        <w:rPr>
          <w:w w:val="85"/>
          <w:sz w:val="22"/>
        </w:rPr>
        <w:t>haya</w:t>
      </w:r>
      <w:r>
        <w:rPr>
          <w:spacing w:val="-20"/>
          <w:w w:val="85"/>
          <w:sz w:val="22"/>
        </w:rPr>
        <w:t> </w:t>
      </w:r>
      <w:r>
        <w:rPr>
          <w:w w:val="85"/>
          <w:sz w:val="22"/>
        </w:rPr>
        <w:t>sido</w:t>
      </w:r>
      <w:r>
        <w:rPr>
          <w:spacing w:val="-20"/>
          <w:w w:val="85"/>
          <w:sz w:val="22"/>
        </w:rPr>
        <w:t> </w:t>
      </w:r>
      <w:r>
        <w:rPr>
          <w:w w:val="85"/>
          <w:sz w:val="22"/>
        </w:rPr>
        <w:t>discutido,</w:t>
      </w:r>
      <w:r>
        <w:rPr>
          <w:spacing w:val="-22"/>
          <w:w w:val="85"/>
          <w:sz w:val="22"/>
        </w:rPr>
        <w:t> </w:t>
      </w:r>
      <w:r>
        <w:rPr>
          <w:w w:val="85"/>
          <w:sz w:val="22"/>
        </w:rPr>
        <w:t>por</w:t>
      </w:r>
      <w:r>
        <w:rPr>
          <w:spacing w:val="-20"/>
          <w:w w:val="85"/>
          <w:sz w:val="22"/>
        </w:rPr>
        <w:t> </w:t>
      </w:r>
      <w:r>
        <w:rPr>
          <w:w w:val="85"/>
          <w:sz w:val="22"/>
        </w:rPr>
        <w:t>lo</w:t>
      </w:r>
      <w:r>
        <w:rPr>
          <w:spacing w:val="-22"/>
          <w:w w:val="85"/>
          <w:sz w:val="22"/>
        </w:rPr>
        <w:t> </w:t>
      </w:r>
      <w:r>
        <w:rPr>
          <w:w w:val="85"/>
          <w:sz w:val="22"/>
        </w:rPr>
        <w:t>que</w:t>
      </w:r>
      <w:r>
        <w:rPr>
          <w:spacing w:val="-20"/>
          <w:w w:val="85"/>
          <w:sz w:val="22"/>
        </w:rPr>
        <w:t> </w:t>
      </w:r>
      <w:r>
        <w:rPr>
          <w:w w:val="85"/>
          <w:sz w:val="22"/>
        </w:rPr>
        <w:t>no</w:t>
      </w:r>
      <w:r>
        <w:rPr>
          <w:spacing w:val="-20"/>
          <w:w w:val="85"/>
          <w:sz w:val="22"/>
        </w:rPr>
        <w:t> </w:t>
      </w:r>
      <w:r>
        <w:rPr>
          <w:w w:val="85"/>
          <w:sz w:val="22"/>
        </w:rPr>
        <w:t>es</w:t>
      </w:r>
      <w:r>
        <w:rPr>
          <w:spacing w:val="-20"/>
          <w:w w:val="85"/>
          <w:sz w:val="22"/>
        </w:rPr>
        <w:t> </w:t>
      </w:r>
      <w:r>
        <w:rPr>
          <w:w w:val="85"/>
          <w:sz w:val="22"/>
        </w:rPr>
        <w:t>pertinente</w:t>
      </w:r>
      <w:r>
        <w:rPr>
          <w:spacing w:val="-20"/>
          <w:w w:val="85"/>
          <w:sz w:val="22"/>
        </w:rPr>
        <w:t> </w:t>
      </w:r>
      <w:r>
        <w:rPr>
          <w:w w:val="85"/>
          <w:sz w:val="22"/>
        </w:rPr>
        <w:t>recibir</w:t>
      </w:r>
      <w:r>
        <w:rPr>
          <w:spacing w:val="-20"/>
          <w:w w:val="85"/>
          <w:sz w:val="22"/>
        </w:rPr>
        <w:t> </w:t>
      </w:r>
      <w:r>
        <w:rPr>
          <w:w w:val="85"/>
          <w:sz w:val="22"/>
        </w:rPr>
        <w:t>trabajos</w:t>
      </w:r>
      <w:r>
        <w:rPr>
          <w:spacing w:val="-22"/>
          <w:w w:val="85"/>
          <w:sz w:val="22"/>
        </w:rPr>
        <w:t> </w:t>
      </w:r>
      <w:r>
        <w:rPr>
          <w:w w:val="85"/>
          <w:sz w:val="22"/>
        </w:rPr>
        <w:t>posteriormente.</w:t>
      </w:r>
    </w:p>
    <w:p>
      <w:pPr>
        <w:spacing w:before="116"/>
        <w:ind w:left="502" w:right="0" w:firstLine="0"/>
        <w:jc w:val="both"/>
        <w:rPr>
          <w:b/>
          <w:sz w:val="22"/>
        </w:rPr>
      </w:pPr>
      <w:r>
        <w:rPr>
          <w:b/>
          <w:sz w:val="22"/>
        </w:rPr>
        <w:t>Sistema de Evaluación</w:t>
      </w:r>
    </w:p>
    <w:p>
      <w:pPr>
        <w:spacing w:before="4"/>
        <w:ind w:left="502" w:right="280" w:firstLine="0"/>
        <w:jc w:val="both"/>
        <w:rPr>
          <w:sz w:val="22"/>
        </w:rPr>
      </w:pPr>
      <w:r>
        <w:rPr>
          <w:sz w:val="22"/>
        </w:rPr>
        <w:t>El proceso de trabajo que el alumno desarrolla, así como sus productos, serán evaluados permanentemente durante el curso, con la finalidad de orientar esfuerzos o rectificar acciones al detectar logros, vacíos o dudas. Este proceso de evaluación integra cuatro aspectos:</w:t>
      </w:r>
    </w:p>
    <w:p>
      <w:pPr>
        <w:spacing w:after="0"/>
        <w:jc w:val="both"/>
        <w:rPr>
          <w:sz w:val="22"/>
        </w:rPr>
        <w:sectPr>
          <w:pgSz w:w="12240" w:h="15840"/>
          <w:pgMar w:header="0" w:footer="972" w:top="1500" w:bottom="1220" w:left="1200" w:right="1420"/>
        </w:sectPr>
      </w:pPr>
    </w:p>
    <w:tbl>
      <w:tblPr>
        <w:tblW w:w="0" w:type="auto"/>
        <w:jc w:val="left"/>
        <w:tblInd w:w="42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01"/>
        <w:gridCol w:w="2139"/>
      </w:tblGrid>
      <w:tr>
        <w:trPr>
          <w:trHeight w:val="338" w:hRule="exact"/>
        </w:trPr>
        <w:tc>
          <w:tcPr>
            <w:tcW w:w="5801" w:type="dxa"/>
          </w:tcPr>
          <w:p>
            <w:pPr>
              <w:pStyle w:val="TableParagraph"/>
              <w:spacing w:before="72"/>
              <w:ind w:left="35"/>
              <w:rPr>
                <w:sz w:val="22"/>
              </w:rPr>
            </w:pPr>
            <w:r>
              <w:rPr>
                <w:sz w:val="22"/>
              </w:rPr>
              <w:t>a)   Elaboración de controles de lecturas</w:t>
            </w:r>
          </w:p>
        </w:tc>
        <w:tc>
          <w:tcPr>
            <w:tcW w:w="2139" w:type="dxa"/>
          </w:tcPr>
          <w:p>
            <w:pPr>
              <w:pStyle w:val="TableParagraph"/>
              <w:spacing w:before="72"/>
              <w:ind w:left="0" w:right="33"/>
              <w:jc w:val="right"/>
              <w:rPr>
                <w:sz w:val="22"/>
              </w:rPr>
            </w:pPr>
            <w:r>
              <w:rPr>
                <w:sz w:val="22"/>
              </w:rPr>
              <w:t>20%</w:t>
            </w:r>
          </w:p>
        </w:tc>
      </w:tr>
      <w:tr>
        <w:trPr>
          <w:trHeight w:val="253" w:hRule="exact"/>
        </w:trPr>
        <w:tc>
          <w:tcPr>
            <w:tcW w:w="5801" w:type="dxa"/>
          </w:tcPr>
          <w:p>
            <w:pPr>
              <w:pStyle w:val="TableParagraph"/>
              <w:spacing w:line="243" w:lineRule="exact"/>
              <w:ind w:left="35"/>
              <w:rPr>
                <w:sz w:val="22"/>
              </w:rPr>
            </w:pPr>
            <w:r>
              <w:rPr>
                <w:sz w:val="22"/>
              </w:rPr>
              <w:t>b)   Desarrollo de una empresa veterinaria</w:t>
            </w:r>
          </w:p>
        </w:tc>
        <w:tc>
          <w:tcPr>
            <w:tcW w:w="2139" w:type="dxa"/>
          </w:tcPr>
          <w:p>
            <w:pPr>
              <w:pStyle w:val="TableParagraph"/>
              <w:spacing w:line="243" w:lineRule="exact"/>
              <w:ind w:left="0" w:right="33"/>
              <w:jc w:val="right"/>
              <w:rPr>
                <w:sz w:val="22"/>
              </w:rPr>
            </w:pPr>
            <w:r>
              <w:rPr>
                <w:sz w:val="22"/>
              </w:rPr>
              <w:t>40%</w:t>
            </w:r>
          </w:p>
        </w:tc>
      </w:tr>
      <w:tr>
        <w:trPr>
          <w:trHeight w:val="253" w:hRule="exact"/>
        </w:trPr>
        <w:tc>
          <w:tcPr>
            <w:tcW w:w="5801" w:type="dxa"/>
          </w:tcPr>
          <w:p>
            <w:pPr>
              <w:pStyle w:val="TableParagraph"/>
              <w:spacing w:line="241" w:lineRule="exact"/>
              <w:ind w:left="35"/>
              <w:rPr>
                <w:sz w:val="22"/>
              </w:rPr>
            </w:pPr>
            <w:r>
              <w:rPr>
                <w:sz w:val="22"/>
              </w:rPr>
              <w:t>c)   Examen parcial</w:t>
            </w:r>
          </w:p>
        </w:tc>
        <w:tc>
          <w:tcPr>
            <w:tcW w:w="2139" w:type="dxa"/>
          </w:tcPr>
          <w:p>
            <w:pPr>
              <w:pStyle w:val="TableParagraph"/>
              <w:spacing w:line="241" w:lineRule="exact"/>
              <w:ind w:left="0" w:right="33"/>
              <w:jc w:val="right"/>
              <w:rPr>
                <w:sz w:val="22"/>
              </w:rPr>
            </w:pPr>
            <w:r>
              <w:rPr>
                <w:sz w:val="22"/>
              </w:rPr>
              <w:t>30%</w:t>
            </w:r>
          </w:p>
        </w:tc>
      </w:tr>
      <w:tr>
        <w:trPr>
          <w:trHeight w:val="338" w:hRule="exact"/>
        </w:trPr>
        <w:tc>
          <w:tcPr>
            <w:tcW w:w="5801" w:type="dxa"/>
          </w:tcPr>
          <w:p>
            <w:pPr>
              <w:pStyle w:val="TableParagraph"/>
              <w:spacing w:line="242" w:lineRule="exact"/>
              <w:ind w:left="35"/>
              <w:rPr>
                <w:sz w:val="22"/>
              </w:rPr>
            </w:pPr>
            <w:r>
              <w:rPr>
                <w:sz w:val="22"/>
              </w:rPr>
              <w:t>d)   Participación en clase</w:t>
            </w:r>
          </w:p>
        </w:tc>
        <w:tc>
          <w:tcPr>
            <w:tcW w:w="2139" w:type="dxa"/>
          </w:tcPr>
          <w:p>
            <w:pPr>
              <w:pStyle w:val="TableParagraph"/>
              <w:spacing w:line="242" w:lineRule="exact"/>
              <w:ind w:left="0" w:right="33"/>
              <w:jc w:val="right"/>
              <w:rPr>
                <w:sz w:val="22"/>
              </w:rPr>
            </w:pPr>
            <w:r>
              <w:rPr>
                <w:sz w:val="22"/>
              </w:rPr>
              <w:t>10%</w:t>
            </w:r>
          </w:p>
        </w:tc>
      </w:tr>
    </w:tbl>
    <w:p>
      <w:pPr>
        <w:pStyle w:val="BodyText"/>
        <w:spacing w:before="6"/>
        <w:jc w:val="left"/>
      </w:pPr>
    </w:p>
    <w:p>
      <w:pPr>
        <w:spacing w:before="73"/>
        <w:ind w:left="102" w:right="117" w:firstLine="0"/>
        <w:jc w:val="both"/>
        <w:rPr>
          <w:b/>
          <w:sz w:val="22"/>
        </w:rPr>
      </w:pPr>
      <w:r>
        <w:rPr>
          <w:b/>
          <w:sz w:val="22"/>
        </w:rPr>
        <w:t>No tendrán derecho a presentar examen parcial o final los alumnos que hayan obtenido un promedio reprobatorio en la elaboración de controles, participación en clase y presentación de tema.</w:t>
      </w:r>
    </w:p>
    <w:p>
      <w:pPr>
        <w:pStyle w:val="BodyText"/>
        <w:spacing w:before="5"/>
        <w:jc w:val="left"/>
        <w:rPr>
          <w:b/>
          <w:sz w:val="17"/>
        </w:rPr>
      </w:pPr>
    </w:p>
    <w:p>
      <w:pPr>
        <w:spacing w:before="0"/>
        <w:ind w:left="102" w:right="0" w:firstLine="0"/>
        <w:jc w:val="both"/>
        <w:rPr>
          <w:sz w:val="22"/>
        </w:rPr>
      </w:pPr>
      <w:r>
        <w:rPr>
          <w:sz w:val="22"/>
        </w:rPr>
        <w:t>Para elaborar el trabajo de desarrollo de empresa veterinaria, el contenido deberá ser:</w:t>
      </w:r>
    </w:p>
    <w:p>
      <w:pPr>
        <w:pStyle w:val="BodyText"/>
        <w:spacing w:before="5"/>
        <w:jc w:val="left"/>
        <w:rPr>
          <w:sz w:val="17"/>
        </w:rPr>
      </w:pPr>
    </w:p>
    <w:p>
      <w:pPr>
        <w:pStyle w:val="ListParagraph"/>
        <w:numPr>
          <w:ilvl w:val="0"/>
          <w:numId w:val="40"/>
        </w:numPr>
        <w:tabs>
          <w:tab w:pos="822" w:val="left" w:leader="none"/>
        </w:tabs>
        <w:spacing w:line="252" w:lineRule="exact" w:before="0" w:after="0"/>
        <w:ind w:left="822" w:right="0" w:hanging="360"/>
        <w:jc w:val="left"/>
        <w:rPr>
          <w:sz w:val="22"/>
        </w:rPr>
      </w:pPr>
      <w:r>
        <w:rPr>
          <w:sz w:val="22"/>
        </w:rPr>
        <w:t>Trabajo</w:t>
      </w:r>
      <w:r>
        <w:rPr>
          <w:spacing w:val="-3"/>
          <w:sz w:val="22"/>
        </w:rPr>
        <w:t> </w:t>
      </w:r>
      <w:r>
        <w:rPr>
          <w:sz w:val="22"/>
        </w:rPr>
        <w:t>escrito:</w:t>
      </w:r>
    </w:p>
    <w:p>
      <w:pPr>
        <w:pStyle w:val="ListParagraph"/>
        <w:numPr>
          <w:ilvl w:val="1"/>
          <w:numId w:val="40"/>
        </w:numPr>
        <w:tabs>
          <w:tab w:pos="1541" w:val="left" w:leader="none"/>
          <w:tab w:pos="1542" w:val="left" w:leader="none"/>
        </w:tabs>
        <w:spacing w:line="252" w:lineRule="exact" w:before="0" w:after="0"/>
        <w:ind w:left="1542" w:right="0" w:hanging="483"/>
        <w:jc w:val="left"/>
        <w:rPr>
          <w:sz w:val="22"/>
        </w:rPr>
      </w:pPr>
      <w:r>
        <w:rPr>
          <w:sz w:val="22"/>
        </w:rPr>
        <w:t>Portada</w:t>
      </w:r>
    </w:p>
    <w:p>
      <w:pPr>
        <w:pStyle w:val="ListParagraph"/>
        <w:numPr>
          <w:ilvl w:val="1"/>
          <w:numId w:val="40"/>
        </w:numPr>
        <w:tabs>
          <w:tab w:pos="1541" w:val="left" w:leader="none"/>
          <w:tab w:pos="1542" w:val="left" w:leader="none"/>
        </w:tabs>
        <w:spacing w:line="253" w:lineRule="exact" w:before="1" w:after="0"/>
        <w:ind w:left="1542" w:right="0" w:hanging="543"/>
        <w:jc w:val="left"/>
        <w:rPr>
          <w:sz w:val="22"/>
        </w:rPr>
      </w:pPr>
      <w:r>
        <w:rPr>
          <w:sz w:val="22"/>
        </w:rPr>
        <w:t>Planeación de la</w:t>
      </w:r>
      <w:r>
        <w:rPr>
          <w:spacing w:val="-7"/>
          <w:sz w:val="22"/>
        </w:rPr>
        <w:t> </w:t>
      </w:r>
      <w:r>
        <w:rPr>
          <w:sz w:val="22"/>
        </w:rPr>
        <w:t>empresa</w:t>
      </w:r>
    </w:p>
    <w:p>
      <w:pPr>
        <w:pStyle w:val="ListParagraph"/>
        <w:numPr>
          <w:ilvl w:val="1"/>
          <w:numId w:val="40"/>
        </w:numPr>
        <w:tabs>
          <w:tab w:pos="1541" w:val="left" w:leader="none"/>
          <w:tab w:pos="1542" w:val="left" w:leader="none"/>
        </w:tabs>
        <w:spacing w:line="240" w:lineRule="auto" w:before="0" w:after="0"/>
        <w:ind w:left="1542" w:right="117" w:hanging="605"/>
        <w:jc w:val="left"/>
        <w:rPr>
          <w:sz w:val="22"/>
        </w:rPr>
      </w:pPr>
      <w:r>
        <w:rPr>
          <w:sz w:val="22"/>
        </w:rPr>
        <w:t>Costos de producción que deben ser reales (anotando fuentes de  obtención y colocando presupuestos de</w:t>
      </w:r>
      <w:r>
        <w:rPr>
          <w:spacing w:val="-12"/>
          <w:sz w:val="22"/>
        </w:rPr>
        <w:t> </w:t>
      </w:r>
      <w:r>
        <w:rPr>
          <w:sz w:val="22"/>
        </w:rPr>
        <w:t>equipos)</w:t>
      </w:r>
    </w:p>
    <w:p>
      <w:pPr>
        <w:pStyle w:val="ListParagraph"/>
        <w:numPr>
          <w:ilvl w:val="1"/>
          <w:numId w:val="40"/>
        </w:numPr>
        <w:tabs>
          <w:tab w:pos="1541" w:val="left" w:leader="none"/>
          <w:tab w:pos="1542" w:val="left" w:leader="none"/>
        </w:tabs>
        <w:spacing w:line="252" w:lineRule="exact" w:before="0" w:after="0"/>
        <w:ind w:left="1542" w:right="0" w:hanging="629"/>
        <w:jc w:val="left"/>
        <w:rPr>
          <w:sz w:val="22"/>
        </w:rPr>
      </w:pPr>
      <w:r>
        <w:rPr>
          <w:sz w:val="22"/>
        </w:rPr>
        <w:t>Factibilidad</w:t>
      </w:r>
    </w:p>
    <w:p>
      <w:pPr>
        <w:pStyle w:val="ListParagraph"/>
        <w:numPr>
          <w:ilvl w:val="1"/>
          <w:numId w:val="40"/>
        </w:numPr>
        <w:tabs>
          <w:tab w:pos="1541" w:val="left" w:leader="none"/>
          <w:tab w:pos="1542" w:val="left" w:leader="none"/>
        </w:tabs>
        <w:spacing w:line="252" w:lineRule="exact" w:before="1" w:after="0"/>
        <w:ind w:left="1542" w:right="0" w:hanging="569"/>
        <w:jc w:val="left"/>
        <w:rPr>
          <w:sz w:val="22"/>
        </w:rPr>
      </w:pPr>
      <w:r>
        <w:rPr>
          <w:sz w:val="22"/>
        </w:rPr>
        <w:t>Discusión</w:t>
      </w:r>
    </w:p>
    <w:p>
      <w:pPr>
        <w:pStyle w:val="ListParagraph"/>
        <w:numPr>
          <w:ilvl w:val="1"/>
          <w:numId w:val="40"/>
        </w:numPr>
        <w:tabs>
          <w:tab w:pos="1541" w:val="left" w:leader="none"/>
          <w:tab w:pos="1542" w:val="left" w:leader="none"/>
        </w:tabs>
        <w:spacing w:line="252" w:lineRule="exact" w:before="0" w:after="0"/>
        <w:ind w:left="1542" w:right="0" w:hanging="629"/>
        <w:jc w:val="left"/>
        <w:rPr>
          <w:sz w:val="22"/>
        </w:rPr>
      </w:pPr>
      <w:r>
        <w:rPr>
          <w:sz w:val="22"/>
        </w:rPr>
        <w:t>Conclusión</w:t>
      </w:r>
    </w:p>
    <w:p>
      <w:pPr>
        <w:pStyle w:val="ListParagraph"/>
        <w:numPr>
          <w:ilvl w:val="1"/>
          <w:numId w:val="40"/>
        </w:numPr>
        <w:tabs>
          <w:tab w:pos="1541" w:val="left" w:leader="none"/>
          <w:tab w:pos="1542" w:val="left" w:leader="none"/>
        </w:tabs>
        <w:spacing w:line="252" w:lineRule="exact" w:before="0" w:after="0"/>
        <w:ind w:left="1542" w:right="0" w:hanging="692"/>
        <w:jc w:val="left"/>
        <w:rPr>
          <w:sz w:val="22"/>
        </w:rPr>
      </w:pPr>
      <w:r>
        <w:rPr>
          <w:sz w:val="22"/>
        </w:rPr>
        <w:t>Bibliografía</w:t>
      </w:r>
    </w:p>
    <w:p>
      <w:pPr>
        <w:pStyle w:val="ListParagraph"/>
        <w:numPr>
          <w:ilvl w:val="0"/>
          <w:numId w:val="40"/>
        </w:numPr>
        <w:tabs>
          <w:tab w:pos="822" w:val="left" w:leader="none"/>
        </w:tabs>
        <w:spacing w:line="252" w:lineRule="exact" w:before="1" w:after="0"/>
        <w:ind w:left="822" w:right="0" w:hanging="360"/>
        <w:jc w:val="left"/>
        <w:rPr>
          <w:sz w:val="22"/>
        </w:rPr>
      </w:pPr>
      <w:r>
        <w:rPr>
          <w:sz w:val="22"/>
        </w:rPr>
        <w:t>Presentación:</w:t>
      </w:r>
    </w:p>
    <w:p>
      <w:pPr>
        <w:pStyle w:val="ListParagraph"/>
        <w:numPr>
          <w:ilvl w:val="1"/>
          <w:numId w:val="40"/>
        </w:numPr>
        <w:tabs>
          <w:tab w:pos="1541" w:val="left" w:leader="none"/>
          <w:tab w:pos="1542" w:val="left" w:leader="none"/>
        </w:tabs>
        <w:spacing w:line="252" w:lineRule="exact" w:before="0" w:after="0"/>
        <w:ind w:left="1542" w:right="0" w:hanging="483"/>
        <w:jc w:val="left"/>
        <w:rPr>
          <w:sz w:val="22"/>
        </w:rPr>
      </w:pPr>
      <w:r>
        <w:rPr>
          <w:sz w:val="22"/>
        </w:rPr>
        <w:t>Tipo power poit o</w:t>
      </w:r>
      <w:r>
        <w:rPr>
          <w:spacing w:val="-9"/>
          <w:sz w:val="22"/>
        </w:rPr>
        <w:t> </w:t>
      </w:r>
      <w:r>
        <w:rPr>
          <w:sz w:val="22"/>
        </w:rPr>
        <w:t>similar</w:t>
      </w:r>
    </w:p>
    <w:p>
      <w:pPr>
        <w:pStyle w:val="ListParagraph"/>
        <w:numPr>
          <w:ilvl w:val="1"/>
          <w:numId w:val="40"/>
        </w:numPr>
        <w:tabs>
          <w:tab w:pos="1541" w:val="left" w:leader="none"/>
          <w:tab w:pos="1542" w:val="left" w:leader="none"/>
        </w:tabs>
        <w:spacing w:line="252" w:lineRule="exact" w:before="1" w:after="0"/>
        <w:ind w:left="1542" w:right="0" w:hanging="543"/>
        <w:jc w:val="left"/>
        <w:rPr>
          <w:sz w:val="22"/>
        </w:rPr>
      </w:pPr>
      <w:r>
        <w:rPr>
          <w:sz w:val="22"/>
        </w:rPr>
        <w:t>30 minutos por</w:t>
      </w:r>
      <w:r>
        <w:rPr>
          <w:spacing w:val="-3"/>
          <w:sz w:val="22"/>
        </w:rPr>
        <w:t> </w:t>
      </w:r>
      <w:r>
        <w:rPr>
          <w:sz w:val="22"/>
        </w:rPr>
        <w:t>caso</w:t>
      </w:r>
    </w:p>
    <w:p>
      <w:pPr>
        <w:pStyle w:val="ListParagraph"/>
        <w:numPr>
          <w:ilvl w:val="1"/>
          <w:numId w:val="40"/>
        </w:numPr>
        <w:tabs>
          <w:tab w:pos="1541" w:val="left" w:leader="none"/>
          <w:tab w:pos="1542" w:val="left" w:leader="none"/>
        </w:tabs>
        <w:spacing w:line="252" w:lineRule="exact" w:before="0" w:after="0"/>
        <w:ind w:left="1542" w:right="0" w:hanging="605"/>
        <w:jc w:val="left"/>
        <w:rPr>
          <w:sz w:val="22"/>
        </w:rPr>
      </w:pPr>
      <w:r>
        <w:rPr>
          <w:sz w:val="22"/>
        </w:rPr>
        <w:t>5 minutos de</w:t>
      </w:r>
      <w:r>
        <w:rPr>
          <w:spacing w:val="-5"/>
          <w:sz w:val="22"/>
        </w:rPr>
        <w:t> </w:t>
      </w:r>
      <w:r>
        <w:rPr>
          <w:sz w:val="22"/>
        </w:rPr>
        <w:t>preguntas</w:t>
      </w:r>
    </w:p>
    <w:p>
      <w:pPr>
        <w:spacing w:after="0" w:line="252" w:lineRule="exact"/>
        <w:jc w:val="left"/>
        <w:rPr>
          <w:sz w:val="22"/>
        </w:rPr>
        <w:sectPr>
          <w:pgSz w:w="12240" w:h="15840"/>
          <w:pgMar w:header="0" w:footer="972" w:top="1340" w:bottom="1220" w:left="1600" w:right="1580"/>
        </w:sect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8"/>
        <w:gridCol w:w="3961"/>
        <w:gridCol w:w="3963"/>
      </w:tblGrid>
      <w:tr>
        <w:trPr>
          <w:trHeight w:val="240" w:hRule="exact"/>
        </w:trPr>
        <w:tc>
          <w:tcPr>
            <w:tcW w:w="8932" w:type="dxa"/>
            <w:gridSpan w:val="3"/>
          </w:tcPr>
          <w:p>
            <w:pPr>
              <w:pStyle w:val="TableParagraph"/>
              <w:spacing w:line="225" w:lineRule="exact"/>
              <w:rPr>
                <w:rFonts w:ascii="Trebuchet MS"/>
                <w:b/>
                <w:sz w:val="20"/>
              </w:rPr>
            </w:pPr>
            <w:r>
              <w:rPr>
                <w:rFonts w:ascii="Trebuchet MS"/>
                <w:b/>
                <w:w w:val="85"/>
                <w:sz w:val="20"/>
              </w:rPr>
              <w:t>Contenido del programa</w:t>
            </w:r>
          </w:p>
        </w:tc>
      </w:tr>
      <w:tr>
        <w:trPr>
          <w:trHeight w:val="240" w:hRule="exact"/>
        </w:trPr>
        <w:tc>
          <w:tcPr>
            <w:tcW w:w="1008" w:type="dxa"/>
          </w:tcPr>
          <w:p>
            <w:pPr>
              <w:pStyle w:val="TableParagraph"/>
              <w:spacing w:line="223" w:lineRule="exact"/>
              <w:ind w:left="168" w:right="169"/>
              <w:jc w:val="center"/>
              <w:rPr>
                <w:rFonts w:ascii="Trebuchet MS"/>
                <w:b/>
                <w:sz w:val="20"/>
              </w:rPr>
            </w:pPr>
            <w:r>
              <w:rPr>
                <w:rFonts w:ascii="Trebuchet MS"/>
                <w:b/>
                <w:w w:val="95"/>
                <w:sz w:val="20"/>
              </w:rPr>
              <w:t>Unidad</w:t>
            </w:r>
          </w:p>
        </w:tc>
        <w:tc>
          <w:tcPr>
            <w:tcW w:w="3961" w:type="dxa"/>
          </w:tcPr>
          <w:p>
            <w:pPr>
              <w:pStyle w:val="TableParagraph"/>
              <w:spacing w:line="223" w:lineRule="exact"/>
              <w:ind w:left="1113"/>
              <w:rPr>
                <w:rFonts w:ascii="Trebuchet MS"/>
                <w:b/>
                <w:sz w:val="20"/>
              </w:rPr>
            </w:pPr>
            <w:r>
              <w:rPr>
                <w:rFonts w:ascii="Trebuchet MS"/>
                <w:b/>
                <w:w w:val="85"/>
                <w:sz w:val="20"/>
              </w:rPr>
              <w:t>Contenido por Unidad</w:t>
            </w:r>
          </w:p>
        </w:tc>
        <w:tc>
          <w:tcPr>
            <w:tcW w:w="3963" w:type="dxa"/>
          </w:tcPr>
          <w:p>
            <w:pPr>
              <w:pStyle w:val="TableParagraph"/>
              <w:spacing w:line="223" w:lineRule="exact"/>
              <w:ind w:left="1446" w:right="1448"/>
              <w:jc w:val="center"/>
              <w:rPr>
                <w:rFonts w:ascii="Trebuchet MS"/>
                <w:b/>
                <w:sz w:val="20"/>
              </w:rPr>
            </w:pPr>
            <w:r>
              <w:rPr>
                <w:rFonts w:ascii="Trebuchet MS"/>
                <w:b/>
                <w:w w:val="95"/>
                <w:sz w:val="20"/>
              </w:rPr>
              <w:t>Actividades</w:t>
            </w:r>
          </w:p>
        </w:tc>
      </w:tr>
      <w:tr>
        <w:trPr>
          <w:trHeight w:val="982" w:hRule="exact"/>
        </w:trPr>
        <w:tc>
          <w:tcPr>
            <w:tcW w:w="1008" w:type="dxa"/>
          </w:tcPr>
          <w:p>
            <w:pPr>
              <w:pStyle w:val="TableParagraph"/>
              <w:spacing w:line="221" w:lineRule="exact"/>
              <w:ind w:left="168" w:right="168"/>
              <w:jc w:val="center"/>
              <w:rPr>
                <w:sz w:val="20"/>
              </w:rPr>
            </w:pPr>
            <w:r>
              <w:rPr>
                <w:w w:val="90"/>
                <w:sz w:val="20"/>
              </w:rPr>
              <w:t>1.</w:t>
            </w:r>
          </w:p>
        </w:tc>
        <w:tc>
          <w:tcPr>
            <w:tcW w:w="3961" w:type="dxa"/>
          </w:tcPr>
          <w:p>
            <w:pPr>
              <w:pStyle w:val="TableParagraph"/>
              <w:spacing w:line="222" w:lineRule="exact"/>
              <w:rPr>
                <w:rFonts w:ascii="Trebuchet MS" w:hAnsi="Trebuchet MS"/>
                <w:b/>
                <w:sz w:val="20"/>
              </w:rPr>
            </w:pPr>
            <w:r>
              <w:rPr>
                <w:rFonts w:ascii="Trebuchet MS" w:hAnsi="Trebuchet MS"/>
                <w:b/>
                <w:w w:val="95"/>
                <w:sz w:val="20"/>
              </w:rPr>
              <w:t>Administración</w:t>
            </w:r>
          </w:p>
          <w:p>
            <w:pPr>
              <w:pStyle w:val="TableParagraph"/>
              <w:numPr>
                <w:ilvl w:val="1"/>
                <w:numId w:val="41"/>
              </w:numPr>
              <w:tabs>
                <w:tab w:pos="646" w:val="left" w:leader="none"/>
              </w:tabs>
              <w:spacing w:line="228" w:lineRule="exact" w:before="0" w:after="0"/>
              <w:ind w:left="645" w:right="0" w:hanging="273"/>
              <w:jc w:val="left"/>
              <w:rPr>
                <w:sz w:val="20"/>
              </w:rPr>
            </w:pPr>
            <w:r>
              <w:rPr>
                <w:w w:val="90"/>
                <w:sz w:val="20"/>
              </w:rPr>
              <w:t>Historia</w:t>
            </w:r>
          </w:p>
          <w:p>
            <w:pPr>
              <w:pStyle w:val="TableParagraph"/>
              <w:numPr>
                <w:ilvl w:val="1"/>
                <w:numId w:val="41"/>
              </w:numPr>
              <w:tabs>
                <w:tab w:pos="646" w:val="left" w:leader="none"/>
              </w:tabs>
              <w:spacing w:line="229" w:lineRule="exact" w:before="0" w:after="0"/>
              <w:ind w:left="645" w:right="0" w:hanging="273"/>
              <w:jc w:val="left"/>
              <w:rPr>
                <w:sz w:val="20"/>
              </w:rPr>
            </w:pPr>
            <w:r>
              <w:rPr>
                <w:w w:val="90"/>
                <w:sz w:val="20"/>
              </w:rPr>
              <w:t>Conceptos</w:t>
            </w:r>
          </w:p>
          <w:p>
            <w:pPr>
              <w:pStyle w:val="TableParagraph"/>
              <w:numPr>
                <w:ilvl w:val="1"/>
                <w:numId w:val="41"/>
              </w:numPr>
              <w:tabs>
                <w:tab w:pos="646" w:val="left" w:leader="none"/>
              </w:tabs>
              <w:spacing w:line="240" w:lineRule="auto" w:before="0" w:after="0"/>
              <w:ind w:left="645" w:right="0" w:hanging="273"/>
              <w:jc w:val="left"/>
              <w:rPr>
                <w:sz w:val="20"/>
              </w:rPr>
            </w:pPr>
            <w:r>
              <w:rPr>
                <w:w w:val="80"/>
                <w:sz w:val="20"/>
              </w:rPr>
              <w:t>Análisis</w:t>
            </w:r>
            <w:r>
              <w:rPr>
                <w:spacing w:val="15"/>
                <w:w w:val="80"/>
                <w:sz w:val="20"/>
              </w:rPr>
              <w:t> </w:t>
            </w:r>
            <w:r>
              <w:rPr>
                <w:w w:val="80"/>
                <w:sz w:val="20"/>
              </w:rPr>
              <w:t>FODA</w:t>
            </w:r>
          </w:p>
        </w:tc>
        <w:tc>
          <w:tcPr>
            <w:tcW w:w="3963" w:type="dxa"/>
          </w:tcPr>
          <w:p>
            <w:pPr>
              <w:pStyle w:val="TableParagraph"/>
              <w:numPr>
                <w:ilvl w:val="0"/>
                <w:numId w:val="42"/>
              </w:numPr>
              <w:tabs>
                <w:tab w:pos="823" w:val="left" w:leader="none"/>
                <w:tab w:pos="824" w:val="left" w:leader="none"/>
              </w:tabs>
              <w:spacing w:line="235" w:lineRule="exact" w:before="0" w:after="0"/>
              <w:ind w:left="823" w:right="0" w:hanging="360"/>
              <w:jc w:val="left"/>
              <w:rPr>
                <w:sz w:val="20"/>
              </w:rPr>
            </w:pPr>
            <w:r>
              <w:rPr>
                <w:w w:val="80"/>
                <w:sz w:val="20"/>
              </w:rPr>
              <w:t>Exposición del</w:t>
            </w:r>
            <w:r>
              <w:rPr>
                <w:spacing w:val="26"/>
                <w:w w:val="80"/>
                <w:sz w:val="20"/>
              </w:rPr>
              <w:t> </w:t>
            </w:r>
            <w:r>
              <w:rPr>
                <w:w w:val="80"/>
                <w:sz w:val="20"/>
              </w:rPr>
              <w:t>docente</w:t>
            </w:r>
          </w:p>
          <w:p>
            <w:pPr>
              <w:pStyle w:val="TableParagraph"/>
              <w:numPr>
                <w:ilvl w:val="0"/>
                <w:numId w:val="42"/>
              </w:numPr>
              <w:tabs>
                <w:tab w:pos="823" w:val="left" w:leader="none"/>
                <w:tab w:pos="824" w:val="left" w:leader="none"/>
              </w:tabs>
              <w:spacing w:line="244" w:lineRule="exact" w:before="0" w:after="0"/>
              <w:ind w:left="823" w:right="0" w:hanging="360"/>
              <w:jc w:val="left"/>
              <w:rPr>
                <w:sz w:val="20"/>
              </w:rPr>
            </w:pPr>
            <w:r>
              <w:rPr>
                <w:w w:val="80"/>
                <w:sz w:val="20"/>
              </w:rPr>
              <w:t>Revisión de conceptos</w:t>
            </w:r>
            <w:r>
              <w:rPr>
                <w:spacing w:val="37"/>
                <w:w w:val="80"/>
                <w:sz w:val="20"/>
              </w:rPr>
              <w:t> </w:t>
            </w:r>
            <w:r>
              <w:rPr>
                <w:w w:val="80"/>
                <w:sz w:val="20"/>
              </w:rPr>
              <w:t>básicos</w:t>
            </w:r>
          </w:p>
          <w:p>
            <w:pPr>
              <w:pStyle w:val="TableParagraph"/>
              <w:numPr>
                <w:ilvl w:val="0"/>
                <w:numId w:val="42"/>
              </w:numPr>
              <w:tabs>
                <w:tab w:pos="823" w:val="left" w:leader="none"/>
                <w:tab w:pos="824" w:val="left" w:leader="none"/>
              </w:tabs>
              <w:spacing w:line="244" w:lineRule="exact" w:before="0" w:after="0"/>
              <w:ind w:left="823" w:right="0" w:hanging="360"/>
              <w:jc w:val="left"/>
              <w:rPr>
                <w:sz w:val="20"/>
              </w:rPr>
            </w:pPr>
            <w:r>
              <w:rPr>
                <w:w w:val="85"/>
                <w:sz w:val="20"/>
              </w:rPr>
              <w:t>Actividades</w:t>
            </w:r>
            <w:r>
              <w:rPr>
                <w:spacing w:val="-30"/>
                <w:w w:val="85"/>
                <w:sz w:val="20"/>
              </w:rPr>
              <w:t> </w:t>
            </w:r>
            <w:r>
              <w:rPr>
                <w:w w:val="85"/>
                <w:sz w:val="20"/>
              </w:rPr>
              <w:t>relacionadas</w:t>
            </w:r>
            <w:r>
              <w:rPr>
                <w:spacing w:val="-30"/>
                <w:w w:val="85"/>
                <w:sz w:val="20"/>
              </w:rPr>
              <w:t> </w:t>
            </w:r>
            <w:r>
              <w:rPr>
                <w:w w:val="85"/>
                <w:sz w:val="20"/>
              </w:rPr>
              <w:t>con</w:t>
            </w:r>
            <w:r>
              <w:rPr>
                <w:spacing w:val="-30"/>
                <w:w w:val="85"/>
                <w:sz w:val="20"/>
              </w:rPr>
              <w:t> </w:t>
            </w:r>
            <w:r>
              <w:rPr>
                <w:w w:val="85"/>
                <w:sz w:val="20"/>
              </w:rPr>
              <w:t>el</w:t>
            </w:r>
            <w:r>
              <w:rPr>
                <w:spacing w:val="-30"/>
                <w:w w:val="85"/>
                <w:sz w:val="20"/>
              </w:rPr>
              <w:t> </w:t>
            </w:r>
            <w:r>
              <w:rPr>
                <w:w w:val="85"/>
                <w:sz w:val="20"/>
              </w:rPr>
              <w:t>tema</w:t>
            </w:r>
          </w:p>
          <w:p>
            <w:pPr>
              <w:pStyle w:val="TableParagraph"/>
              <w:numPr>
                <w:ilvl w:val="0"/>
                <w:numId w:val="42"/>
              </w:numPr>
              <w:tabs>
                <w:tab w:pos="823" w:val="left" w:leader="none"/>
                <w:tab w:pos="824" w:val="left" w:leader="none"/>
              </w:tabs>
              <w:spacing w:line="244" w:lineRule="exact" w:before="0" w:after="0"/>
              <w:ind w:left="823" w:right="0" w:hanging="360"/>
              <w:jc w:val="left"/>
              <w:rPr>
                <w:sz w:val="20"/>
              </w:rPr>
            </w:pPr>
            <w:r>
              <w:rPr>
                <w:w w:val="85"/>
                <w:sz w:val="20"/>
              </w:rPr>
              <w:t>Entrega</w:t>
            </w:r>
            <w:r>
              <w:rPr>
                <w:spacing w:val="-26"/>
                <w:w w:val="85"/>
                <w:sz w:val="20"/>
              </w:rPr>
              <w:t> </w:t>
            </w:r>
            <w:r>
              <w:rPr>
                <w:w w:val="85"/>
                <w:sz w:val="20"/>
              </w:rPr>
              <w:t>de</w:t>
            </w:r>
            <w:r>
              <w:rPr>
                <w:spacing w:val="-26"/>
                <w:w w:val="85"/>
                <w:sz w:val="20"/>
              </w:rPr>
              <w:t> </w:t>
            </w:r>
            <w:r>
              <w:rPr>
                <w:w w:val="85"/>
                <w:sz w:val="20"/>
              </w:rPr>
              <w:t>controles</w:t>
            </w:r>
            <w:r>
              <w:rPr>
                <w:spacing w:val="-26"/>
                <w:w w:val="85"/>
                <w:sz w:val="20"/>
              </w:rPr>
              <w:t> </w:t>
            </w:r>
            <w:r>
              <w:rPr>
                <w:w w:val="85"/>
                <w:sz w:val="20"/>
              </w:rPr>
              <w:t>de</w:t>
            </w:r>
            <w:r>
              <w:rPr>
                <w:spacing w:val="-26"/>
                <w:w w:val="85"/>
                <w:sz w:val="20"/>
              </w:rPr>
              <w:t> </w:t>
            </w:r>
            <w:r>
              <w:rPr>
                <w:w w:val="85"/>
                <w:sz w:val="20"/>
              </w:rPr>
              <w:t>lectura</w:t>
            </w:r>
          </w:p>
        </w:tc>
      </w:tr>
      <w:tr>
        <w:trPr>
          <w:trHeight w:val="984" w:hRule="exact"/>
        </w:trPr>
        <w:tc>
          <w:tcPr>
            <w:tcW w:w="1008" w:type="dxa"/>
          </w:tcPr>
          <w:p>
            <w:pPr>
              <w:pStyle w:val="TableParagraph"/>
              <w:spacing w:line="223" w:lineRule="exact"/>
              <w:ind w:left="168" w:right="168"/>
              <w:jc w:val="center"/>
              <w:rPr>
                <w:sz w:val="20"/>
              </w:rPr>
            </w:pPr>
            <w:r>
              <w:rPr>
                <w:w w:val="90"/>
                <w:sz w:val="20"/>
              </w:rPr>
              <w:t>2.</w:t>
            </w:r>
          </w:p>
        </w:tc>
        <w:tc>
          <w:tcPr>
            <w:tcW w:w="3961" w:type="dxa"/>
          </w:tcPr>
          <w:p>
            <w:pPr>
              <w:pStyle w:val="TableParagraph"/>
              <w:spacing w:line="223" w:lineRule="exact"/>
              <w:rPr>
                <w:rFonts w:ascii="Trebuchet MS"/>
                <w:b/>
                <w:sz w:val="20"/>
              </w:rPr>
            </w:pPr>
            <w:r>
              <w:rPr>
                <w:rFonts w:ascii="Trebuchet MS"/>
                <w:b/>
                <w:w w:val="85"/>
                <w:sz w:val="20"/>
              </w:rPr>
              <w:t>Habilidades directivas</w:t>
            </w:r>
          </w:p>
          <w:p>
            <w:pPr>
              <w:pStyle w:val="TableParagraph"/>
              <w:numPr>
                <w:ilvl w:val="1"/>
                <w:numId w:val="43"/>
              </w:numPr>
              <w:tabs>
                <w:tab w:pos="646" w:val="left" w:leader="none"/>
              </w:tabs>
              <w:spacing w:line="228" w:lineRule="exact" w:before="0" w:after="0"/>
              <w:ind w:left="645" w:right="0" w:hanging="273"/>
              <w:jc w:val="left"/>
              <w:rPr>
                <w:sz w:val="20"/>
              </w:rPr>
            </w:pPr>
            <w:r>
              <w:rPr>
                <w:w w:val="85"/>
                <w:sz w:val="20"/>
              </w:rPr>
              <w:t>Toma</w:t>
            </w:r>
            <w:r>
              <w:rPr>
                <w:spacing w:val="-31"/>
                <w:w w:val="85"/>
                <w:sz w:val="20"/>
              </w:rPr>
              <w:t> </w:t>
            </w:r>
            <w:r>
              <w:rPr>
                <w:w w:val="85"/>
                <w:sz w:val="20"/>
              </w:rPr>
              <w:t>de</w:t>
            </w:r>
            <w:r>
              <w:rPr>
                <w:spacing w:val="-31"/>
                <w:w w:val="85"/>
                <w:sz w:val="20"/>
              </w:rPr>
              <w:t> </w:t>
            </w:r>
            <w:r>
              <w:rPr>
                <w:w w:val="85"/>
                <w:sz w:val="20"/>
              </w:rPr>
              <w:t>decisiones</w:t>
            </w:r>
          </w:p>
          <w:p>
            <w:pPr>
              <w:pStyle w:val="TableParagraph"/>
              <w:numPr>
                <w:ilvl w:val="1"/>
                <w:numId w:val="43"/>
              </w:numPr>
              <w:tabs>
                <w:tab w:pos="646" w:val="left" w:leader="none"/>
              </w:tabs>
              <w:spacing w:line="229" w:lineRule="exact" w:before="0" w:after="0"/>
              <w:ind w:left="645" w:right="0" w:hanging="273"/>
              <w:jc w:val="left"/>
              <w:rPr>
                <w:sz w:val="20"/>
              </w:rPr>
            </w:pPr>
            <w:r>
              <w:rPr>
                <w:w w:val="90"/>
                <w:sz w:val="20"/>
              </w:rPr>
              <w:t>Liderazgo</w:t>
            </w:r>
          </w:p>
          <w:p>
            <w:pPr>
              <w:pStyle w:val="TableParagraph"/>
              <w:numPr>
                <w:ilvl w:val="1"/>
                <w:numId w:val="43"/>
              </w:numPr>
              <w:tabs>
                <w:tab w:pos="646" w:val="left" w:leader="none"/>
              </w:tabs>
              <w:spacing w:line="229" w:lineRule="exact" w:before="0" w:after="0"/>
              <w:ind w:left="645" w:right="0" w:hanging="273"/>
              <w:jc w:val="left"/>
              <w:rPr>
                <w:sz w:val="20"/>
              </w:rPr>
            </w:pPr>
            <w:r>
              <w:rPr>
                <w:w w:val="80"/>
                <w:sz w:val="20"/>
              </w:rPr>
              <w:t>Conflicto y</w:t>
            </w:r>
            <w:r>
              <w:rPr>
                <w:spacing w:val="30"/>
                <w:w w:val="80"/>
                <w:sz w:val="20"/>
              </w:rPr>
              <w:t> </w:t>
            </w:r>
            <w:r>
              <w:rPr>
                <w:w w:val="80"/>
                <w:sz w:val="20"/>
              </w:rPr>
              <w:t>negociación</w:t>
            </w:r>
          </w:p>
        </w:tc>
        <w:tc>
          <w:tcPr>
            <w:tcW w:w="3963" w:type="dxa"/>
          </w:tcPr>
          <w:p>
            <w:pPr>
              <w:pStyle w:val="TableParagraph"/>
              <w:numPr>
                <w:ilvl w:val="0"/>
                <w:numId w:val="44"/>
              </w:numPr>
              <w:tabs>
                <w:tab w:pos="823" w:val="left" w:leader="none"/>
                <w:tab w:pos="824" w:val="left" w:leader="none"/>
              </w:tabs>
              <w:spacing w:line="238" w:lineRule="exact" w:before="0" w:after="0"/>
              <w:ind w:left="823" w:right="0" w:hanging="360"/>
              <w:jc w:val="left"/>
              <w:rPr>
                <w:sz w:val="20"/>
              </w:rPr>
            </w:pPr>
            <w:r>
              <w:rPr>
                <w:w w:val="80"/>
                <w:sz w:val="20"/>
              </w:rPr>
              <w:t>Exposición del</w:t>
            </w:r>
            <w:r>
              <w:rPr>
                <w:spacing w:val="26"/>
                <w:w w:val="80"/>
                <w:sz w:val="20"/>
              </w:rPr>
              <w:t> </w:t>
            </w:r>
            <w:r>
              <w:rPr>
                <w:w w:val="80"/>
                <w:sz w:val="20"/>
              </w:rPr>
              <w:t>docente</w:t>
            </w:r>
          </w:p>
          <w:p>
            <w:pPr>
              <w:pStyle w:val="TableParagraph"/>
              <w:numPr>
                <w:ilvl w:val="0"/>
                <w:numId w:val="44"/>
              </w:numPr>
              <w:tabs>
                <w:tab w:pos="823" w:val="left" w:leader="none"/>
                <w:tab w:pos="824" w:val="left" w:leader="none"/>
              </w:tabs>
              <w:spacing w:line="242" w:lineRule="exact" w:before="0" w:after="0"/>
              <w:ind w:left="823" w:right="0" w:hanging="360"/>
              <w:jc w:val="left"/>
              <w:rPr>
                <w:sz w:val="20"/>
              </w:rPr>
            </w:pPr>
            <w:r>
              <w:rPr>
                <w:w w:val="85"/>
                <w:sz w:val="20"/>
              </w:rPr>
              <w:t>Lectura</w:t>
            </w:r>
            <w:r>
              <w:rPr>
                <w:spacing w:val="-27"/>
                <w:w w:val="85"/>
                <w:sz w:val="20"/>
              </w:rPr>
              <w:t> </w:t>
            </w:r>
            <w:r>
              <w:rPr>
                <w:w w:val="85"/>
                <w:sz w:val="20"/>
              </w:rPr>
              <w:t>de</w:t>
            </w:r>
            <w:r>
              <w:rPr>
                <w:spacing w:val="-27"/>
                <w:w w:val="85"/>
                <w:sz w:val="20"/>
              </w:rPr>
              <w:t> </w:t>
            </w:r>
            <w:r>
              <w:rPr>
                <w:w w:val="85"/>
                <w:sz w:val="20"/>
              </w:rPr>
              <w:t>casos</w:t>
            </w:r>
            <w:r>
              <w:rPr>
                <w:spacing w:val="-27"/>
                <w:w w:val="85"/>
                <w:sz w:val="20"/>
              </w:rPr>
              <w:t> </w:t>
            </w:r>
            <w:r>
              <w:rPr>
                <w:w w:val="85"/>
                <w:sz w:val="20"/>
              </w:rPr>
              <w:t>reales</w:t>
            </w:r>
          </w:p>
          <w:p>
            <w:pPr>
              <w:pStyle w:val="TableParagraph"/>
              <w:numPr>
                <w:ilvl w:val="0"/>
                <w:numId w:val="44"/>
              </w:numPr>
              <w:tabs>
                <w:tab w:pos="823" w:val="left" w:leader="none"/>
                <w:tab w:pos="824" w:val="left" w:leader="none"/>
              </w:tabs>
              <w:spacing w:line="244" w:lineRule="exact" w:before="0" w:after="0"/>
              <w:ind w:left="823" w:right="0" w:hanging="360"/>
              <w:jc w:val="left"/>
              <w:rPr>
                <w:sz w:val="20"/>
              </w:rPr>
            </w:pPr>
            <w:r>
              <w:rPr>
                <w:w w:val="85"/>
                <w:sz w:val="20"/>
              </w:rPr>
              <w:t>Discusión</w:t>
            </w:r>
            <w:r>
              <w:rPr>
                <w:spacing w:val="-24"/>
                <w:w w:val="85"/>
                <w:sz w:val="20"/>
              </w:rPr>
              <w:t> </w:t>
            </w:r>
            <w:r>
              <w:rPr>
                <w:w w:val="85"/>
                <w:sz w:val="20"/>
              </w:rPr>
              <w:t>de</w:t>
            </w:r>
            <w:r>
              <w:rPr>
                <w:spacing w:val="-24"/>
                <w:w w:val="85"/>
                <w:sz w:val="20"/>
              </w:rPr>
              <w:t> </w:t>
            </w:r>
            <w:r>
              <w:rPr>
                <w:w w:val="85"/>
                <w:sz w:val="20"/>
              </w:rPr>
              <w:t>casos</w:t>
            </w:r>
            <w:r>
              <w:rPr>
                <w:spacing w:val="-25"/>
                <w:w w:val="85"/>
                <w:sz w:val="20"/>
              </w:rPr>
              <w:t> </w:t>
            </w:r>
            <w:r>
              <w:rPr>
                <w:w w:val="85"/>
                <w:sz w:val="20"/>
              </w:rPr>
              <w:t>en</w:t>
            </w:r>
            <w:r>
              <w:rPr>
                <w:spacing w:val="-25"/>
                <w:w w:val="85"/>
                <w:sz w:val="20"/>
              </w:rPr>
              <w:t> </w:t>
            </w:r>
            <w:r>
              <w:rPr>
                <w:w w:val="85"/>
                <w:sz w:val="20"/>
              </w:rPr>
              <w:t>clase</w:t>
            </w:r>
          </w:p>
          <w:p>
            <w:pPr>
              <w:pStyle w:val="TableParagraph"/>
              <w:numPr>
                <w:ilvl w:val="0"/>
                <w:numId w:val="44"/>
              </w:numPr>
              <w:tabs>
                <w:tab w:pos="823" w:val="left" w:leader="none"/>
                <w:tab w:pos="824" w:val="left" w:leader="none"/>
              </w:tabs>
              <w:spacing w:line="240" w:lineRule="auto" w:before="0" w:after="0"/>
              <w:ind w:left="823" w:right="0" w:hanging="360"/>
              <w:jc w:val="left"/>
              <w:rPr>
                <w:sz w:val="20"/>
              </w:rPr>
            </w:pPr>
            <w:r>
              <w:rPr>
                <w:w w:val="85"/>
                <w:sz w:val="20"/>
              </w:rPr>
              <w:t>Entrega</w:t>
            </w:r>
            <w:r>
              <w:rPr>
                <w:spacing w:val="-26"/>
                <w:w w:val="85"/>
                <w:sz w:val="20"/>
              </w:rPr>
              <w:t> </w:t>
            </w:r>
            <w:r>
              <w:rPr>
                <w:w w:val="85"/>
                <w:sz w:val="20"/>
              </w:rPr>
              <w:t>de</w:t>
            </w:r>
            <w:r>
              <w:rPr>
                <w:spacing w:val="-26"/>
                <w:w w:val="85"/>
                <w:sz w:val="20"/>
              </w:rPr>
              <w:t> </w:t>
            </w:r>
            <w:r>
              <w:rPr>
                <w:w w:val="85"/>
                <w:sz w:val="20"/>
              </w:rPr>
              <w:t>controles</w:t>
            </w:r>
            <w:r>
              <w:rPr>
                <w:spacing w:val="-26"/>
                <w:w w:val="85"/>
                <w:sz w:val="20"/>
              </w:rPr>
              <w:t> </w:t>
            </w:r>
            <w:r>
              <w:rPr>
                <w:w w:val="85"/>
                <w:sz w:val="20"/>
              </w:rPr>
              <w:t>de</w:t>
            </w:r>
            <w:r>
              <w:rPr>
                <w:spacing w:val="-26"/>
                <w:w w:val="85"/>
                <w:sz w:val="20"/>
              </w:rPr>
              <w:t> </w:t>
            </w:r>
            <w:r>
              <w:rPr>
                <w:w w:val="85"/>
                <w:sz w:val="20"/>
              </w:rPr>
              <w:t>lectura</w:t>
            </w:r>
          </w:p>
        </w:tc>
      </w:tr>
      <w:tr>
        <w:trPr>
          <w:trHeight w:val="1928" w:hRule="exact"/>
        </w:trPr>
        <w:tc>
          <w:tcPr>
            <w:tcW w:w="1008" w:type="dxa"/>
          </w:tcPr>
          <w:p>
            <w:pPr>
              <w:pStyle w:val="TableParagraph"/>
              <w:spacing w:line="221" w:lineRule="exact"/>
              <w:ind w:left="168" w:right="168"/>
              <w:jc w:val="center"/>
              <w:rPr>
                <w:sz w:val="20"/>
              </w:rPr>
            </w:pPr>
            <w:r>
              <w:rPr>
                <w:w w:val="90"/>
                <w:sz w:val="20"/>
              </w:rPr>
              <w:t>3.</w:t>
            </w:r>
          </w:p>
        </w:tc>
        <w:tc>
          <w:tcPr>
            <w:tcW w:w="3961" w:type="dxa"/>
          </w:tcPr>
          <w:p>
            <w:pPr>
              <w:pStyle w:val="TableParagraph"/>
              <w:spacing w:line="222" w:lineRule="exact"/>
              <w:rPr>
                <w:rFonts w:ascii="Trebuchet MS" w:hAnsi="Trebuchet MS"/>
                <w:b/>
                <w:sz w:val="20"/>
              </w:rPr>
            </w:pPr>
            <w:r>
              <w:rPr>
                <w:rFonts w:ascii="Trebuchet MS" w:hAnsi="Trebuchet MS"/>
                <w:b/>
                <w:w w:val="85"/>
                <w:sz w:val="20"/>
              </w:rPr>
              <w:t>Entorno económico de las organizaciones</w:t>
            </w:r>
          </w:p>
          <w:p>
            <w:pPr>
              <w:pStyle w:val="TableParagraph"/>
              <w:numPr>
                <w:ilvl w:val="1"/>
                <w:numId w:val="45"/>
              </w:numPr>
              <w:tabs>
                <w:tab w:pos="646" w:val="left" w:leader="none"/>
              </w:tabs>
              <w:spacing w:line="228" w:lineRule="exact" w:before="0" w:after="0"/>
              <w:ind w:left="645" w:right="0" w:hanging="273"/>
              <w:jc w:val="left"/>
              <w:rPr>
                <w:sz w:val="20"/>
              </w:rPr>
            </w:pPr>
            <w:r>
              <w:rPr>
                <w:w w:val="85"/>
                <w:sz w:val="20"/>
              </w:rPr>
              <w:t>Producto</w:t>
            </w:r>
            <w:r>
              <w:rPr>
                <w:spacing w:val="-29"/>
                <w:w w:val="85"/>
                <w:sz w:val="20"/>
              </w:rPr>
              <w:t> </w:t>
            </w:r>
            <w:r>
              <w:rPr>
                <w:w w:val="85"/>
                <w:sz w:val="20"/>
              </w:rPr>
              <w:t>Interno</w:t>
            </w:r>
            <w:r>
              <w:rPr>
                <w:spacing w:val="-29"/>
                <w:w w:val="85"/>
                <w:sz w:val="20"/>
              </w:rPr>
              <w:t> </w:t>
            </w:r>
            <w:r>
              <w:rPr>
                <w:w w:val="85"/>
                <w:sz w:val="20"/>
              </w:rPr>
              <w:t>Bruto</w:t>
            </w:r>
            <w:r>
              <w:rPr>
                <w:spacing w:val="-29"/>
                <w:w w:val="85"/>
                <w:sz w:val="20"/>
              </w:rPr>
              <w:t> </w:t>
            </w:r>
            <w:r>
              <w:rPr>
                <w:w w:val="85"/>
                <w:sz w:val="20"/>
              </w:rPr>
              <w:t>(PIB)</w:t>
            </w:r>
          </w:p>
          <w:p>
            <w:pPr>
              <w:pStyle w:val="TableParagraph"/>
              <w:numPr>
                <w:ilvl w:val="1"/>
                <w:numId w:val="45"/>
              </w:numPr>
              <w:tabs>
                <w:tab w:pos="646" w:val="left" w:leader="none"/>
              </w:tabs>
              <w:spacing w:line="229" w:lineRule="exact" w:before="0" w:after="0"/>
              <w:ind w:left="645" w:right="0" w:hanging="273"/>
              <w:jc w:val="left"/>
              <w:rPr>
                <w:sz w:val="20"/>
              </w:rPr>
            </w:pPr>
            <w:r>
              <w:rPr>
                <w:w w:val="80"/>
                <w:sz w:val="20"/>
              </w:rPr>
              <w:t>Inflación y</w:t>
            </w:r>
            <w:r>
              <w:rPr>
                <w:spacing w:val="29"/>
                <w:w w:val="80"/>
                <w:sz w:val="20"/>
              </w:rPr>
              <w:t> </w:t>
            </w:r>
            <w:r>
              <w:rPr>
                <w:w w:val="80"/>
                <w:sz w:val="20"/>
              </w:rPr>
              <w:t>Devaluación</w:t>
            </w:r>
          </w:p>
          <w:p>
            <w:pPr>
              <w:pStyle w:val="TableParagraph"/>
              <w:numPr>
                <w:ilvl w:val="1"/>
                <w:numId w:val="45"/>
              </w:numPr>
              <w:tabs>
                <w:tab w:pos="646" w:val="left" w:leader="none"/>
              </w:tabs>
              <w:spacing w:line="240" w:lineRule="auto" w:before="0" w:after="0"/>
              <w:ind w:left="645" w:right="0" w:hanging="273"/>
              <w:jc w:val="left"/>
              <w:rPr>
                <w:sz w:val="20"/>
              </w:rPr>
            </w:pPr>
            <w:r>
              <w:rPr>
                <w:w w:val="85"/>
                <w:sz w:val="20"/>
              </w:rPr>
              <w:t>Oferta</w:t>
            </w:r>
            <w:r>
              <w:rPr>
                <w:spacing w:val="-28"/>
                <w:w w:val="85"/>
                <w:sz w:val="20"/>
              </w:rPr>
              <w:t> </w:t>
            </w:r>
            <w:r>
              <w:rPr>
                <w:w w:val="85"/>
                <w:sz w:val="20"/>
              </w:rPr>
              <w:t>y</w:t>
            </w:r>
            <w:r>
              <w:rPr>
                <w:spacing w:val="-29"/>
                <w:w w:val="85"/>
                <w:sz w:val="20"/>
              </w:rPr>
              <w:t> </w:t>
            </w:r>
            <w:r>
              <w:rPr>
                <w:w w:val="85"/>
                <w:sz w:val="20"/>
              </w:rPr>
              <w:t>demanda</w:t>
            </w:r>
          </w:p>
          <w:p>
            <w:pPr>
              <w:pStyle w:val="TableParagraph"/>
              <w:numPr>
                <w:ilvl w:val="1"/>
                <w:numId w:val="45"/>
              </w:numPr>
              <w:tabs>
                <w:tab w:pos="646" w:val="left" w:leader="none"/>
              </w:tabs>
              <w:spacing w:line="229" w:lineRule="exact" w:before="0" w:after="0"/>
              <w:ind w:left="645" w:right="0" w:hanging="273"/>
              <w:jc w:val="left"/>
              <w:rPr>
                <w:sz w:val="20"/>
              </w:rPr>
            </w:pPr>
            <w:r>
              <w:rPr>
                <w:w w:val="85"/>
                <w:sz w:val="20"/>
              </w:rPr>
              <w:t>Tipo</w:t>
            </w:r>
            <w:r>
              <w:rPr>
                <w:spacing w:val="-25"/>
                <w:w w:val="85"/>
                <w:sz w:val="20"/>
              </w:rPr>
              <w:t> </w:t>
            </w:r>
            <w:r>
              <w:rPr>
                <w:w w:val="85"/>
                <w:sz w:val="20"/>
              </w:rPr>
              <w:t>de</w:t>
            </w:r>
            <w:r>
              <w:rPr>
                <w:spacing w:val="-25"/>
                <w:w w:val="85"/>
                <w:sz w:val="20"/>
              </w:rPr>
              <w:t> </w:t>
            </w:r>
            <w:r>
              <w:rPr>
                <w:w w:val="85"/>
                <w:sz w:val="20"/>
              </w:rPr>
              <w:t>cambio</w:t>
            </w:r>
          </w:p>
          <w:p>
            <w:pPr>
              <w:pStyle w:val="TableParagraph"/>
              <w:numPr>
                <w:ilvl w:val="1"/>
                <w:numId w:val="45"/>
              </w:numPr>
              <w:tabs>
                <w:tab w:pos="646" w:val="left" w:leader="none"/>
              </w:tabs>
              <w:spacing w:line="229" w:lineRule="exact" w:before="0" w:after="0"/>
              <w:ind w:left="645" w:right="0" w:hanging="273"/>
              <w:jc w:val="left"/>
              <w:rPr>
                <w:sz w:val="20"/>
              </w:rPr>
            </w:pPr>
            <w:r>
              <w:rPr>
                <w:w w:val="80"/>
                <w:sz w:val="20"/>
              </w:rPr>
              <w:t>Situación económica de</w:t>
            </w:r>
            <w:r>
              <w:rPr>
                <w:spacing w:val="35"/>
                <w:w w:val="80"/>
                <w:sz w:val="20"/>
              </w:rPr>
              <w:t> </w:t>
            </w:r>
            <w:r>
              <w:rPr>
                <w:w w:val="80"/>
                <w:sz w:val="20"/>
              </w:rPr>
              <w:t>México</w:t>
            </w:r>
          </w:p>
          <w:p>
            <w:pPr>
              <w:pStyle w:val="TableParagraph"/>
              <w:numPr>
                <w:ilvl w:val="1"/>
                <w:numId w:val="45"/>
              </w:numPr>
              <w:tabs>
                <w:tab w:pos="646" w:val="left" w:leader="none"/>
              </w:tabs>
              <w:spacing w:line="240" w:lineRule="auto" w:before="0" w:after="0"/>
              <w:ind w:left="645" w:right="0" w:hanging="273"/>
              <w:jc w:val="left"/>
              <w:rPr>
                <w:sz w:val="20"/>
              </w:rPr>
            </w:pPr>
            <w:r>
              <w:rPr>
                <w:w w:val="85"/>
                <w:sz w:val="20"/>
              </w:rPr>
              <w:t>México</w:t>
            </w:r>
            <w:r>
              <w:rPr>
                <w:spacing w:val="-30"/>
                <w:w w:val="85"/>
                <w:sz w:val="20"/>
              </w:rPr>
              <w:t> </w:t>
            </w:r>
            <w:r>
              <w:rPr>
                <w:w w:val="85"/>
                <w:sz w:val="20"/>
              </w:rPr>
              <w:t>y</w:t>
            </w:r>
            <w:r>
              <w:rPr>
                <w:spacing w:val="-30"/>
                <w:w w:val="85"/>
                <w:sz w:val="20"/>
              </w:rPr>
              <w:t> </w:t>
            </w:r>
            <w:r>
              <w:rPr>
                <w:w w:val="85"/>
                <w:sz w:val="20"/>
              </w:rPr>
              <w:t>la</w:t>
            </w:r>
            <w:r>
              <w:rPr>
                <w:spacing w:val="-30"/>
                <w:w w:val="85"/>
                <w:sz w:val="20"/>
              </w:rPr>
              <w:t> </w:t>
            </w:r>
            <w:r>
              <w:rPr>
                <w:w w:val="85"/>
                <w:sz w:val="20"/>
              </w:rPr>
              <w:t>globalización</w:t>
            </w:r>
          </w:p>
        </w:tc>
        <w:tc>
          <w:tcPr>
            <w:tcW w:w="3963" w:type="dxa"/>
          </w:tcPr>
          <w:p>
            <w:pPr>
              <w:pStyle w:val="TableParagraph"/>
              <w:numPr>
                <w:ilvl w:val="0"/>
                <w:numId w:val="46"/>
              </w:numPr>
              <w:tabs>
                <w:tab w:pos="823" w:val="left" w:leader="none"/>
                <w:tab w:pos="824" w:val="left" w:leader="none"/>
              </w:tabs>
              <w:spacing w:line="235" w:lineRule="exact" w:before="0" w:after="0"/>
              <w:ind w:left="823" w:right="0" w:hanging="360"/>
              <w:jc w:val="left"/>
              <w:rPr>
                <w:sz w:val="20"/>
              </w:rPr>
            </w:pPr>
            <w:r>
              <w:rPr>
                <w:w w:val="80"/>
                <w:sz w:val="20"/>
              </w:rPr>
              <w:t>Exposición del</w:t>
            </w:r>
            <w:r>
              <w:rPr>
                <w:spacing w:val="26"/>
                <w:w w:val="80"/>
                <w:sz w:val="20"/>
              </w:rPr>
              <w:t> </w:t>
            </w:r>
            <w:r>
              <w:rPr>
                <w:w w:val="80"/>
                <w:sz w:val="20"/>
              </w:rPr>
              <w:t>docente</w:t>
            </w:r>
          </w:p>
          <w:p>
            <w:pPr>
              <w:pStyle w:val="TableParagraph"/>
              <w:numPr>
                <w:ilvl w:val="0"/>
                <w:numId w:val="46"/>
              </w:numPr>
              <w:tabs>
                <w:tab w:pos="823" w:val="left" w:leader="none"/>
                <w:tab w:pos="824" w:val="left" w:leader="none"/>
              </w:tabs>
              <w:spacing w:line="240" w:lineRule="auto" w:before="0" w:after="0"/>
              <w:ind w:left="823" w:right="1015" w:hanging="360"/>
              <w:jc w:val="left"/>
              <w:rPr>
                <w:sz w:val="20"/>
              </w:rPr>
            </w:pPr>
            <w:r>
              <w:rPr>
                <w:w w:val="85"/>
                <w:sz w:val="20"/>
              </w:rPr>
              <w:t>Obtención</w:t>
            </w:r>
            <w:r>
              <w:rPr>
                <w:spacing w:val="-29"/>
                <w:w w:val="85"/>
                <w:sz w:val="20"/>
              </w:rPr>
              <w:t> </w:t>
            </w:r>
            <w:r>
              <w:rPr>
                <w:w w:val="85"/>
                <w:sz w:val="20"/>
              </w:rPr>
              <w:t>oportuna</w:t>
            </w:r>
            <w:r>
              <w:rPr>
                <w:spacing w:val="-29"/>
                <w:w w:val="85"/>
                <w:sz w:val="20"/>
              </w:rPr>
              <w:t> </w:t>
            </w:r>
            <w:r>
              <w:rPr>
                <w:w w:val="85"/>
                <w:sz w:val="20"/>
              </w:rPr>
              <w:t>de</w:t>
            </w:r>
            <w:r>
              <w:rPr>
                <w:spacing w:val="-29"/>
                <w:w w:val="85"/>
                <w:sz w:val="20"/>
              </w:rPr>
              <w:t> </w:t>
            </w:r>
            <w:r>
              <w:rPr>
                <w:w w:val="85"/>
                <w:sz w:val="20"/>
              </w:rPr>
              <w:t>datos </w:t>
            </w:r>
            <w:r>
              <w:rPr>
                <w:w w:val="90"/>
                <w:sz w:val="20"/>
              </w:rPr>
              <w:t>macroeconómicos</w:t>
            </w:r>
          </w:p>
          <w:p>
            <w:pPr>
              <w:pStyle w:val="TableParagraph"/>
              <w:numPr>
                <w:ilvl w:val="0"/>
                <w:numId w:val="46"/>
              </w:numPr>
              <w:tabs>
                <w:tab w:pos="823" w:val="left" w:leader="none"/>
                <w:tab w:pos="824" w:val="left" w:leader="none"/>
              </w:tabs>
              <w:spacing w:line="240" w:lineRule="auto" w:before="0" w:after="0"/>
              <w:ind w:left="823" w:right="1015" w:hanging="360"/>
              <w:jc w:val="left"/>
              <w:rPr>
                <w:sz w:val="20"/>
              </w:rPr>
            </w:pPr>
            <w:r>
              <w:rPr>
                <w:w w:val="85"/>
                <w:sz w:val="20"/>
              </w:rPr>
              <w:t>Obtención</w:t>
            </w:r>
            <w:r>
              <w:rPr>
                <w:spacing w:val="-29"/>
                <w:w w:val="85"/>
                <w:sz w:val="20"/>
              </w:rPr>
              <w:t> </w:t>
            </w:r>
            <w:r>
              <w:rPr>
                <w:w w:val="85"/>
                <w:sz w:val="20"/>
              </w:rPr>
              <w:t>oportuna</w:t>
            </w:r>
            <w:r>
              <w:rPr>
                <w:spacing w:val="-29"/>
                <w:w w:val="85"/>
                <w:sz w:val="20"/>
              </w:rPr>
              <w:t> </w:t>
            </w:r>
            <w:r>
              <w:rPr>
                <w:w w:val="85"/>
                <w:sz w:val="20"/>
              </w:rPr>
              <w:t>de</w:t>
            </w:r>
            <w:r>
              <w:rPr>
                <w:spacing w:val="-29"/>
                <w:w w:val="85"/>
                <w:sz w:val="20"/>
              </w:rPr>
              <w:t> </w:t>
            </w:r>
            <w:r>
              <w:rPr>
                <w:w w:val="85"/>
                <w:sz w:val="20"/>
              </w:rPr>
              <w:t>datos </w:t>
            </w:r>
            <w:r>
              <w:rPr>
                <w:w w:val="90"/>
                <w:sz w:val="20"/>
              </w:rPr>
              <w:t>microeconómicos</w:t>
            </w:r>
          </w:p>
          <w:p>
            <w:pPr>
              <w:pStyle w:val="TableParagraph"/>
              <w:numPr>
                <w:ilvl w:val="0"/>
                <w:numId w:val="46"/>
              </w:numPr>
              <w:tabs>
                <w:tab w:pos="823" w:val="left" w:leader="none"/>
                <w:tab w:pos="824" w:val="left" w:leader="none"/>
              </w:tabs>
              <w:spacing w:line="244" w:lineRule="exact" w:before="0" w:after="0"/>
              <w:ind w:left="823" w:right="0" w:hanging="360"/>
              <w:jc w:val="left"/>
              <w:rPr>
                <w:sz w:val="20"/>
              </w:rPr>
            </w:pPr>
            <w:r>
              <w:rPr>
                <w:w w:val="85"/>
                <w:sz w:val="20"/>
              </w:rPr>
              <w:t>Cálculo</w:t>
            </w:r>
            <w:r>
              <w:rPr>
                <w:spacing w:val="-29"/>
                <w:w w:val="85"/>
                <w:sz w:val="20"/>
              </w:rPr>
              <w:t> </w:t>
            </w:r>
            <w:r>
              <w:rPr>
                <w:w w:val="85"/>
                <w:sz w:val="20"/>
              </w:rPr>
              <w:t>de</w:t>
            </w:r>
            <w:r>
              <w:rPr>
                <w:spacing w:val="-29"/>
                <w:w w:val="85"/>
                <w:sz w:val="20"/>
              </w:rPr>
              <w:t> </w:t>
            </w:r>
            <w:r>
              <w:rPr>
                <w:w w:val="85"/>
                <w:sz w:val="20"/>
              </w:rPr>
              <w:t>riesgo</w:t>
            </w:r>
          </w:p>
          <w:p>
            <w:pPr>
              <w:pStyle w:val="TableParagraph"/>
              <w:numPr>
                <w:ilvl w:val="0"/>
                <w:numId w:val="46"/>
              </w:numPr>
              <w:tabs>
                <w:tab w:pos="823" w:val="left" w:leader="none"/>
                <w:tab w:pos="824" w:val="left" w:leader="none"/>
              </w:tabs>
              <w:spacing w:line="244" w:lineRule="exact" w:before="0" w:after="0"/>
              <w:ind w:left="823" w:right="0" w:hanging="360"/>
              <w:jc w:val="left"/>
              <w:rPr>
                <w:sz w:val="20"/>
              </w:rPr>
            </w:pPr>
            <w:r>
              <w:rPr>
                <w:w w:val="85"/>
                <w:sz w:val="20"/>
              </w:rPr>
              <w:t>Discusión</w:t>
            </w:r>
            <w:r>
              <w:rPr>
                <w:spacing w:val="-32"/>
                <w:w w:val="85"/>
                <w:sz w:val="20"/>
              </w:rPr>
              <w:t> </w:t>
            </w:r>
            <w:r>
              <w:rPr>
                <w:w w:val="85"/>
                <w:sz w:val="20"/>
              </w:rPr>
              <w:t>en</w:t>
            </w:r>
            <w:r>
              <w:rPr>
                <w:spacing w:val="-32"/>
                <w:w w:val="85"/>
                <w:sz w:val="20"/>
              </w:rPr>
              <w:t> </w:t>
            </w:r>
            <w:r>
              <w:rPr>
                <w:w w:val="85"/>
                <w:sz w:val="20"/>
              </w:rPr>
              <w:t>clase</w:t>
            </w:r>
          </w:p>
          <w:p>
            <w:pPr>
              <w:pStyle w:val="TableParagraph"/>
              <w:numPr>
                <w:ilvl w:val="0"/>
                <w:numId w:val="46"/>
              </w:numPr>
              <w:tabs>
                <w:tab w:pos="823" w:val="left" w:leader="none"/>
                <w:tab w:pos="824" w:val="left" w:leader="none"/>
              </w:tabs>
              <w:spacing w:line="244" w:lineRule="exact" w:before="0" w:after="0"/>
              <w:ind w:left="823" w:right="0" w:hanging="360"/>
              <w:jc w:val="left"/>
              <w:rPr>
                <w:sz w:val="20"/>
              </w:rPr>
            </w:pPr>
            <w:r>
              <w:rPr>
                <w:w w:val="85"/>
                <w:sz w:val="20"/>
              </w:rPr>
              <w:t>Entrega</w:t>
            </w:r>
            <w:r>
              <w:rPr>
                <w:spacing w:val="-32"/>
                <w:w w:val="85"/>
                <w:sz w:val="20"/>
              </w:rPr>
              <w:t> </w:t>
            </w:r>
            <w:r>
              <w:rPr>
                <w:w w:val="85"/>
                <w:sz w:val="20"/>
              </w:rPr>
              <w:t>de</w:t>
            </w:r>
            <w:r>
              <w:rPr>
                <w:spacing w:val="-32"/>
                <w:w w:val="85"/>
                <w:sz w:val="20"/>
              </w:rPr>
              <w:t> </w:t>
            </w:r>
            <w:r>
              <w:rPr>
                <w:w w:val="85"/>
                <w:sz w:val="20"/>
              </w:rPr>
              <w:t>controles</w:t>
            </w:r>
          </w:p>
        </w:tc>
      </w:tr>
      <w:tr>
        <w:trPr>
          <w:trHeight w:val="1846" w:hRule="exact"/>
        </w:trPr>
        <w:tc>
          <w:tcPr>
            <w:tcW w:w="1008" w:type="dxa"/>
          </w:tcPr>
          <w:p>
            <w:pPr>
              <w:pStyle w:val="TableParagraph"/>
              <w:spacing w:line="221" w:lineRule="exact"/>
              <w:ind w:left="168" w:right="168"/>
              <w:jc w:val="center"/>
              <w:rPr>
                <w:sz w:val="20"/>
              </w:rPr>
            </w:pPr>
            <w:r>
              <w:rPr>
                <w:w w:val="90"/>
                <w:sz w:val="20"/>
              </w:rPr>
              <w:t>4.</w:t>
            </w:r>
          </w:p>
        </w:tc>
        <w:tc>
          <w:tcPr>
            <w:tcW w:w="3961" w:type="dxa"/>
          </w:tcPr>
          <w:p>
            <w:pPr>
              <w:pStyle w:val="TableParagraph"/>
              <w:spacing w:line="222" w:lineRule="exact"/>
              <w:rPr>
                <w:rFonts w:ascii="Trebuchet MS"/>
                <w:b/>
                <w:sz w:val="20"/>
              </w:rPr>
            </w:pPr>
            <w:r>
              <w:rPr>
                <w:rFonts w:ascii="Trebuchet MS"/>
                <w:b/>
                <w:w w:val="85"/>
                <w:sz w:val="20"/>
              </w:rPr>
              <w:t>Mercadotecnia y negocios internacionales</w:t>
            </w:r>
          </w:p>
          <w:p>
            <w:pPr>
              <w:pStyle w:val="TableParagraph"/>
              <w:numPr>
                <w:ilvl w:val="1"/>
                <w:numId w:val="47"/>
              </w:numPr>
              <w:tabs>
                <w:tab w:pos="646" w:val="left" w:leader="none"/>
              </w:tabs>
              <w:spacing w:line="229" w:lineRule="exact" w:before="0" w:after="0"/>
              <w:ind w:left="796" w:right="0" w:hanging="424"/>
              <w:jc w:val="left"/>
              <w:rPr>
                <w:sz w:val="20"/>
              </w:rPr>
            </w:pPr>
            <w:r>
              <w:rPr>
                <w:w w:val="85"/>
                <w:sz w:val="20"/>
              </w:rPr>
              <w:t>La</w:t>
            </w:r>
            <w:r>
              <w:rPr>
                <w:spacing w:val="-30"/>
                <w:w w:val="85"/>
                <w:sz w:val="20"/>
              </w:rPr>
              <w:t> </w:t>
            </w:r>
            <w:r>
              <w:rPr>
                <w:w w:val="85"/>
                <w:sz w:val="20"/>
              </w:rPr>
              <w:t>mezcla</w:t>
            </w:r>
            <w:r>
              <w:rPr>
                <w:spacing w:val="-30"/>
                <w:w w:val="85"/>
                <w:sz w:val="20"/>
              </w:rPr>
              <w:t> </w:t>
            </w:r>
            <w:r>
              <w:rPr>
                <w:w w:val="85"/>
                <w:sz w:val="20"/>
              </w:rPr>
              <w:t>de</w:t>
            </w:r>
            <w:r>
              <w:rPr>
                <w:spacing w:val="-30"/>
                <w:w w:val="85"/>
                <w:sz w:val="20"/>
              </w:rPr>
              <w:t> </w:t>
            </w:r>
            <w:r>
              <w:rPr>
                <w:w w:val="85"/>
                <w:sz w:val="20"/>
              </w:rPr>
              <w:t>mercadotecnia</w:t>
            </w:r>
          </w:p>
          <w:p>
            <w:pPr>
              <w:pStyle w:val="TableParagraph"/>
              <w:numPr>
                <w:ilvl w:val="1"/>
                <w:numId w:val="47"/>
              </w:numPr>
              <w:tabs>
                <w:tab w:pos="679" w:val="left" w:leader="none"/>
              </w:tabs>
              <w:spacing w:line="240" w:lineRule="auto" w:before="0" w:after="0"/>
              <w:ind w:left="796" w:right="108" w:hanging="424"/>
              <w:jc w:val="left"/>
              <w:rPr>
                <w:sz w:val="20"/>
              </w:rPr>
            </w:pPr>
            <w:r>
              <w:rPr>
                <w:w w:val="85"/>
                <w:sz w:val="20"/>
              </w:rPr>
              <w:t>Investigación de mercados y sistemas de </w:t>
            </w:r>
            <w:r>
              <w:rPr>
                <w:w w:val="90"/>
                <w:sz w:val="20"/>
              </w:rPr>
              <w:t>información</w:t>
            </w:r>
          </w:p>
          <w:p>
            <w:pPr>
              <w:pStyle w:val="TableParagraph"/>
              <w:numPr>
                <w:ilvl w:val="1"/>
                <w:numId w:val="47"/>
              </w:numPr>
              <w:tabs>
                <w:tab w:pos="761" w:val="left" w:leader="none"/>
              </w:tabs>
              <w:spacing w:line="240" w:lineRule="auto" w:before="0" w:after="0"/>
              <w:ind w:left="796" w:right="104" w:hanging="424"/>
              <w:jc w:val="left"/>
              <w:rPr>
                <w:sz w:val="20"/>
              </w:rPr>
            </w:pPr>
            <w:r>
              <w:rPr>
                <w:w w:val="90"/>
                <w:sz w:val="20"/>
              </w:rPr>
              <w:t>Comunicación comercial: publicidad y promoción</w:t>
            </w:r>
          </w:p>
          <w:p>
            <w:pPr>
              <w:pStyle w:val="TableParagraph"/>
              <w:numPr>
                <w:ilvl w:val="1"/>
                <w:numId w:val="47"/>
              </w:numPr>
              <w:tabs>
                <w:tab w:pos="918" w:val="left" w:leader="none"/>
                <w:tab w:pos="919" w:val="left" w:leader="none"/>
                <w:tab w:pos="2094" w:val="left" w:leader="none"/>
                <w:tab w:pos="2595" w:val="left" w:leader="none"/>
                <w:tab w:pos="3125" w:val="left" w:leader="none"/>
              </w:tabs>
              <w:spacing w:line="240" w:lineRule="auto" w:before="0" w:after="0"/>
              <w:ind w:left="796" w:right="105" w:hanging="424"/>
              <w:jc w:val="left"/>
              <w:rPr>
                <w:sz w:val="20"/>
              </w:rPr>
            </w:pPr>
            <w:r>
              <w:rPr>
                <w:w w:val="85"/>
                <w:sz w:val="20"/>
              </w:rPr>
              <w:t>Importancia</w:t>
              <w:tab/>
            </w:r>
            <w:r>
              <w:rPr>
                <w:w w:val="90"/>
                <w:sz w:val="20"/>
              </w:rPr>
              <w:t>de</w:t>
              <w:tab/>
              <w:t>los</w:t>
              <w:tab/>
            </w:r>
            <w:r>
              <w:rPr>
                <w:w w:val="80"/>
                <w:sz w:val="20"/>
              </w:rPr>
              <w:t>mercados </w:t>
            </w:r>
            <w:r>
              <w:rPr>
                <w:w w:val="90"/>
                <w:sz w:val="20"/>
              </w:rPr>
              <w:t>internacionales</w:t>
            </w:r>
          </w:p>
        </w:tc>
        <w:tc>
          <w:tcPr>
            <w:tcW w:w="3963" w:type="dxa"/>
          </w:tcPr>
          <w:p>
            <w:pPr>
              <w:pStyle w:val="TableParagraph"/>
              <w:numPr>
                <w:ilvl w:val="0"/>
                <w:numId w:val="48"/>
              </w:numPr>
              <w:tabs>
                <w:tab w:pos="823" w:val="left" w:leader="none"/>
                <w:tab w:pos="824" w:val="left" w:leader="none"/>
              </w:tabs>
              <w:spacing w:line="237" w:lineRule="exact" w:before="0" w:after="0"/>
              <w:ind w:left="823" w:right="0" w:hanging="360"/>
              <w:jc w:val="left"/>
              <w:rPr>
                <w:sz w:val="20"/>
              </w:rPr>
            </w:pPr>
            <w:r>
              <w:rPr>
                <w:w w:val="80"/>
                <w:sz w:val="20"/>
              </w:rPr>
              <w:t>Exposición del</w:t>
            </w:r>
            <w:r>
              <w:rPr>
                <w:spacing w:val="26"/>
                <w:w w:val="80"/>
                <w:sz w:val="20"/>
              </w:rPr>
              <w:t> </w:t>
            </w:r>
            <w:r>
              <w:rPr>
                <w:w w:val="80"/>
                <w:sz w:val="20"/>
              </w:rPr>
              <w:t>docente</w:t>
            </w:r>
          </w:p>
          <w:p>
            <w:pPr>
              <w:pStyle w:val="TableParagraph"/>
              <w:numPr>
                <w:ilvl w:val="0"/>
                <w:numId w:val="48"/>
              </w:numPr>
              <w:tabs>
                <w:tab w:pos="823" w:val="left" w:leader="none"/>
                <w:tab w:pos="824" w:val="left" w:leader="none"/>
              </w:tabs>
              <w:spacing w:line="228" w:lineRule="exact" w:before="18" w:after="0"/>
              <w:ind w:left="823" w:right="267" w:hanging="360"/>
              <w:jc w:val="left"/>
              <w:rPr>
                <w:sz w:val="20"/>
              </w:rPr>
            </w:pPr>
            <w:r>
              <w:rPr>
                <w:w w:val="85"/>
                <w:sz w:val="20"/>
              </w:rPr>
              <w:t>Elaboración</w:t>
            </w:r>
            <w:r>
              <w:rPr>
                <w:spacing w:val="-23"/>
                <w:w w:val="85"/>
                <w:sz w:val="20"/>
              </w:rPr>
              <w:t> </w:t>
            </w:r>
            <w:r>
              <w:rPr>
                <w:w w:val="85"/>
                <w:sz w:val="20"/>
              </w:rPr>
              <w:t>de</w:t>
            </w:r>
            <w:r>
              <w:rPr>
                <w:spacing w:val="-23"/>
                <w:w w:val="85"/>
                <w:sz w:val="20"/>
              </w:rPr>
              <w:t> </w:t>
            </w:r>
            <w:r>
              <w:rPr>
                <w:w w:val="85"/>
                <w:sz w:val="20"/>
              </w:rPr>
              <w:t>estudio</w:t>
            </w:r>
            <w:r>
              <w:rPr>
                <w:spacing w:val="-23"/>
                <w:w w:val="85"/>
                <w:sz w:val="20"/>
              </w:rPr>
              <w:t> </w:t>
            </w:r>
            <w:r>
              <w:rPr>
                <w:w w:val="85"/>
                <w:sz w:val="20"/>
              </w:rPr>
              <w:t>de</w:t>
            </w:r>
            <w:r>
              <w:rPr>
                <w:spacing w:val="-23"/>
                <w:w w:val="85"/>
                <w:sz w:val="20"/>
              </w:rPr>
              <w:t> </w:t>
            </w:r>
            <w:r>
              <w:rPr>
                <w:w w:val="85"/>
                <w:sz w:val="20"/>
              </w:rPr>
              <w:t>mercado</w:t>
            </w:r>
            <w:r>
              <w:rPr>
                <w:spacing w:val="-23"/>
                <w:w w:val="85"/>
                <w:sz w:val="20"/>
              </w:rPr>
              <w:t> </w:t>
            </w:r>
            <w:r>
              <w:rPr>
                <w:w w:val="85"/>
                <w:sz w:val="20"/>
              </w:rPr>
              <w:t>por parte</w:t>
            </w:r>
            <w:r>
              <w:rPr>
                <w:spacing w:val="-22"/>
                <w:w w:val="85"/>
                <w:sz w:val="20"/>
              </w:rPr>
              <w:t> </w:t>
            </w:r>
            <w:r>
              <w:rPr>
                <w:w w:val="85"/>
                <w:sz w:val="20"/>
              </w:rPr>
              <w:t>de</w:t>
            </w:r>
            <w:r>
              <w:rPr>
                <w:spacing w:val="-22"/>
                <w:w w:val="85"/>
                <w:sz w:val="20"/>
              </w:rPr>
              <w:t> </w:t>
            </w:r>
            <w:r>
              <w:rPr>
                <w:w w:val="85"/>
                <w:sz w:val="20"/>
              </w:rPr>
              <w:t>los</w:t>
            </w:r>
            <w:r>
              <w:rPr>
                <w:spacing w:val="-23"/>
                <w:w w:val="85"/>
                <w:sz w:val="20"/>
              </w:rPr>
              <w:t> </w:t>
            </w:r>
            <w:r>
              <w:rPr>
                <w:w w:val="85"/>
                <w:sz w:val="20"/>
              </w:rPr>
              <w:t>alumnos</w:t>
            </w:r>
          </w:p>
          <w:p>
            <w:pPr>
              <w:pStyle w:val="TableParagraph"/>
              <w:numPr>
                <w:ilvl w:val="0"/>
                <w:numId w:val="48"/>
              </w:numPr>
              <w:tabs>
                <w:tab w:pos="823" w:val="left" w:leader="none"/>
                <w:tab w:pos="824" w:val="left" w:leader="none"/>
              </w:tabs>
              <w:spacing w:line="242" w:lineRule="exact" w:before="0" w:after="0"/>
              <w:ind w:left="823" w:right="0" w:hanging="360"/>
              <w:jc w:val="left"/>
              <w:rPr>
                <w:sz w:val="20"/>
              </w:rPr>
            </w:pPr>
            <w:r>
              <w:rPr>
                <w:w w:val="80"/>
                <w:sz w:val="20"/>
              </w:rPr>
              <w:t>Discusión en</w:t>
            </w:r>
            <w:r>
              <w:rPr>
                <w:spacing w:val="21"/>
                <w:w w:val="80"/>
                <w:sz w:val="20"/>
              </w:rPr>
              <w:t> </w:t>
            </w:r>
            <w:r>
              <w:rPr>
                <w:w w:val="80"/>
                <w:sz w:val="20"/>
              </w:rPr>
              <w:t>clases</w:t>
            </w:r>
          </w:p>
          <w:p>
            <w:pPr>
              <w:pStyle w:val="TableParagraph"/>
              <w:numPr>
                <w:ilvl w:val="0"/>
                <w:numId w:val="48"/>
              </w:numPr>
              <w:tabs>
                <w:tab w:pos="823" w:val="left" w:leader="none"/>
                <w:tab w:pos="824" w:val="left" w:leader="none"/>
              </w:tabs>
              <w:spacing w:line="244" w:lineRule="exact" w:before="0" w:after="0"/>
              <w:ind w:left="823" w:right="0" w:hanging="360"/>
              <w:jc w:val="left"/>
              <w:rPr>
                <w:sz w:val="20"/>
              </w:rPr>
            </w:pPr>
            <w:r>
              <w:rPr>
                <w:w w:val="85"/>
                <w:sz w:val="20"/>
              </w:rPr>
              <w:t>Entrega</w:t>
            </w:r>
            <w:r>
              <w:rPr>
                <w:spacing w:val="-32"/>
                <w:w w:val="85"/>
                <w:sz w:val="20"/>
              </w:rPr>
              <w:t> </w:t>
            </w:r>
            <w:r>
              <w:rPr>
                <w:w w:val="85"/>
                <w:sz w:val="20"/>
              </w:rPr>
              <w:t>de</w:t>
            </w:r>
            <w:r>
              <w:rPr>
                <w:spacing w:val="-32"/>
                <w:w w:val="85"/>
                <w:sz w:val="20"/>
              </w:rPr>
              <w:t> </w:t>
            </w:r>
            <w:r>
              <w:rPr>
                <w:w w:val="85"/>
                <w:sz w:val="20"/>
              </w:rPr>
              <w:t>controles</w:t>
            </w:r>
          </w:p>
        </w:tc>
      </w:tr>
      <w:tr>
        <w:trPr>
          <w:trHeight w:val="1388" w:hRule="exact"/>
        </w:trPr>
        <w:tc>
          <w:tcPr>
            <w:tcW w:w="1008" w:type="dxa"/>
          </w:tcPr>
          <w:p>
            <w:pPr>
              <w:pStyle w:val="TableParagraph"/>
              <w:spacing w:line="223" w:lineRule="exact"/>
              <w:ind w:left="168" w:right="168"/>
              <w:jc w:val="center"/>
              <w:rPr>
                <w:sz w:val="20"/>
              </w:rPr>
            </w:pPr>
            <w:r>
              <w:rPr>
                <w:w w:val="90"/>
                <w:sz w:val="20"/>
              </w:rPr>
              <w:t>5.</w:t>
            </w:r>
          </w:p>
        </w:tc>
        <w:tc>
          <w:tcPr>
            <w:tcW w:w="3961" w:type="dxa"/>
          </w:tcPr>
          <w:p>
            <w:pPr>
              <w:pStyle w:val="TableParagraph"/>
              <w:spacing w:line="223" w:lineRule="exact"/>
              <w:rPr>
                <w:rFonts w:ascii="Trebuchet MS" w:hAnsi="Trebuchet MS"/>
                <w:b/>
                <w:sz w:val="20"/>
              </w:rPr>
            </w:pPr>
            <w:r>
              <w:rPr>
                <w:rFonts w:ascii="Trebuchet MS" w:hAnsi="Trebuchet MS"/>
                <w:b/>
                <w:w w:val="85"/>
                <w:sz w:val="20"/>
              </w:rPr>
              <w:t>Planeación de las organizaciones</w:t>
            </w:r>
          </w:p>
          <w:p>
            <w:pPr>
              <w:pStyle w:val="TableParagraph"/>
              <w:numPr>
                <w:ilvl w:val="1"/>
                <w:numId w:val="49"/>
              </w:numPr>
              <w:tabs>
                <w:tab w:pos="646" w:val="left" w:leader="none"/>
              </w:tabs>
              <w:spacing w:line="228" w:lineRule="exact" w:before="0" w:after="0"/>
              <w:ind w:left="796" w:right="0" w:hanging="424"/>
              <w:jc w:val="left"/>
              <w:rPr>
                <w:sz w:val="20"/>
              </w:rPr>
            </w:pPr>
            <w:r>
              <w:rPr>
                <w:w w:val="85"/>
                <w:sz w:val="20"/>
              </w:rPr>
              <w:t>Introducción</w:t>
            </w:r>
            <w:r>
              <w:rPr>
                <w:spacing w:val="-30"/>
                <w:w w:val="85"/>
                <w:sz w:val="20"/>
              </w:rPr>
              <w:t> </w:t>
            </w:r>
            <w:r>
              <w:rPr>
                <w:w w:val="85"/>
                <w:sz w:val="20"/>
              </w:rPr>
              <w:t>a</w:t>
            </w:r>
            <w:r>
              <w:rPr>
                <w:spacing w:val="-30"/>
                <w:w w:val="85"/>
                <w:sz w:val="20"/>
              </w:rPr>
              <w:t> </w:t>
            </w:r>
            <w:r>
              <w:rPr>
                <w:w w:val="85"/>
                <w:sz w:val="20"/>
              </w:rPr>
              <w:t>la</w:t>
            </w:r>
            <w:r>
              <w:rPr>
                <w:spacing w:val="-30"/>
                <w:w w:val="85"/>
                <w:sz w:val="20"/>
              </w:rPr>
              <w:t> </w:t>
            </w:r>
            <w:r>
              <w:rPr>
                <w:w w:val="85"/>
                <w:sz w:val="20"/>
              </w:rPr>
              <w:t>planeación</w:t>
            </w:r>
          </w:p>
          <w:p>
            <w:pPr>
              <w:pStyle w:val="TableParagraph"/>
              <w:numPr>
                <w:ilvl w:val="1"/>
                <w:numId w:val="49"/>
              </w:numPr>
              <w:tabs>
                <w:tab w:pos="646" w:val="left" w:leader="none"/>
              </w:tabs>
              <w:spacing w:line="229" w:lineRule="exact" w:before="0" w:after="0"/>
              <w:ind w:left="645" w:right="0" w:hanging="273"/>
              <w:jc w:val="left"/>
              <w:rPr>
                <w:sz w:val="20"/>
              </w:rPr>
            </w:pPr>
            <w:r>
              <w:rPr>
                <w:w w:val="85"/>
                <w:sz w:val="20"/>
              </w:rPr>
              <w:t>El</w:t>
            </w:r>
            <w:r>
              <w:rPr>
                <w:spacing w:val="-20"/>
                <w:w w:val="85"/>
                <w:sz w:val="20"/>
              </w:rPr>
              <w:t> </w:t>
            </w:r>
            <w:r>
              <w:rPr>
                <w:w w:val="85"/>
                <w:sz w:val="20"/>
              </w:rPr>
              <w:t>marco</w:t>
            </w:r>
            <w:r>
              <w:rPr>
                <w:spacing w:val="-20"/>
                <w:w w:val="85"/>
                <w:sz w:val="20"/>
              </w:rPr>
              <w:t> </w:t>
            </w:r>
            <w:r>
              <w:rPr>
                <w:w w:val="85"/>
                <w:sz w:val="20"/>
              </w:rPr>
              <w:t>legal</w:t>
            </w:r>
            <w:r>
              <w:rPr>
                <w:spacing w:val="-20"/>
                <w:w w:val="85"/>
                <w:sz w:val="20"/>
              </w:rPr>
              <w:t> </w:t>
            </w:r>
            <w:r>
              <w:rPr>
                <w:w w:val="85"/>
                <w:sz w:val="20"/>
              </w:rPr>
              <w:t>de</w:t>
            </w:r>
            <w:r>
              <w:rPr>
                <w:spacing w:val="-20"/>
                <w:w w:val="85"/>
                <w:sz w:val="20"/>
              </w:rPr>
              <w:t> </w:t>
            </w:r>
            <w:r>
              <w:rPr>
                <w:w w:val="85"/>
                <w:sz w:val="20"/>
              </w:rPr>
              <w:t>la</w:t>
            </w:r>
            <w:r>
              <w:rPr>
                <w:spacing w:val="-20"/>
                <w:w w:val="85"/>
                <w:sz w:val="20"/>
              </w:rPr>
              <w:t> </w:t>
            </w:r>
            <w:r>
              <w:rPr>
                <w:w w:val="85"/>
                <w:sz w:val="20"/>
              </w:rPr>
              <w:t>planeación</w:t>
            </w:r>
          </w:p>
          <w:p>
            <w:pPr>
              <w:pStyle w:val="TableParagraph"/>
              <w:numPr>
                <w:ilvl w:val="1"/>
                <w:numId w:val="49"/>
              </w:numPr>
              <w:tabs>
                <w:tab w:pos="646" w:val="left" w:leader="none"/>
              </w:tabs>
              <w:spacing w:line="229" w:lineRule="exact" w:before="0" w:after="0"/>
              <w:ind w:left="645" w:right="0" w:hanging="273"/>
              <w:jc w:val="left"/>
              <w:rPr>
                <w:sz w:val="20"/>
              </w:rPr>
            </w:pPr>
            <w:r>
              <w:rPr>
                <w:w w:val="80"/>
                <w:sz w:val="20"/>
              </w:rPr>
              <w:t>La planificación</w:t>
            </w:r>
            <w:r>
              <w:rPr>
                <w:spacing w:val="35"/>
                <w:w w:val="80"/>
                <w:sz w:val="20"/>
              </w:rPr>
              <w:t> </w:t>
            </w:r>
            <w:r>
              <w:rPr>
                <w:w w:val="80"/>
                <w:sz w:val="20"/>
              </w:rPr>
              <w:t>estratégica</w:t>
            </w:r>
          </w:p>
          <w:p>
            <w:pPr>
              <w:pStyle w:val="TableParagraph"/>
              <w:numPr>
                <w:ilvl w:val="1"/>
                <w:numId w:val="49"/>
              </w:numPr>
              <w:tabs>
                <w:tab w:pos="918" w:val="left" w:leader="none"/>
                <w:tab w:pos="919" w:val="left" w:leader="none"/>
                <w:tab w:pos="2094" w:val="left" w:leader="none"/>
                <w:tab w:pos="2595" w:val="left" w:leader="none"/>
                <w:tab w:pos="3127" w:val="left" w:leader="none"/>
              </w:tabs>
              <w:spacing w:line="240" w:lineRule="auto" w:before="0" w:after="0"/>
              <w:ind w:left="796" w:right="102" w:hanging="424"/>
              <w:jc w:val="left"/>
              <w:rPr>
                <w:sz w:val="20"/>
              </w:rPr>
            </w:pPr>
            <w:r>
              <w:rPr>
                <w:w w:val="85"/>
                <w:sz w:val="20"/>
              </w:rPr>
              <w:t>Importancia</w:t>
              <w:tab/>
            </w:r>
            <w:r>
              <w:rPr>
                <w:w w:val="90"/>
                <w:sz w:val="20"/>
              </w:rPr>
              <w:t>de</w:t>
              <w:tab/>
              <w:t>los</w:t>
              <w:tab/>
            </w:r>
            <w:r>
              <w:rPr>
                <w:w w:val="80"/>
                <w:sz w:val="20"/>
              </w:rPr>
              <w:t>mercados </w:t>
            </w:r>
            <w:r>
              <w:rPr>
                <w:w w:val="90"/>
                <w:sz w:val="20"/>
              </w:rPr>
              <w:t>internacionales</w:t>
            </w:r>
          </w:p>
        </w:tc>
        <w:tc>
          <w:tcPr>
            <w:tcW w:w="3963" w:type="dxa"/>
          </w:tcPr>
          <w:p>
            <w:pPr>
              <w:pStyle w:val="TableParagraph"/>
              <w:numPr>
                <w:ilvl w:val="0"/>
                <w:numId w:val="50"/>
              </w:numPr>
              <w:tabs>
                <w:tab w:pos="823" w:val="left" w:leader="none"/>
                <w:tab w:pos="824" w:val="left" w:leader="none"/>
              </w:tabs>
              <w:spacing w:line="238" w:lineRule="exact" w:before="0" w:after="0"/>
              <w:ind w:left="823" w:right="0" w:hanging="360"/>
              <w:jc w:val="left"/>
              <w:rPr>
                <w:sz w:val="20"/>
              </w:rPr>
            </w:pPr>
            <w:r>
              <w:rPr>
                <w:w w:val="80"/>
                <w:sz w:val="20"/>
              </w:rPr>
              <w:t>Exposición del</w:t>
            </w:r>
            <w:r>
              <w:rPr>
                <w:spacing w:val="26"/>
                <w:w w:val="80"/>
                <w:sz w:val="20"/>
              </w:rPr>
              <w:t> </w:t>
            </w:r>
            <w:r>
              <w:rPr>
                <w:w w:val="80"/>
                <w:sz w:val="20"/>
              </w:rPr>
              <w:t>docente</w:t>
            </w:r>
          </w:p>
          <w:p>
            <w:pPr>
              <w:pStyle w:val="TableParagraph"/>
              <w:numPr>
                <w:ilvl w:val="0"/>
                <w:numId w:val="50"/>
              </w:numPr>
              <w:tabs>
                <w:tab w:pos="823" w:val="left" w:leader="none"/>
                <w:tab w:pos="824" w:val="left" w:leader="none"/>
              </w:tabs>
              <w:spacing w:line="228" w:lineRule="exact" w:before="17" w:after="0"/>
              <w:ind w:left="823" w:right="304" w:hanging="360"/>
              <w:jc w:val="left"/>
              <w:rPr>
                <w:sz w:val="20"/>
              </w:rPr>
            </w:pPr>
            <w:r>
              <w:rPr>
                <w:w w:val="85"/>
                <w:sz w:val="20"/>
              </w:rPr>
              <w:t>Apoyo</w:t>
            </w:r>
            <w:r>
              <w:rPr>
                <w:spacing w:val="-20"/>
                <w:w w:val="85"/>
                <w:sz w:val="20"/>
              </w:rPr>
              <w:t> </w:t>
            </w:r>
            <w:r>
              <w:rPr>
                <w:w w:val="85"/>
                <w:sz w:val="20"/>
              </w:rPr>
              <w:t>al</w:t>
            </w:r>
            <w:r>
              <w:rPr>
                <w:spacing w:val="-20"/>
                <w:w w:val="85"/>
                <w:sz w:val="20"/>
              </w:rPr>
              <w:t> </w:t>
            </w:r>
            <w:r>
              <w:rPr>
                <w:w w:val="85"/>
                <w:sz w:val="20"/>
              </w:rPr>
              <w:t>alumno</w:t>
            </w:r>
            <w:r>
              <w:rPr>
                <w:spacing w:val="-19"/>
                <w:w w:val="85"/>
                <w:sz w:val="20"/>
              </w:rPr>
              <w:t> </w:t>
            </w:r>
            <w:r>
              <w:rPr>
                <w:w w:val="85"/>
                <w:sz w:val="20"/>
              </w:rPr>
              <w:t>para</w:t>
            </w:r>
            <w:r>
              <w:rPr>
                <w:spacing w:val="-20"/>
                <w:w w:val="85"/>
                <w:sz w:val="20"/>
              </w:rPr>
              <w:t> </w:t>
            </w:r>
            <w:r>
              <w:rPr>
                <w:w w:val="85"/>
                <w:sz w:val="20"/>
              </w:rPr>
              <w:t>la</w:t>
            </w:r>
            <w:r>
              <w:rPr>
                <w:spacing w:val="-19"/>
                <w:w w:val="85"/>
                <w:sz w:val="20"/>
              </w:rPr>
              <w:t> </w:t>
            </w:r>
            <w:r>
              <w:rPr>
                <w:w w:val="85"/>
                <w:sz w:val="20"/>
              </w:rPr>
              <w:t>realización</w:t>
            </w:r>
            <w:r>
              <w:rPr>
                <w:spacing w:val="-19"/>
                <w:w w:val="85"/>
                <w:sz w:val="20"/>
              </w:rPr>
              <w:t> </w:t>
            </w:r>
            <w:r>
              <w:rPr>
                <w:w w:val="85"/>
                <w:sz w:val="20"/>
              </w:rPr>
              <w:t>de </w:t>
            </w:r>
            <w:r>
              <w:rPr>
                <w:w w:val="80"/>
                <w:sz w:val="20"/>
              </w:rPr>
              <w:t>una empresa</w:t>
            </w:r>
            <w:r>
              <w:rPr>
                <w:spacing w:val="31"/>
                <w:w w:val="80"/>
                <w:sz w:val="20"/>
              </w:rPr>
              <w:t> </w:t>
            </w:r>
            <w:r>
              <w:rPr>
                <w:w w:val="80"/>
                <w:sz w:val="20"/>
              </w:rPr>
              <w:t>veterinaria</w:t>
            </w:r>
          </w:p>
          <w:p>
            <w:pPr>
              <w:pStyle w:val="TableParagraph"/>
              <w:numPr>
                <w:ilvl w:val="0"/>
                <w:numId w:val="50"/>
              </w:numPr>
              <w:tabs>
                <w:tab w:pos="823" w:val="left" w:leader="none"/>
                <w:tab w:pos="824" w:val="left" w:leader="none"/>
              </w:tabs>
              <w:spacing w:line="244" w:lineRule="exact" w:before="0" w:after="0"/>
              <w:ind w:left="823" w:right="0" w:hanging="360"/>
              <w:jc w:val="left"/>
              <w:rPr>
                <w:sz w:val="20"/>
              </w:rPr>
            </w:pPr>
            <w:r>
              <w:rPr>
                <w:w w:val="85"/>
                <w:sz w:val="20"/>
              </w:rPr>
              <w:t>Entrega</w:t>
            </w:r>
            <w:r>
              <w:rPr>
                <w:spacing w:val="-32"/>
                <w:w w:val="85"/>
                <w:sz w:val="20"/>
              </w:rPr>
              <w:t> </w:t>
            </w:r>
            <w:r>
              <w:rPr>
                <w:w w:val="85"/>
                <w:sz w:val="20"/>
              </w:rPr>
              <w:t>de</w:t>
            </w:r>
            <w:r>
              <w:rPr>
                <w:spacing w:val="-32"/>
                <w:w w:val="85"/>
                <w:sz w:val="20"/>
              </w:rPr>
              <w:t> </w:t>
            </w:r>
            <w:r>
              <w:rPr>
                <w:w w:val="85"/>
                <w:sz w:val="20"/>
              </w:rPr>
              <w:t>controles</w:t>
            </w:r>
          </w:p>
        </w:tc>
      </w:tr>
      <w:tr>
        <w:trPr>
          <w:trHeight w:val="1212" w:hRule="exact"/>
        </w:trPr>
        <w:tc>
          <w:tcPr>
            <w:tcW w:w="1008" w:type="dxa"/>
          </w:tcPr>
          <w:p>
            <w:pPr>
              <w:pStyle w:val="TableParagraph"/>
              <w:spacing w:line="221" w:lineRule="exact"/>
              <w:ind w:left="168" w:right="168"/>
              <w:jc w:val="center"/>
              <w:rPr>
                <w:sz w:val="20"/>
              </w:rPr>
            </w:pPr>
            <w:r>
              <w:rPr>
                <w:w w:val="90"/>
                <w:sz w:val="20"/>
              </w:rPr>
              <w:t>6.</w:t>
            </w:r>
          </w:p>
        </w:tc>
        <w:tc>
          <w:tcPr>
            <w:tcW w:w="3961" w:type="dxa"/>
          </w:tcPr>
          <w:p>
            <w:pPr>
              <w:pStyle w:val="TableParagraph"/>
              <w:spacing w:line="222" w:lineRule="exact"/>
              <w:rPr>
                <w:rFonts w:ascii="Trebuchet MS" w:hAnsi="Trebuchet MS"/>
                <w:b/>
                <w:sz w:val="20"/>
              </w:rPr>
            </w:pPr>
            <w:r>
              <w:rPr>
                <w:rFonts w:ascii="Trebuchet MS" w:hAnsi="Trebuchet MS"/>
                <w:b/>
                <w:w w:val="85"/>
                <w:sz w:val="20"/>
              </w:rPr>
              <w:t>Gestión de los servicios veterinarios</w:t>
            </w:r>
          </w:p>
          <w:p>
            <w:pPr>
              <w:pStyle w:val="TableParagraph"/>
              <w:numPr>
                <w:ilvl w:val="1"/>
                <w:numId w:val="51"/>
              </w:numPr>
              <w:tabs>
                <w:tab w:pos="646" w:val="left" w:leader="none"/>
              </w:tabs>
              <w:spacing w:line="229" w:lineRule="exact" w:before="0" w:after="0"/>
              <w:ind w:left="796" w:right="0" w:hanging="424"/>
              <w:jc w:val="left"/>
              <w:rPr>
                <w:sz w:val="20"/>
              </w:rPr>
            </w:pPr>
            <w:r>
              <w:rPr>
                <w:w w:val="85"/>
                <w:sz w:val="20"/>
              </w:rPr>
              <w:t>Teoría</w:t>
            </w:r>
            <w:r>
              <w:rPr>
                <w:spacing w:val="-29"/>
                <w:w w:val="85"/>
                <w:sz w:val="20"/>
              </w:rPr>
              <w:t> </w:t>
            </w:r>
            <w:r>
              <w:rPr>
                <w:w w:val="85"/>
                <w:sz w:val="20"/>
              </w:rPr>
              <w:t>general</w:t>
            </w:r>
            <w:r>
              <w:rPr>
                <w:spacing w:val="-29"/>
                <w:w w:val="85"/>
                <w:sz w:val="20"/>
              </w:rPr>
              <w:t> </w:t>
            </w:r>
            <w:r>
              <w:rPr>
                <w:w w:val="85"/>
                <w:sz w:val="20"/>
              </w:rPr>
              <w:t>de</w:t>
            </w:r>
            <w:r>
              <w:rPr>
                <w:spacing w:val="-29"/>
                <w:w w:val="85"/>
                <w:sz w:val="20"/>
              </w:rPr>
              <w:t> </w:t>
            </w:r>
            <w:r>
              <w:rPr>
                <w:w w:val="85"/>
                <w:sz w:val="20"/>
              </w:rPr>
              <w:t>sistemas</w:t>
            </w:r>
          </w:p>
          <w:p>
            <w:pPr>
              <w:pStyle w:val="TableParagraph"/>
              <w:numPr>
                <w:ilvl w:val="1"/>
                <w:numId w:val="51"/>
              </w:numPr>
              <w:tabs>
                <w:tab w:pos="768" w:val="left" w:leader="none"/>
              </w:tabs>
              <w:spacing w:line="240" w:lineRule="auto" w:before="0" w:after="0"/>
              <w:ind w:left="796" w:right="105" w:hanging="424"/>
              <w:jc w:val="left"/>
              <w:rPr>
                <w:sz w:val="20"/>
              </w:rPr>
            </w:pPr>
            <w:r>
              <w:rPr>
                <w:w w:val="90"/>
                <w:sz w:val="20"/>
              </w:rPr>
              <w:t>Políticas y lineamientos del sistema </w:t>
            </w:r>
            <w:r>
              <w:rPr>
                <w:w w:val="80"/>
                <w:sz w:val="20"/>
              </w:rPr>
              <w:t>veterinario en</w:t>
            </w:r>
            <w:r>
              <w:rPr>
                <w:spacing w:val="20"/>
                <w:w w:val="80"/>
                <w:sz w:val="20"/>
              </w:rPr>
              <w:t> </w:t>
            </w:r>
            <w:r>
              <w:rPr>
                <w:w w:val="80"/>
                <w:sz w:val="20"/>
              </w:rPr>
              <w:t>México</w:t>
            </w:r>
          </w:p>
          <w:p>
            <w:pPr>
              <w:pStyle w:val="TableParagraph"/>
              <w:numPr>
                <w:ilvl w:val="1"/>
                <w:numId w:val="51"/>
              </w:numPr>
              <w:tabs>
                <w:tab w:pos="646" w:val="left" w:leader="none"/>
              </w:tabs>
              <w:spacing w:line="240" w:lineRule="auto" w:before="0" w:after="0"/>
              <w:ind w:left="645" w:right="0" w:hanging="273"/>
              <w:jc w:val="left"/>
              <w:rPr>
                <w:sz w:val="20"/>
              </w:rPr>
            </w:pPr>
            <w:r>
              <w:rPr>
                <w:w w:val="80"/>
                <w:sz w:val="20"/>
              </w:rPr>
              <w:t>Sistemas de</w:t>
            </w:r>
            <w:r>
              <w:rPr>
                <w:spacing w:val="24"/>
                <w:w w:val="80"/>
                <w:sz w:val="20"/>
              </w:rPr>
              <w:t> </w:t>
            </w:r>
            <w:r>
              <w:rPr>
                <w:w w:val="80"/>
                <w:sz w:val="20"/>
              </w:rPr>
              <w:t>acreditación</w:t>
            </w:r>
          </w:p>
        </w:tc>
        <w:tc>
          <w:tcPr>
            <w:tcW w:w="3963" w:type="dxa"/>
          </w:tcPr>
          <w:p>
            <w:pPr>
              <w:pStyle w:val="TableParagraph"/>
              <w:numPr>
                <w:ilvl w:val="0"/>
                <w:numId w:val="52"/>
              </w:numPr>
              <w:tabs>
                <w:tab w:pos="823" w:val="left" w:leader="none"/>
                <w:tab w:pos="824" w:val="left" w:leader="none"/>
              </w:tabs>
              <w:spacing w:line="237" w:lineRule="exact" w:before="0" w:after="0"/>
              <w:ind w:left="823" w:right="0" w:hanging="360"/>
              <w:jc w:val="left"/>
              <w:rPr>
                <w:sz w:val="20"/>
              </w:rPr>
            </w:pPr>
            <w:r>
              <w:rPr>
                <w:w w:val="80"/>
                <w:sz w:val="20"/>
              </w:rPr>
              <w:t>Exposición del</w:t>
            </w:r>
            <w:r>
              <w:rPr>
                <w:spacing w:val="26"/>
                <w:w w:val="80"/>
                <w:sz w:val="20"/>
              </w:rPr>
              <w:t> </w:t>
            </w:r>
            <w:r>
              <w:rPr>
                <w:w w:val="80"/>
                <w:sz w:val="20"/>
              </w:rPr>
              <w:t>docente</w:t>
            </w:r>
          </w:p>
          <w:p>
            <w:pPr>
              <w:pStyle w:val="TableParagraph"/>
              <w:numPr>
                <w:ilvl w:val="0"/>
                <w:numId w:val="52"/>
              </w:numPr>
              <w:tabs>
                <w:tab w:pos="823" w:val="left" w:leader="none"/>
                <w:tab w:pos="824" w:val="left" w:leader="none"/>
              </w:tabs>
              <w:spacing w:line="228" w:lineRule="exact" w:before="18" w:after="0"/>
              <w:ind w:left="823" w:right="595" w:hanging="360"/>
              <w:jc w:val="left"/>
              <w:rPr>
                <w:sz w:val="20"/>
              </w:rPr>
            </w:pPr>
            <w:r>
              <w:rPr>
                <w:w w:val="85"/>
                <w:sz w:val="20"/>
              </w:rPr>
              <w:t>Búsqueda</w:t>
            </w:r>
            <w:r>
              <w:rPr>
                <w:spacing w:val="-26"/>
                <w:w w:val="85"/>
                <w:sz w:val="20"/>
              </w:rPr>
              <w:t> </w:t>
            </w:r>
            <w:r>
              <w:rPr>
                <w:w w:val="85"/>
                <w:sz w:val="20"/>
              </w:rPr>
              <w:t>y</w:t>
            </w:r>
            <w:r>
              <w:rPr>
                <w:spacing w:val="-26"/>
                <w:w w:val="85"/>
                <w:sz w:val="20"/>
              </w:rPr>
              <w:t> </w:t>
            </w:r>
            <w:r>
              <w:rPr>
                <w:w w:val="85"/>
                <w:sz w:val="20"/>
              </w:rPr>
              <w:t>actualización</w:t>
            </w:r>
            <w:r>
              <w:rPr>
                <w:spacing w:val="-26"/>
                <w:w w:val="85"/>
                <w:sz w:val="20"/>
              </w:rPr>
              <w:t> </w:t>
            </w:r>
            <w:r>
              <w:rPr>
                <w:w w:val="85"/>
                <w:sz w:val="20"/>
              </w:rPr>
              <w:t>de</w:t>
            </w:r>
            <w:r>
              <w:rPr>
                <w:spacing w:val="-26"/>
                <w:w w:val="85"/>
                <w:sz w:val="20"/>
              </w:rPr>
              <w:t> </w:t>
            </w:r>
            <w:r>
              <w:rPr>
                <w:w w:val="85"/>
                <w:sz w:val="20"/>
              </w:rPr>
              <w:t>datos referentes</w:t>
            </w:r>
            <w:r>
              <w:rPr>
                <w:spacing w:val="-28"/>
                <w:w w:val="85"/>
                <w:sz w:val="20"/>
              </w:rPr>
              <w:t> </w:t>
            </w:r>
            <w:r>
              <w:rPr>
                <w:w w:val="85"/>
                <w:sz w:val="20"/>
              </w:rPr>
              <w:t>al</w:t>
            </w:r>
            <w:r>
              <w:rPr>
                <w:spacing w:val="-28"/>
                <w:w w:val="85"/>
                <w:sz w:val="20"/>
              </w:rPr>
              <w:t> </w:t>
            </w:r>
            <w:r>
              <w:rPr>
                <w:w w:val="85"/>
                <w:sz w:val="20"/>
              </w:rPr>
              <w:t>tema</w:t>
            </w:r>
          </w:p>
          <w:p>
            <w:pPr>
              <w:pStyle w:val="TableParagraph"/>
              <w:numPr>
                <w:ilvl w:val="0"/>
                <w:numId w:val="52"/>
              </w:numPr>
              <w:tabs>
                <w:tab w:pos="823" w:val="left" w:leader="none"/>
                <w:tab w:pos="824" w:val="left" w:leader="none"/>
              </w:tabs>
              <w:spacing w:line="242" w:lineRule="exact" w:before="0" w:after="0"/>
              <w:ind w:left="823" w:right="0" w:hanging="360"/>
              <w:jc w:val="left"/>
              <w:rPr>
                <w:sz w:val="20"/>
              </w:rPr>
            </w:pPr>
            <w:r>
              <w:rPr>
                <w:w w:val="85"/>
                <w:sz w:val="20"/>
              </w:rPr>
              <w:t>Discusión</w:t>
            </w:r>
            <w:r>
              <w:rPr>
                <w:spacing w:val="-32"/>
                <w:w w:val="85"/>
                <w:sz w:val="20"/>
              </w:rPr>
              <w:t> </w:t>
            </w:r>
            <w:r>
              <w:rPr>
                <w:w w:val="85"/>
                <w:sz w:val="20"/>
              </w:rPr>
              <w:t>en</w:t>
            </w:r>
            <w:r>
              <w:rPr>
                <w:spacing w:val="-32"/>
                <w:w w:val="85"/>
                <w:sz w:val="20"/>
              </w:rPr>
              <w:t> </w:t>
            </w:r>
            <w:r>
              <w:rPr>
                <w:w w:val="85"/>
                <w:sz w:val="20"/>
              </w:rPr>
              <w:t>clase</w:t>
            </w:r>
          </w:p>
          <w:p>
            <w:pPr>
              <w:pStyle w:val="TableParagraph"/>
              <w:numPr>
                <w:ilvl w:val="0"/>
                <w:numId w:val="52"/>
              </w:numPr>
              <w:tabs>
                <w:tab w:pos="823" w:val="left" w:leader="none"/>
                <w:tab w:pos="824" w:val="left" w:leader="none"/>
              </w:tabs>
              <w:spacing w:line="244" w:lineRule="exact" w:before="0" w:after="0"/>
              <w:ind w:left="823" w:right="0" w:hanging="360"/>
              <w:jc w:val="left"/>
              <w:rPr>
                <w:sz w:val="20"/>
              </w:rPr>
            </w:pPr>
            <w:r>
              <w:rPr>
                <w:w w:val="80"/>
                <w:sz w:val="20"/>
              </w:rPr>
              <w:t>Entrega de</w:t>
            </w:r>
            <w:r>
              <w:rPr>
                <w:spacing w:val="25"/>
                <w:w w:val="80"/>
                <w:sz w:val="20"/>
              </w:rPr>
              <w:t> </w:t>
            </w:r>
            <w:r>
              <w:rPr>
                <w:w w:val="80"/>
                <w:sz w:val="20"/>
              </w:rPr>
              <w:t>controles</w:t>
            </w:r>
          </w:p>
        </w:tc>
      </w:tr>
      <w:tr>
        <w:trPr>
          <w:trHeight w:val="1214" w:hRule="exact"/>
        </w:trPr>
        <w:tc>
          <w:tcPr>
            <w:tcW w:w="1008" w:type="dxa"/>
          </w:tcPr>
          <w:p>
            <w:pPr>
              <w:pStyle w:val="TableParagraph"/>
              <w:spacing w:line="221" w:lineRule="exact"/>
              <w:ind w:left="0"/>
              <w:jc w:val="center"/>
              <w:rPr>
                <w:sz w:val="20"/>
              </w:rPr>
            </w:pPr>
            <w:r>
              <w:rPr>
                <w:w w:val="81"/>
                <w:sz w:val="20"/>
              </w:rPr>
              <w:t>7</w:t>
            </w:r>
          </w:p>
        </w:tc>
        <w:tc>
          <w:tcPr>
            <w:tcW w:w="3961" w:type="dxa"/>
          </w:tcPr>
          <w:p>
            <w:pPr>
              <w:pStyle w:val="TableParagraph"/>
              <w:spacing w:line="222" w:lineRule="exact"/>
              <w:rPr>
                <w:rFonts w:ascii="Trebuchet MS" w:hAnsi="Trebuchet MS"/>
                <w:b/>
                <w:sz w:val="20"/>
              </w:rPr>
            </w:pPr>
            <w:r>
              <w:rPr>
                <w:rFonts w:ascii="Trebuchet MS" w:hAnsi="Trebuchet MS"/>
                <w:b/>
                <w:w w:val="90"/>
                <w:sz w:val="20"/>
              </w:rPr>
              <w:t>Salud Pública y Ecología</w:t>
            </w:r>
          </w:p>
          <w:p>
            <w:pPr>
              <w:pStyle w:val="TableParagraph"/>
              <w:numPr>
                <w:ilvl w:val="1"/>
                <w:numId w:val="53"/>
              </w:numPr>
              <w:tabs>
                <w:tab w:pos="646" w:val="left" w:leader="none"/>
              </w:tabs>
              <w:spacing w:line="229" w:lineRule="exact" w:before="0" w:after="0"/>
              <w:ind w:left="645" w:right="0" w:hanging="273"/>
              <w:jc w:val="left"/>
              <w:rPr>
                <w:sz w:val="20"/>
              </w:rPr>
            </w:pPr>
            <w:r>
              <w:rPr>
                <w:w w:val="85"/>
                <w:sz w:val="20"/>
              </w:rPr>
              <w:t>Concepto</w:t>
            </w:r>
            <w:r>
              <w:rPr>
                <w:spacing w:val="-24"/>
                <w:w w:val="85"/>
                <w:sz w:val="20"/>
              </w:rPr>
              <w:t> </w:t>
            </w:r>
            <w:r>
              <w:rPr>
                <w:w w:val="85"/>
                <w:sz w:val="20"/>
              </w:rPr>
              <w:t>de</w:t>
            </w:r>
            <w:r>
              <w:rPr>
                <w:spacing w:val="-24"/>
                <w:w w:val="85"/>
                <w:sz w:val="20"/>
              </w:rPr>
              <w:t> </w:t>
            </w:r>
            <w:r>
              <w:rPr>
                <w:w w:val="85"/>
                <w:sz w:val="20"/>
              </w:rPr>
              <w:t>salud</w:t>
            </w:r>
            <w:r>
              <w:rPr>
                <w:spacing w:val="-24"/>
                <w:w w:val="85"/>
                <w:sz w:val="20"/>
              </w:rPr>
              <w:t> </w:t>
            </w:r>
            <w:r>
              <w:rPr>
                <w:w w:val="85"/>
                <w:sz w:val="20"/>
              </w:rPr>
              <w:t>y</w:t>
            </w:r>
            <w:r>
              <w:rPr>
                <w:spacing w:val="-24"/>
                <w:w w:val="85"/>
                <w:sz w:val="20"/>
              </w:rPr>
              <w:t> </w:t>
            </w:r>
            <w:r>
              <w:rPr>
                <w:w w:val="85"/>
                <w:sz w:val="20"/>
              </w:rPr>
              <w:t>ecología</w:t>
            </w:r>
          </w:p>
          <w:p>
            <w:pPr>
              <w:pStyle w:val="TableParagraph"/>
              <w:numPr>
                <w:ilvl w:val="1"/>
                <w:numId w:val="53"/>
              </w:numPr>
              <w:tabs>
                <w:tab w:pos="646" w:val="left" w:leader="none"/>
              </w:tabs>
              <w:spacing w:line="229" w:lineRule="exact" w:before="0" w:after="0"/>
              <w:ind w:left="645" w:right="0" w:hanging="273"/>
              <w:jc w:val="left"/>
              <w:rPr>
                <w:sz w:val="20"/>
              </w:rPr>
            </w:pPr>
            <w:r>
              <w:rPr>
                <w:w w:val="85"/>
                <w:sz w:val="20"/>
              </w:rPr>
              <w:t>Concepto</w:t>
            </w:r>
            <w:r>
              <w:rPr>
                <w:spacing w:val="-22"/>
                <w:w w:val="85"/>
                <w:sz w:val="20"/>
              </w:rPr>
              <w:t> </w:t>
            </w:r>
            <w:r>
              <w:rPr>
                <w:w w:val="85"/>
                <w:sz w:val="20"/>
              </w:rPr>
              <w:t>y</w:t>
            </w:r>
            <w:r>
              <w:rPr>
                <w:spacing w:val="-23"/>
                <w:w w:val="85"/>
                <w:sz w:val="20"/>
              </w:rPr>
              <w:t> </w:t>
            </w:r>
            <w:r>
              <w:rPr>
                <w:w w:val="85"/>
                <w:sz w:val="20"/>
              </w:rPr>
              <w:t>utilidad</w:t>
            </w:r>
            <w:r>
              <w:rPr>
                <w:spacing w:val="-22"/>
                <w:w w:val="85"/>
                <w:sz w:val="20"/>
              </w:rPr>
              <w:t> </w:t>
            </w:r>
            <w:r>
              <w:rPr>
                <w:w w:val="85"/>
                <w:sz w:val="20"/>
              </w:rPr>
              <w:t>del</w:t>
            </w:r>
            <w:r>
              <w:rPr>
                <w:spacing w:val="-23"/>
                <w:w w:val="85"/>
                <w:sz w:val="20"/>
              </w:rPr>
              <w:t> </w:t>
            </w:r>
            <w:r>
              <w:rPr>
                <w:w w:val="85"/>
                <w:sz w:val="20"/>
              </w:rPr>
              <w:t>diagnóstico</w:t>
            </w:r>
            <w:r>
              <w:rPr>
                <w:spacing w:val="-22"/>
                <w:w w:val="85"/>
                <w:sz w:val="20"/>
              </w:rPr>
              <w:t> </w:t>
            </w:r>
            <w:r>
              <w:rPr>
                <w:w w:val="85"/>
                <w:sz w:val="20"/>
              </w:rPr>
              <w:t>de</w:t>
            </w:r>
            <w:r>
              <w:rPr>
                <w:spacing w:val="-23"/>
                <w:w w:val="85"/>
                <w:sz w:val="20"/>
              </w:rPr>
              <w:t> </w:t>
            </w:r>
            <w:r>
              <w:rPr>
                <w:w w:val="85"/>
                <w:sz w:val="20"/>
              </w:rPr>
              <w:t>salud</w:t>
            </w:r>
          </w:p>
          <w:p>
            <w:pPr>
              <w:pStyle w:val="TableParagraph"/>
              <w:numPr>
                <w:ilvl w:val="1"/>
                <w:numId w:val="53"/>
              </w:numPr>
              <w:tabs>
                <w:tab w:pos="646" w:val="left" w:leader="none"/>
              </w:tabs>
              <w:spacing w:line="229" w:lineRule="exact" w:before="0" w:after="0"/>
              <w:ind w:left="645" w:right="0" w:hanging="273"/>
              <w:jc w:val="left"/>
              <w:rPr>
                <w:sz w:val="20"/>
              </w:rPr>
            </w:pPr>
            <w:r>
              <w:rPr>
                <w:w w:val="85"/>
                <w:sz w:val="20"/>
              </w:rPr>
              <w:t>Problemas</w:t>
            </w:r>
            <w:r>
              <w:rPr>
                <w:spacing w:val="-26"/>
                <w:w w:val="85"/>
                <w:sz w:val="20"/>
              </w:rPr>
              <w:t> </w:t>
            </w:r>
            <w:r>
              <w:rPr>
                <w:w w:val="85"/>
                <w:sz w:val="20"/>
              </w:rPr>
              <w:t>críticos</w:t>
            </w:r>
            <w:r>
              <w:rPr>
                <w:spacing w:val="-26"/>
                <w:w w:val="85"/>
                <w:sz w:val="20"/>
              </w:rPr>
              <w:t> </w:t>
            </w:r>
            <w:r>
              <w:rPr>
                <w:w w:val="85"/>
                <w:sz w:val="20"/>
              </w:rPr>
              <w:t>de</w:t>
            </w:r>
            <w:r>
              <w:rPr>
                <w:spacing w:val="-26"/>
                <w:w w:val="85"/>
                <w:sz w:val="20"/>
              </w:rPr>
              <w:t> </w:t>
            </w:r>
            <w:r>
              <w:rPr>
                <w:w w:val="85"/>
                <w:sz w:val="20"/>
              </w:rPr>
              <w:t>la</w:t>
            </w:r>
            <w:r>
              <w:rPr>
                <w:spacing w:val="-26"/>
                <w:w w:val="85"/>
                <w:sz w:val="20"/>
              </w:rPr>
              <w:t> </w:t>
            </w:r>
            <w:r>
              <w:rPr>
                <w:w w:val="85"/>
                <w:sz w:val="20"/>
              </w:rPr>
              <w:t>ecología</w:t>
            </w:r>
          </w:p>
        </w:tc>
        <w:tc>
          <w:tcPr>
            <w:tcW w:w="3963" w:type="dxa"/>
          </w:tcPr>
          <w:p>
            <w:pPr>
              <w:pStyle w:val="TableParagraph"/>
              <w:numPr>
                <w:ilvl w:val="0"/>
                <w:numId w:val="54"/>
              </w:numPr>
              <w:tabs>
                <w:tab w:pos="823" w:val="left" w:leader="none"/>
                <w:tab w:pos="824" w:val="left" w:leader="none"/>
              </w:tabs>
              <w:spacing w:line="237" w:lineRule="exact" w:before="0" w:after="0"/>
              <w:ind w:left="823" w:right="0" w:hanging="360"/>
              <w:jc w:val="left"/>
              <w:rPr>
                <w:sz w:val="20"/>
              </w:rPr>
            </w:pPr>
            <w:r>
              <w:rPr>
                <w:w w:val="80"/>
                <w:sz w:val="20"/>
              </w:rPr>
              <w:t>Exposición del</w:t>
            </w:r>
            <w:r>
              <w:rPr>
                <w:spacing w:val="26"/>
                <w:w w:val="80"/>
                <w:sz w:val="20"/>
              </w:rPr>
              <w:t> </w:t>
            </w:r>
            <w:r>
              <w:rPr>
                <w:w w:val="80"/>
                <w:sz w:val="20"/>
              </w:rPr>
              <w:t>docente</w:t>
            </w:r>
          </w:p>
          <w:p>
            <w:pPr>
              <w:pStyle w:val="TableParagraph"/>
              <w:numPr>
                <w:ilvl w:val="0"/>
                <w:numId w:val="54"/>
              </w:numPr>
              <w:tabs>
                <w:tab w:pos="823" w:val="left" w:leader="none"/>
                <w:tab w:pos="824" w:val="left" w:leader="none"/>
              </w:tabs>
              <w:spacing w:line="228" w:lineRule="exact" w:before="18" w:after="0"/>
              <w:ind w:left="823" w:right="595" w:hanging="360"/>
              <w:jc w:val="left"/>
              <w:rPr>
                <w:sz w:val="20"/>
              </w:rPr>
            </w:pPr>
            <w:r>
              <w:rPr>
                <w:w w:val="85"/>
                <w:sz w:val="20"/>
              </w:rPr>
              <w:t>Búsqueda</w:t>
            </w:r>
            <w:r>
              <w:rPr>
                <w:spacing w:val="-26"/>
                <w:w w:val="85"/>
                <w:sz w:val="20"/>
              </w:rPr>
              <w:t> </w:t>
            </w:r>
            <w:r>
              <w:rPr>
                <w:w w:val="85"/>
                <w:sz w:val="20"/>
              </w:rPr>
              <w:t>y</w:t>
            </w:r>
            <w:r>
              <w:rPr>
                <w:spacing w:val="-26"/>
                <w:w w:val="85"/>
                <w:sz w:val="20"/>
              </w:rPr>
              <w:t> </w:t>
            </w:r>
            <w:r>
              <w:rPr>
                <w:w w:val="85"/>
                <w:sz w:val="20"/>
              </w:rPr>
              <w:t>actualización</w:t>
            </w:r>
            <w:r>
              <w:rPr>
                <w:spacing w:val="-26"/>
                <w:w w:val="85"/>
                <w:sz w:val="20"/>
              </w:rPr>
              <w:t> </w:t>
            </w:r>
            <w:r>
              <w:rPr>
                <w:w w:val="85"/>
                <w:sz w:val="20"/>
              </w:rPr>
              <w:t>de</w:t>
            </w:r>
            <w:r>
              <w:rPr>
                <w:spacing w:val="-26"/>
                <w:w w:val="85"/>
                <w:sz w:val="20"/>
              </w:rPr>
              <w:t> </w:t>
            </w:r>
            <w:r>
              <w:rPr>
                <w:w w:val="85"/>
                <w:sz w:val="20"/>
              </w:rPr>
              <w:t>datos referentes</w:t>
            </w:r>
            <w:r>
              <w:rPr>
                <w:spacing w:val="-28"/>
                <w:w w:val="85"/>
                <w:sz w:val="20"/>
              </w:rPr>
              <w:t> </w:t>
            </w:r>
            <w:r>
              <w:rPr>
                <w:w w:val="85"/>
                <w:sz w:val="20"/>
              </w:rPr>
              <w:t>al</w:t>
            </w:r>
            <w:r>
              <w:rPr>
                <w:spacing w:val="-28"/>
                <w:w w:val="85"/>
                <w:sz w:val="20"/>
              </w:rPr>
              <w:t> </w:t>
            </w:r>
            <w:r>
              <w:rPr>
                <w:w w:val="85"/>
                <w:sz w:val="20"/>
              </w:rPr>
              <w:t>tema</w:t>
            </w:r>
          </w:p>
          <w:p>
            <w:pPr>
              <w:pStyle w:val="TableParagraph"/>
              <w:numPr>
                <w:ilvl w:val="0"/>
                <w:numId w:val="54"/>
              </w:numPr>
              <w:tabs>
                <w:tab w:pos="823" w:val="left" w:leader="none"/>
                <w:tab w:pos="824" w:val="left" w:leader="none"/>
              </w:tabs>
              <w:spacing w:line="242" w:lineRule="exact" w:before="0" w:after="0"/>
              <w:ind w:left="823" w:right="0" w:hanging="360"/>
              <w:jc w:val="left"/>
              <w:rPr>
                <w:sz w:val="20"/>
              </w:rPr>
            </w:pPr>
            <w:r>
              <w:rPr>
                <w:w w:val="85"/>
                <w:sz w:val="20"/>
              </w:rPr>
              <w:t>Discusión</w:t>
            </w:r>
            <w:r>
              <w:rPr>
                <w:spacing w:val="-32"/>
                <w:w w:val="85"/>
                <w:sz w:val="20"/>
              </w:rPr>
              <w:t> </w:t>
            </w:r>
            <w:r>
              <w:rPr>
                <w:w w:val="85"/>
                <w:sz w:val="20"/>
              </w:rPr>
              <w:t>en</w:t>
            </w:r>
            <w:r>
              <w:rPr>
                <w:spacing w:val="-32"/>
                <w:w w:val="85"/>
                <w:sz w:val="20"/>
              </w:rPr>
              <w:t> </w:t>
            </w:r>
            <w:r>
              <w:rPr>
                <w:w w:val="85"/>
                <w:sz w:val="20"/>
              </w:rPr>
              <w:t>clase</w:t>
            </w:r>
          </w:p>
          <w:p>
            <w:pPr>
              <w:pStyle w:val="TableParagraph"/>
              <w:numPr>
                <w:ilvl w:val="0"/>
                <w:numId w:val="54"/>
              </w:numPr>
              <w:tabs>
                <w:tab w:pos="823" w:val="left" w:leader="none"/>
                <w:tab w:pos="824" w:val="left" w:leader="none"/>
              </w:tabs>
              <w:spacing w:line="244" w:lineRule="exact" w:before="0" w:after="0"/>
              <w:ind w:left="823" w:right="0" w:hanging="360"/>
              <w:jc w:val="left"/>
              <w:rPr>
                <w:sz w:val="20"/>
              </w:rPr>
            </w:pPr>
            <w:r>
              <w:rPr>
                <w:w w:val="85"/>
                <w:sz w:val="20"/>
              </w:rPr>
              <w:t>Entrega</w:t>
            </w:r>
            <w:r>
              <w:rPr>
                <w:spacing w:val="-32"/>
                <w:w w:val="85"/>
                <w:sz w:val="20"/>
              </w:rPr>
              <w:t> </w:t>
            </w:r>
            <w:r>
              <w:rPr>
                <w:w w:val="85"/>
                <w:sz w:val="20"/>
              </w:rPr>
              <w:t>de</w:t>
            </w:r>
            <w:r>
              <w:rPr>
                <w:spacing w:val="-32"/>
                <w:w w:val="85"/>
                <w:sz w:val="20"/>
              </w:rPr>
              <w:t> </w:t>
            </w:r>
            <w:r>
              <w:rPr>
                <w:w w:val="85"/>
                <w:sz w:val="20"/>
              </w:rPr>
              <w:t>controles</w:t>
            </w:r>
          </w:p>
        </w:tc>
      </w:tr>
    </w:tbl>
    <w:p>
      <w:pPr>
        <w:spacing w:after="0" w:line="244" w:lineRule="exact"/>
        <w:jc w:val="left"/>
        <w:rPr>
          <w:sz w:val="20"/>
        </w:rPr>
        <w:sectPr>
          <w:pgSz w:w="12240" w:h="15840"/>
          <w:pgMar w:header="0" w:footer="972" w:top="1420" w:bottom="1160" w:left="1580" w:right="1480"/>
        </w:sectPr>
      </w:pPr>
    </w:p>
    <w:p>
      <w:pPr>
        <w:spacing w:before="53"/>
        <w:ind w:left="461" w:right="0" w:firstLine="0"/>
        <w:jc w:val="left"/>
        <w:rPr>
          <w:b/>
          <w:sz w:val="20"/>
        </w:rPr>
      </w:pPr>
      <w:r>
        <w:rPr>
          <w:b/>
          <w:sz w:val="20"/>
        </w:rPr>
        <w:t>Bibliografía:</w:t>
      </w:r>
    </w:p>
    <w:p>
      <w:pPr>
        <w:pStyle w:val="BodyText"/>
        <w:spacing w:before="4"/>
        <w:jc w:val="left"/>
        <w:rPr>
          <w:b/>
          <w:sz w:val="27"/>
        </w:rPr>
      </w:pPr>
    </w:p>
    <w:p>
      <w:pPr>
        <w:pStyle w:val="ListParagraph"/>
        <w:numPr>
          <w:ilvl w:val="0"/>
          <w:numId w:val="55"/>
        </w:numPr>
        <w:tabs>
          <w:tab w:pos="822" w:val="left" w:leader="none"/>
          <w:tab w:pos="6815" w:val="left" w:leader="none"/>
        </w:tabs>
        <w:spacing w:line="240" w:lineRule="auto" w:before="0" w:after="0"/>
        <w:ind w:left="822" w:right="117" w:hanging="360"/>
        <w:jc w:val="both"/>
        <w:rPr>
          <w:sz w:val="20"/>
        </w:rPr>
      </w:pPr>
      <w:r>
        <w:rPr>
          <w:sz w:val="20"/>
        </w:rPr>
        <w:t>Aginam, Obijiofor (2005), Between Isolationalism and Mutual Vulnerability: A South•North Perspective on Global Governance of</w:t>
      </w:r>
      <w:r>
        <w:rPr>
          <w:spacing w:val="-6"/>
          <w:sz w:val="20"/>
        </w:rPr>
        <w:t> </w:t>
      </w:r>
      <w:r>
        <w:rPr>
          <w:sz w:val="20"/>
        </w:rPr>
        <w:t>Epidemics</w:t>
      </w:r>
      <w:r>
        <w:rPr>
          <w:spacing w:val="-1"/>
          <w:sz w:val="20"/>
        </w:rPr>
        <w:t> </w:t>
      </w:r>
      <w:r>
        <w:rPr>
          <w:sz w:val="20"/>
        </w:rPr>
        <w:t>in</w:t>
        <w:tab/>
        <w:t>an Age</w:t>
      </w:r>
      <w:r>
        <w:rPr>
          <w:spacing w:val="-7"/>
          <w:sz w:val="20"/>
        </w:rPr>
        <w:t> </w:t>
      </w:r>
      <w:r>
        <w:rPr>
          <w:sz w:val="20"/>
        </w:rPr>
        <w:t>of</w:t>
      </w:r>
      <w:r>
        <w:rPr>
          <w:spacing w:val="-4"/>
          <w:sz w:val="20"/>
        </w:rPr>
        <w:t> </w:t>
      </w:r>
      <w:r>
        <w:rPr>
          <w:sz w:val="20"/>
        </w:rPr>
        <w:t>Globalization,</w:t>
      </w:r>
      <w:r>
        <w:rPr>
          <w:w w:val="99"/>
          <w:sz w:val="20"/>
        </w:rPr>
        <w:t> </w:t>
      </w:r>
      <w:r>
        <w:rPr>
          <w:sz w:val="20"/>
        </w:rPr>
        <w:t>Temple Law Review. Vol</w:t>
      </w:r>
      <w:r>
        <w:rPr>
          <w:spacing w:val="-4"/>
          <w:sz w:val="20"/>
        </w:rPr>
        <w:t> </w:t>
      </w:r>
      <w:r>
        <w:rPr>
          <w:sz w:val="20"/>
        </w:rPr>
        <w:t>77</w:t>
      </w:r>
    </w:p>
    <w:p>
      <w:pPr>
        <w:pStyle w:val="ListParagraph"/>
        <w:numPr>
          <w:ilvl w:val="0"/>
          <w:numId w:val="55"/>
        </w:numPr>
        <w:tabs>
          <w:tab w:pos="822" w:val="left" w:leader="none"/>
        </w:tabs>
        <w:spacing w:line="240" w:lineRule="auto" w:before="0" w:after="0"/>
        <w:ind w:left="822" w:right="165" w:hanging="360"/>
        <w:jc w:val="both"/>
        <w:rPr>
          <w:sz w:val="20"/>
        </w:rPr>
      </w:pPr>
      <w:r>
        <w:rPr>
          <w:sz w:val="20"/>
        </w:rPr>
        <w:t>Burris, Scott (2005), Governance. Microgovernance and Health, Temple Law Review. Vol 7 7</w:t>
      </w:r>
    </w:p>
    <w:p>
      <w:pPr>
        <w:pStyle w:val="ListParagraph"/>
        <w:numPr>
          <w:ilvl w:val="0"/>
          <w:numId w:val="55"/>
        </w:numPr>
        <w:tabs>
          <w:tab w:pos="822" w:val="left" w:leader="none"/>
        </w:tabs>
        <w:spacing w:line="229" w:lineRule="exact" w:before="0" w:after="0"/>
        <w:ind w:left="822" w:right="0" w:hanging="360"/>
        <w:jc w:val="left"/>
        <w:rPr>
          <w:sz w:val="20"/>
        </w:rPr>
      </w:pPr>
      <w:r>
        <w:rPr>
          <w:sz w:val="20"/>
        </w:rPr>
        <w:t>Chiavenato, Idalberto. (2000) Administración Proceso Administrativo. Mcgraw-hill 3ª</w:t>
      </w:r>
      <w:r>
        <w:rPr>
          <w:spacing w:val="-28"/>
          <w:sz w:val="20"/>
        </w:rPr>
        <w:t> </w:t>
      </w:r>
      <w:r>
        <w:rPr>
          <w:sz w:val="20"/>
        </w:rPr>
        <w:t>edición</w:t>
      </w:r>
    </w:p>
    <w:p>
      <w:pPr>
        <w:pStyle w:val="ListParagraph"/>
        <w:numPr>
          <w:ilvl w:val="0"/>
          <w:numId w:val="55"/>
        </w:numPr>
        <w:tabs>
          <w:tab w:pos="822" w:val="left" w:leader="none"/>
        </w:tabs>
        <w:spacing w:line="240" w:lineRule="auto" w:before="0" w:after="0"/>
        <w:ind w:left="822" w:right="118" w:hanging="360"/>
        <w:jc w:val="both"/>
        <w:rPr>
          <w:sz w:val="20"/>
        </w:rPr>
      </w:pPr>
      <w:r>
        <w:rPr>
          <w:sz w:val="20"/>
        </w:rPr>
        <w:t>David, Fred R. (2003). Conceptos De Administración Estratégica. 9ª edición. Pearson - Mexico</w:t>
      </w:r>
    </w:p>
    <w:p>
      <w:pPr>
        <w:pStyle w:val="ListParagraph"/>
        <w:numPr>
          <w:ilvl w:val="0"/>
          <w:numId w:val="55"/>
        </w:numPr>
        <w:tabs>
          <w:tab w:pos="822" w:val="left" w:leader="none"/>
        </w:tabs>
        <w:spacing w:line="240" w:lineRule="auto" w:before="0" w:after="0"/>
        <w:ind w:left="822" w:right="122" w:hanging="360"/>
        <w:jc w:val="both"/>
        <w:rPr>
          <w:sz w:val="20"/>
        </w:rPr>
      </w:pPr>
      <w:r>
        <w:rPr>
          <w:sz w:val="20"/>
        </w:rPr>
        <w:t>Davis Keith y Newstrom, John </w:t>
      </w:r>
      <w:r>
        <w:rPr>
          <w:spacing w:val="4"/>
          <w:sz w:val="20"/>
        </w:rPr>
        <w:t>W. </w:t>
      </w:r>
      <w:r>
        <w:rPr>
          <w:sz w:val="20"/>
        </w:rPr>
        <w:t>(1999) El Comportamiento humano en el trabajo. 10ª edición. Mc Graw Hill,</w:t>
      </w:r>
      <w:r>
        <w:rPr>
          <w:spacing w:val="46"/>
          <w:sz w:val="20"/>
        </w:rPr>
        <w:t> </w:t>
      </w:r>
      <w:r>
        <w:rPr>
          <w:sz w:val="20"/>
        </w:rPr>
        <w:t>México.</w:t>
      </w:r>
    </w:p>
    <w:p>
      <w:pPr>
        <w:pStyle w:val="ListParagraph"/>
        <w:numPr>
          <w:ilvl w:val="0"/>
          <w:numId w:val="55"/>
        </w:numPr>
        <w:tabs>
          <w:tab w:pos="822" w:val="left" w:leader="none"/>
        </w:tabs>
        <w:spacing w:line="240" w:lineRule="auto" w:before="0" w:after="0"/>
        <w:ind w:left="822" w:right="0" w:hanging="360"/>
        <w:jc w:val="left"/>
        <w:rPr>
          <w:sz w:val="20"/>
        </w:rPr>
      </w:pPr>
      <w:r>
        <w:rPr>
          <w:sz w:val="20"/>
        </w:rPr>
        <w:t>Escuela Nacional De Salud Pública (1996). Administración Estratégica.</w:t>
      </w:r>
      <w:r>
        <w:rPr>
          <w:spacing w:val="-19"/>
          <w:sz w:val="20"/>
        </w:rPr>
        <w:t> </w:t>
      </w:r>
      <w:r>
        <w:rPr>
          <w:sz w:val="20"/>
        </w:rPr>
        <w:t>Ensap.Londres.</w:t>
      </w:r>
    </w:p>
    <w:p>
      <w:pPr>
        <w:pStyle w:val="ListParagraph"/>
        <w:numPr>
          <w:ilvl w:val="0"/>
          <w:numId w:val="55"/>
        </w:numPr>
        <w:tabs>
          <w:tab w:pos="822" w:val="left" w:leader="none"/>
        </w:tabs>
        <w:spacing w:line="229" w:lineRule="exact" w:before="0" w:after="0"/>
        <w:ind w:left="822" w:right="0" w:hanging="360"/>
        <w:jc w:val="left"/>
        <w:rPr>
          <w:sz w:val="20"/>
        </w:rPr>
      </w:pPr>
      <w:r>
        <w:rPr>
          <w:sz w:val="20"/>
        </w:rPr>
        <w:t>Kotler Philip. (2000) Mercadotecnia. 3ª edición. Prentice Hall, México</w:t>
      </w:r>
      <w:r>
        <w:rPr>
          <w:spacing w:val="-19"/>
          <w:sz w:val="20"/>
        </w:rPr>
        <w:t> </w:t>
      </w:r>
      <w:r>
        <w:rPr>
          <w:sz w:val="20"/>
        </w:rPr>
        <w:t>2000</w:t>
      </w:r>
    </w:p>
    <w:p>
      <w:pPr>
        <w:pStyle w:val="ListParagraph"/>
        <w:numPr>
          <w:ilvl w:val="0"/>
          <w:numId w:val="55"/>
        </w:numPr>
        <w:tabs>
          <w:tab w:pos="822" w:val="left" w:leader="none"/>
        </w:tabs>
        <w:spacing w:line="240" w:lineRule="auto" w:before="0" w:after="0"/>
        <w:ind w:left="822" w:right="965" w:hanging="360"/>
        <w:jc w:val="left"/>
        <w:rPr>
          <w:sz w:val="20"/>
        </w:rPr>
      </w:pPr>
      <w:r>
        <w:rPr>
          <w:sz w:val="20"/>
        </w:rPr>
        <w:t>Kroeger, Axel (1991), Ejercicio de Diagnóstico de los Servicios de Salud Mediante Indicadores, Taller Latinoamericano de Epidemiología Aplicada a Servicios de Salud,</w:t>
      </w:r>
      <w:r>
        <w:rPr>
          <w:spacing w:val="-8"/>
          <w:sz w:val="20"/>
        </w:rPr>
        <w:t> </w:t>
      </w:r>
      <w:r>
        <w:rPr>
          <w:sz w:val="20"/>
        </w:rPr>
        <w:t>OPS•GTZ.</w:t>
      </w:r>
    </w:p>
    <w:p>
      <w:pPr>
        <w:pStyle w:val="ListParagraph"/>
        <w:numPr>
          <w:ilvl w:val="0"/>
          <w:numId w:val="55"/>
        </w:numPr>
        <w:tabs>
          <w:tab w:pos="822" w:val="left" w:leader="none"/>
        </w:tabs>
        <w:spacing w:line="240" w:lineRule="auto" w:before="0" w:after="0"/>
        <w:ind w:left="822" w:right="120" w:hanging="360"/>
        <w:jc w:val="both"/>
        <w:rPr>
          <w:sz w:val="20"/>
        </w:rPr>
      </w:pPr>
      <w:r>
        <w:rPr>
          <w:sz w:val="20"/>
        </w:rPr>
        <w:t>Lamb Charles; Joseph Hair y Carl McDaniel. (2000) Marketing. 4a. edición International Thomson Editores,</w:t>
      </w:r>
      <w:r>
        <w:rPr>
          <w:spacing w:val="-6"/>
          <w:sz w:val="20"/>
        </w:rPr>
        <w:t> </w:t>
      </w:r>
      <w:r>
        <w:rPr>
          <w:sz w:val="20"/>
        </w:rPr>
        <w:t>México.</w:t>
      </w:r>
    </w:p>
    <w:p>
      <w:pPr>
        <w:pStyle w:val="ListParagraph"/>
        <w:numPr>
          <w:ilvl w:val="0"/>
          <w:numId w:val="55"/>
        </w:numPr>
        <w:tabs>
          <w:tab w:pos="822" w:val="left" w:leader="none"/>
        </w:tabs>
        <w:spacing w:line="240" w:lineRule="auto" w:before="0" w:after="0"/>
        <w:ind w:left="822" w:right="117" w:hanging="360"/>
        <w:jc w:val="both"/>
        <w:rPr>
          <w:sz w:val="20"/>
        </w:rPr>
      </w:pPr>
      <w:r>
        <w:rPr>
          <w:sz w:val="20"/>
        </w:rPr>
        <w:t>Nickles Williams; James McHugh y Susan McHugh. (1997). Introducción a los negocios. 3ª edición. McGraw Hill,</w:t>
      </w:r>
      <w:r>
        <w:rPr>
          <w:spacing w:val="48"/>
          <w:sz w:val="20"/>
        </w:rPr>
        <w:t> </w:t>
      </w:r>
      <w:r>
        <w:rPr>
          <w:sz w:val="20"/>
        </w:rPr>
        <w:t>España.</w:t>
      </w:r>
    </w:p>
    <w:p>
      <w:pPr>
        <w:pStyle w:val="ListParagraph"/>
        <w:numPr>
          <w:ilvl w:val="0"/>
          <w:numId w:val="55"/>
        </w:numPr>
        <w:tabs>
          <w:tab w:pos="822" w:val="left" w:leader="none"/>
        </w:tabs>
        <w:spacing w:line="240" w:lineRule="auto" w:before="0" w:after="0"/>
        <w:ind w:left="822" w:right="119" w:hanging="360"/>
        <w:jc w:val="both"/>
        <w:rPr>
          <w:sz w:val="20"/>
        </w:rPr>
      </w:pPr>
      <w:r>
        <w:rPr>
          <w:sz w:val="20"/>
        </w:rPr>
        <w:t>Peter Paul y James Donnelly. (1998). Administración de Marketing. McGraw Hill/Irwin, Colombia.</w:t>
      </w:r>
    </w:p>
    <w:p>
      <w:pPr>
        <w:pStyle w:val="ListParagraph"/>
        <w:numPr>
          <w:ilvl w:val="0"/>
          <w:numId w:val="55"/>
        </w:numPr>
        <w:tabs>
          <w:tab w:pos="822" w:val="left" w:leader="none"/>
        </w:tabs>
        <w:spacing w:line="240" w:lineRule="auto" w:before="0" w:after="0"/>
        <w:ind w:left="822" w:right="117" w:hanging="360"/>
        <w:jc w:val="both"/>
        <w:rPr>
          <w:sz w:val="20"/>
        </w:rPr>
      </w:pPr>
      <w:r>
        <w:rPr>
          <w:sz w:val="20"/>
        </w:rPr>
        <w:t>Pujol Bengoechea. (1998). Dirección de Marketing y Ventas. Tomos I, II y III. Cultural de Ediciones, S.A.</w:t>
      </w:r>
      <w:r>
        <w:rPr>
          <w:spacing w:val="-9"/>
          <w:sz w:val="20"/>
        </w:rPr>
        <w:t> </w:t>
      </w:r>
      <w:r>
        <w:rPr>
          <w:sz w:val="20"/>
        </w:rPr>
        <w:t>España.</w:t>
      </w:r>
    </w:p>
    <w:p>
      <w:pPr>
        <w:pStyle w:val="ListParagraph"/>
        <w:numPr>
          <w:ilvl w:val="0"/>
          <w:numId w:val="55"/>
        </w:numPr>
        <w:tabs>
          <w:tab w:pos="822" w:val="left" w:leader="none"/>
        </w:tabs>
        <w:spacing w:line="228" w:lineRule="exact" w:before="0" w:after="0"/>
        <w:ind w:left="822" w:right="0" w:hanging="360"/>
        <w:jc w:val="left"/>
        <w:rPr>
          <w:sz w:val="20"/>
        </w:rPr>
      </w:pPr>
      <w:r>
        <w:rPr>
          <w:sz w:val="20"/>
        </w:rPr>
        <w:t>Robbins, Stephen P. (2004). Administración. 8ª. Edición, editorial Pearson –</w:t>
      </w:r>
      <w:r>
        <w:rPr>
          <w:spacing w:val="-17"/>
          <w:sz w:val="20"/>
        </w:rPr>
        <w:t> </w:t>
      </w:r>
      <w:r>
        <w:rPr>
          <w:sz w:val="20"/>
        </w:rPr>
        <w:t>México</w:t>
      </w:r>
    </w:p>
    <w:p>
      <w:pPr>
        <w:pStyle w:val="ListParagraph"/>
        <w:numPr>
          <w:ilvl w:val="0"/>
          <w:numId w:val="55"/>
        </w:numPr>
        <w:tabs>
          <w:tab w:pos="822" w:val="left" w:leader="none"/>
          <w:tab w:pos="5926" w:val="left" w:leader="none"/>
        </w:tabs>
        <w:spacing w:line="240" w:lineRule="auto" w:before="0" w:after="0"/>
        <w:ind w:left="822" w:right="117" w:hanging="360"/>
        <w:jc w:val="both"/>
        <w:rPr>
          <w:sz w:val="20"/>
        </w:rPr>
      </w:pPr>
      <w:r>
        <w:rPr>
          <w:sz w:val="20"/>
        </w:rPr>
        <w:t>Rozenblat, Enrique E.</w:t>
      </w:r>
      <w:r>
        <w:rPr>
          <w:spacing w:val="-5"/>
          <w:sz w:val="20"/>
        </w:rPr>
        <w:t> </w:t>
      </w:r>
      <w:r>
        <w:rPr>
          <w:sz w:val="20"/>
        </w:rPr>
        <w:t>(1991)</w:t>
      </w:r>
      <w:r>
        <w:rPr>
          <w:spacing w:val="-3"/>
          <w:sz w:val="20"/>
        </w:rPr>
        <w:t> </w:t>
      </w:r>
      <w:r>
        <w:rPr>
          <w:sz w:val="20"/>
        </w:rPr>
        <w:t>Concepción</w:t>
        <w:tab/>
        <w:t>de Racionalidad. Texto y</w:t>
      </w:r>
      <w:r>
        <w:rPr>
          <w:spacing w:val="-6"/>
          <w:sz w:val="20"/>
        </w:rPr>
        <w:t> </w:t>
      </w:r>
      <w:r>
        <w:rPr>
          <w:sz w:val="20"/>
        </w:rPr>
        <w:t>Ejercicio</w:t>
      </w:r>
      <w:r>
        <w:rPr>
          <w:w w:val="99"/>
          <w:sz w:val="20"/>
        </w:rPr>
        <w:t> </w:t>
      </w:r>
      <w:r>
        <w:rPr>
          <w:sz w:val="20"/>
        </w:rPr>
        <w:t>de Simulación, Taller Latinoamericano de Epidemiología Aplicada a Servicios de Salud, O PS•GTZ.</w:t>
      </w:r>
    </w:p>
    <w:p>
      <w:pPr>
        <w:pStyle w:val="ListParagraph"/>
        <w:numPr>
          <w:ilvl w:val="0"/>
          <w:numId w:val="55"/>
        </w:numPr>
        <w:tabs>
          <w:tab w:pos="822" w:val="left" w:leader="none"/>
          <w:tab w:pos="3449" w:val="left" w:leader="none"/>
        </w:tabs>
        <w:spacing w:line="240" w:lineRule="auto" w:before="0" w:after="0"/>
        <w:ind w:left="822" w:right="115" w:hanging="360"/>
        <w:jc w:val="both"/>
        <w:rPr>
          <w:sz w:val="20"/>
        </w:rPr>
      </w:pPr>
      <w:r>
        <w:rPr>
          <w:sz w:val="20"/>
        </w:rPr>
        <w:t>Rozenblat, Enrique E. (1991), Negociación como una estrategia para la Acción, Texto y Si mulación,</w:t>
        <w:tab/>
        <w:t>Taller Latinoamericano de Epidemiología Aplicada</w:t>
      </w:r>
      <w:r>
        <w:rPr>
          <w:spacing w:val="-13"/>
          <w:sz w:val="20"/>
        </w:rPr>
        <w:t> </w:t>
      </w:r>
      <w:r>
        <w:rPr>
          <w:sz w:val="20"/>
        </w:rPr>
        <w:t>a</w:t>
      </w:r>
      <w:r>
        <w:rPr>
          <w:spacing w:val="-2"/>
          <w:sz w:val="20"/>
        </w:rPr>
        <w:t> </w:t>
      </w:r>
      <w:r>
        <w:rPr>
          <w:sz w:val="20"/>
        </w:rPr>
        <w:t>Servicios</w:t>
      </w:r>
      <w:r>
        <w:rPr>
          <w:w w:val="99"/>
          <w:sz w:val="20"/>
        </w:rPr>
        <w:t> </w:t>
      </w:r>
      <w:r>
        <w:rPr>
          <w:sz w:val="20"/>
        </w:rPr>
        <w:t>de Salud,</w:t>
      </w:r>
      <w:r>
        <w:rPr>
          <w:spacing w:val="-9"/>
          <w:sz w:val="20"/>
        </w:rPr>
        <w:t> </w:t>
      </w:r>
      <w:r>
        <w:rPr>
          <w:sz w:val="20"/>
        </w:rPr>
        <w:t>OPS•GTZ.</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spacing w:line="362" w:lineRule="auto" w:before="167"/>
        <w:ind w:left="102" w:right="0" w:firstLine="0"/>
        <w:jc w:val="left"/>
        <w:rPr>
          <w:b/>
          <w:sz w:val="20"/>
        </w:rPr>
      </w:pPr>
      <w:r>
        <w:rPr>
          <w:b/>
          <w:sz w:val="20"/>
        </w:rPr>
        <w:t>Variedad de artículos provenientes de “Journals” en la materia que involucren temáticas de interés</w:t>
      </w:r>
    </w:p>
    <w:p>
      <w:pPr>
        <w:pStyle w:val="BodyText"/>
        <w:jc w:val="left"/>
        <w:rPr>
          <w:b/>
          <w:sz w:val="20"/>
        </w:rPr>
      </w:pPr>
    </w:p>
    <w:p>
      <w:pPr>
        <w:pStyle w:val="BodyText"/>
        <w:jc w:val="left"/>
        <w:rPr>
          <w:b/>
          <w:sz w:val="20"/>
        </w:rPr>
      </w:pPr>
    </w:p>
    <w:p>
      <w:pPr>
        <w:pStyle w:val="BodyText"/>
        <w:jc w:val="left"/>
        <w:rPr>
          <w:b/>
          <w:sz w:val="20"/>
        </w:rPr>
      </w:pPr>
    </w:p>
    <w:p>
      <w:pPr>
        <w:pStyle w:val="BodyText"/>
        <w:jc w:val="left"/>
        <w:rPr>
          <w:b/>
          <w:sz w:val="20"/>
        </w:rPr>
      </w:pPr>
    </w:p>
    <w:p>
      <w:pPr>
        <w:pStyle w:val="BodyText"/>
        <w:jc w:val="left"/>
        <w:rPr>
          <w:b/>
          <w:sz w:val="20"/>
        </w:rPr>
      </w:pPr>
    </w:p>
    <w:p>
      <w:pPr>
        <w:pStyle w:val="BodyText"/>
        <w:spacing w:before="4"/>
        <w:jc w:val="left"/>
        <w:rPr>
          <w:b/>
        </w:rPr>
      </w:pPr>
    </w:p>
    <w:p>
      <w:pPr>
        <w:spacing w:before="0"/>
        <w:ind w:left="102" w:right="0" w:firstLine="0"/>
        <w:jc w:val="left"/>
        <w:rPr>
          <w:sz w:val="20"/>
        </w:rPr>
      </w:pPr>
      <w:r>
        <w:rPr>
          <w:b/>
          <w:sz w:val="20"/>
        </w:rPr>
        <w:t>FECHA DE ELABORACIÓN: </w:t>
      </w:r>
      <w:r>
        <w:rPr>
          <w:sz w:val="20"/>
        </w:rPr>
        <w:t>12 Noviembre del 2011</w:t>
      </w:r>
    </w:p>
    <w:sectPr>
      <w:pgSz w:w="12240" w:h="15840"/>
      <w:pgMar w:header="0" w:footer="972" w:top="1360" w:bottom="116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rebuchet MS">
    <w:altName w:val="Trebuchet MS"/>
    <w:charset w:val="0"/>
    <w:family w:val="swiss"/>
    <w:pitch w:val="variable"/>
  </w:font>
  <w:font w:name="Courier New">
    <w:altName w:val="Courier New"/>
    <w:charset w:val="0"/>
    <w:family w:val="modern"/>
    <w:pitch w:val="fixed"/>
  </w:font>
  <w:font w:name="Cambria">
    <w:altName w:val="Cambria"/>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1.700012pt;margin-top:729.412231pt;width:17.45pt;height:14pt;mso-position-horizontal-relative:page;mso-position-vertical-relative:page;z-index:-320848"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1.700012pt;margin-top:729.412231pt;width:17.45pt;height:14pt;mso-position-horizontal-relative:page;mso-position-vertical-relative:page;z-index:-320824"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14</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1.700012pt;margin-top:729.412231pt;width:17.45pt;height:14pt;mso-position-horizontal-relative:page;mso-position-vertical-relative:page;z-index:-320800"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24</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11.700012pt;margin-top:729.412231pt;width:17.45pt;height:14pt;mso-position-horizontal-relative:page;mso-position-vertical-relative:page;z-index:-320776"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34</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18"/>
      </w:rPr>
    </w:pPr>
    <w:r>
      <w:rPr/>
      <w:pict>
        <v:shape style="position:absolute;margin-left:511.700012pt;margin-top:729.412231pt;width:17.45pt;height:14pt;mso-position-horizontal-relative:page;mso-position-vertical-relative:page;z-index:-320752"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83</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9">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4">
    <w:multiLevelType w:val="hybridMultilevel"/>
    <w:lvl w:ilvl="0">
      <w:start w:val="1"/>
      <w:numFmt w:val="decimal"/>
      <w:lvlText w:val="%1."/>
      <w:lvlJc w:val="left"/>
      <w:pPr>
        <w:ind w:left="822" w:hanging="360"/>
        <w:jc w:val="left"/>
      </w:pPr>
      <w:rPr>
        <w:rFonts w:hint="default" w:ascii="Arial" w:hAnsi="Arial" w:eastAsia="Arial" w:cs="Arial"/>
        <w:spacing w:val="-1"/>
        <w:w w:val="99"/>
        <w:sz w:val="20"/>
        <w:szCs w:val="20"/>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3">
    <w:multiLevelType w:val="hybridMultilevel"/>
    <w:lvl w:ilvl="0">
      <w:start w:val="1"/>
      <w:numFmt w:val="bullet"/>
      <w:lvlText w:val=""/>
      <w:lvlJc w:val="left"/>
      <w:pPr>
        <w:ind w:left="823" w:hanging="360"/>
      </w:pPr>
      <w:rPr>
        <w:rFonts w:hint="default" w:ascii="Symbol" w:hAnsi="Symbol" w:eastAsia="Symbol" w:cs="Symbol"/>
        <w:w w:val="99"/>
        <w:sz w:val="20"/>
        <w:szCs w:val="20"/>
      </w:rPr>
    </w:lvl>
    <w:lvl w:ilvl="1">
      <w:start w:val="1"/>
      <w:numFmt w:val="bullet"/>
      <w:lvlText w:val="•"/>
      <w:lvlJc w:val="left"/>
      <w:pPr>
        <w:ind w:left="1133" w:hanging="360"/>
      </w:pPr>
      <w:rPr>
        <w:rFonts w:hint="default"/>
      </w:rPr>
    </w:lvl>
    <w:lvl w:ilvl="2">
      <w:start w:val="1"/>
      <w:numFmt w:val="bullet"/>
      <w:lvlText w:val="•"/>
      <w:lvlJc w:val="left"/>
      <w:pPr>
        <w:ind w:left="1446" w:hanging="360"/>
      </w:pPr>
      <w:rPr>
        <w:rFonts w:hint="default"/>
      </w:rPr>
    </w:lvl>
    <w:lvl w:ilvl="3">
      <w:start w:val="1"/>
      <w:numFmt w:val="bullet"/>
      <w:lvlText w:val="•"/>
      <w:lvlJc w:val="left"/>
      <w:pPr>
        <w:ind w:left="1760" w:hanging="360"/>
      </w:pPr>
      <w:rPr>
        <w:rFonts w:hint="default"/>
      </w:rPr>
    </w:lvl>
    <w:lvl w:ilvl="4">
      <w:start w:val="1"/>
      <w:numFmt w:val="bullet"/>
      <w:lvlText w:val="•"/>
      <w:lvlJc w:val="left"/>
      <w:pPr>
        <w:ind w:left="2073" w:hanging="360"/>
      </w:pPr>
      <w:rPr>
        <w:rFonts w:hint="default"/>
      </w:rPr>
    </w:lvl>
    <w:lvl w:ilvl="5">
      <w:start w:val="1"/>
      <w:numFmt w:val="bullet"/>
      <w:lvlText w:val="•"/>
      <w:lvlJc w:val="left"/>
      <w:pPr>
        <w:ind w:left="2386" w:hanging="360"/>
      </w:pPr>
      <w:rPr>
        <w:rFonts w:hint="default"/>
      </w:rPr>
    </w:lvl>
    <w:lvl w:ilvl="6">
      <w:start w:val="1"/>
      <w:numFmt w:val="bullet"/>
      <w:lvlText w:val="•"/>
      <w:lvlJc w:val="left"/>
      <w:pPr>
        <w:ind w:left="2700" w:hanging="360"/>
      </w:pPr>
      <w:rPr>
        <w:rFonts w:hint="default"/>
      </w:rPr>
    </w:lvl>
    <w:lvl w:ilvl="7">
      <w:start w:val="1"/>
      <w:numFmt w:val="bullet"/>
      <w:lvlText w:val="•"/>
      <w:lvlJc w:val="left"/>
      <w:pPr>
        <w:ind w:left="3013" w:hanging="360"/>
      </w:pPr>
      <w:rPr>
        <w:rFonts w:hint="default"/>
      </w:rPr>
    </w:lvl>
    <w:lvl w:ilvl="8">
      <w:start w:val="1"/>
      <w:numFmt w:val="bullet"/>
      <w:lvlText w:val="•"/>
      <w:lvlJc w:val="left"/>
      <w:pPr>
        <w:ind w:left="3326" w:hanging="360"/>
      </w:pPr>
      <w:rPr>
        <w:rFonts w:hint="default"/>
      </w:rPr>
    </w:lvl>
  </w:abstractNum>
  <w:abstractNum w:abstractNumId="52">
    <w:multiLevelType w:val="hybridMultilevel"/>
    <w:lvl w:ilvl="0">
      <w:start w:val="7"/>
      <w:numFmt w:val="decimal"/>
      <w:lvlText w:val="%1"/>
      <w:lvlJc w:val="left"/>
      <w:pPr>
        <w:ind w:left="645" w:hanging="274"/>
        <w:jc w:val="left"/>
      </w:pPr>
      <w:rPr>
        <w:rFonts w:hint="default"/>
      </w:rPr>
    </w:lvl>
    <w:lvl w:ilvl="1">
      <w:start w:val="1"/>
      <w:numFmt w:val="decimal"/>
      <w:lvlText w:val="%1.%2"/>
      <w:lvlJc w:val="left"/>
      <w:pPr>
        <w:ind w:left="645" w:hanging="274"/>
        <w:jc w:val="left"/>
      </w:pPr>
      <w:rPr>
        <w:rFonts w:hint="default" w:ascii="Arial" w:hAnsi="Arial" w:eastAsia="Arial" w:cs="Arial"/>
        <w:w w:val="81"/>
        <w:sz w:val="20"/>
        <w:szCs w:val="20"/>
      </w:rPr>
    </w:lvl>
    <w:lvl w:ilvl="2">
      <w:start w:val="1"/>
      <w:numFmt w:val="bullet"/>
      <w:lvlText w:val="•"/>
      <w:lvlJc w:val="left"/>
      <w:pPr>
        <w:ind w:left="1302" w:hanging="274"/>
      </w:pPr>
      <w:rPr>
        <w:rFonts w:hint="default"/>
      </w:rPr>
    </w:lvl>
    <w:lvl w:ilvl="3">
      <w:start w:val="1"/>
      <w:numFmt w:val="bullet"/>
      <w:lvlText w:val="•"/>
      <w:lvlJc w:val="left"/>
      <w:pPr>
        <w:ind w:left="1633" w:hanging="274"/>
      </w:pPr>
      <w:rPr>
        <w:rFonts w:hint="default"/>
      </w:rPr>
    </w:lvl>
    <w:lvl w:ilvl="4">
      <w:start w:val="1"/>
      <w:numFmt w:val="bullet"/>
      <w:lvlText w:val="•"/>
      <w:lvlJc w:val="left"/>
      <w:pPr>
        <w:ind w:left="1964" w:hanging="274"/>
      </w:pPr>
      <w:rPr>
        <w:rFonts w:hint="default"/>
      </w:rPr>
    </w:lvl>
    <w:lvl w:ilvl="5">
      <w:start w:val="1"/>
      <w:numFmt w:val="bullet"/>
      <w:lvlText w:val="•"/>
      <w:lvlJc w:val="left"/>
      <w:pPr>
        <w:ind w:left="2295" w:hanging="274"/>
      </w:pPr>
      <w:rPr>
        <w:rFonts w:hint="default"/>
      </w:rPr>
    </w:lvl>
    <w:lvl w:ilvl="6">
      <w:start w:val="1"/>
      <w:numFmt w:val="bullet"/>
      <w:lvlText w:val="•"/>
      <w:lvlJc w:val="left"/>
      <w:pPr>
        <w:ind w:left="2626" w:hanging="274"/>
      </w:pPr>
      <w:rPr>
        <w:rFonts w:hint="default"/>
      </w:rPr>
    </w:lvl>
    <w:lvl w:ilvl="7">
      <w:start w:val="1"/>
      <w:numFmt w:val="bullet"/>
      <w:lvlText w:val="•"/>
      <w:lvlJc w:val="left"/>
      <w:pPr>
        <w:ind w:left="2957" w:hanging="274"/>
      </w:pPr>
      <w:rPr>
        <w:rFonts w:hint="default"/>
      </w:rPr>
    </w:lvl>
    <w:lvl w:ilvl="8">
      <w:start w:val="1"/>
      <w:numFmt w:val="bullet"/>
      <w:lvlText w:val="•"/>
      <w:lvlJc w:val="left"/>
      <w:pPr>
        <w:ind w:left="3289" w:hanging="274"/>
      </w:pPr>
      <w:rPr>
        <w:rFonts w:hint="default"/>
      </w:rPr>
    </w:lvl>
  </w:abstractNum>
  <w:abstractNum w:abstractNumId="51">
    <w:multiLevelType w:val="hybridMultilevel"/>
    <w:lvl w:ilvl="0">
      <w:start w:val="1"/>
      <w:numFmt w:val="bullet"/>
      <w:lvlText w:val=""/>
      <w:lvlJc w:val="left"/>
      <w:pPr>
        <w:ind w:left="823" w:hanging="360"/>
      </w:pPr>
      <w:rPr>
        <w:rFonts w:hint="default" w:ascii="Symbol" w:hAnsi="Symbol" w:eastAsia="Symbol" w:cs="Symbol"/>
        <w:w w:val="99"/>
        <w:sz w:val="20"/>
        <w:szCs w:val="20"/>
      </w:rPr>
    </w:lvl>
    <w:lvl w:ilvl="1">
      <w:start w:val="1"/>
      <w:numFmt w:val="bullet"/>
      <w:lvlText w:val="•"/>
      <w:lvlJc w:val="left"/>
      <w:pPr>
        <w:ind w:left="1133" w:hanging="360"/>
      </w:pPr>
      <w:rPr>
        <w:rFonts w:hint="default"/>
      </w:rPr>
    </w:lvl>
    <w:lvl w:ilvl="2">
      <w:start w:val="1"/>
      <w:numFmt w:val="bullet"/>
      <w:lvlText w:val="•"/>
      <w:lvlJc w:val="left"/>
      <w:pPr>
        <w:ind w:left="1446" w:hanging="360"/>
      </w:pPr>
      <w:rPr>
        <w:rFonts w:hint="default"/>
      </w:rPr>
    </w:lvl>
    <w:lvl w:ilvl="3">
      <w:start w:val="1"/>
      <w:numFmt w:val="bullet"/>
      <w:lvlText w:val="•"/>
      <w:lvlJc w:val="left"/>
      <w:pPr>
        <w:ind w:left="1760" w:hanging="360"/>
      </w:pPr>
      <w:rPr>
        <w:rFonts w:hint="default"/>
      </w:rPr>
    </w:lvl>
    <w:lvl w:ilvl="4">
      <w:start w:val="1"/>
      <w:numFmt w:val="bullet"/>
      <w:lvlText w:val="•"/>
      <w:lvlJc w:val="left"/>
      <w:pPr>
        <w:ind w:left="2073" w:hanging="360"/>
      </w:pPr>
      <w:rPr>
        <w:rFonts w:hint="default"/>
      </w:rPr>
    </w:lvl>
    <w:lvl w:ilvl="5">
      <w:start w:val="1"/>
      <w:numFmt w:val="bullet"/>
      <w:lvlText w:val="•"/>
      <w:lvlJc w:val="left"/>
      <w:pPr>
        <w:ind w:left="2386" w:hanging="360"/>
      </w:pPr>
      <w:rPr>
        <w:rFonts w:hint="default"/>
      </w:rPr>
    </w:lvl>
    <w:lvl w:ilvl="6">
      <w:start w:val="1"/>
      <w:numFmt w:val="bullet"/>
      <w:lvlText w:val="•"/>
      <w:lvlJc w:val="left"/>
      <w:pPr>
        <w:ind w:left="2700" w:hanging="360"/>
      </w:pPr>
      <w:rPr>
        <w:rFonts w:hint="default"/>
      </w:rPr>
    </w:lvl>
    <w:lvl w:ilvl="7">
      <w:start w:val="1"/>
      <w:numFmt w:val="bullet"/>
      <w:lvlText w:val="•"/>
      <w:lvlJc w:val="left"/>
      <w:pPr>
        <w:ind w:left="3013" w:hanging="360"/>
      </w:pPr>
      <w:rPr>
        <w:rFonts w:hint="default"/>
      </w:rPr>
    </w:lvl>
    <w:lvl w:ilvl="8">
      <w:start w:val="1"/>
      <w:numFmt w:val="bullet"/>
      <w:lvlText w:val="•"/>
      <w:lvlJc w:val="left"/>
      <w:pPr>
        <w:ind w:left="3326" w:hanging="360"/>
      </w:pPr>
      <w:rPr>
        <w:rFonts w:hint="default"/>
      </w:rPr>
    </w:lvl>
  </w:abstractNum>
  <w:abstractNum w:abstractNumId="50">
    <w:multiLevelType w:val="hybridMultilevel"/>
    <w:lvl w:ilvl="0">
      <w:start w:val="6"/>
      <w:numFmt w:val="decimal"/>
      <w:lvlText w:val="%1"/>
      <w:lvlJc w:val="left"/>
      <w:pPr>
        <w:ind w:left="796" w:hanging="274"/>
        <w:jc w:val="left"/>
      </w:pPr>
      <w:rPr>
        <w:rFonts w:hint="default"/>
      </w:rPr>
    </w:lvl>
    <w:lvl w:ilvl="1">
      <w:start w:val="1"/>
      <w:numFmt w:val="decimal"/>
      <w:lvlText w:val="%1.%2"/>
      <w:lvlJc w:val="left"/>
      <w:pPr>
        <w:ind w:left="796" w:hanging="274"/>
        <w:jc w:val="left"/>
      </w:pPr>
      <w:rPr>
        <w:rFonts w:hint="default" w:ascii="Arial" w:hAnsi="Arial" w:eastAsia="Arial" w:cs="Arial"/>
        <w:w w:val="81"/>
        <w:sz w:val="20"/>
        <w:szCs w:val="20"/>
      </w:rPr>
    </w:lvl>
    <w:lvl w:ilvl="2">
      <w:start w:val="1"/>
      <w:numFmt w:val="bullet"/>
      <w:lvlText w:val="•"/>
      <w:lvlJc w:val="left"/>
      <w:pPr>
        <w:ind w:left="1430" w:hanging="274"/>
      </w:pPr>
      <w:rPr>
        <w:rFonts w:hint="default"/>
      </w:rPr>
    </w:lvl>
    <w:lvl w:ilvl="3">
      <w:start w:val="1"/>
      <w:numFmt w:val="bullet"/>
      <w:lvlText w:val="•"/>
      <w:lvlJc w:val="left"/>
      <w:pPr>
        <w:ind w:left="1745" w:hanging="274"/>
      </w:pPr>
      <w:rPr>
        <w:rFonts w:hint="default"/>
      </w:rPr>
    </w:lvl>
    <w:lvl w:ilvl="4">
      <w:start w:val="1"/>
      <w:numFmt w:val="bullet"/>
      <w:lvlText w:val="•"/>
      <w:lvlJc w:val="left"/>
      <w:pPr>
        <w:ind w:left="2060" w:hanging="274"/>
      </w:pPr>
      <w:rPr>
        <w:rFonts w:hint="default"/>
      </w:rPr>
    </w:lvl>
    <w:lvl w:ilvl="5">
      <w:start w:val="1"/>
      <w:numFmt w:val="bullet"/>
      <w:lvlText w:val="•"/>
      <w:lvlJc w:val="left"/>
      <w:pPr>
        <w:ind w:left="2375" w:hanging="274"/>
      </w:pPr>
      <w:rPr>
        <w:rFonts w:hint="default"/>
      </w:rPr>
    </w:lvl>
    <w:lvl w:ilvl="6">
      <w:start w:val="1"/>
      <w:numFmt w:val="bullet"/>
      <w:lvlText w:val="•"/>
      <w:lvlJc w:val="left"/>
      <w:pPr>
        <w:ind w:left="2690" w:hanging="274"/>
      </w:pPr>
      <w:rPr>
        <w:rFonts w:hint="default"/>
      </w:rPr>
    </w:lvl>
    <w:lvl w:ilvl="7">
      <w:start w:val="1"/>
      <w:numFmt w:val="bullet"/>
      <w:lvlText w:val="•"/>
      <w:lvlJc w:val="left"/>
      <w:pPr>
        <w:ind w:left="3005" w:hanging="274"/>
      </w:pPr>
      <w:rPr>
        <w:rFonts w:hint="default"/>
      </w:rPr>
    </w:lvl>
    <w:lvl w:ilvl="8">
      <w:start w:val="1"/>
      <w:numFmt w:val="bullet"/>
      <w:lvlText w:val="•"/>
      <w:lvlJc w:val="left"/>
      <w:pPr>
        <w:ind w:left="3321" w:hanging="274"/>
      </w:pPr>
      <w:rPr>
        <w:rFonts w:hint="default"/>
      </w:rPr>
    </w:lvl>
  </w:abstractNum>
  <w:abstractNum w:abstractNumId="49">
    <w:multiLevelType w:val="hybridMultilevel"/>
    <w:lvl w:ilvl="0">
      <w:start w:val="1"/>
      <w:numFmt w:val="bullet"/>
      <w:lvlText w:val=""/>
      <w:lvlJc w:val="left"/>
      <w:pPr>
        <w:ind w:left="823" w:hanging="360"/>
      </w:pPr>
      <w:rPr>
        <w:rFonts w:hint="default" w:ascii="Symbol" w:hAnsi="Symbol" w:eastAsia="Symbol" w:cs="Symbol"/>
        <w:w w:val="99"/>
        <w:sz w:val="20"/>
        <w:szCs w:val="20"/>
      </w:rPr>
    </w:lvl>
    <w:lvl w:ilvl="1">
      <w:start w:val="1"/>
      <w:numFmt w:val="bullet"/>
      <w:lvlText w:val="•"/>
      <w:lvlJc w:val="left"/>
      <w:pPr>
        <w:ind w:left="1133" w:hanging="360"/>
      </w:pPr>
      <w:rPr>
        <w:rFonts w:hint="default"/>
      </w:rPr>
    </w:lvl>
    <w:lvl w:ilvl="2">
      <w:start w:val="1"/>
      <w:numFmt w:val="bullet"/>
      <w:lvlText w:val="•"/>
      <w:lvlJc w:val="left"/>
      <w:pPr>
        <w:ind w:left="1446" w:hanging="360"/>
      </w:pPr>
      <w:rPr>
        <w:rFonts w:hint="default"/>
      </w:rPr>
    </w:lvl>
    <w:lvl w:ilvl="3">
      <w:start w:val="1"/>
      <w:numFmt w:val="bullet"/>
      <w:lvlText w:val="•"/>
      <w:lvlJc w:val="left"/>
      <w:pPr>
        <w:ind w:left="1760" w:hanging="360"/>
      </w:pPr>
      <w:rPr>
        <w:rFonts w:hint="default"/>
      </w:rPr>
    </w:lvl>
    <w:lvl w:ilvl="4">
      <w:start w:val="1"/>
      <w:numFmt w:val="bullet"/>
      <w:lvlText w:val="•"/>
      <w:lvlJc w:val="left"/>
      <w:pPr>
        <w:ind w:left="2073" w:hanging="360"/>
      </w:pPr>
      <w:rPr>
        <w:rFonts w:hint="default"/>
      </w:rPr>
    </w:lvl>
    <w:lvl w:ilvl="5">
      <w:start w:val="1"/>
      <w:numFmt w:val="bullet"/>
      <w:lvlText w:val="•"/>
      <w:lvlJc w:val="left"/>
      <w:pPr>
        <w:ind w:left="2386" w:hanging="360"/>
      </w:pPr>
      <w:rPr>
        <w:rFonts w:hint="default"/>
      </w:rPr>
    </w:lvl>
    <w:lvl w:ilvl="6">
      <w:start w:val="1"/>
      <w:numFmt w:val="bullet"/>
      <w:lvlText w:val="•"/>
      <w:lvlJc w:val="left"/>
      <w:pPr>
        <w:ind w:left="2700" w:hanging="360"/>
      </w:pPr>
      <w:rPr>
        <w:rFonts w:hint="default"/>
      </w:rPr>
    </w:lvl>
    <w:lvl w:ilvl="7">
      <w:start w:val="1"/>
      <w:numFmt w:val="bullet"/>
      <w:lvlText w:val="•"/>
      <w:lvlJc w:val="left"/>
      <w:pPr>
        <w:ind w:left="3013" w:hanging="360"/>
      </w:pPr>
      <w:rPr>
        <w:rFonts w:hint="default"/>
      </w:rPr>
    </w:lvl>
    <w:lvl w:ilvl="8">
      <w:start w:val="1"/>
      <w:numFmt w:val="bullet"/>
      <w:lvlText w:val="•"/>
      <w:lvlJc w:val="left"/>
      <w:pPr>
        <w:ind w:left="3326" w:hanging="360"/>
      </w:pPr>
      <w:rPr>
        <w:rFonts w:hint="default"/>
      </w:rPr>
    </w:lvl>
  </w:abstractNum>
  <w:abstractNum w:abstractNumId="48">
    <w:multiLevelType w:val="hybridMultilevel"/>
    <w:lvl w:ilvl="0">
      <w:start w:val="5"/>
      <w:numFmt w:val="decimal"/>
      <w:lvlText w:val="%1"/>
      <w:lvlJc w:val="left"/>
      <w:pPr>
        <w:ind w:left="645" w:hanging="274"/>
        <w:jc w:val="left"/>
      </w:pPr>
      <w:rPr>
        <w:rFonts w:hint="default"/>
      </w:rPr>
    </w:lvl>
    <w:lvl w:ilvl="1">
      <w:start w:val="1"/>
      <w:numFmt w:val="decimal"/>
      <w:lvlText w:val="%1.%2"/>
      <w:lvlJc w:val="left"/>
      <w:pPr>
        <w:ind w:left="796" w:hanging="274"/>
        <w:jc w:val="left"/>
      </w:pPr>
      <w:rPr>
        <w:rFonts w:hint="default" w:ascii="Arial" w:hAnsi="Arial" w:eastAsia="Arial" w:cs="Arial"/>
        <w:w w:val="81"/>
        <w:sz w:val="20"/>
        <w:szCs w:val="20"/>
      </w:rPr>
    </w:lvl>
    <w:lvl w:ilvl="2">
      <w:start w:val="1"/>
      <w:numFmt w:val="bullet"/>
      <w:lvlText w:val="•"/>
      <w:lvlJc w:val="left"/>
      <w:pPr>
        <w:ind w:left="1150" w:hanging="274"/>
      </w:pPr>
      <w:rPr>
        <w:rFonts w:hint="default"/>
      </w:rPr>
    </w:lvl>
    <w:lvl w:ilvl="3">
      <w:start w:val="1"/>
      <w:numFmt w:val="bullet"/>
      <w:lvlText w:val="•"/>
      <w:lvlJc w:val="left"/>
      <w:pPr>
        <w:ind w:left="1500" w:hanging="274"/>
      </w:pPr>
      <w:rPr>
        <w:rFonts w:hint="default"/>
      </w:rPr>
    </w:lvl>
    <w:lvl w:ilvl="4">
      <w:start w:val="1"/>
      <w:numFmt w:val="bullet"/>
      <w:lvlText w:val="•"/>
      <w:lvlJc w:val="left"/>
      <w:pPr>
        <w:ind w:left="1850" w:hanging="274"/>
      </w:pPr>
      <w:rPr>
        <w:rFonts w:hint="default"/>
      </w:rPr>
    </w:lvl>
    <w:lvl w:ilvl="5">
      <w:start w:val="1"/>
      <w:numFmt w:val="bullet"/>
      <w:lvlText w:val="•"/>
      <w:lvlJc w:val="left"/>
      <w:pPr>
        <w:ind w:left="2200" w:hanging="274"/>
      </w:pPr>
      <w:rPr>
        <w:rFonts w:hint="default"/>
      </w:rPr>
    </w:lvl>
    <w:lvl w:ilvl="6">
      <w:start w:val="1"/>
      <w:numFmt w:val="bullet"/>
      <w:lvlText w:val="•"/>
      <w:lvlJc w:val="left"/>
      <w:pPr>
        <w:ind w:left="2550" w:hanging="274"/>
      </w:pPr>
      <w:rPr>
        <w:rFonts w:hint="default"/>
      </w:rPr>
    </w:lvl>
    <w:lvl w:ilvl="7">
      <w:start w:val="1"/>
      <w:numFmt w:val="bullet"/>
      <w:lvlText w:val="•"/>
      <w:lvlJc w:val="left"/>
      <w:pPr>
        <w:ind w:left="2900" w:hanging="274"/>
      </w:pPr>
      <w:rPr>
        <w:rFonts w:hint="default"/>
      </w:rPr>
    </w:lvl>
    <w:lvl w:ilvl="8">
      <w:start w:val="1"/>
      <w:numFmt w:val="bullet"/>
      <w:lvlText w:val="•"/>
      <w:lvlJc w:val="left"/>
      <w:pPr>
        <w:ind w:left="3251" w:hanging="274"/>
      </w:pPr>
      <w:rPr>
        <w:rFonts w:hint="default"/>
      </w:rPr>
    </w:lvl>
  </w:abstractNum>
  <w:abstractNum w:abstractNumId="47">
    <w:multiLevelType w:val="hybridMultilevel"/>
    <w:lvl w:ilvl="0">
      <w:start w:val="1"/>
      <w:numFmt w:val="bullet"/>
      <w:lvlText w:val=""/>
      <w:lvlJc w:val="left"/>
      <w:pPr>
        <w:ind w:left="823" w:hanging="360"/>
      </w:pPr>
      <w:rPr>
        <w:rFonts w:hint="default" w:ascii="Symbol" w:hAnsi="Symbol" w:eastAsia="Symbol" w:cs="Symbol"/>
        <w:w w:val="99"/>
        <w:sz w:val="20"/>
        <w:szCs w:val="20"/>
      </w:rPr>
    </w:lvl>
    <w:lvl w:ilvl="1">
      <w:start w:val="1"/>
      <w:numFmt w:val="bullet"/>
      <w:lvlText w:val="•"/>
      <w:lvlJc w:val="left"/>
      <w:pPr>
        <w:ind w:left="1133" w:hanging="360"/>
      </w:pPr>
      <w:rPr>
        <w:rFonts w:hint="default"/>
      </w:rPr>
    </w:lvl>
    <w:lvl w:ilvl="2">
      <w:start w:val="1"/>
      <w:numFmt w:val="bullet"/>
      <w:lvlText w:val="•"/>
      <w:lvlJc w:val="left"/>
      <w:pPr>
        <w:ind w:left="1446" w:hanging="360"/>
      </w:pPr>
      <w:rPr>
        <w:rFonts w:hint="default"/>
      </w:rPr>
    </w:lvl>
    <w:lvl w:ilvl="3">
      <w:start w:val="1"/>
      <w:numFmt w:val="bullet"/>
      <w:lvlText w:val="•"/>
      <w:lvlJc w:val="left"/>
      <w:pPr>
        <w:ind w:left="1760" w:hanging="360"/>
      </w:pPr>
      <w:rPr>
        <w:rFonts w:hint="default"/>
      </w:rPr>
    </w:lvl>
    <w:lvl w:ilvl="4">
      <w:start w:val="1"/>
      <w:numFmt w:val="bullet"/>
      <w:lvlText w:val="•"/>
      <w:lvlJc w:val="left"/>
      <w:pPr>
        <w:ind w:left="2073" w:hanging="360"/>
      </w:pPr>
      <w:rPr>
        <w:rFonts w:hint="default"/>
      </w:rPr>
    </w:lvl>
    <w:lvl w:ilvl="5">
      <w:start w:val="1"/>
      <w:numFmt w:val="bullet"/>
      <w:lvlText w:val="•"/>
      <w:lvlJc w:val="left"/>
      <w:pPr>
        <w:ind w:left="2386" w:hanging="360"/>
      </w:pPr>
      <w:rPr>
        <w:rFonts w:hint="default"/>
      </w:rPr>
    </w:lvl>
    <w:lvl w:ilvl="6">
      <w:start w:val="1"/>
      <w:numFmt w:val="bullet"/>
      <w:lvlText w:val="•"/>
      <w:lvlJc w:val="left"/>
      <w:pPr>
        <w:ind w:left="2700" w:hanging="360"/>
      </w:pPr>
      <w:rPr>
        <w:rFonts w:hint="default"/>
      </w:rPr>
    </w:lvl>
    <w:lvl w:ilvl="7">
      <w:start w:val="1"/>
      <w:numFmt w:val="bullet"/>
      <w:lvlText w:val="•"/>
      <w:lvlJc w:val="left"/>
      <w:pPr>
        <w:ind w:left="3013" w:hanging="360"/>
      </w:pPr>
      <w:rPr>
        <w:rFonts w:hint="default"/>
      </w:rPr>
    </w:lvl>
    <w:lvl w:ilvl="8">
      <w:start w:val="1"/>
      <w:numFmt w:val="bullet"/>
      <w:lvlText w:val="•"/>
      <w:lvlJc w:val="left"/>
      <w:pPr>
        <w:ind w:left="3326" w:hanging="360"/>
      </w:pPr>
      <w:rPr>
        <w:rFonts w:hint="default"/>
      </w:rPr>
    </w:lvl>
  </w:abstractNum>
  <w:abstractNum w:abstractNumId="46">
    <w:multiLevelType w:val="hybridMultilevel"/>
    <w:lvl w:ilvl="0">
      <w:start w:val="4"/>
      <w:numFmt w:val="decimal"/>
      <w:lvlText w:val="%1"/>
      <w:lvlJc w:val="left"/>
      <w:pPr>
        <w:ind w:left="796" w:hanging="274"/>
        <w:jc w:val="left"/>
      </w:pPr>
      <w:rPr>
        <w:rFonts w:hint="default"/>
      </w:rPr>
    </w:lvl>
    <w:lvl w:ilvl="1">
      <w:start w:val="1"/>
      <w:numFmt w:val="decimal"/>
      <w:lvlText w:val="%1.%2"/>
      <w:lvlJc w:val="left"/>
      <w:pPr>
        <w:ind w:left="796" w:hanging="274"/>
        <w:jc w:val="left"/>
      </w:pPr>
      <w:rPr>
        <w:rFonts w:hint="default" w:ascii="Arial" w:hAnsi="Arial" w:eastAsia="Arial" w:cs="Arial"/>
        <w:w w:val="81"/>
        <w:sz w:val="20"/>
        <w:szCs w:val="20"/>
      </w:rPr>
    </w:lvl>
    <w:lvl w:ilvl="2">
      <w:start w:val="1"/>
      <w:numFmt w:val="bullet"/>
      <w:lvlText w:val="•"/>
      <w:lvlJc w:val="left"/>
      <w:pPr>
        <w:ind w:left="1430" w:hanging="274"/>
      </w:pPr>
      <w:rPr>
        <w:rFonts w:hint="default"/>
      </w:rPr>
    </w:lvl>
    <w:lvl w:ilvl="3">
      <w:start w:val="1"/>
      <w:numFmt w:val="bullet"/>
      <w:lvlText w:val="•"/>
      <w:lvlJc w:val="left"/>
      <w:pPr>
        <w:ind w:left="1745" w:hanging="274"/>
      </w:pPr>
      <w:rPr>
        <w:rFonts w:hint="default"/>
      </w:rPr>
    </w:lvl>
    <w:lvl w:ilvl="4">
      <w:start w:val="1"/>
      <w:numFmt w:val="bullet"/>
      <w:lvlText w:val="•"/>
      <w:lvlJc w:val="left"/>
      <w:pPr>
        <w:ind w:left="2060" w:hanging="274"/>
      </w:pPr>
      <w:rPr>
        <w:rFonts w:hint="default"/>
      </w:rPr>
    </w:lvl>
    <w:lvl w:ilvl="5">
      <w:start w:val="1"/>
      <w:numFmt w:val="bullet"/>
      <w:lvlText w:val="•"/>
      <w:lvlJc w:val="left"/>
      <w:pPr>
        <w:ind w:left="2375" w:hanging="274"/>
      </w:pPr>
      <w:rPr>
        <w:rFonts w:hint="default"/>
      </w:rPr>
    </w:lvl>
    <w:lvl w:ilvl="6">
      <w:start w:val="1"/>
      <w:numFmt w:val="bullet"/>
      <w:lvlText w:val="•"/>
      <w:lvlJc w:val="left"/>
      <w:pPr>
        <w:ind w:left="2690" w:hanging="274"/>
      </w:pPr>
      <w:rPr>
        <w:rFonts w:hint="default"/>
      </w:rPr>
    </w:lvl>
    <w:lvl w:ilvl="7">
      <w:start w:val="1"/>
      <w:numFmt w:val="bullet"/>
      <w:lvlText w:val="•"/>
      <w:lvlJc w:val="left"/>
      <w:pPr>
        <w:ind w:left="3005" w:hanging="274"/>
      </w:pPr>
      <w:rPr>
        <w:rFonts w:hint="default"/>
      </w:rPr>
    </w:lvl>
    <w:lvl w:ilvl="8">
      <w:start w:val="1"/>
      <w:numFmt w:val="bullet"/>
      <w:lvlText w:val="•"/>
      <w:lvlJc w:val="left"/>
      <w:pPr>
        <w:ind w:left="3321" w:hanging="274"/>
      </w:pPr>
      <w:rPr>
        <w:rFonts w:hint="default"/>
      </w:rPr>
    </w:lvl>
  </w:abstractNum>
  <w:abstractNum w:abstractNumId="45">
    <w:multiLevelType w:val="hybridMultilevel"/>
    <w:lvl w:ilvl="0">
      <w:start w:val="1"/>
      <w:numFmt w:val="bullet"/>
      <w:lvlText w:val=""/>
      <w:lvlJc w:val="left"/>
      <w:pPr>
        <w:ind w:left="823" w:hanging="360"/>
      </w:pPr>
      <w:rPr>
        <w:rFonts w:hint="default" w:ascii="Symbol" w:hAnsi="Symbol" w:eastAsia="Symbol" w:cs="Symbol"/>
        <w:w w:val="99"/>
        <w:sz w:val="20"/>
        <w:szCs w:val="20"/>
      </w:rPr>
    </w:lvl>
    <w:lvl w:ilvl="1">
      <w:start w:val="1"/>
      <w:numFmt w:val="bullet"/>
      <w:lvlText w:val="•"/>
      <w:lvlJc w:val="left"/>
      <w:pPr>
        <w:ind w:left="1133" w:hanging="360"/>
      </w:pPr>
      <w:rPr>
        <w:rFonts w:hint="default"/>
      </w:rPr>
    </w:lvl>
    <w:lvl w:ilvl="2">
      <w:start w:val="1"/>
      <w:numFmt w:val="bullet"/>
      <w:lvlText w:val="•"/>
      <w:lvlJc w:val="left"/>
      <w:pPr>
        <w:ind w:left="1446" w:hanging="360"/>
      </w:pPr>
      <w:rPr>
        <w:rFonts w:hint="default"/>
      </w:rPr>
    </w:lvl>
    <w:lvl w:ilvl="3">
      <w:start w:val="1"/>
      <w:numFmt w:val="bullet"/>
      <w:lvlText w:val="•"/>
      <w:lvlJc w:val="left"/>
      <w:pPr>
        <w:ind w:left="1760" w:hanging="360"/>
      </w:pPr>
      <w:rPr>
        <w:rFonts w:hint="default"/>
      </w:rPr>
    </w:lvl>
    <w:lvl w:ilvl="4">
      <w:start w:val="1"/>
      <w:numFmt w:val="bullet"/>
      <w:lvlText w:val="•"/>
      <w:lvlJc w:val="left"/>
      <w:pPr>
        <w:ind w:left="2073" w:hanging="360"/>
      </w:pPr>
      <w:rPr>
        <w:rFonts w:hint="default"/>
      </w:rPr>
    </w:lvl>
    <w:lvl w:ilvl="5">
      <w:start w:val="1"/>
      <w:numFmt w:val="bullet"/>
      <w:lvlText w:val="•"/>
      <w:lvlJc w:val="left"/>
      <w:pPr>
        <w:ind w:left="2386" w:hanging="360"/>
      </w:pPr>
      <w:rPr>
        <w:rFonts w:hint="default"/>
      </w:rPr>
    </w:lvl>
    <w:lvl w:ilvl="6">
      <w:start w:val="1"/>
      <w:numFmt w:val="bullet"/>
      <w:lvlText w:val="•"/>
      <w:lvlJc w:val="left"/>
      <w:pPr>
        <w:ind w:left="2700" w:hanging="360"/>
      </w:pPr>
      <w:rPr>
        <w:rFonts w:hint="default"/>
      </w:rPr>
    </w:lvl>
    <w:lvl w:ilvl="7">
      <w:start w:val="1"/>
      <w:numFmt w:val="bullet"/>
      <w:lvlText w:val="•"/>
      <w:lvlJc w:val="left"/>
      <w:pPr>
        <w:ind w:left="3013" w:hanging="360"/>
      </w:pPr>
      <w:rPr>
        <w:rFonts w:hint="default"/>
      </w:rPr>
    </w:lvl>
    <w:lvl w:ilvl="8">
      <w:start w:val="1"/>
      <w:numFmt w:val="bullet"/>
      <w:lvlText w:val="•"/>
      <w:lvlJc w:val="left"/>
      <w:pPr>
        <w:ind w:left="3326" w:hanging="360"/>
      </w:pPr>
      <w:rPr>
        <w:rFonts w:hint="default"/>
      </w:rPr>
    </w:lvl>
  </w:abstractNum>
  <w:abstractNum w:abstractNumId="44">
    <w:multiLevelType w:val="hybridMultilevel"/>
    <w:lvl w:ilvl="0">
      <w:start w:val="3"/>
      <w:numFmt w:val="decimal"/>
      <w:lvlText w:val="%1"/>
      <w:lvlJc w:val="left"/>
      <w:pPr>
        <w:ind w:left="645" w:hanging="274"/>
        <w:jc w:val="left"/>
      </w:pPr>
      <w:rPr>
        <w:rFonts w:hint="default"/>
      </w:rPr>
    </w:lvl>
    <w:lvl w:ilvl="1">
      <w:start w:val="1"/>
      <w:numFmt w:val="decimal"/>
      <w:lvlText w:val="%1.%2"/>
      <w:lvlJc w:val="left"/>
      <w:pPr>
        <w:ind w:left="645" w:hanging="274"/>
        <w:jc w:val="left"/>
      </w:pPr>
      <w:rPr>
        <w:rFonts w:hint="default" w:ascii="Arial" w:hAnsi="Arial" w:eastAsia="Arial" w:cs="Arial"/>
        <w:w w:val="81"/>
        <w:sz w:val="20"/>
        <w:szCs w:val="20"/>
      </w:rPr>
    </w:lvl>
    <w:lvl w:ilvl="2">
      <w:start w:val="1"/>
      <w:numFmt w:val="bullet"/>
      <w:lvlText w:val="•"/>
      <w:lvlJc w:val="left"/>
      <w:pPr>
        <w:ind w:left="1302" w:hanging="274"/>
      </w:pPr>
      <w:rPr>
        <w:rFonts w:hint="default"/>
      </w:rPr>
    </w:lvl>
    <w:lvl w:ilvl="3">
      <w:start w:val="1"/>
      <w:numFmt w:val="bullet"/>
      <w:lvlText w:val="•"/>
      <w:lvlJc w:val="left"/>
      <w:pPr>
        <w:ind w:left="1633" w:hanging="274"/>
      </w:pPr>
      <w:rPr>
        <w:rFonts w:hint="default"/>
      </w:rPr>
    </w:lvl>
    <w:lvl w:ilvl="4">
      <w:start w:val="1"/>
      <w:numFmt w:val="bullet"/>
      <w:lvlText w:val="•"/>
      <w:lvlJc w:val="left"/>
      <w:pPr>
        <w:ind w:left="1964" w:hanging="274"/>
      </w:pPr>
      <w:rPr>
        <w:rFonts w:hint="default"/>
      </w:rPr>
    </w:lvl>
    <w:lvl w:ilvl="5">
      <w:start w:val="1"/>
      <w:numFmt w:val="bullet"/>
      <w:lvlText w:val="•"/>
      <w:lvlJc w:val="left"/>
      <w:pPr>
        <w:ind w:left="2295" w:hanging="274"/>
      </w:pPr>
      <w:rPr>
        <w:rFonts w:hint="default"/>
      </w:rPr>
    </w:lvl>
    <w:lvl w:ilvl="6">
      <w:start w:val="1"/>
      <w:numFmt w:val="bullet"/>
      <w:lvlText w:val="•"/>
      <w:lvlJc w:val="left"/>
      <w:pPr>
        <w:ind w:left="2626" w:hanging="274"/>
      </w:pPr>
      <w:rPr>
        <w:rFonts w:hint="default"/>
      </w:rPr>
    </w:lvl>
    <w:lvl w:ilvl="7">
      <w:start w:val="1"/>
      <w:numFmt w:val="bullet"/>
      <w:lvlText w:val="•"/>
      <w:lvlJc w:val="left"/>
      <w:pPr>
        <w:ind w:left="2957" w:hanging="274"/>
      </w:pPr>
      <w:rPr>
        <w:rFonts w:hint="default"/>
      </w:rPr>
    </w:lvl>
    <w:lvl w:ilvl="8">
      <w:start w:val="1"/>
      <w:numFmt w:val="bullet"/>
      <w:lvlText w:val="•"/>
      <w:lvlJc w:val="left"/>
      <w:pPr>
        <w:ind w:left="3289" w:hanging="274"/>
      </w:pPr>
      <w:rPr>
        <w:rFonts w:hint="default"/>
      </w:rPr>
    </w:lvl>
  </w:abstractNum>
  <w:abstractNum w:abstractNumId="43">
    <w:multiLevelType w:val="hybridMultilevel"/>
    <w:lvl w:ilvl="0">
      <w:start w:val="1"/>
      <w:numFmt w:val="bullet"/>
      <w:lvlText w:val=""/>
      <w:lvlJc w:val="left"/>
      <w:pPr>
        <w:ind w:left="823" w:hanging="360"/>
      </w:pPr>
      <w:rPr>
        <w:rFonts w:hint="default" w:ascii="Symbol" w:hAnsi="Symbol" w:eastAsia="Symbol" w:cs="Symbol"/>
        <w:w w:val="99"/>
        <w:sz w:val="20"/>
        <w:szCs w:val="20"/>
      </w:rPr>
    </w:lvl>
    <w:lvl w:ilvl="1">
      <w:start w:val="1"/>
      <w:numFmt w:val="bullet"/>
      <w:lvlText w:val="•"/>
      <w:lvlJc w:val="left"/>
      <w:pPr>
        <w:ind w:left="1133" w:hanging="360"/>
      </w:pPr>
      <w:rPr>
        <w:rFonts w:hint="default"/>
      </w:rPr>
    </w:lvl>
    <w:lvl w:ilvl="2">
      <w:start w:val="1"/>
      <w:numFmt w:val="bullet"/>
      <w:lvlText w:val="•"/>
      <w:lvlJc w:val="left"/>
      <w:pPr>
        <w:ind w:left="1446" w:hanging="360"/>
      </w:pPr>
      <w:rPr>
        <w:rFonts w:hint="default"/>
      </w:rPr>
    </w:lvl>
    <w:lvl w:ilvl="3">
      <w:start w:val="1"/>
      <w:numFmt w:val="bullet"/>
      <w:lvlText w:val="•"/>
      <w:lvlJc w:val="left"/>
      <w:pPr>
        <w:ind w:left="1760" w:hanging="360"/>
      </w:pPr>
      <w:rPr>
        <w:rFonts w:hint="default"/>
      </w:rPr>
    </w:lvl>
    <w:lvl w:ilvl="4">
      <w:start w:val="1"/>
      <w:numFmt w:val="bullet"/>
      <w:lvlText w:val="•"/>
      <w:lvlJc w:val="left"/>
      <w:pPr>
        <w:ind w:left="2073" w:hanging="360"/>
      </w:pPr>
      <w:rPr>
        <w:rFonts w:hint="default"/>
      </w:rPr>
    </w:lvl>
    <w:lvl w:ilvl="5">
      <w:start w:val="1"/>
      <w:numFmt w:val="bullet"/>
      <w:lvlText w:val="•"/>
      <w:lvlJc w:val="left"/>
      <w:pPr>
        <w:ind w:left="2386" w:hanging="360"/>
      </w:pPr>
      <w:rPr>
        <w:rFonts w:hint="default"/>
      </w:rPr>
    </w:lvl>
    <w:lvl w:ilvl="6">
      <w:start w:val="1"/>
      <w:numFmt w:val="bullet"/>
      <w:lvlText w:val="•"/>
      <w:lvlJc w:val="left"/>
      <w:pPr>
        <w:ind w:left="2700" w:hanging="360"/>
      </w:pPr>
      <w:rPr>
        <w:rFonts w:hint="default"/>
      </w:rPr>
    </w:lvl>
    <w:lvl w:ilvl="7">
      <w:start w:val="1"/>
      <w:numFmt w:val="bullet"/>
      <w:lvlText w:val="•"/>
      <w:lvlJc w:val="left"/>
      <w:pPr>
        <w:ind w:left="3013" w:hanging="360"/>
      </w:pPr>
      <w:rPr>
        <w:rFonts w:hint="default"/>
      </w:rPr>
    </w:lvl>
    <w:lvl w:ilvl="8">
      <w:start w:val="1"/>
      <w:numFmt w:val="bullet"/>
      <w:lvlText w:val="•"/>
      <w:lvlJc w:val="left"/>
      <w:pPr>
        <w:ind w:left="3326" w:hanging="360"/>
      </w:pPr>
      <w:rPr>
        <w:rFonts w:hint="default"/>
      </w:rPr>
    </w:lvl>
  </w:abstractNum>
  <w:abstractNum w:abstractNumId="42">
    <w:multiLevelType w:val="hybridMultilevel"/>
    <w:lvl w:ilvl="0">
      <w:start w:val="2"/>
      <w:numFmt w:val="decimal"/>
      <w:lvlText w:val="%1"/>
      <w:lvlJc w:val="left"/>
      <w:pPr>
        <w:ind w:left="645" w:hanging="274"/>
        <w:jc w:val="left"/>
      </w:pPr>
      <w:rPr>
        <w:rFonts w:hint="default"/>
      </w:rPr>
    </w:lvl>
    <w:lvl w:ilvl="1">
      <w:start w:val="1"/>
      <w:numFmt w:val="decimal"/>
      <w:lvlText w:val="%1.%2"/>
      <w:lvlJc w:val="left"/>
      <w:pPr>
        <w:ind w:left="645" w:hanging="274"/>
        <w:jc w:val="left"/>
      </w:pPr>
      <w:rPr>
        <w:rFonts w:hint="default" w:ascii="Arial" w:hAnsi="Arial" w:eastAsia="Arial" w:cs="Arial"/>
        <w:w w:val="81"/>
        <w:sz w:val="20"/>
        <w:szCs w:val="20"/>
      </w:rPr>
    </w:lvl>
    <w:lvl w:ilvl="2">
      <w:start w:val="1"/>
      <w:numFmt w:val="bullet"/>
      <w:lvlText w:val="•"/>
      <w:lvlJc w:val="left"/>
      <w:pPr>
        <w:ind w:left="1302" w:hanging="274"/>
      </w:pPr>
      <w:rPr>
        <w:rFonts w:hint="default"/>
      </w:rPr>
    </w:lvl>
    <w:lvl w:ilvl="3">
      <w:start w:val="1"/>
      <w:numFmt w:val="bullet"/>
      <w:lvlText w:val="•"/>
      <w:lvlJc w:val="left"/>
      <w:pPr>
        <w:ind w:left="1633" w:hanging="274"/>
      </w:pPr>
      <w:rPr>
        <w:rFonts w:hint="default"/>
      </w:rPr>
    </w:lvl>
    <w:lvl w:ilvl="4">
      <w:start w:val="1"/>
      <w:numFmt w:val="bullet"/>
      <w:lvlText w:val="•"/>
      <w:lvlJc w:val="left"/>
      <w:pPr>
        <w:ind w:left="1964" w:hanging="274"/>
      </w:pPr>
      <w:rPr>
        <w:rFonts w:hint="default"/>
      </w:rPr>
    </w:lvl>
    <w:lvl w:ilvl="5">
      <w:start w:val="1"/>
      <w:numFmt w:val="bullet"/>
      <w:lvlText w:val="•"/>
      <w:lvlJc w:val="left"/>
      <w:pPr>
        <w:ind w:left="2295" w:hanging="274"/>
      </w:pPr>
      <w:rPr>
        <w:rFonts w:hint="default"/>
      </w:rPr>
    </w:lvl>
    <w:lvl w:ilvl="6">
      <w:start w:val="1"/>
      <w:numFmt w:val="bullet"/>
      <w:lvlText w:val="•"/>
      <w:lvlJc w:val="left"/>
      <w:pPr>
        <w:ind w:left="2626" w:hanging="274"/>
      </w:pPr>
      <w:rPr>
        <w:rFonts w:hint="default"/>
      </w:rPr>
    </w:lvl>
    <w:lvl w:ilvl="7">
      <w:start w:val="1"/>
      <w:numFmt w:val="bullet"/>
      <w:lvlText w:val="•"/>
      <w:lvlJc w:val="left"/>
      <w:pPr>
        <w:ind w:left="2957" w:hanging="274"/>
      </w:pPr>
      <w:rPr>
        <w:rFonts w:hint="default"/>
      </w:rPr>
    </w:lvl>
    <w:lvl w:ilvl="8">
      <w:start w:val="1"/>
      <w:numFmt w:val="bullet"/>
      <w:lvlText w:val="•"/>
      <w:lvlJc w:val="left"/>
      <w:pPr>
        <w:ind w:left="3289" w:hanging="274"/>
      </w:pPr>
      <w:rPr>
        <w:rFonts w:hint="default"/>
      </w:rPr>
    </w:lvl>
  </w:abstractNum>
  <w:abstractNum w:abstractNumId="41">
    <w:multiLevelType w:val="hybridMultilevel"/>
    <w:lvl w:ilvl="0">
      <w:start w:val="1"/>
      <w:numFmt w:val="bullet"/>
      <w:lvlText w:val=""/>
      <w:lvlJc w:val="left"/>
      <w:pPr>
        <w:ind w:left="823" w:hanging="360"/>
      </w:pPr>
      <w:rPr>
        <w:rFonts w:hint="default" w:ascii="Symbol" w:hAnsi="Symbol" w:eastAsia="Symbol" w:cs="Symbol"/>
        <w:w w:val="99"/>
        <w:sz w:val="20"/>
        <w:szCs w:val="20"/>
      </w:rPr>
    </w:lvl>
    <w:lvl w:ilvl="1">
      <w:start w:val="1"/>
      <w:numFmt w:val="bullet"/>
      <w:lvlText w:val="•"/>
      <w:lvlJc w:val="left"/>
      <w:pPr>
        <w:ind w:left="1133" w:hanging="360"/>
      </w:pPr>
      <w:rPr>
        <w:rFonts w:hint="default"/>
      </w:rPr>
    </w:lvl>
    <w:lvl w:ilvl="2">
      <w:start w:val="1"/>
      <w:numFmt w:val="bullet"/>
      <w:lvlText w:val="•"/>
      <w:lvlJc w:val="left"/>
      <w:pPr>
        <w:ind w:left="1446" w:hanging="360"/>
      </w:pPr>
      <w:rPr>
        <w:rFonts w:hint="default"/>
      </w:rPr>
    </w:lvl>
    <w:lvl w:ilvl="3">
      <w:start w:val="1"/>
      <w:numFmt w:val="bullet"/>
      <w:lvlText w:val="•"/>
      <w:lvlJc w:val="left"/>
      <w:pPr>
        <w:ind w:left="1760" w:hanging="360"/>
      </w:pPr>
      <w:rPr>
        <w:rFonts w:hint="default"/>
      </w:rPr>
    </w:lvl>
    <w:lvl w:ilvl="4">
      <w:start w:val="1"/>
      <w:numFmt w:val="bullet"/>
      <w:lvlText w:val="•"/>
      <w:lvlJc w:val="left"/>
      <w:pPr>
        <w:ind w:left="2073" w:hanging="360"/>
      </w:pPr>
      <w:rPr>
        <w:rFonts w:hint="default"/>
      </w:rPr>
    </w:lvl>
    <w:lvl w:ilvl="5">
      <w:start w:val="1"/>
      <w:numFmt w:val="bullet"/>
      <w:lvlText w:val="•"/>
      <w:lvlJc w:val="left"/>
      <w:pPr>
        <w:ind w:left="2386" w:hanging="360"/>
      </w:pPr>
      <w:rPr>
        <w:rFonts w:hint="default"/>
      </w:rPr>
    </w:lvl>
    <w:lvl w:ilvl="6">
      <w:start w:val="1"/>
      <w:numFmt w:val="bullet"/>
      <w:lvlText w:val="•"/>
      <w:lvlJc w:val="left"/>
      <w:pPr>
        <w:ind w:left="2700" w:hanging="360"/>
      </w:pPr>
      <w:rPr>
        <w:rFonts w:hint="default"/>
      </w:rPr>
    </w:lvl>
    <w:lvl w:ilvl="7">
      <w:start w:val="1"/>
      <w:numFmt w:val="bullet"/>
      <w:lvlText w:val="•"/>
      <w:lvlJc w:val="left"/>
      <w:pPr>
        <w:ind w:left="3013" w:hanging="360"/>
      </w:pPr>
      <w:rPr>
        <w:rFonts w:hint="default"/>
      </w:rPr>
    </w:lvl>
    <w:lvl w:ilvl="8">
      <w:start w:val="1"/>
      <w:numFmt w:val="bullet"/>
      <w:lvlText w:val="•"/>
      <w:lvlJc w:val="left"/>
      <w:pPr>
        <w:ind w:left="3326" w:hanging="360"/>
      </w:pPr>
      <w:rPr>
        <w:rFonts w:hint="default"/>
      </w:rPr>
    </w:lvl>
  </w:abstractNum>
  <w:abstractNum w:abstractNumId="40">
    <w:multiLevelType w:val="hybridMultilevel"/>
    <w:lvl w:ilvl="0">
      <w:start w:val="1"/>
      <w:numFmt w:val="decimal"/>
      <w:lvlText w:val="%1"/>
      <w:lvlJc w:val="left"/>
      <w:pPr>
        <w:ind w:left="645" w:hanging="274"/>
        <w:jc w:val="left"/>
      </w:pPr>
      <w:rPr>
        <w:rFonts w:hint="default"/>
      </w:rPr>
    </w:lvl>
    <w:lvl w:ilvl="1">
      <w:start w:val="1"/>
      <w:numFmt w:val="decimal"/>
      <w:lvlText w:val="%1.%2"/>
      <w:lvlJc w:val="left"/>
      <w:pPr>
        <w:ind w:left="645" w:hanging="274"/>
        <w:jc w:val="left"/>
      </w:pPr>
      <w:rPr>
        <w:rFonts w:hint="default" w:ascii="Arial" w:hAnsi="Arial" w:eastAsia="Arial" w:cs="Arial"/>
        <w:w w:val="81"/>
        <w:sz w:val="20"/>
        <w:szCs w:val="20"/>
      </w:rPr>
    </w:lvl>
    <w:lvl w:ilvl="2">
      <w:start w:val="1"/>
      <w:numFmt w:val="bullet"/>
      <w:lvlText w:val="•"/>
      <w:lvlJc w:val="left"/>
      <w:pPr>
        <w:ind w:left="1302" w:hanging="274"/>
      </w:pPr>
      <w:rPr>
        <w:rFonts w:hint="default"/>
      </w:rPr>
    </w:lvl>
    <w:lvl w:ilvl="3">
      <w:start w:val="1"/>
      <w:numFmt w:val="bullet"/>
      <w:lvlText w:val="•"/>
      <w:lvlJc w:val="left"/>
      <w:pPr>
        <w:ind w:left="1633" w:hanging="274"/>
      </w:pPr>
      <w:rPr>
        <w:rFonts w:hint="default"/>
      </w:rPr>
    </w:lvl>
    <w:lvl w:ilvl="4">
      <w:start w:val="1"/>
      <w:numFmt w:val="bullet"/>
      <w:lvlText w:val="•"/>
      <w:lvlJc w:val="left"/>
      <w:pPr>
        <w:ind w:left="1964" w:hanging="274"/>
      </w:pPr>
      <w:rPr>
        <w:rFonts w:hint="default"/>
      </w:rPr>
    </w:lvl>
    <w:lvl w:ilvl="5">
      <w:start w:val="1"/>
      <w:numFmt w:val="bullet"/>
      <w:lvlText w:val="•"/>
      <w:lvlJc w:val="left"/>
      <w:pPr>
        <w:ind w:left="2295" w:hanging="274"/>
      </w:pPr>
      <w:rPr>
        <w:rFonts w:hint="default"/>
      </w:rPr>
    </w:lvl>
    <w:lvl w:ilvl="6">
      <w:start w:val="1"/>
      <w:numFmt w:val="bullet"/>
      <w:lvlText w:val="•"/>
      <w:lvlJc w:val="left"/>
      <w:pPr>
        <w:ind w:left="2626" w:hanging="274"/>
      </w:pPr>
      <w:rPr>
        <w:rFonts w:hint="default"/>
      </w:rPr>
    </w:lvl>
    <w:lvl w:ilvl="7">
      <w:start w:val="1"/>
      <w:numFmt w:val="bullet"/>
      <w:lvlText w:val="•"/>
      <w:lvlJc w:val="left"/>
      <w:pPr>
        <w:ind w:left="2957" w:hanging="274"/>
      </w:pPr>
      <w:rPr>
        <w:rFonts w:hint="default"/>
      </w:rPr>
    </w:lvl>
    <w:lvl w:ilvl="8">
      <w:start w:val="1"/>
      <w:numFmt w:val="bullet"/>
      <w:lvlText w:val="•"/>
      <w:lvlJc w:val="left"/>
      <w:pPr>
        <w:ind w:left="3289" w:hanging="274"/>
      </w:pPr>
      <w:rPr>
        <w:rFonts w:hint="default"/>
      </w:rPr>
    </w:lvl>
  </w:abstractNum>
  <w:abstractNum w:abstractNumId="39">
    <w:multiLevelType w:val="hybridMultilevel"/>
    <w:lvl w:ilvl="0">
      <w:start w:val="1"/>
      <w:numFmt w:val="lowerLetter"/>
      <w:lvlText w:val="%1)"/>
      <w:lvlJc w:val="left"/>
      <w:pPr>
        <w:ind w:left="822" w:hanging="360"/>
        <w:jc w:val="left"/>
      </w:pPr>
      <w:rPr>
        <w:rFonts w:hint="default" w:ascii="Arial" w:hAnsi="Arial" w:eastAsia="Arial" w:cs="Arial"/>
        <w:spacing w:val="-1"/>
        <w:w w:val="100"/>
        <w:sz w:val="22"/>
        <w:szCs w:val="22"/>
      </w:rPr>
    </w:lvl>
    <w:lvl w:ilvl="1">
      <w:start w:val="1"/>
      <w:numFmt w:val="upperRoman"/>
      <w:lvlText w:val="%2."/>
      <w:lvlJc w:val="left"/>
      <w:pPr>
        <w:ind w:left="1542" w:hanging="483"/>
        <w:jc w:val="right"/>
      </w:pPr>
      <w:rPr>
        <w:rFonts w:hint="default" w:ascii="Arial" w:hAnsi="Arial" w:eastAsia="Arial" w:cs="Arial"/>
        <w:spacing w:val="0"/>
        <w:w w:val="100"/>
        <w:sz w:val="22"/>
        <w:szCs w:val="22"/>
      </w:rPr>
    </w:lvl>
    <w:lvl w:ilvl="2">
      <w:start w:val="1"/>
      <w:numFmt w:val="bullet"/>
      <w:lvlText w:val="•"/>
      <w:lvlJc w:val="left"/>
      <w:pPr>
        <w:ind w:left="2375" w:hanging="483"/>
      </w:pPr>
      <w:rPr>
        <w:rFonts w:hint="default"/>
      </w:rPr>
    </w:lvl>
    <w:lvl w:ilvl="3">
      <w:start w:val="1"/>
      <w:numFmt w:val="bullet"/>
      <w:lvlText w:val="•"/>
      <w:lvlJc w:val="left"/>
      <w:pPr>
        <w:ind w:left="3211" w:hanging="483"/>
      </w:pPr>
      <w:rPr>
        <w:rFonts w:hint="default"/>
      </w:rPr>
    </w:lvl>
    <w:lvl w:ilvl="4">
      <w:start w:val="1"/>
      <w:numFmt w:val="bullet"/>
      <w:lvlText w:val="•"/>
      <w:lvlJc w:val="left"/>
      <w:pPr>
        <w:ind w:left="4046" w:hanging="483"/>
      </w:pPr>
      <w:rPr>
        <w:rFonts w:hint="default"/>
      </w:rPr>
    </w:lvl>
    <w:lvl w:ilvl="5">
      <w:start w:val="1"/>
      <w:numFmt w:val="bullet"/>
      <w:lvlText w:val="•"/>
      <w:lvlJc w:val="left"/>
      <w:pPr>
        <w:ind w:left="4882" w:hanging="483"/>
      </w:pPr>
      <w:rPr>
        <w:rFonts w:hint="default"/>
      </w:rPr>
    </w:lvl>
    <w:lvl w:ilvl="6">
      <w:start w:val="1"/>
      <w:numFmt w:val="bullet"/>
      <w:lvlText w:val="•"/>
      <w:lvlJc w:val="left"/>
      <w:pPr>
        <w:ind w:left="5717" w:hanging="483"/>
      </w:pPr>
      <w:rPr>
        <w:rFonts w:hint="default"/>
      </w:rPr>
    </w:lvl>
    <w:lvl w:ilvl="7">
      <w:start w:val="1"/>
      <w:numFmt w:val="bullet"/>
      <w:lvlText w:val="•"/>
      <w:lvlJc w:val="left"/>
      <w:pPr>
        <w:ind w:left="6553" w:hanging="483"/>
      </w:pPr>
      <w:rPr>
        <w:rFonts w:hint="default"/>
      </w:rPr>
    </w:lvl>
    <w:lvl w:ilvl="8">
      <w:start w:val="1"/>
      <w:numFmt w:val="bullet"/>
      <w:lvlText w:val="•"/>
      <w:lvlJc w:val="left"/>
      <w:pPr>
        <w:ind w:left="7388" w:hanging="483"/>
      </w:pPr>
      <w:rPr>
        <w:rFonts w:hint="default"/>
      </w:rPr>
    </w:lvl>
  </w:abstractNum>
  <w:abstractNum w:abstractNumId="38">
    <w:multiLevelType w:val="hybridMultilevel"/>
    <w:lvl w:ilvl="0">
      <w:start w:val="4"/>
      <w:numFmt w:val="decimal"/>
      <w:lvlText w:val="%1"/>
      <w:lvlJc w:val="left"/>
      <w:pPr>
        <w:ind w:left="554" w:hanging="433"/>
        <w:jc w:val="left"/>
      </w:pPr>
      <w:rPr>
        <w:rFonts w:hint="default"/>
      </w:rPr>
    </w:lvl>
    <w:lvl w:ilvl="1">
      <w:start w:val="6"/>
      <w:numFmt w:val="decimal"/>
      <w:lvlText w:val="%1.%2"/>
      <w:lvlJc w:val="left"/>
      <w:pPr>
        <w:ind w:left="554" w:hanging="433"/>
        <w:jc w:val="left"/>
      </w:pPr>
      <w:rPr>
        <w:rFonts w:hint="default" w:ascii="Arial" w:hAnsi="Arial" w:eastAsia="Arial" w:cs="Arial"/>
        <w:b/>
        <w:bCs/>
        <w:w w:val="99"/>
        <w:sz w:val="26"/>
        <w:szCs w:val="26"/>
      </w:rPr>
    </w:lvl>
    <w:lvl w:ilvl="2">
      <w:start w:val="1"/>
      <w:numFmt w:val="decimal"/>
      <w:lvlText w:val="%3."/>
      <w:lvlJc w:val="left"/>
      <w:pPr>
        <w:ind w:left="822" w:hanging="360"/>
        <w:jc w:val="left"/>
      </w:pPr>
      <w:rPr>
        <w:rFonts w:hint="default" w:ascii="Arial" w:hAnsi="Arial" w:eastAsia="Arial" w:cs="Arial"/>
        <w:spacing w:val="-3"/>
        <w:w w:val="99"/>
        <w:sz w:val="24"/>
        <w:szCs w:val="24"/>
      </w:rPr>
    </w:lvl>
    <w:lvl w:ilvl="3">
      <w:start w:val="1"/>
      <w:numFmt w:val="decimal"/>
      <w:lvlText w:val="%4."/>
      <w:lvlJc w:val="left"/>
      <w:pPr>
        <w:ind w:left="1222" w:hanging="360"/>
        <w:jc w:val="left"/>
      </w:pPr>
      <w:rPr>
        <w:rFonts w:hint="default" w:ascii="Arial" w:hAnsi="Arial" w:eastAsia="Arial" w:cs="Arial"/>
        <w:spacing w:val="-1"/>
        <w:w w:val="100"/>
        <w:sz w:val="22"/>
        <w:szCs w:val="22"/>
      </w:rPr>
    </w:lvl>
    <w:lvl w:ilvl="4">
      <w:start w:val="1"/>
      <w:numFmt w:val="bullet"/>
      <w:lvlText w:val="•"/>
      <w:lvlJc w:val="left"/>
      <w:pPr>
        <w:ind w:left="3180" w:hanging="360"/>
      </w:pPr>
      <w:rPr>
        <w:rFonts w:hint="default"/>
      </w:rPr>
    </w:lvl>
    <w:lvl w:ilvl="5">
      <w:start w:val="1"/>
      <w:numFmt w:val="bullet"/>
      <w:lvlText w:val="•"/>
      <w:lvlJc w:val="left"/>
      <w:pPr>
        <w:ind w:left="4160" w:hanging="360"/>
      </w:pPr>
      <w:rPr>
        <w:rFonts w:hint="default"/>
      </w:rPr>
    </w:lvl>
    <w:lvl w:ilvl="6">
      <w:start w:val="1"/>
      <w:numFmt w:val="bullet"/>
      <w:lvlText w:val="•"/>
      <w:lvlJc w:val="left"/>
      <w:pPr>
        <w:ind w:left="5140" w:hanging="360"/>
      </w:pPr>
      <w:rPr>
        <w:rFonts w:hint="default"/>
      </w:rPr>
    </w:lvl>
    <w:lvl w:ilvl="7">
      <w:start w:val="1"/>
      <w:numFmt w:val="bullet"/>
      <w:lvlText w:val="•"/>
      <w:lvlJc w:val="left"/>
      <w:pPr>
        <w:ind w:left="6120" w:hanging="360"/>
      </w:pPr>
      <w:rPr>
        <w:rFonts w:hint="default"/>
      </w:rPr>
    </w:lvl>
    <w:lvl w:ilvl="8">
      <w:start w:val="1"/>
      <w:numFmt w:val="bullet"/>
      <w:lvlText w:val="•"/>
      <w:lvlJc w:val="left"/>
      <w:pPr>
        <w:ind w:left="7100" w:hanging="360"/>
      </w:pPr>
      <w:rPr>
        <w:rFonts w:hint="default"/>
      </w:rPr>
    </w:lvl>
  </w:abstractNum>
  <w:abstractNum w:abstractNumId="37">
    <w:multiLevelType w:val="hybridMultilevel"/>
    <w:lvl w:ilvl="0">
      <w:start w:val="4"/>
      <w:numFmt w:val="decimal"/>
      <w:lvlText w:val="%1"/>
      <w:lvlJc w:val="left"/>
      <w:pPr>
        <w:ind w:left="554" w:hanging="432"/>
        <w:jc w:val="left"/>
      </w:pPr>
      <w:rPr>
        <w:rFonts w:hint="default"/>
      </w:rPr>
    </w:lvl>
    <w:lvl w:ilvl="1">
      <w:start w:val="2"/>
      <w:numFmt w:val="decimal"/>
      <w:lvlText w:val="%1.%2"/>
      <w:lvlJc w:val="left"/>
      <w:pPr>
        <w:ind w:left="122" w:hanging="432"/>
        <w:jc w:val="left"/>
      </w:pPr>
      <w:rPr>
        <w:rFonts w:hint="default" w:ascii="Arial" w:hAnsi="Arial" w:eastAsia="Arial" w:cs="Arial"/>
        <w:b/>
        <w:bCs/>
        <w:spacing w:val="-1"/>
        <w:w w:val="99"/>
        <w:sz w:val="26"/>
        <w:szCs w:val="26"/>
      </w:rPr>
    </w:lvl>
    <w:lvl w:ilvl="2">
      <w:start w:val="1"/>
      <w:numFmt w:val="upperLetter"/>
      <w:lvlText w:val="%3."/>
      <w:lvlJc w:val="left"/>
      <w:pPr>
        <w:ind w:left="882" w:hanging="360"/>
        <w:jc w:val="left"/>
      </w:pPr>
      <w:rPr>
        <w:rFonts w:hint="default" w:ascii="Arial" w:hAnsi="Arial" w:eastAsia="Arial" w:cs="Arial"/>
        <w:w w:val="100"/>
        <w:sz w:val="24"/>
        <w:szCs w:val="24"/>
      </w:rPr>
    </w:lvl>
    <w:lvl w:ilvl="3">
      <w:start w:val="1"/>
      <w:numFmt w:val="bullet"/>
      <w:lvlText w:val="•"/>
      <w:lvlJc w:val="left"/>
      <w:pPr>
        <w:ind w:left="1902" w:hanging="360"/>
      </w:pPr>
      <w:rPr>
        <w:rFonts w:hint="default"/>
      </w:rPr>
    </w:lvl>
    <w:lvl w:ilvl="4">
      <w:start w:val="1"/>
      <w:numFmt w:val="bullet"/>
      <w:lvlText w:val="•"/>
      <w:lvlJc w:val="left"/>
      <w:pPr>
        <w:ind w:left="2925" w:hanging="360"/>
      </w:pPr>
      <w:rPr>
        <w:rFonts w:hint="default"/>
      </w:rPr>
    </w:lvl>
    <w:lvl w:ilvl="5">
      <w:start w:val="1"/>
      <w:numFmt w:val="bullet"/>
      <w:lvlText w:val="•"/>
      <w:lvlJc w:val="left"/>
      <w:pPr>
        <w:ind w:left="3947" w:hanging="360"/>
      </w:pPr>
      <w:rPr>
        <w:rFonts w:hint="default"/>
      </w:rPr>
    </w:lvl>
    <w:lvl w:ilvl="6">
      <w:start w:val="1"/>
      <w:numFmt w:val="bullet"/>
      <w:lvlText w:val="•"/>
      <w:lvlJc w:val="left"/>
      <w:pPr>
        <w:ind w:left="4970" w:hanging="360"/>
      </w:pPr>
      <w:rPr>
        <w:rFonts w:hint="default"/>
      </w:rPr>
    </w:lvl>
    <w:lvl w:ilvl="7">
      <w:start w:val="1"/>
      <w:numFmt w:val="bullet"/>
      <w:lvlText w:val="•"/>
      <w:lvlJc w:val="left"/>
      <w:pPr>
        <w:ind w:left="5992" w:hanging="360"/>
      </w:pPr>
      <w:rPr>
        <w:rFonts w:hint="default"/>
      </w:rPr>
    </w:lvl>
    <w:lvl w:ilvl="8">
      <w:start w:val="1"/>
      <w:numFmt w:val="bullet"/>
      <w:lvlText w:val="•"/>
      <w:lvlJc w:val="left"/>
      <w:pPr>
        <w:ind w:left="7015" w:hanging="360"/>
      </w:pPr>
      <w:rPr>
        <w:rFonts w:hint="default"/>
      </w:rPr>
    </w:lvl>
  </w:abstractNum>
  <w:abstractNum w:abstractNumId="36">
    <w:multiLevelType w:val="hybridMultilevel"/>
    <w:lvl w:ilvl="0">
      <w:start w:val="1"/>
      <w:numFmt w:val="bullet"/>
      <w:lvlText w:val=""/>
      <w:lvlJc w:val="left"/>
      <w:pPr>
        <w:ind w:left="954" w:hanging="360"/>
      </w:pPr>
      <w:rPr>
        <w:rFonts w:hint="default" w:ascii="Symbol" w:hAnsi="Symbol" w:eastAsia="Symbol" w:cs="Symbol"/>
        <w:w w:val="100"/>
        <w:sz w:val="24"/>
        <w:szCs w:val="24"/>
      </w:rPr>
    </w:lvl>
    <w:lvl w:ilvl="1">
      <w:start w:val="1"/>
      <w:numFmt w:val="bullet"/>
      <w:lvlText w:val="•"/>
      <w:lvlJc w:val="left"/>
      <w:pPr>
        <w:ind w:left="1770" w:hanging="360"/>
      </w:pPr>
      <w:rPr>
        <w:rFonts w:hint="default"/>
      </w:rPr>
    </w:lvl>
    <w:lvl w:ilvl="2">
      <w:start w:val="1"/>
      <w:numFmt w:val="bullet"/>
      <w:lvlText w:val="•"/>
      <w:lvlJc w:val="left"/>
      <w:pPr>
        <w:ind w:left="2580" w:hanging="360"/>
      </w:pPr>
      <w:rPr>
        <w:rFonts w:hint="default"/>
      </w:rPr>
    </w:lvl>
    <w:lvl w:ilvl="3">
      <w:start w:val="1"/>
      <w:numFmt w:val="bullet"/>
      <w:lvlText w:val="•"/>
      <w:lvlJc w:val="left"/>
      <w:pPr>
        <w:ind w:left="3390" w:hanging="360"/>
      </w:pPr>
      <w:rPr>
        <w:rFonts w:hint="default"/>
      </w:rPr>
    </w:lvl>
    <w:lvl w:ilvl="4">
      <w:start w:val="1"/>
      <w:numFmt w:val="bullet"/>
      <w:lvlText w:val="•"/>
      <w:lvlJc w:val="left"/>
      <w:pPr>
        <w:ind w:left="4200" w:hanging="360"/>
      </w:pPr>
      <w:rPr>
        <w:rFonts w:hint="default"/>
      </w:rPr>
    </w:lvl>
    <w:lvl w:ilvl="5">
      <w:start w:val="1"/>
      <w:numFmt w:val="bullet"/>
      <w:lvlText w:val="•"/>
      <w:lvlJc w:val="left"/>
      <w:pPr>
        <w:ind w:left="5010" w:hanging="360"/>
      </w:pPr>
      <w:rPr>
        <w:rFonts w:hint="default"/>
      </w:rPr>
    </w:lvl>
    <w:lvl w:ilvl="6">
      <w:start w:val="1"/>
      <w:numFmt w:val="bullet"/>
      <w:lvlText w:val="•"/>
      <w:lvlJc w:val="left"/>
      <w:pPr>
        <w:ind w:left="5820" w:hanging="360"/>
      </w:pPr>
      <w:rPr>
        <w:rFonts w:hint="default"/>
      </w:rPr>
    </w:lvl>
    <w:lvl w:ilvl="7">
      <w:start w:val="1"/>
      <w:numFmt w:val="bullet"/>
      <w:lvlText w:val="•"/>
      <w:lvlJc w:val="left"/>
      <w:pPr>
        <w:ind w:left="6630" w:hanging="360"/>
      </w:pPr>
      <w:rPr>
        <w:rFonts w:hint="default"/>
      </w:rPr>
    </w:lvl>
    <w:lvl w:ilvl="8">
      <w:start w:val="1"/>
      <w:numFmt w:val="bullet"/>
      <w:lvlText w:val="•"/>
      <w:lvlJc w:val="left"/>
      <w:pPr>
        <w:ind w:left="7440" w:hanging="360"/>
      </w:pPr>
      <w:rPr>
        <w:rFonts w:hint="default"/>
      </w:rPr>
    </w:lvl>
  </w:abstractNum>
  <w:abstractNum w:abstractNumId="35">
    <w:multiLevelType w:val="hybridMultilevel"/>
    <w:lvl w:ilvl="0">
      <w:start w:val="3"/>
      <w:numFmt w:val="decimal"/>
      <w:lvlText w:val="%1"/>
      <w:lvlJc w:val="left"/>
      <w:pPr>
        <w:ind w:left="533" w:hanging="432"/>
        <w:jc w:val="left"/>
      </w:pPr>
      <w:rPr>
        <w:rFonts w:hint="default"/>
      </w:rPr>
    </w:lvl>
    <w:lvl w:ilvl="1">
      <w:start w:val="1"/>
      <w:numFmt w:val="decimal"/>
      <w:lvlText w:val="%1.%2"/>
      <w:lvlJc w:val="left"/>
      <w:pPr>
        <w:ind w:left="533" w:hanging="432"/>
        <w:jc w:val="left"/>
      </w:pPr>
      <w:rPr>
        <w:rFonts w:hint="default" w:ascii="Arial" w:hAnsi="Arial" w:eastAsia="Arial" w:cs="Arial"/>
        <w:b/>
        <w:bCs/>
        <w:spacing w:val="-1"/>
        <w:w w:val="99"/>
        <w:sz w:val="26"/>
        <w:szCs w:val="26"/>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o"/>
      <w:lvlJc w:val="left"/>
      <w:pPr>
        <w:ind w:left="1542" w:hanging="360"/>
      </w:pPr>
      <w:rPr>
        <w:rFonts w:hint="default" w:ascii="Courier New" w:hAnsi="Courier New" w:eastAsia="Courier New" w:cs="Courier New"/>
        <w:w w:val="100"/>
        <w:sz w:val="24"/>
        <w:szCs w:val="24"/>
      </w:rPr>
    </w:lvl>
    <w:lvl w:ilvl="4">
      <w:start w:val="1"/>
      <w:numFmt w:val="bullet"/>
      <w:lvlText w:val="•"/>
      <w:lvlJc w:val="left"/>
      <w:pPr>
        <w:ind w:left="3420" w:hanging="360"/>
      </w:pPr>
      <w:rPr>
        <w:rFonts w:hint="default"/>
      </w:rPr>
    </w:lvl>
    <w:lvl w:ilvl="5">
      <w:start w:val="1"/>
      <w:numFmt w:val="bullet"/>
      <w:lvlText w:val="•"/>
      <w:lvlJc w:val="left"/>
      <w:pPr>
        <w:ind w:left="4360" w:hanging="360"/>
      </w:pPr>
      <w:rPr>
        <w:rFonts w:hint="default"/>
      </w:rPr>
    </w:lvl>
    <w:lvl w:ilvl="6">
      <w:start w:val="1"/>
      <w:numFmt w:val="bullet"/>
      <w:lvlText w:val="•"/>
      <w:lvlJc w:val="left"/>
      <w:pPr>
        <w:ind w:left="5300" w:hanging="360"/>
      </w:pPr>
      <w:rPr>
        <w:rFonts w:hint="default"/>
      </w:rPr>
    </w:lvl>
    <w:lvl w:ilvl="7">
      <w:start w:val="1"/>
      <w:numFmt w:val="bullet"/>
      <w:lvlText w:val="•"/>
      <w:lvlJc w:val="left"/>
      <w:pPr>
        <w:ind w:left="6240" w:hanging="360"/>
      </w:pPr>
      <w:rPr>
        <w:rFonts w:hint="default"/>
      </w:rPr>
    </w:lvl>
    <w:lvl w:ilvl="8">
      <w:start w:val="1"/>
      <w:numFmt w:val="bullet"/>
      <w:lvlText w:val="•"/>
      <w:lvlJc w:val="left"/>
      <w:pPr>
        <w:ind w:left="7180" w:hanging="360"/>
      </w:pPr>
      <w:rPr>
        <w:rFonts w:hint="default"/>
      </w:rPr>
    </w:lvl>
  </w:abstractNum>
  <w:abstractNum w:abstractNumId="34">
    <w:multiLevelType w:val="hybridMultilevel"/>
    <w:lvl w:ilvl="0">
      <w:start w:val="8"/>
      <w:numFmt w:val="decimal"/>
      <w:lvlText w:val="%1"/>
      <w:lvlJc w:val="left"/>
      <w:pPr>
        <w:ind w:left="502" w:hanging="401"/>
        <w:jc w:val="left"/>
      </w:pPr>
      <w:rPr>
        <w:rFonts w:hint="default"/>
      </w:rPr>
    </w:lvl>
    <w:lvl w:ilvl="1">
      <w:start w:val="5"/>
      <w:numFmt w:val="decimal"/>
      <w:lvlText w:val="%1.%2"/>
      <w:lvlJc w:val="left"/>
      <w:pPr>
        <w:ind w:left="502" w:hanging="401"/>
        <w:jc w:val="left"/>
      </w:pPr>
      <w:rPr>
        <w:rFonts w:hint="default" w:ascii="Arial" w:hAnsi="Arial" w:eastAsia="Arial" w:cs="Arial"/>
        <w:w w:val="99"/>
        <w:sz w:val="24"/>
        <w:szCs w:val="24"/>
      </w:rPr>
    </w:lvl>
    <w:lvl w:ilvl="2">
      <w:start w:val="1"/>
      <w:numFmt w:val="decimal"/>
      <w:lvlText w:val="%3."/>
      <w:lvlJc w:val="left"/>
      <w:pPr>
        <w:ind w:left="822" w:hanging="360"/>
        <w:jc w:val="left"/>
      </w:pPr>
      <w:rPr>
        <w:rFonts w:hint="default" w:ascii="Arial" w:hAnsi="Arial" w:eastAsia="Arial" w:cs="Arial"/>
        <w:spacing w:val="-2"/>
        <w:w w:val="99"/>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3">
    <w:multiLevelType w:val="hybridMultilevel"/>
    <w:lvl w:ilvl="0">
      <w:start w:val="2"/>
      <w:numFmt w:val="decimal"/>
      <w:lvlText w:val="%1"/>
      <w:lvlJc w:val="left"/>
      <w:pPr>
        <w:ind w:left="703" w:hanging="602"/>
        <w:jc w:val="left"/>
      </w:pPr>
      <w:rPr>
        <w:rFonts w:hint="default"/>
      </w:rPr>
    </w:lvl>
    <w:lvl w:ilvl="1">
      <w:start w:val="1"/>
      <w:numFmt w:val="decimal"/>
      <w:lvlText w:val="%1.%2"/>
      <w:lvlJc w:val="left"/>
      <w:pPr>
        <w:ind w:left="703" w:hanging="602"/>
        <w:jc w:val="left"/>
      </w:pPr>
      <w:rPr>
        <w:rFonts w:hint="default"/>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2">
    <w:multiLevelType w:val="hybridMultilevel"/>
    <w:lvl w:ilvl="0">
      <w:start w:val="1"/>
      <w:numFmt w:val="bullet"/>
      <w:lvlText w:val=""/>
      <w:lvlJc w:val="left"/>
      <w:pPr>
        <w:ind w:left="466" w:hanging="360"/>
      </w:pPr>
      <w:rPr>
        <w:rFonts w:hint="default" w:ascii="Symbol" w:hAnsi="Symbol" w:eastAsia="Symbol" w:cs="Symbol"/>
        <w:w w:val="99"/>
        <w:sz w:val="20"/>
        <w:szCs w:val="20"/>
      </w:rPr>
    </w:lvl>
    <w:lvl w:ilvl="1">
      <w:start w:val="1"/>
      <w:numFmt w:val="bullet"/>
      <w:lvlText w:val="•"/>
      <w:lvlJc w:val="left"/>
      <w:pPr>
        <w:ind w:left="755" w:hanging="360"/>
      </w:pPr>
      <w:rPr>
        <w:rFonts w:hint="default"/>
      </w:rPr>
    </w:lvl>
    <w:lvl w:ilvl="2">
      <w:start w:val="1"/>
      <w:numFmt w:val="bullet"/>
      <w:lvlText w:val="•"/>
      <w:lvlJc w:val="left"/>
      <w:pPr>
        <w:ind w:left="1051" w:hanging="360"/>
      </w:pPr>
      <w:rPr>
        <w:rFonts w:hint="default"/>
      </w:rPr>
    </w:lvl>
    <w:lvl w:ilvl="3">
      <w:start w:val="1"/>
      <w:numFmt w:val="bullet"/>
      <w:lvlText w:val="•"/>
      <w:lvlJc w:val="left"/>
      <w:pPr>
        <w:ind w:left="1347" w:hanging="360"/>
      </w:pPr>
      <w:rPr>
        <w:rFonts w:hint="default"/>
      </w:rPr>
    </w:lvl>
    <w:lvl w:ilvl="4">
      <w:start w:val="1"/>
      <w:numFmt w:val="bullet"/>
      <w:lvlText w:val="•"/>
      <w:lvlJc w:val="left"/>
      <w:pPr>
        <w:ind w:left="1643" w:hanging="360"/>
      </w:pPr>
      <w:rPr>
        <w:rFonts w:hint="default"/>
      </w:rPr>
    </w:lvl>
    <w:lvl w:ilvl="5">
      <w:start w:val="1"/>
      <w:numFmt w:val="bullet"/>
      <w:lvlText w:val="•"/>
      <w:lvlJc w:val="left"/>
      <w:pPr>
        <w:ind w:left="1939" w:hanging="360"/>
      </w:pPr>
      <w:rPr>
        <w:rFonts w:hint="default"/>
      </w:rPr>
    </w:lvl>
    <w:lvl w:ilvl="6">
      <w:start w:val="1"/>
      <w:numFmt w:val="bullet"/>
      <w:lvlText w:val="•"/>
      <w:lvlJc w:val="left"/>
      <w:pPr>
        <w:ind w:left="2235" w:hanging="360"/>
      </w:pPr>
      <w:rPr>
        <w:rFonts w:hint="default"/>
      </w:rPr>
    </w:lvl>
    <w:lvl w:ilvl="7">
      <w:start w:val="1"/>
      <w:numFmt w:val="bullet"/>
      <w:lvlText w:val="•"/>
      <w:lvlJc w:val="left"/>
      <w:pPr>
        <w:ind w:left="2531" w:hanging="360"/>
      </w:pPr>
      <w:rPr>
        <w:rFonts w:hint="default"/>
      </w:rPr>
    </w:lvl>
    <w:lvl w:ilvl="8">
      <w:start w:val="1"/>
      <w:numFmt w:val="bullet"/>
      <w:lvlText w:val="•"/>
      <w:lvlJc w:val="left"/>
      <w:pPr>
        <w:ind w:left="2827" w:hanging="360"/>
      </w:pPr>
      <w:rPr>
        <w:rFonts w:hint="default"/>
      </w:rPr>
    </w:lvl>
  </w:abstractNum>
  <w:abstractNum w:abstractNumId="31">
    <w:multiLevelType w:val="hybridMultilevel"/>
    <w:lvl w:ilvl="0">
      <w:start w:val="1"/>
      <w:numFmt w:val="bullet"/>
      <w:lvlText w:val=""/>
      <w:lvlJc w:val="left"/>
      <w:pPr>
        <w:ind w:left="466" w:hanging="360"/>
      </w:pPr>
      <w:rPr>
        <w:rFonts w:hint="default" w:ascii="Symbol" w:hAnsi="Symbol" w:eastAsia="Symbol" w:cs="Symbol"/>
        <w:w w:val="99"/>
        <w:sz w:val="20"/>
        <w:szCs w:val="20"/>
      </w:rPr>
    </w:lvl>
    <w:lvl w:ilvl="1">
      <w:start w:val="1"/>
      <w:numFmt w:val="bullet"/>
      <w:lvlText w:val="•"/>
      <w:lvlJc w:val="left"/>
      <w:pPr>
        <w:ind w:left="755" w:hanging="360"/>
      </w:pPr>
      <w:rPr>
        <w:rFonts w:hint="default"/>
      </w:rPr>
    </w:lvl>
    <w:lvl w:ilvl="2">
      <w:start w:val="1"/>
      <w:numFmt w:val="bullet"/>
      <w:lvlText w:val="•"/>
      <w:lvlJc w:val="left"/>
      <w:pPr>
        <w:ind w:left="1051" w:hanging="360"/>
      </w:pPr>
      <w:rPr>
        <w:rFonts w:hint="default"/>
      </w:rPr>
    </w:lvl>
    <w:lvl w:ilvl="3">
      <w:start w:val="1"/>
      <w:numFmt w:val="bullet"/>
      <w:lvlText w:val="•"/>
      <w:lvlJc w:val="left"/>
      <w:pPr>
        <w:ind w:left="1347" w:hanging="360"/>
      </w:pPr>
      <w:rPr>
        <w:rFonts w:hint="default"/>
      </w:rPr>
    </w:lvl>
    <w:lvl w:ilvl="4">
      <w:start w:val="1"/>
      <w:numFmt w:val="bullet"/>
      <w:lvlText w:val="•"/>
      <w:lvlJc w:val="left"/>
      <w:pPr>
        <w:ind w:left="1643" w:hanging="360"/>
      </w:pPr>
      <w:rPr>
        <w:rFonts w:hint="default"/>
      </w:rPr>
    </w:lvl>
    <w:lvl w:ilvl="5">
      <w:start w:val="1"/>
      <w:numFmt w:val="bullet"/>
      <w:lvlText w:val="•"/>
      <w:lvlJc w:val="left"/>
      <w:pPr>
        <w:ind w:left="1939" w:hanging="360"/>
      </w:pPr>
      <w:rPr>
        <w:rFonts w:hint="default"/>
      </w:rPr>
    </w:lvl>
    <w:lvl w:ilvl="6">
      <w:start w:val="1"/>
      <w:numFmt w:val="bullet"/>
      <w:lvlText w:val="•"/>
      <w:lvlJc w:val="left"/>
      <w:pPr>
        <w:ind w:left="2235" w:hanging="360"/>
      </w:pPr>
      <w:rPr>
        <w:rFonts w:hint="default"/>
      </w:rPr>
    </w:lvl>
    <w:lvl w:ilvl="7">
      <w:start w:val="1"/>
      <w:numFmt w:val="bullet"/>
      <w:lvlText w:val="•"/>
      <w:lvlJc w:val="left"/>
      <w:pPr>
        <w:ind w:left="2531" w:hanging="360"/>
      </w:pPr>
      <w:rPr>
        <w:rFonts w:hint="default"/>
      </w:rPr>
    </w:lvl>
    <w:lvl w:ilvl="8">
      <w:start w:val="1"/>
      <w:numFmt w:val="bullet"/>
      <w:lvlText w:val="•"/>
      <w:lvlJc w:val="left"/>
      <w:pPr>
        <w:ind w:left="2827" w:hanging="360"/>
      </w:pPr>
      <w:rPr>
        <w:rFonts w:hint="default"/>
      </w:rPr>
    </w:lvl>
  </w:abstractNum>
  <w:abstractNum w:abstractNumId="30">
    <w:multiLevelType w:val="hybridMultilevel"/>
    <w:lvl w:ilvl="0">
      <w:start w:val="1"/>
      <w:numFmt w:val="bullet"/>
      <w:lvlText w:val=""/>
      <w:lvlJc w:val="left"/>
      <w:pPr>
        <w:ind w:left="466" w:hanging="360"/>
      </w:pPr>
      <w:rPr>
        <w:rFonts w:hint="default" w:ascii="Symbol" w:hAnsi="Symbol" w:eastAsia="Symbol" w:cs="Symbol"/>
        <w:w w:val="99"/>
        <w:sz w:val="20"/>
        <w:szCs w:val="20"/>
      </w:rPr>
    </w:lvl>
    <w:lvl w:ilvl="1">
      <w:start w:val="1"/>
      <w:numFmt w:val="bullet"/>
      <w:lvlText w:val="•"/>
      <w:lvlJc w:val="left"/>
      <w:pPr>
        <w:ind w:left="755" w:hanging="360"/>
      </w:pPr>
      <w:rPr>
        <w:rFonts w:hint="default"/>
      </w:rPr>
    </w:lvl>
    <w:lvl w:ilvl="2">
      <w:start w:val="1"/>
      <w:numFmt w:val="bullet"/>
      <w:lvlText w:val="•"/>
      <w:lvlJc w:val="left"/>
      <w:pPr>
        <w:ind w:left="1051" w:hanging="360"/>
      </w:pPr>
      <w:rPr>
        <w:rFonts w:hint="default"/>
      </w:rPr>
    </w:lvl>
    <w:lvl w:ilvl="3">
      <w:start w:val="1"/>
      <w:numFmt w:val="bullet"/>
      <w:lvlText w:val="•"/>
      <w:lvlJc w:val="left"/>
      <w:pPr>
        <w:ind w:left="1347" w:hanging="360"/>
      </w:pPr>
      <w:rPr>
        <w:rFonts w:hint="default"/>
      </w:rPr>
    </w:lvl>
    <w:lvl w:ilvl="4">
      <w:start w:val="1"/>
      <w:numFmt w:val="bullet"/>
      <w:lvlText w:val="•"/>
      <w:lvlJc w:val="left"/>
      <w:pPr>
        <w:ind w:left="1643" w:hanging="360"/>
      </w:pPr>
      <w:rPr>
        <w:rFonts w:hint="default"/>
      </w:rPr>
    </w:lvl>
    <w:lvl w:ilvl="5">
      <w:start w:val="1"/>
      <w:numFmt w:val="bullet"/>
      <w:lvlText w:val="•"/>
      <w:lvlJc w:val="left"/>
      <w:pPr>
        <w:ind w:left="1939" w:hanging="360"/>
      </w:pPr>
      <w:rPr>
        <w:rFonts w:hint="default"/>
      </w:rPr>
    </w:lvl>
    <w:lvl w:ilvl="6">
      <w:start w:val="1"/>
      <w:numFmt w:val="bullet"/>
      <w:lvlText w:val="•"/>
      <w:lvlJc w:val="left"/>
      <w:pPr>
        <w:ind w:left="2235" w:hanging="360"/>
      </w:pPr>
      <w:rPr>
        <w:rFonts w:hint="default"/>
      </w:rPr>
    </w:lvl>
    <w:lvl w:ilvl="7">
      <w:start w:val="1"/>
      <w:numFmt w:val="bullet"/>
      <w:lvlText w:val="•"/>
      <w:lvlJc w:val="left"/>
      <w:pPr>
        <w:ind w:left="2531" w:hanging="360"/>
      </w:pPr>
      <w:rPr>
        <w:rFonts w:hint="default"/>
      </w:rPr>
    </w:lvl>
    <w:lvl w:ilvl="8">
      <w:start w:val="1"/>
      <w:numFmt w:val="bullet"/>
      <w:lvlText w:val="•"/>
      <w:lvlJc w:val="left"/>
      <w:pPr>
        <w:ind w:left="2827" w:hanging="360"/>
      </w:pPr>
      <w:rPr>
        <w:rFonts w:hint="default"/>
      </w:rPr>
    </w:lvl>
  </w:abstractNum>
  <w:abstractNum w:abstractNumId="29">
    <w:multiLevelType w:val="hybridMultilevel"/>
    <w:lvl w:ilvl="0">
      <w:start w:val="1"/>
      <w:numFmt w:val="bullet"/>
      <w:lvlText w:val=""/>
      <w:lvlJc w:val="left"/>
      <w:pPr>
        <w:ind w:left="466" w:hanging="360"/>
      </w:pPr>
      <w:rPr>
        <w:rFonts w:hint="default" w:ascii="Symbol" w:hAnsi="Symbol" w:eastAsia="Symbol" w:cs="Symbol"/>
        <w:w w:val="99"/>
        <w:sz w:val="20"/>
        <w:szCs w:val="20"/>
      </w:rPr>
    </w:lvl>
    <w:lvl w:ilvl="1">
      <w:start w:val="1"/>
      <w:numFmt w:val="bullet"/>
      <w:lvlText w:val="•"/>
      <w:lvlJc w:val="left"/>
      <w:pPr>
        <w:ind w:left="755" w:hanging="360"/>
      </w:pPr>
      <w:rPr>
        <w:rFonts w:hint="default"/>
      </w:rPr>
    </w:lvl>
    <w:lvl w:ilvl="2">
      <w:start w:val="1"/>
      <w:numFmt w:val="bullet"/>
      <w:lvlText w:val="•"/>
      <w:lvlJc w:val="left"/>
      <w:pPr>
        <w:ind w:left="1051" w:hanging="360"/>
      </w:pPr>
      <w:rPr>
        <w:rFonts w:hint="default"/>
      </w:rPr>
    </w:lvl>
    <w:lvl w:ilvl="3">
      <w:start w:val="1"/>
      <w:numFmt w:val="bullet"/>
      <w:lvlText w:val="•"/>
      <w:lvlJc w:val="left"/>
      <w:pPr>
        <w:ind w:left="1347" w:hanging="360"/>
      </w:pPr>
      <w:rPr>
        <w:rFonts w:hint="default"/>
      </w:rPr>
    </w:lvl>
    <w:lvl w:ilvl="4">
      <w:start w:val="1"/>
      <w:numFmt w:val="bullet"/>
      <w:lvlText w:val="•"/>
      <w:lvlJc w:val="left"/>
      <w:pPr>
        <w:ind w:left="1643" w:hanging="360"/>
      </w:pPr>
      <w:rPr>
        <w:rFonts w:hint="default"/>
      </w:rPr>
    </w:lvl>
    <w:lvl w:ilvl="5">
      <w:start w:val="1"/>
      <w:numFmt w:val="bullet"/>
      <w:lvlText w:val="•"/>
      <w:lvlJc w:val="left"/>
      <w:pPr>
        <w:ind w:left="1939" w:hanging="360"/>
      </w:pPr>
      <w:rPr>
        <w:rFonts w:hint="default"/>
      </w:rPr>
    </w:lvl>
    <w:lvl w:ilvl="6">
      <w:start w:val="1"/>
      <w:numFmt w:val="bullet"/>
      <w:lvlText w:val="•"/>
      <w:lvlJc w:val="left"/>
      <w:pPr>
        <w:ind w:left="2235" w:hanging="360"/>
      </w:pPr>
      <w:rPr>
        <w:rFonts w:hint="default"/>
      </w:rPr>
    </w:lvl>
    <w:lvl w:ilvl="7">
      <w:start w:val="1"/>
      <w:numFmt w:val="bullet"/>
      <w:lvlText w:val="•"/>
      <w:lvlJc w:val="left"/>
      <w:pPr>
        <w:ind w:left="2531" w:hanging="360"/>
      </w:pPr>
      <w:rPr>
        <w:rFonts w:hint="default"/>
      </w:rPr>
    </w:lvl>
    <w:lvl w:ilvl="8">
      <w:start w:val="1"/>
      <w:numFmt w:val="bullet"/>
      <w:lvlText w:val="•"/>
      <w:lvlJc w:val="left"/>
      <w:pPr>
        <w:ind w:left="2827" w:hanging="360"/>
      </w:pPr>
      <w:rPr>
        <w:rFonts w:hint="default"/>
      </w:rPr>
    </w:lvl>
  </w:abstractNum>
  <w:abstractNum w:abstractNumId="28">
    <w:multiLevelType w:val="hybridMultilevel"/>
    <w:lvl w:ilvl="0">
      <w:start w:val="1"/>
      <w:numFmt w:val="bullet"/>
      <w:lvlText w:val=""/>
      <w:lvlJc w:val="left"/>
      <w:pPr>
        <w:ind w:left="466" w:hanging="360"/>
      </w:pPr>
      <w:rPr>
        <w:rFonts w:hint="default" w:ascii="Symbol" w:hAnsi="Symbol" w:eastAsia="Symbol" w:cs="Symbol"/>
        <w:w w:val="99"/>
        <w:sz w:val="20"/>
        <w:szCs w:val="20"/>
      </w:rPr>
    </w:lvl>
    <w:lvl w:ilvl="1">
      <w:start w:val="1"/>
      <w:numFmt w:val="bullet"/>
      <w:lvlText w:val="•"/>
      <w:lvlJc w:val="left"/>
      <w:pPr>
        <w:ind w:left="755" w:hanging="360"/>
      </w:pPr>
      <w:rPr>
        <w:rFonts w:hint="default"/>
      </w:rPr>
    </w:lvl>
    <w:lvl w:ilvl="2">
      <w:start w:val="1"/>
      <w:numFmt w:val="bullet"/>
      <w:lvlText w:val="•"/>
      <w:lvlJc w:val="left"/>
      <w:pPr>
        <w:ind w:left="1051" w:hanging="360"/>
      </w:pPr>
      <w:rPr>
        <w:rFonts w:hint="default"/>
      </w:rPr>
    </w:lvl>
    <w:lvl w:ilvl="3">
      <w:start w:val="1"/>
      <w:numFmt w:val="bullet"/>
      <w:lvlText w:val="•"/>
      <w:lvlJc w:val="left"/>
      <w:pPr>
        <w:ind w:left="1347" w:hanging="360"/>
      </w:pPr>
      <w:rPr>
        <w:rFonts w:hint="default"/>
      </w:rPr>
    </w:lvl>
    <w:lvl w:ilvl="4">
      <w:start w:val="1"/>
      <w:numFmt w:val="bullet"/>
      <w:lvlText w:val="•"/>
      <w:lvlJc w:val="left"/>
      <w:pPr>
        <w:ind w:left="1643" w:hanging="360"/>
      </w:pPr>
      <w:rPr>
        <w:rFonts w:hint="default"/>
      </w:rPr>
    </w:lvl>
    <w:lvl w:ilvl="5">
      <w:start w:val="1"/>
      <w:numFmt w:val="bullet"/>
      <w:lvlText w:val="•"/>
      <w:lvlJc w:val="left"/>
      <w:pPr>
        <w:ind w:left="1939" w:hanging="360"/>
      </w:pPr>
      <w:rPr>
        <w:rFonts w:hint="default"/>
      </w:rPr>
    </w:lvl>
    <w:lvl w:ilvl="6">
      <w:start w:val="1"/>
      <w:numFmt w:val="bullet"/>
      <w:lvlText w:val="•"/>
      <w:lvlJc w:val="left"/>
      <w:pPr>
        <w:ind w:left="2235" w:hanging="360"/>
      </w:pPr>
      <w:rPr>
        <w:rFonts w:hint="default"/>
      </w:rPr>
    </w:lvl>
    <w:lvl w:ilvl="7">
      <w:start w:val="1"/>
      <w:numFmt w:val="bullet"/>
      <w:lvlText w:val="•"/>
      <w:lvlJc w:val="left"/>
      <w:pPr>
        <w:ind w:left="2531" w:hanging="360"/>
      </w:pPr>
      <w:rPr>
        <w:rFonts w:hint="default"/>
      </w:rPr>
    </w:lvl>
    <w:lvl w:ilvl="8">
      <w:start w:val="1"/>
      <w:numFmt w:val="bullet"/>
      <w:lvlText w:val="•"/>
      <w:lvlJc w:val="left"/>
      <w:pPr>
        <w:ind w:left="2827" w:hanging="360"/>
      </w:pPr>
      <w:rPr>
        <w:rFonts w:hint="default"/>
      </w:rPr>
    </w:lvl>
  </w:abstractNum>
  <w:abstractNum w:abstractNumId="27">
    <w:multiLevelType w:val="hybridMultilevel"/>
    <w:lvl w:ilvl="0">
      <w:start w:val="1"/>
      <w:numFmt w:val="bullet"/>
      <w:lvlText w:val=""/>
      <w:lvlJc w:val="left"/>
      <w:pPr>
        <w:ind w:left="466" w:hanging="360"/>
      </w:pPr>
      <w:rPr>
        <w:rFonts w:hint="default" w:ascii="Symbol" w:hAnsi="Symbol" w:eastAsia="Symbol" w:cs="Symbol"/>
        <w:w w:val="99"/>
        <w:sz w:val="20"/>
        <w:szCs w:val="20"/>
      </w:rPr>
    </w:lvl>
    <w:lvl w:ilvl="1">
      <w:start w:val="1"/>
      <w:numFmt w:val="bullet"/>
      <w:lvlText w:val="•"/>
      <w:lvlJc w:val="left"/>
      <w:pPr>
        <w:ind w:left="755" w:hanging="360"/>
      </w:pPr>
      <w:rPr>
        <w:rFonts w:hint="default"/>
      </w:rPr>
    </w:lvl>
    <w:lvl w:ilvl="2">
      <w:start w:val="1"/>
      <w:numFmt w:val="bullet"/>
      <w:lvlText w:val="•"/>
      <w:lvlJc w:val="left"/>
      <w:pPr>
        <w:ind w:left="1051" w:hanging="360"/>
      </w:pPr>
      <w:rPr>
        <w:rFonts w:hint="default"/>
      </w:rPr>
    </w:lvl>
    <w:lvl w:ilvl="3">
      <w:start w:val="1"/>
      <w:numFmt w:val="bullet"/>
      <w:lvlText w:val="•"/>
      <w:lvlJc w:val="left"/>
      <w:pPr>
        <w:ind w:left="1347" w:hanging="360"/>
      </w:pPr>
      <w:rPr>
        <w:rFonts w:hint="default"/>
      </w:rPr>
    </w:lvl>
    <w:lvl w:ilvl="4">
      <w:start w:val="1"/>
      <w:numFmt w:val="bullet"/>
      <w:lvlText w:val="•"/>
      <w:lvlJc w:val="left"/>
      <w:pPr>
        <w:ind w:left="1643" w:hanging="360"/>
      </w:pPr>
      <w:rPr>
        <w:rFonts w:hint="default"/>
      </w:rPr>
    </w:lvl>
    <w:lvl w:ilvl="5">
      <w:start w:val="1"/>
      <w:numFmt w:val="bullet"/>
      <w:lvlText w:val="•"/>
      <w:lvlJc w:val="left"/>
      <w:pPr>
        <w:ind w:left="1939" w:hanging="360"/>
      </w:pPr>
      <w:rPr>
        <w:rFonts w:hint="default"/>
      </w:rPr>
    </w:lvl>
    <w:lvl w:ilvl="6">
      <w:start w:val="1"/>
      <w:numFmt w:val="bullet"/>
      <w:lvlText w:val="•"/>
      <w:lvlJc w:val="left"/>
      <w:pPr>
        <w:ind w:left="2235" w:hanging="360"/>
      </w:pPr>
      <w:rPr>
        <w:rFonts w:hint="default"/>
      </w:rPr>
    </w:lvl>
    <w:lvl w:ilvl="7">
      <w:start w:val="1"/>
      <w:numFmt w:val="bullet"/>
      <w:lvlText w:val="•"/>
      <w:lvlJc w:val="left"/>
      <w:pPr>
        <w:ind w:left="2531" w:hanging="360"/>
      </w:pPr>
      <w:rPr>
        <w:rFonts w:hint="default"/>
      </w:rPr>
    </w:lvl>
    <w:lvl w:ilvl="8">
      <w:start w:val="1"/>
      <w:numFmt w:val="bullet"/>
      <w:lvlText w:val="•"/>
      <w:lvlJc w:val="left"/>
      <w:pPr>
        <w:ind w:left="2827" w:hanging="360"/>
      </w:pPr>
      <w:rPr>
        <w:rFonts w:hint="default"/>
      </w:rPr>
    </w:lvl>
  </w:abstractNum>
  <w:abstractNum w:abstractNumId="26">
    <w:multiLevelType w:val="hybridMultilevel"/>
    <w:lvl w:ilvl="0">
      <w:start w:val="1"/>
      <w:numFmt w:val="bullet"/>
      <w:lvlText w:val=""/>
      <w:lvlJc w:val="left"/>
      <w:pPr>
        <w:ind w:left="466" w:hanging="360"/>
      </w:pPr>
      <w:rPr>
        <w:rFonts w:hint="default" w:ascii="Symbol" w:hAnsi="Symbol" w:eastAsia="Symbol" w:cs="Symbol"/>
        <w:w w:val="99"/>
        <w:sz w:val="20"/>
        <w:szCs w:val="20"/>
      </w:rPr>
    </w:lvl>
    <w:lvl w:ilvl="1">
      <w:start w:val="1"/>
      <w:numFmt w:val="bullet"/>
      <w:lvlText w:val="•"/>
      <w:lvlJc w:val="left"/>
      <w:pPr>
        <w:ind w:left="755" w:hanging="360"/>
      </w:pPr>
      <w:rPr>
        <w:rFonts w:hint="default"/>
      </w:rPr>
    </w:lvl>
    <w:lvl w:ilvl="2">
      <w:start w:val="1"/>
      <w:numFmt w:val="bullet"/>
      <w:lvlText w:val="•"/>
      <w:lvlJc w:val="left"/>
      <w:pPr>
        <w:ind w:left="1051" w:hanging="360"/>
      </w:pPr>
      <w:rPr>
        <w:rFonts w:hint="default"/>
      </w:rPr>
    </w:lvl>
    <w:lvl w:ilvl="3">
      <w:start w:val="1"/>
      <w:numFmt w:val="bullet"/>
      <w:lvlText w:val="•"/>
      <w:lvlJc w:val="left"/>
      <w:pPr>
        <w:ind w:left="1347" w:hanging="360"/>
      </w:pPr>
      <w:rPr>
        <w:rFonts w:hint="default"/>
      </w:rPr>
    </w:lvl>
    <w:lvl w:ilvl="4">
      <w:start w:val="1"/>
      <w:numFmt w:val="bullet"/>
      <w:lvlText w:val="•"/>
      <w:lvlJc w:val="left"/>
      <w:pPr>
        <w:ind w:left="1643" w:hanging="360"/>
      </w:pPr>
      <w:rPr>
        <w:rFonts w:hint="default"/>
      </w:rPr>
    </w:lvl>
    <w:lvl w:ilvl="5">
      <w:start w:val="1"/>
      <w:numFmt w:val="bullet"/>
      <w:lvlText w:val="•"/>
      <w:lvlJc w:val="left"/>
      <w:pPr>
        <w:ind w:left="1939" w:hanging="360"/>
      </w:pPr>
      <w:rPr>
        <w:rFonts w:hint="default"/>
      </w:rPr>
    </w:lvl>
    <w:lvl w:ilvl="6">
      <w:start w:val="1"/>
      <w:numFmt w:val="bullet"/>
      <w:lvlText w:val="•"/>
      <w:lvlJc w:val="left"/>
      <w:pPr>
        <w:ind w:left="2235" w:hanging="360"/>
      </w:pPr>
      <w:rPr>
        <w:rFonts w:hint="default"/>
      </w:rPr>
    </w:lvl>
    <w:lvl w:ilvl="7">
      <w:start w:val="1"/>
      <w:numFmt w:val="bullet"/>
      <w:lvlText w:val="•"/>
      <w:lvlJc w:val="left"/>
      <w:pPr>
        <w:ind w:left="2531" w:hanging="360"/>
      </w:pPr>
      <w:rPr>
        <w:rFonts w:hint="default"/>
      </w:rPr>
    </w:lvl>
    <w:lvl w:ilvl="8">
      <w:start w:val="1"/>
      <w:numFmt w:val="bullet"/>
      <w:lvlText w:val="•"/>
      <w:lvlJc w:val="left"/>
      <w:pPr>
        <w:ind w:left="2827" w:hanging="360"/>
      </w:pPr>
      <w:rPr>
        <w:rFonts w:hint="default"/>
      </w:rPr>
    </w:lvl>
  </w:abstractNum>
  <w:abstractNum w:abstractNumId="25">
    <w:multiLevelType w:val="hybridMultilevel"/>
    <w:lvl w:ilvl="0">
      <w:start w:val="1"/>
      <w:numFmt w:val="bullet"/>
      <w:lvlText w:val=""/>
      <w:lvlJc w:val="left"/>
      <w:pPr>
        <w:ind w:left="466" w:hanging="360"/>
      </w:pPr>
      <w:rPr>
        <w:rFonts w:hint="default" w:ascii="Symbol" w:hAnsi="Symbol" w:eastAsia="Symbol" w:cs="Symbol"/>
        <w:w w:val="99"/>
        <w:sz w:val="20"/>
        <w:szCs w:val="20"/>
      </w:rPr>
    </w:lvl>
    <w:lvl w:ilvl="1">
      <w:start w:val="1"/>
      <w:numFmt w:val="bullet"/>
      <w:lvlText w:val="•"/>
      <w:lvlJc w:val="left"/>
      <w:pPr>
        <w:ind w:left="755" w:hanging="360"/>
      </w:pPr>
      <w:rPr>
        <w:rFonts w:hint="default"/>
      </w:rPr>
    </w:lvl>
    <w:lvl w:ilvl="2">
      <w:start w:val="1"/>
      <w:numFmt w:val="bullet"/>
      <w:lvlText w:val="•"/>
      <w:lvlJc w:val="left"/>
      <w:pPr>
        <w:ind w:left="1051" w:hanging="360"/>
      </w:pPr>
      <w:rPr>
        <w:rFonts w:hint="default"/>
      </w:rPr>
    </w:lvl>
    <w:lvl w:ilvl="3">
      <w:start w:val="1"/>
      <w:numFmt w:val="bullet"/>
      <w:lvlText w:val="•"/>
      <w:lvlJc w:val="left"/>
      <w:pPr>
        <w:ind w:left="1347" w:hanging="360"/>
      </w:pPr>
      <w:rPr>
        <w:rFonts w:hint="default"/>
      </w:rPr>
    </w:lvl>
    <w:lvl w:ilvl="4">
      <w:start w:val="1"/>
      <w:numFmt w:val="bullet"/>
      <w:lvlText w:val="•"/>
      <w:lvlJc w:val="left"/>
      <w:pPr>
        <w:ind w:left="1643" w:hanging="360"/>
      </w:pPr>
      <w:rPr>
        <w:rFonts w:hint="default"/>
      </w:rPr>
    </w:lvl>
    <w:lvl w:ilvl="5">
      <w:start w:val="1"/>
      <w:numFmt w:val="bullet"/>
      <w:lvlText w:val="•"/>
      <w:lvlJc w:val="left"/>
      <w:pPr>
        <w:ind w:left="1939" w:hanging="360"/>
      </w:pPr>
      <w:rPr>
        <w:rFonts w:hint="default"/>
      </w:rPr>
    </w:lvl>
    <w:lvl w:ilvl="6">
      <w:start w:val="1"/>
      <w:numFmt w:val="bullet"/>
      <w:lvlText w:val="•"/>
      <w:lvlJc w:val="left"/>
      <w:pPr>
        <w:ind w:left="2235" w:hanging="360"/>
      </w:pPr>
      <w:rPr>
        <w:rFonts w:hint="default"/>
      </w:rPr>
    </w:lvl>
    <w:lvl w:ilvl="7">
      <w:start w:val="1"/>
      <w:numFmt w:val="bullet"/>
      <w:lvlText w:val="•"/>
      <w:lvlJc w:val="left"/>
      <w:pPr>
        <w:ind w:left="2531" w:hanging="360"/>
      </w:pPr>
      <w:rPr>
        <w:rFonts w:hint="default"/>
      </w:rPr>
    </w:lvl>
    <w:lvl w:ilvl="8">
      <w:start w:val="1"/>
      <w:numFmt w:val="bullet"/>
      <w:lvlText w:val="•"/>
      <w:lvlJc w:val="left"/>
      <w:pPr>
        <w:ind w:left="2827" w:hanging="360"/>
      </w:pPr>
      <w:rPr>
        <w:rFonts w:hint="default"/>
      </w:rPr>
    </w:lvl>
  </w:abstractNum>
  <w:abstractNum w:abstractNumId="24">
    <w:multiLevelType w:val="hybridMultilevel"/>
    <w:lvl w:ilvl="0">
      <w:start w:val="1"/>
      <w:numFmt w:val="bullet"/>
      <w:lvlText w:val=""/>
      <w:lvlJc w:val="left"/>
      <w:pPr>
        <w:ind w:left="466" w:hanging="360"/>
      </w:pPr>
      <w:rPr>
        <w:rFonts w:hint="default" w:ascii="Symbol" w:hAnsi="Symbol" w:eastAsia="Symbol" w:cs="Symbol"/>
        <w:w w:val="99"/>
        <w:sz w:val="20"/>
        <w:szCs w:val="20"/>
      </w:rPr>
    </w:lvl>
    <w:lvl w:ilvl="1">
      <w:start w:val="1"/>
      <w:numFmt w:val="bullet"/>
      <w:lvlText w:val="•"/>
      <w:lvlJc w:val="left"/>
      <w:pPr>
        <w:ind w:left="755" w:hanging="360"/>
      </w:pPr>
      <w:rPr>
        <w:rFonts w:hint="default"/>
      </w:rPr>
    </w:lvl>
    <w:lvl w:ilvl="2">
      <w:start w:val="1"/>
      <w:numFmt w:val="bullet"/>
      <w:lvlText w:val="•"/>
      <w:lvlJc w:val="left"/>
      <w:pPr>
        <w:ind w:left="1051" w:hanging="360"/>
      </w:pPr>
      <w:rPr>
        <w:rFonts w:hint="default"/>
      </w:rPr>
    </w:lvl>
    <w:lvl w:ilvl="3">
      <w:start w:val="1"/>
      <w:numFmt w:val="bullet"/>
      <w:lvlText w:val="•"/>
      <w:lvlJc w:val="left"/>
      <w:pPr>
        <w:ind w:left="1347" w:hanging="360"/>
      </w:pPr>
      <w:rPr>
        <w:rFonts w:hint="default"/>
      </w:rPr>
    </w:lvl>
    <w:lvl w:ilvl="4">
      <w:start w:val="1"/>
      <w:numFmt w:val="bullet"/>
      <w:lvlText w:val="•"/>
      <w:lvlJc w:val="left"/>
      <w:pPr>
        <w:ind w:left="1643" w:hanging="360"/>
      </w:pPr>
      <w:rPr>
        <w:rFonts w:hint="default"/>
      </w:rPr>
    </w:lvl>
    <w:lvl w:ilvl="5">
      <w:start w:val="1"/>
      <w:numFmt w:val="bullet"/>
      <w:lvlText w:val="•"/>
      <w:lvlJc w:val="left"/>
      <w:pPr>
        <w:ind w:left="1939" w:hanging="360"/>
      </w:pPr>
      <w:rPr>
        <w:rFonts w:hint="default"/>
      </w:rPr>
    </w:lvl>
    <w:lvl w:ilvl="6">
      <w:start w:val="1"/>
      <w:numFmt w:val="bullet"/>
      <w:lvlText w:val="•"/>
      <w:lvlJc w:val="left"/>
      <w:pPr>
        <w:ind w:left="2235" w:hanging="360"/>
      </w:pPr>
      <w:rPr>
        <w:rFonts w:hint="default"/>
      </w:rPr>
    </w:lvl>
    <w:lvl w:ilvl="7">
      <w:start w:val="1"/>
      <w:numFmt w:val="bullet"/>
      <w:lvlText w:val="•"/>
      <w:lvlJc w:val="left"/>
      <w:pPr>
        <w:ind w:left="2531" w:hanging="360"/>
      </w:pPr>
      <w:rPr>
        <w:rFonts w:hint="default"/>
      </w:rPr>
    </w:lvl>
    <w:lvl w:ilvl="8">
      <w:start w:val="1"/>
      <w:numFmt w:val="bullet"/>
      <w:lvlText w:val="•"/>
      <w:lvlJc w:val="left"/>
      <w:pPr>
        <w:ind w:left="2827" w:hanging="360"/>
      </w:pPr>
      <w:rPr>
        <w:rFonts w:hint="default"/>
      </w:rPr>
    </w:lvl>
  </w:abstractNum>
  <w:abstractNum w:abstractNumId="23">
    <w:multiLevelType w:val="hybridMultilevel"/>
    <w:lvl w:ilvl="0">
      <w:start w:val="1"/>
      <w:numFmt w:val="bullet"/>
      <w:lvlText w:val=""/>
      <w:lvlJc w:val="left"/>
      <w:pPr>
        <w:ind w:left="466" w:hanging="360"/>
      </w:pPr>
      <w:rPr>
        <w:rFonts w:hint="default" w:ascii="Symbol" w:hAnsi="Symbol" w:eastAsia="Symbol" w:cs="Symbol"/>
        <w:w w:val="99"/>
        <w:sz w:val="20"/>
        <w:szCs w:val="20"/>
      </w:rPr>
    </w:lvl>
    <w:lvl w:ilvl="1">
      <w:start w:val="1"/>
      <w:numFmt w:val="bullet"/>
      <w:lvlText w:val="•"/>
      <w:lvlJc w:val="left"/>
      <w:pPr>
        <w:ind w:left="755" w:hanging="360"/>
      </w:pPr>
      <w:rPr>
        <w:rFonts w:hint="default"/>
      </w:rPr>
    </w:lvl>
    <w:lvl w:ilvl="2">
      <w:start w:val="1"/>
      <w:numFmt w:val="bullet"/>
      <w:lvlText w:val="•"/>
      <w:lvlJc w:val="left"/>
      <w:pPr>
        <w:ind w:left="1051" w:hanging="360"/>
      </w:pPr>
      <w:rPr>
        <w:rFonts w:hint="default"/>
      </w:rPr>
    </w:lvl>
    <w:lvl w:ilvl="3">
      <w:start w:val="1"/>
      <w:numFmt w:val="bullet"/>
      <w:lvlText w:val="•"/>
      <w:lvlJc w:val="left"/>
      <w:pPr>
        <w:ind w:left="1347" w:hanging="360"/>
      </w:pPr>
      <w:rPr>
        <w:rFonts w:hint="default"/>
      </w:rPr>
    </w:lvl>
    <w:lvl w:ilvl="4">
      <w:start w:val="1"/>
      <w:numFmt w:val="bullet"/>
      <w:lvlText w:val="•"/>
      <w:lvlJc w:val="left"/>
      <w:pPr>
        <w:ind w:left="1643" w:hanging="360"/>
      </w:pPr>
      <w:rPr>
        <w:rFonts w:hint="default"/>
      </w:rPr>
    </w:lvl>
    <w:lvl w:ilvl="5">
      <w:start w:val="1"/>
      <w:numFmt w:val="bullet"/>
      <w:lvlText w:val="•"/>
      <w:lvlJc w:val="left"/>
      <w:pPr>
        <w:ind w:left="1939" w:hanging="360"/>
      </w:pPr>
      <w:rPr>
        <w:rFonts w:hint="default"/>
      </w:rPr>
    </w:lvl>
    <w:lvl w:ilvl="6">
      <w:start w:val="1"/>
      <w:numFmt w:val="bullet"/>
      <w:lvlText w:val="•"/>
      <w:lvlJc w:val="left"/>
      <w:pPr>
        <w:ind w:left="2235" w:hanging="360"/>
      </w:pPr>
      <w:rPr>
        <w:rFonts w:hint="default"/>
      </w:rPr>
    </w:lvl>
    <w:lvl w:ilvl="7">
      <w:start w:val="1"/>
      <w:numFmt w:val="bullet"/>
      <w:lvlText w:val="•"/>
      <w:lvlJc w:val="left"/>
      <w:pPr>
        <w:ind w:left="2531" w:hanging="360"/>
      </w:pPr>
      <w:rPr>
        <w:rFonts w:hint="default"/>
      </w:rPr>
    </w:lvl>
    <w:lvl w:ilvl="8">
      <w:start w:val="1"/>
      <w:numFmt w:val="bullet"/>
      <w:lvlText w:val="•"/>
      <w:lvlJc w:val="left"/>
      <w:pPr>
        <w:ind w:left="2827" w:hanging="360"/>
      </w:pPr>
      <w:rPr>
        <w:rFonts w:hint="default"/>
      </w:rPr>
    </w:lvl>
  </w:abstractNum>
  <w:abstractNum w:abstractNumId="22">
    <w:multiLevelType w:val="hybridMultilevel"/>
    <w:lvl w:ilvl="0">
      <w:start w:val="1"/>
      <w:numFmt w:val="upperLetter"/>
      <w:lvlText w:val="%1."/>
      <w:lvlJc w:val="left"/>
      <w:pPr>
        <w:ind w:left="1520" w:hanging="360"/>
        <w:jc w:val="right"/>
      </w:pPr>
      <w:rPr>
        <w:rFonts w:hint="default" w:ascii="Arial" w:hAnsi="Arial" w:eastAsia="Arial" w:cs="Arial"/>
        <w:b/>
        <w:bCs/>
        <w:spacing w:val="-6"/>
        <w:w w:val="99"/>
        <w:sz w:val="24"/>
        <w:szCs w:val="24"/>
      </w:rPr>
    </w:lvl>
    <w:lvl w:ilvl="1">
      <w:start w:val="1"/>
      <w:numFmt w:val="bullet"/>
      <w:lvlText w:val="•"/>
      <w:lvlJc w:val="left"/>
      <w:pPr>
        <w:ind w:left="2274" w:hanging="360"/>
      </w:pPr>
      <w:rPr>
        <w:rFonts w:hint="default"/>
      </w:rPr>
    </w:lvl>
    <w:lvl w:ilvl="2">
      <w:start w:val="1"/>
      <w:numFmt w:val="bullet"/>
      <w:lvlText w:val="•"/>
      <w:lvlJc w:val="left"/>
      <w:pPr>
        <w:ind w:left="3028" w:hanging="360"/>
      </w:pPr>
      <w:rPr>
        <w:rFonts w:hint="default"/>
      </w:rPr>
    </w:lvl>
    <w:lvl w:ilvl="3">
      <w:start w:val="1"/>
      <w:numFmt w:val="bullet"/>
      <w:lvlText w:val="•"/>
      <w:lvlJc w:val="left"/>
      <w:pPr>
        <w:ind w:left="3782" w:hanging="360"/>
      </w:pPr>
      <w:rPr>
        <w:rFonts w:hint="default"/>
      </w:rPr>
    </w:lvl>
    <w:lvl w:ilvl="4">
      <w:start w:val="1"/>
      <w:numFmt w:val="bullet"/>
      <w:lvlText w:val="•"/>
      <w:lvlJc w:val="left"/>
      <w:pPr>
        <w:ind w:left="4536" w:hanging="360"/>
      </w:pPr>
      <w:rPr>
        <w:rFonts w:hint="default"/>
      </w:rPr>
    </w:lvl>
    <w:lvl w:ilvl="5">
      <w:start w:val="1"/>
      <w:numFmt w:val="bullet"/>
      <w:lvlText w:val="•"/>
      <w:lvlJc w:val="left"/>
      <w:pPr>
        <w:ind w:left="5290" w:hanging="360"/>
      </w:pPr>
      <w:rPr>
        <w:rFonts w:hint="default"/>
      </w:rPr>
    </w:lvl>
    <w:lvl w:ilvl="6">
      <w:start w:val="1"/>
      <w:numFmt w:val="bullet"/>
      <w:lvlText w:val="•"/>
      <w:lvlJc w:val="left"/>
      <w:pPr>
        <w:ind w:left="6044" w:hanging="360"/>
      </w:pPr>
      <w:rPr>
        <w:rFonts w:hint="default"/>
      </w:rPr>
    </w:lvl>
    <w:lvl w:ilvl="7">
      <w:start w:val="1"/>
      <w:numFmt w:val="bullet"/>
      <w:lvlText w:val="•"/>
      <w:lvlJc w:val="left"/>
      <w:pPr>
        <w:ind w:left="6798" w:hanging="360"/>
      </w:pPr>
      <w:rPr>
        <w:rFonts w:hint="default"/>
      </w:rPr>
    </w:lvl>
    <w:lvl w:ilvl="8">
      <w:start w:val="1"/>
      <w:numFmt w:val="bullet"/>
      <w:lvlText w:val="•"/>
      <w:lvlJc w:val="left"/>
      <w:pPr>
        <w:ind w:left="7552" w:hanging="360"/>
      </w:pPr>
      <w:rPr>
        <w:rFonts w:hint="default"/>
      </w:rPr>
    </w:lvl>
  </w:abstractNum>
  <w:abstractNum w:abstractNumId="21">
    <w:multiLevelType w:val="hybridMultilevel"/>
    <w:lvl w:ilvl="0">
      <w:start w:val="1"/>
      <w:numFmt w:val="decimal"/>
      <w:lvlText w:val="%1"/>
      <w:lvlJc w:val="left"/>
      <w:pPr>
        <w:ind w:left="704" w:hanging="603"/>
        <w:jc w:val="left"/>
      </w:pPr>
      <w:rPr>
        <w:rFonts w:hint="default"/>
      </w:rPr>
    </w:lvl>
    <w:lvl w:ilvl="1">
      <w:start w:val="5"/>
      <w:numFmt w:val="decimal"/>
      <w:lvlText w:val="%1.%2"/>
      <w:lvlJc w:val="left"/>
      <w:pPr>
        <w:ind w:left="704" w:hanging="603"/>
        <w:jc w:val="left"/>
      </w:pPr>
      <w:rPr>
        <w:rFonts w:hint="default"/>
      </w:rPr>
    </w:lvl>
    <w:lvl w:ilvl="2">
      <w:start w:val="1"/>
      <w:numFmt w:val="decimal"/>
      <w:lvlText w:val="%1.%2.%3"/>
      <w:lvlJc w:val="left"/>
      <w:pPr>
        <w:ind w:left="704" w:hanging="603"/>
        <w:jc w:val="left"/>
      </w:pPr>
      <w:rPr>
        <w:rFonts w:hint="default" w:ascii="Arial" w:hAnsi="Arial" w:eastAsia="Arial" w:cs="Arial"/>
        <w:b/>
        <w:bCs/>
        <w:spacing w:val="-2"/>
        <w:w w:val="99"/>
        <w:sz w:val="24"/>
        <w:szCs w:val="24"/>
      </w:rPr>
    </w:lvl>
    <w:lvl w:ilvl="3">
      <w:start w:val="1"/>
      <w:numFmt w:val="bullet"/>
      <w:lvlText w:val=""/>
      <w:lvlJc w:val="left"/>
      <w:pPr>
        <w:ind w:left="1520" w:hanging="360"/>
      </w:pPr>
      <w:rPr>
        <w:rFonts w:hint="default" w:ascii="Symbol" w:hAnsi="Symbol" w:eastAsia="Symbol" w:cs="Symbol"/>
        <w:w w:val="100"/>
        <w:sz w:val="24"/>
        <w:szCs w:val="24"/>
      </w:rPr>
    </w:lvl>
    <w:lvl w:ilvl="4">
      <w:start w:val="1"/>
      <w:numFmt w:val="bullet"/>
      <w:lvlText w:val="•"/>
      <w:lvlJc w:val="left"/>
      <w:pPr>
        <w:ind w:left="4033" w:hanging="360"/>
      </w:pPr>
      <w:rPr>
        <w:rFonts w:hint="default"/>
      </w:rPr>
    </w:lvl>
    <w:lvl w:ilvl="5">
      <w:start w:val="1"/>
      <w:numFmt w:val="bullet"/>
      <w:lvlText w:val="•"/>
      <w:lvlJc w:val="left"/>
      <w:pPr>
        <w:ind w:left="4871" w:hanging="360"/>
      </w:pPr>
      <w:rPr>
        <w:rFonts w:hint="default"/>
      </w:rPr>
    </w:lvl>
    <w:lvl w:ilvl="6">
      <w:start w:val="1"/>
      <w:numFmt w:val="bullet"/>
      <w:lvlText w:val="•"/>
      <w:lvlJc w:val="left"/>
      <w:pPr>
        <w:ind w:left="5708" w:hanging="360"/>
      </w:pPr>
      <w:rPr>
        <w:rFonts w:hint="default"/>
      </w:rPr>
    </w:lvl>
    <w:lvl w:ilvl="7">
      <w:start w:val="1"/>
      <w:numFmt w:val="bullet"/>
      <w:lvlText w:val="•"/>
      <w:lvlJc w:val="left"/>
      <w:pPr>
        <w:ind w:left="6546" w:hanging="360"/>
      </w:pPr>
      <w:rPr>
        <w:rFonts w:hint="default"/>
      </w:rPr>
    </w:lvl>
    <w:lvl w:ilvl="8">
      <w:start w:val="1"/>
      <w:numFmt w:val="bullet"/>
      <w:lvlText w:val="•"/>
      <w:lvlJc w:val="left"/>
      <w:pPr>
        <w:ind w:left="7384" w:hanging="360"/>
      </w:pPr>
      <w:rPr>
        <w:rFonts w:hint="default"/>
      </w:rPr>
    </w:lvl>
  </w:abstractNum>
  <w:abstractNum w:abstractNumId="20">
    <w:multiLevelType w:val="hybridMultilevel"/>
    <w:lvl w:ilvl="0">
      <w:start w:val="1"/>
      <w:numFmt w:val="decimal"/>
      <w:lvlText w:val="%1"/>
      <w:lvlJc w:val="left"/>
      <w:pPr>
        <w:ind w:left="534" w:hanging="433"/>
        <w:jc w:val="left"/>
      </w:pPr>
      <w:rPr>
        <w:rFonts w:hint="default"/>
      </w:rPr>
    </w:lvl>
    <w:lvl w:ilvl="1">
      <w:start w:val="5"/>
      <w:numFmt w:val="decimal"/>
      <w:lvlText w:val="%1.%2"/>
      <w:lvlJc w:val="left"/>
      <w:pPr>
        <w:ind w:left="534" w:hanging="433"/>
        <w:jc w:val="left"/>
      </w:pPr>
      <w:rPr>
        <w:rFonts w:hint="default" w:ascii="Arial" w:hAnsi="Arial" w:eastAsia="Arial" w:cs="Arial"/>
        <w:b/>
        <w:bCs/>
        <w:w w:val="99"/>
        <w:sz w:val="26"/>
        <w:szCs w:val="26"/>
      </w:rPr>
    </w:lvl>
    <w:lvl w:ilvl="2">
      <w:start w:val="1"/>
      <w:numFmt w:val="decimal"/>
      <w:lvlText w:val="%3."/>
      <w:lvlJc w:val="left"/>
      <w:pPr>
        <w:ind w:left="1520" w:hanging="360"/>
        <w:jc w:val="left"/>
      </w:pPr>
      <w:rPr>
        <w:rFonts w:hint="default"/>
        <w:spacing w:val="-33"/>
        <w:w w:val="99"/>
      </w:rPr>
    </w:lvl>
    <w:lvl w:ilvl="3">
      <w:start w:val="1"/>
      <w:numFmt w:val="bullet"/>
      <w:lvlText w:val="•"/>
      <w:lvlJc w:val="left"/>
      <w:pPr>
        <w:ind w:left="3195" w:hanging="360"/>
      </w:pPr>
      <w:rPr>
        <w:rFonts w:hint="default"/>
      </w:rPr>
    </w:lvl>
    <w:lvl w:ilvl="4">
      <w:start w:val="1"/>
      <w:numFmt w:val="bullet"/>
      <w:lvlText w:val="•"/>
      <w:lvlJc w:val="left"/>
      <w:pPr>
        <w:ind w:left="4033" w:hanging="360"/>
      </w:pPr>
      <w:rPr>
        <w:rFonts w:hint="default"/>
      </w:rPr>
    </w:lvl>
    <w:lvl w:ilvl="5">
      <w:start w:val="1"/>
      <w:numFmt w:val="bullet"/>
      <w:lvlText w:val="•"/>
      <w:lvlJc w:val="left"/>
      <w:pPr>
        <w:ind w:left="4871" w:hanging="360"/>
      </w:pPr>
      <w:rPr>
        <w:rFonts w:hint="default"/>
      </w:rPr>
    </w:lvl>
    <w:lvl w:ilvl="6">
      <w:start w:val="1"/>
      <w:numFmt w:val="bullet"/>
      <w:lvlText w:val="•"/>
      <w:lvlJc w:val="left"/>
      <w:pPr>
        <w:ind w:left="5708" w:hanging="360"/>
      </w:pPr>
      <w:rPr>
        <w:rFonts w:hint="default"/>
      </w:rPr>
    </w:lvl>
    <w:lvl w:ilvl="7">
      <w:start w:val="1"/>
      <w:numFmt w:val="bullet"/>
      <w:lvlText w:val="•"/>
      <w:lvlJc w:val="left"/>
      <w:pPr>
        <w:ind w:left="6546" w:hanging="360"/>
      </w:pPr>
      <w:rPr>
        <w:rFonts w:hint="default"/>
      </w:rPr>
    </w:lvl>
    <w:lvl w:ilvl="8">
      <w:start w:val="1"/>
      <w:numFmt w:val="bullet"/>
      <w:lvlText w:val="•"/>
      <w:lvlJc w:val="left"/>
      <w:pPr>
        <w:ind w:left="7384" w:hanging="360"/>
      </w:pPr>
      <w:rPr>
        <w:rFonts w:hint="default"/>
      </w:rPr>
    </w:lvl>
  </w:abstractNum>
  <w:abstractNum w:abstractNumId="18">
    <w:multiLevelType w:val="hybridMultilevel"/>
    <w:lvl w:ilvl="0">
      <w:start w:val="1"/>
      <w:numFmt w:val="decimal"/>
      <w:lvlText w:val="%1"/>
      <w:lvlJc w:val="left"/>
      <w:pPr>
        <w:ind w:left="533" w:hanging="432"/>
        <w:jc w:val="left"/>
      </w:pPr>
      <w:rPr>
        <w:rFonts w:hint="default"/>
      </w:rPr>
    </w:lvl>
    <w:lvl w:ilvl="1">
      <w:start w:val="4"/>
      <w:numFmt w:val="decimal"/>
      <w:lvlText w:val="%1.%2"/>
      <w:lvlJc w:val="left"/>
      <w:pPr>
        <w:ind w:left="533" w:hanging="432"/>
        <w:jc w:val="left"/>
      </w:pPr>
      <w:rPr>
        <w:rFonts w:hint="default" w:ascii="Arial" w:hAnsi="Arial" w:eastAsia="Arial" w:cs="Arial"/>
        <w:b/>
        <w:bCs/>
        <w:spacing w:val="-1"/>
        <w:w w:val="99"/>
        <w:sz w:val="26"/>
        <w:szCs w:val="26"/>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17">
    <w:multiLevelType w:val="hybridMultilevel"/>
    <w:lvl w:ilvl="0">
      <w:start w:val="1"/>
      <w:numFmt w:val="bullet"/>
      <w:lvlText w:val=""/>
      <w:lvlJc w:val="left"/>
      <w:pPr>
        <w:ind w:left="828" w:hanging="360"/>
      </w:pPr>
      <w:rPr>
        <w:rFonts w:hint="default" w:ascii="Symbol" w:hAnsi="Symbol" w:eastAsia="Symbol" w:cs="Symbol"/>
        <w:w w:val="99"/>
        <w:sz w:val="20"/>
        <w:szCs w:val="20"/>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16">
    <w:multiLevelType w:val="hybridMultilevel"/>
    <w:lvl w:ilvl="0">
      <w:start w:val="1"/>
      <w:numFmt w:val="bullet"/>
      <w:lvlText w:val=""/>
      <w:lvlJc w:val="left"/>
      <w:pPr>
        <w:ind w:left="818" w:hanging="360"/>
      </w:pPr>
      <w:rPr>
        <w:rFonts w:hint="default" w:ascii="Symbol" w:hAnsi="Symbol" w:eastAsia="Symbol" w:cs="Symbol"/>
        <w:w w:val="99"/>
        <w:sz w:val="20"/>
        <w:szCs w:val="20"/>
      </w:rPr>
    </w:lvl>
    <w:lvl w:ilvl="1">
      <w:start w:val="1"/>
      <w:numFmt w:val="bullet"/>
      <w:lvlText w:val="•"/>
      <w:lvlJc w:val="left"/>
      <w:pPr>
        <w:ind w:left="1185" w:hanging="360"/>
      </w:pPr>
      <w:rPr>
        <w:rFonts w:hint="default"/>
      </w:rPr>
    </w:lvl>
    <w:lvl w:ilvl="2">
      <w:start w:val="1"/>
      <w:numFmt w:val="bullet"/>
      <w:lvlText w:val="•"/>
      <w:lvlJc w:val="left"/>
      <w:pPr>
        <w:ind w:left="1551" w:hanging="360"/>
      </w:pPr>
      <w:rPr>
        <w:rFonts w:hint="default"/>
      </w:rPr>
    </w:lvl>
    <w:lvl w:ilvl="3">
      <w:start w:val="1"/>
      <w:numFmt w:val="bullet"/>
      <w:lvlText w:val="•"/>
      <w:lvlJc w:val="left"/>
      <w:pPr>
        <w:ind w:left="1917" w:hanging="360"/>
      </w:pPr>
      <w:rPr>
        <w:rFonts w:hint="default"/>
      </w:rPr>
    </w:lvl>
    <w:lvl w:ilvl="4">
      <w:start w:val="1"/>
      <w:numFmt w:val="bullet"/>
      <w:lvlText w:val="•"/>
      <w:lvlJc w:val="left"/>
      <w:pPr>
        <w:ind w:left="2283" w:hanging="360"/>
      </w:pPr>
      <w:rPr>
        <w:rFonts w:hint="default"/>
      </w:rPr>
    </w:lvl>
    <w:lvl w:ilvl="5">
      <w:start w:val="1"/>
      <w:numFmt w:val="bullet"/>
      <w:lvlText w:val="•"/>
      <w:lvlJc w:val="left"/>
      <w:pPr>
        <w:ind w:left="2649" w:hanging="360"/>
      </w:pPr>
      <w:rPr>
        <w:rFonts w:hint="default"/>
      </w:rPr>
    </w:lvl>
    <w:lvl w:ilvl="6">
      <w:start w:val="1"/>
      <w:numFmt w:val="bullet"/>
      <w:lvlText w:val="•"/>
      <w:lvlJc w:val="left"/>
      <w:pPr>
        <w:ind w:left="3015" w:hanging="360"/>
      </w:pPr>
      <w:rPr>
        <w:rFonts w:hint="default"/>
      </w:rPr>
    </w:lvl>
    <w:lvl w:ilvl="7">
      <w:start w:val="1"/>
      <w:numFmt w:val="bullet"/>
      <w:lvlText w:val="•"/>
      <w:lvlJc w:val="left"/>
      <w:pPr>
        <w:ind w:left="3381" w:hanging="360"/>
      </w:pPr>
      <w:rPr>
        <w:rFonts w:hint="default"/>
      </w:rPr>
    </w:lvl>
    <w:lvl w:ilvl="8">
      <w:start w:val="1"/>
      <w:numFmt w:val="bullet"/>
      <w:lvlText w:val="•"/>
      <w:lvlJc w:val="left"/>
      <w:pPr>
        <w:ind w:left="3747" w:hanging="360"/>
      </w:pPr>
      <w:rPr>
        <w:rFonts w:hint="default"/>
      </w:rPr>
    </w:lvl>
  </w:abstractNum>
  <w:abstractNum w:abstractNumId="15">
    <w:multiLevelType w:val="hybridMultilevel"/>
    <w:lvl w:ilvl="0">
      <w:start w:val="1"/>
      <w:numFmt w:val="bullet"/>
      <w:lvlText w:val=""/>
      <w:lvlJc w:val="left"/>
      <w:pPr>
        <w:ind w:left="828" w:hanging="360"/>
      </w:pPr>
      <w:rPr>
        <w:rFonts w:hint="default" w:ascii="Symbol" w:hAnsi="Symbol" w:eastAsia="Symbol" w:cs="Symbol"/>
        <w:w w:val="99"/>
        <w:sz w:val="20"/>
        <w:szCs w:val="20"/>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14">
    <w:multiLevelType w:val="hybridMultilevel"/>
    <w:lvl w:ilvl="0">
      <w:start w:val="1"/>
      <w:numFmt w:val="bullet"/>
      <w:lvlText w:val=""/>
      <w:lvlJc w:val="left"/>
      <w:pPr>
        <w:ind w:left="818" w:hanging="360"/>
      </w:pPr>
      <w:rPr>
        <w:rFonts w:hint="default" w:ascii="Symbol" w:hAnsi="Symbol" w:eastAsia="Symbol" w:cs="Symbol"/>
        <w:w w:val="99"/>
        <w:sz w:val="20"/>
        <w:szCs w:val="20"/>
      </w:rPr>
    </w:lvl>
    <w:lvl w:ilvl="1">
      <w:start w:val="1"/>
      <w:numFmt w:val="bullet"/>
      <w:lvlText w:val="•"/>
      <w:lvlJc w:val="left"/>
      <w:pPr>
        <w:ind w:left="1185" w:hanging="360"/>
      </w:pPr>
      <w:rPr>
        <w:rFonts w:hint="default"/>
      </w:rPr>
    </w:lvl>
    <w:lvl w:ilvl="2">
      <w:start w:val="1"/>
      <w:numFmt w:val="bullet"/>
      <w:lvlText w:val="•"/>
      <w:lvlJc w:val="left"/>
      <w:pPr>
        <w:ind w:left="1551" w:hanging="360"/>
      </w:pPr>
      <w:rPr>
        <w:rFonts w:hint="default"/>
      </w:rPr>
    </w:lvl>
    <w:lvl w:ilvl="3">
      <w:start w:val="1"/>
      <w:numFmt w:val="bullet"/>
      <w:lvlText w:val="•"/>
      <w:lvlJc w:val="left"/>
      <w:pPr>
        <w:ind w:left="1917" w:hanging="360"/>
      </w:pPr>
      <w:rPr>
        <w:rFonts w:hint="default"/>
      </w:rPr>
    </w:lvl>
    <w:lvl w:ilvl="4">
      <w:start w:val="1"/>
      <w:numFmt w:val="bullet"/>
      <w:lvlText w:val="•"/>
      <w:lvlJc w:val="left"/>
      <w:pPr>
        <w:ind w:left="2283" w:hanging="360"/>
      </w:pPr>
      <w:rPr>
        <w:rFonts w:hint="default"/>
      </w:rPr>
    </w:lvl>
    <w:lvl w:ilvl="5">
      <w:start w:val="1"/>
      <w:numFmt w:val="bullet"/>
      <w:lvlText w:val="•"/>
      <w:lvlJc w:val="left"/>
      <w:pPr>
        <w:ind w:left="2649" w:hanging="360"/>
      </w:pPr>
      <w:rPr>
        <w:rFonts w:hint="default"/>
      </w:rPr>
    </w:lvl>
    <w:lvl w:ilvl="6">
      <w:start w:val="1"/>
      <w:numFmt w:val="bullet"/>
      <w:lvlText w:val="•"/>
      <w:lvlJc w:val="left"/>
      <w:pPr>
        <w:ind w:left="3015" w:hanging="360"/>
      </w:pPr>
      <w:rPr>
        <w:rFonts w:hint="default"/>
      </w:rPr>
    </w:lvl>
    <w:lvl w:ilvl="7">
      <w:start w:val="1"/>
      <w:numFmt w:val="bullet"/>
      <w:lvlText w:val="•"/>
      <w:lvlJc w:val="left"/>
      <w:pPr>
        <w:ind w:left="3381" w:hanging="360"/>
      </w:pPr>
      <w:rPr>
        <w:rFonts w:hint="default"/>
      </w:rPr>
    </w:lvl>
    <w:lvl w:ilvl="8">
      <w:start w:val="1"/>
      <w:numFmt w:val="bullet"/>
      <w:lvlText w:val="•"/>
      <w:lvlJc w:val="left"/>
      <w:pPr>
        <w:ind w:left="3747" w:hanging="360"/>
      </w:pPr>
      <w:rPr>
        <w:rFonts w:hint="default"/>
      </w:rPr>
    </w:lvl>
  </w:abstractNum>
  <w:abstractNum w:abstractNumId="13">
    <w:multiLevelType w:val="hybridMultilevel"/>
    <w:lvl w:ilvl="0">
      <w:start w:val="1"/>
      <w:numFmt w:val="bullet"/>
      <w:lvlText w:val=""/>
      <w:lvlJc w:val="left"/>
      <w:pPr>
        <w:ind w:left="828" w:hanging="360"/>
      </w:pPr>
      <w:rPr>
        <w:rFonts w:hint="default" w:ascii="Symbol" w:hAnsi="Symbol" w:eastAsia="Symbol" w:cs="Symbol"/>
        <w:w w:val="99"/>
        <w:sz w:val="20"/>
        <w:szCs w:val="20"/>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12">
    <w:multiLevelType w:val="hybridMultilevel"/>
    <w:lvl w:ilvl="0">
      <w:start w:val="1"/>
      <w:numFmt w:val="bullet"/>
      <w:lvlText w:val=""/>
      <w:lvlJc w:val="left"/>
      <w:pPr>
        <w:ind w:left="818" w:hanging="360"/>
      </w:pPr>
      <w:rPr>
        <w:rFonts w:hint="default" w:ascii="Symbol" w:hAnsi="Symbol" w:eastAsia="Symbol" w:cs="Symbol"/>
        <w:w w:val="99"/>
        <w:sz w:val="20"/>
        <w:szCs w:val="20"/>
      </w:rPr>
    </w:lvl>
    <w:lvl w:ilvl="1">
      <w:start w:val="1"/>
      <w:numFmt w:val="bullet"/>
      <w:lvlText w:val="•"/>
      <w:lvlJc w:val="left"/>
      <w:pPr>
        <w:ind w:left="1185" w:hanging="360"/>
      </w:pPr>
      <w:rPr>
        <w:rFonts w:hint="default"/>
      </w:rPr>
    </w:lvl>
    <w:lvl w:ilvl="2">
      <w:start w:val="1"/>
      <w:numFmt w:val="bullet"/>
      <w:lvlText w:val="•"/>
      <w:lvlJc w:val="left"/>
      <w:pPr>
        <w:ind w:left="1551" w:hanging="360"/>
      </w:pPr>
      <w:rPr>
        <w:rFonts w:hint="default"/>
      </w:rPr>
    </w:lvl>
    <w:lvl w:ilvl="3">
      <w:start w:val="1"/>
      <w:numFmt w:val="bullet"/>
      <w:lvlText w:val="•"/>
      <w:lvlJc w:val="left"/>
      <w:pPr>
        <w:ind w:left="1917" w:hanging="360"/>
      </w:pPr>
      <w:rPr>
        <w:rFonts w:hint="default"/>
      </w:rPr>
    </w:lvl>
    <w:lvl w:ilvl="4">
      <w:start w:val="1"/>
      <w:numFmt w:val="bullet"/>
      <w:lvlText w:val="•"/>
      <w:lvlJc w:val="left"/>
      <w:pPr>
        <w:ind w:left="2283" w:hanging="360"/>
      </w:pPr>
      <w:rPr>
        <w:rFonts w:hint="default"/>
      </w:rPr>
    </w:lvl>
    <w:lvl w:ilvl="5">
      <w:start w:val="1"/>
      <w:numFmt w:val="bullet"/>
      <w:lvlText w:val="•"/>
      <w:lvlJc w:val="left"/>
      <w:pPr>
        <w:ind w:left="2649" w:hanging="360"/>
      </w:pPr>
      <w:rPr>
        <w:rFonts w:hint="default"/>
      </w:rPr>
    </w:lvl>
    <w:lvl w:ilvl="6">
      <w:start w:val="1"/>
      <w:numFmt w:val="bullet"/>
      <w:lvlText w:val="•"/>
      <w:lvlJc w:val="left"/>
      <w:pPr>
        <w:ind w:left="3015" w:hanging="360"/>
      </w:pPr>
      <w:rPr>
        <w:rFonts w:hint="default"/>
      </w:rPr>
    </w:lvl>
    <w:lvl w:ilvl="7">
      <w:start w:val="1"/>
      <w:numFmt w:val="bullet"/>
      <w:lvlText w:val="•"/>
      <w:lvlJc w:val="left"/>
      <w:pPr>
        <w:ind w:left="3381" w:hanging="360"/>
      </w:pPr>
      <w:rPr>
        <w:rFonts w:hint="default"/>
      </w:rPr>
    </w:lvl>
    <w:lvl w:ilvl="8">
      <w:start w:val="1"/>
      <w:numFmt w:val="bullet"/>
      <w:lvlText w:val="•"/>
      <w:lvlJc w:val="left"/>
      <w:pPr>
        <w:ind w:left="3747" w:hanging="360"/>
      </w:pPr>
      <w:rPr>
        <w:rFonts w:hint="default"/>
      </w:rPr>
    </w:lvl>
  </w:abstractNum>
  <w:abstractNum w:abstractNumId="11">
    <w:multiLevelType w:val="hybridMultilevel"/>
    <w:lvl w:ilvl="0">
      <w:start w:val="1"/>
      <w:numFmt w:val="bullet"/>
      <w:lvlText w:val=""/>
      <w:lvlJc w:val="left"/>
      <w:pPr>
        <w:ind w:left="828" w:hanging="360"/>
      </w:pPr>
      <w:rPr>
        <w:rFonts w:hint="default" w:ascii="Symbol" w:hAnsi="Symbol" w:eastAsia="Symbol" w:cs="Symbol"/>
        <w:w w:val="99"/>
        <w:sz w:val="20"/>
        <w:szCs w:val="20"/>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10">
    <w:multiLevelType w:val="hybridMultilevel"/>
    <w:lvl w:ilvl="0">
      <w:start w:val="1"/>
      <w:numFmt w:val="bullet"/>
      <w:lvlText w:val=""/>
      <w:lvlJc w:val="left"/>
      <w:pPr>
        <w:ind w:left="818" w:hanging="360"/>
      </w:pPr>
      <w:rPr>
        <w:rFonts w:hint="default" w:ascii="Symbol" w:hAnsi="Symbol" w:eastAsia="Symbol" w:cs="Symbol"/>
        <w:w w:val="99"/>
        <w:sz w:val="20"/>
        <w:szCs w:val="20"/>
      </w:rPr>
    </w:lvl>
    <w:lvl w:ilvl="1">
      <w:start w:val="1"/>
      <w:numFmt w:val="bullet"/>
      <w:lvlText w:val="•"/>
      <w:lvlJc w:val="left"/>
      <w:pPr>
        <w:ind w:left="1185" w:hanging="360"/>
      </w:pPr>
      <w:rPr>
        <w:rFonts w:hint="default"/>
      </w:rPr>
    </w:lvl>
    <w:lvl w:ilvl="2">
      <w:start w:val="1"/>
      <w:numFmt w:val="bullet"/>
      <w:lvlText w:val="•"/>
      <w:lvlJc w:val="left"/>
      <w:pPr>
        <w:ind w:left="1551" w:hanging="360"/>
      </w:pPr>
      <w:rPr>
        <w:rFonts w:hint="default"/>
      </w:rPr>
    </w:lvl>
    <w:lvl w:ilvl="3">
      <w:start w:val="1"/>
      <w:numFmt w:val="bullet"/>
      <w:lvlText w:val="•"/>
      <w:lvlJc w:val="left"/>
      <w:pPr>
        <w:ind w:left="1917" w:hanging="360"/>
      </w:pPr>
      <w:rPr>
        <w:rFonts w:hint="default"/>
      </w:rPr>
    </w:lvl>
    <w:lvl w:ilvl="4">
      <w:start w:val="1"/>
      <w:numFmt w:val="bullet"/>
      <w:lvlText w:val="•"/>
      <w:lvlJc w:val="left"/>
      <w:pPr>
        <w:ind w:left="2283" w:hanging="360"/>
      </w:pPr>
      <w:rPr>
        <w:rFonts w:hint="default"/>
      </w:rPr>
    </w:lvl>
    <w:lvl w:ilvl="5">
      <w:start w:val="1"/>
      <w:numFmt w:val="bullet"/>
      <w:lvlText w:val="•"/>
      <w:lvlJc w:val="left"/>
      <w:pPr>
        <w:ind w:left="2649" w:hanging="360"/>
      </w:pPr>
      <w:rPr>
        <w:rFonts w:hint="default"/>
      </w:rPr>
    </w:lvl>
    <w:lvl w:ilvl="6">
      <w:start w:val="1"/>
      <w:numFmt w:val="bullet"/>
      <w:lvlText w:val="•"/>
      <w:lvlJc w:val="left"/>
      <w:pPr>
        <w:ind w:left="3015" w:hanging="360"/>
      </w:pPr>
      <w:rPr>
        <w:rFonts w:hint="default"/>
      </w:rPr>
    </w:lvl>
    <w:lvl w:ilvl="7">
      <w:start w:val="1"/>
      <w:numFmt w:val="bullet"/>
      <w:lvlText w:val="•"/>
      <w:lvlJc w:val="left"/>
      <w:pPr>
        <w:ind w:left="3381" w:hanging="360"/>
      </w:pPr>
      <w:rPr>
        <w:rFonts w:hint="default"/>
      </w:rPr>
    </w:lvl>
    <w:lvl w:ilvl="8">
      <w:start w:val="1"/>
      <w:numFmt w:val="bullet"/>
      <w:lvlText w:val="•"/>
      <w:lvlJc w:val="left"/>
      <w:pPr>
        <w:ind w:left="3747" w:hanging="360"/>
      </w:pPr>
      <w:rPr>
        <w:rFonts w:hint="default"/>
      </w:rPr>
    </w:lvl>
  </w:abstractNum>
  <w:abstractNum w:abstractNumId="9">
    <w:multiLevelType w:val="hybridMultilevel"/>
    <w:lvl w:ilvl="0">
      <w:start w:val="1"/>
      <w:numFmt w:val="bullet"/>
      <w:lvlText w:val=""/>
      <w:lvlJc w:val="left"/>
      <w:pPr>
        <w:ind w:left="828" w:hanging="360"/>
      </w:pPr>
      <w:rPr>
        <w:rFonts w:hint="default" w:ascii="Symbol" w:hAnsi="Symbol" w:eastAsia="Symbol" w:cs="Symbol"/>
        <w:w w:val="99"/>
        <w:sz w:val="20"/>
        <w:szCs w:val="20"/>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8">
    <w:multiLevelType w:val="hybridMultilevel"/>
    <w:lvl w:ilvl="0">
      <w:start w:val="1"/>
      <w:numFmt w:val="bullet"/>
      <w:lvlText w:val=""/>
      <w:lvlJc w:val="left"/>
      <w:pPr>
        <w:ind w:left="818" w:hanging="360"/>
      </w:pPr>
      <w:rPr>
        <w:rFonts w:hint="default" w:ascii="Symbol" w:hAnsi="Symbol" w:eastAsia="Symbol" w:cs="Symbol"/>
        <w:w w:val="99"/>
        <w:sz w:val="20"/>
        <w:szCs w:val="20"/>
      </w:rPr>
    </w:lvl>
    <w:lvl w:ilvl="1">
      <w:start w:val="1"/>
      <w:numFmt w:val="bullet"/>
      <w:lvlText w:val="•"/>
      <w:lvlJc w:val="left"/>
      <w:pPr>
        <w:ind w:left="1185" w:hanging="360"/>
      </w:pPr>
      <w:rPr>
        <w:rFonts w:hint="default"/>
      </w:rPr>
    </w:lvl>
    <w:lvl w:ilvl="2">
      <w:start w:val="1"/>
      <w:numFmt w:val="bullet"/>
      <w:lvlText w:val="•"/>
      <w:lvlJc w:val="left"/>
      <w:pPr>
        <w:ind w:left="1551" w:hanging="360"/>
      </w:pPr>
      <w:rPr>
        <w:rFonts w:hint="default"/>
      </w:rPr>
    </w:lvl>
    <w:lvl w:ilvl="3">
      <w:start w:val="1"/>
      <w:numFmt w:val="bullet"/>
      <w:lvlText w:val="•"/>
      <w:lvlJc w:val="left"/>
      <w:pPr>
        <w:ind w:left="1917" w:hanging="360"/>
      </w:pPr>
      <w:rPr>
        <w:rFonts w:hint="default"/>
      </w:rPr>
    </w:lvl>
    <w:lvl w:ilvl="4">
      <w:start w:val="1"/>
      <w:numFmt w:val="bullet"/>
      <w:lvlText w:val="•"/>
      <w:lvlJc w:val="left"/>
      <w:pPr>
        <w:ind w:left="2283" w:hanging="360"/>
      </w:pPr>
      <w:rPr>
        <w:rFonts w:hint="default"/>
      </w:rPr>
    </w:lvl>
    <w:lvl w:ilvl="5">
      <w:start w:val="1"/>
      <w:numFmt w:val="bullet"/>
      <w:lvlText w:val="•"/>
      <w:lvlJc w:val="left"/>
      <w:pPr>
        <w:ind w:left="2649" w:hanging="360"/>
      </w:pPr>
      <w:rPr>
        <w:rFonts w:hint="default"/>
      </w:rPr>
    </w:lvl>
    <w:lvl w:ilvl="6">
      <w:start w:val="1"/>
      <w:numFmt w:val="bullet"/>
      <w:lvlText w:val="•"/>
      <w:lvlJc w:val="left"/>
      <w:pPr>
        <w:ind w:left="3015" w:hanging="360"/>
      </w:pPr>
      <w:rPr>
        <w:rFonts w:hint="default"/>
      </w:rPr>
    </w:lvl>
    <w:lvl w:ilvl="7">
      <w:start w:val="1"/>
      <w:numFmt w:val="bullet"/>
      <w:lvlText w:val="•"/>
      <w:lvlJc w:val="left"/>
      <w:pPr>
        <w:ind w:left="3381" w:hanging="360"/>
      </w:pPr>
      <w:rPr>
        <w:rFonts w:hint="default"/>
      </w:rPr>
    </w:lvl>
    <w:lvl w:ilvl="8">
      <w:start w:val="1"/>
      <w:numFmt w:val="bullet"/>
      <w:lvlText w:val="•"/>
      <w:lvlJc w:val="left"/>
      <w:pPr>
        <w:ind w:left="3747" w:hanging="360"/>
      </w:pPr>
      <w:rPr>
        <w:rFonts w:hint="default"/>
      </w:rPr>
    </w:lvl>
  </w:abstractNum>
  <w:abstractNum w:abstractNumId="7">
    <w:multiLevelType w:val="hybridMultilevel"/>
    <w:lvl w:ilvl="0">
      <w:start w:val="1"/>
      <w:numFmt w:val="bullet"/>
      <w:lvlText w:val=""/>
      <w:lvlJc w:val="left"/>
      <w:pPr>
        <w:ind w:left="828" w:hanging="360"/>
      </w:pPr>
      <w:rPr>
        <w:rFonts w:hint="default" w:ascii="Symbol" w:hAnsi="Symbol" w:eastAsia="Symbol" w:cs="Symbol"/>
        <w:w w:val="99"/>
        <w:sz w:val="20"/>
        <w:szCs w:val="20"/>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6">
    <w:multiLevelType w:val="hybridMultilevel"/>
    <w:lvl w:ilvl="0">
      <w:start w:val="1"/>
      <w:numFmt w:val="bullet"/>
      <w:lvlText w:val=""/>
      <w:lvlJc w:val="left"/>
      <w:pPr>
        <w:ind w:left="818" w:hanging="360"/>
      </w:pPr>
      <w:rPr>
        <w:rFonts w:hint="default" w:ascii="Symbol" w:hAnsi="Symbol" w:eastAsia="Symbol" w:cs="Symbol"/>
        <w:w w:val="99"/>
        <w:sz w:val="20"/>
        <w:szCs w:val="20"/>
      </w:rPr>
    </w:lvl>
    <w:lvl w:ilvl="1">
      <w:start w:val="1"/>
      <w:numFmt w:val="bullet"/>
      <w:lvlText w:val="•"/>
      <w:lvlJc w:val="left"/>
      <w:pPr>
        <w:ind w:left="1185" w:hanging="360"/>
      </w:pPr>
      <w:rPr>
        <w:rFonts w:hint="default"/>
      </w:rPr>
    </w:lvl>
    <w:lvl w:ilvl="2">
      <w:start w:val="1"/>
      <w:numFmt w:val="bullet"/>
      <w:lvlText w:val="•"/>
      <w:lvlJc w:val="left"/>
      <w:pPr>
        <w:ind w:left="1551" w:hanging="360"/>
      </w:pPr>
      <w:rPr>
        <w:rFonts w:hint="default"/>
      </w:rPr>
    </w:lvl>
    <w:lvl w:ilvl="3">
      <w:start w:val="1"/>
      <w:numFmt w:val="bullet"/>
      <w:lvlText w:val="•"/>
      <w:lvlJc w:val="left"/>
      <w:pPr>
        <w:ind w:left="1917" w:hanging="360"/>
      </w:pPr>
      <w:rPr>
        <w:rFonts w:hint="default"/>
      </w:rPr>
    </w:lvl>
    <w:lvl w:ilvl="4">
      <w:start w:val="1"/>
      <w:numFmt w:val="bullet"/>
      <w:lvlText w:val="•"/>
      <w:lvlJc w:val="left"/>
      <w:pPr>
        <w:ind w:left="2283" w:hanging="360"/>
      </w:pPr>
      <w:rPr>
        <w:rFonts w:hint="default"/>
      </w:rPr>
    </w:lvl>
    <w:lvl w:ilvl="5">
      <w:start w:val="1"/>
      <w:numFmt w:val="bullet"/>
      <w:lvlText w:val="•"/>
      <w:lvlJc w:val="left"/>
      <w:pPr>
        <w:ind w:left="2649" w:hanging="360"/>
      </w:pPr>
      <w:rPr>
        <w:rFonts w:hint="default"/>
      </w:rPr>
    </w:lvl>
    <w:lvl w:ilvl="6">
      <w:start w:val="1"/>
      <w:numFmt w:val="bullet"/>
      <w:lvlText w:val="•"/>
      <w:lvlJc w:val="left"/>
      <w:pPr>
        <w:ind w:left="3015" w:hanging="360"/>
      </w:pPr>
      <w:rPr>
        <w:rFonts w:hint="default"/>
      </w:rPr>
    </w:lvl>
    <w:lvl w:ilvl="7">
      <w:start w:val="1"/>
      <w:numFmt w:val="bullet"/>
      <w:lvlText w:val="•"/>
      <w:lvlJc w:val="left"/>
      <w:pPr>
        <w:ind w:left="3381" w:hanging="360"/>
      </w:pPr>
      <w:rPr>
        <w:rFonts w:hint="default"/>
      </w:rPr>
    </w:lvl>
    <w:lvl w:ilvl="8">
      <w:start w:val="1"/>
      <w:numFmt w:val="bullet"/>
      <w:lvlText w:val="•"/>
      <w:lvlJc w:val="left"/>
      <w:pPr>
        <w:ind w:left="3747" w:hanging="360"/>
      </w:pPr>
      <w:rPr>
        <w:rFonts w:hint="default"/>
      </w:rPr>
    </w:lvl>
  </w:abstractNum>
  <w:abstractNum w:abstractNumId="5">
    <w:multiLevelType w:val="hybridMultilevel"/>
    <w:lvl w:ilvl="0">
      <w:start w:val="1"/>
      <w:numFmt w:val="decimal"/>
      <w:lvlText w:val="%1"/>
      <w:lvlJc w:val="left"/>
      <w:pPr>
        <w:ind w:left="704" w:hanging="603"/>
        <w:jc w:val="left"/>
      </w:pPr>
      <w:rPr>
        <w:rFonts w:hint="default"/>
      </w:rPr>
    </w:lvl>
    <w:lvl w:ilvl="1">
      <w:start w:val="3"/>
      <w:numFmt w:val="decimal"/>
      <w:lvlText w:val="%1.%2"/>
      <w:lvlJc w:val="left"/>
      <w:pPr>
        <w:ind w:left="704" w:hanging="603"/>
        <w:jc w:val="left"/>
      </w:pPr>
      <w:rPr>
        <w:rFonts w:hint="default"/>
      </w:rPr>
    </w:lvl>
    <w:lvl w:ilvl="2">
      <w:start w:val="1"/>
      <w:numFmt w:val="decimal"/>
      <w:lvlText w:val="%1.%2.%3"/>
      <w:lvlJc w:val="left"/>
      <w:pPr>
        <w:ind w:left="704" w:hanging="603"/>
        <w:jc w:val="left"/>
      </w:pPr>
      <w:rPr>
        <w:rFonts w:hint="default" w:ascii="Arial" w:hAnsi="Arial" w:eastAsia="Arial" w:cs="Arial"/>
        <w:b/>
        <w:bCs/>
        <w:spacing w:val="-2"/>
        <w:w w:val="99"/>
        <w:sz w:val="24"/>
        <w:szCs w:val="24"/>
      </w:rPr>
    </w:lvl>
    <w:lvl w:ilvl="3">
      <w:start w:val="1"/>
      <w:numFmt w:val="bullet"/>
      <w:lvlText w:val="•"/>
      <w:lvlJc w:val="left"/>
      <w:pPr>
        <w:ind w:left="3208" w:hanging="603"/>
      </w:pPr>
      <w:rPr>
        <w:rFonts w:hint="default"/>
      </w:rPr>
    </w:lvl>
    <w:lvl w:ilvl="4">
      <w:start w:val="1"/>
      <w:numFmt w:val="bullet"/>
      <w:lvlText w:val="•"/>
      <w:lvlJc w:val="left"/>
      <w:pPr>
        <w:ind w:left="4044" w:hanging="603"/>
      </w:pPr>
      <w:rPr>
        <w:rFonts w:hint="default"/>
      </w:rPr>
    </w:lvl>
    <w:lvl w:ilvl="5">
      <w:start w:val="1"/>
      <w:numFmt w:val="bullet"/>
      <w:lvlText w:val="•"/>
      <w:lvlJc w:val="left"/>
      <w:pPr>
        <w:ind w:left="4880" w:hanging="603"/>
      </w:pPr>
      <w:rPr>
        <w:rFonts w:hint="default"/>
      </w:rPr>
    </w:lvl>
    <w:lvl w:ilvl="6">
      <w:start w:val="1"/>
      <w:numFmt w:val="bullet"/>
      <w:lvlText w:val="•"/>
      <w:lvlJc w:val="left"/>
      <w:pPr>
        <w:ind w:left="5716" w:hanging="603"/>
      </w:pPr>
      <w:rPr>
        <w:rFonts w:hint="default"/>
      </w:rPr>
    </w:lvl>
    <w:lvl w:ilvl="7">
      <w:start w:val="1"/>
      <w:numFmt w:val="bullet"/>
      <w:lvlText w:val="•"/>
      <w:lvlJc w:val="left"/>
      <w:pPr>
        <w:ind w:left="6552" w:hanging="603"/>
      </w:pPr>
      <w:rPr>
        <w:rFonts w:hint="default"/>
      </w:rPr>
    </w:lvl>
    <w:lvl w:ilvl="8">
      <w:start w:val="1"/>
      <w:numFmt w:val="bullet"/>
      <w:lvlText w:val="•"/>
      <w:lvlJc w:val="left"/>
      <w:pPr>
        <w:ind w:left="7388" w:hanging="603"/>
      </w:pPr>
      <w:rPr>
        <w:rFonts w:hint="default"/>
      </w:rPr>
    </w:lvl>
  </w:abstractNum>
  <w:abstractNum w:abstractNumId="4">
    <w:multiLevelType w:val="hybridMultilevel"/>
    <w:lvl w:ilvl="0">
      <w:start w:val="1"/>
      <w:numFmt w:val="decimal"/>
      <w:lvlText w:val="%1"/>
      <w:lvlJc w:val="left"/>
      <w:pPr>
        <w:ind w:left="534" w:hanging="432"/>
        <w:jc w:val="left"/>
      </w:pPr>
      <w:rPr>
        <w:rFonts w:hint="default"/>
      </w:rPr>
    </w:lvl>
    <w:lvl w:ilvl="1">
      <w:start w:val="1"/>
      <w:numFmt w:val="decimal"/>
      <w:lvlText w:val="%1.%2"/>
      <w:lvlJc w:val="left"/>
      <w:pPr>
        <w:ind w:left="534" w:hanging="432"/>
        <w:jc w:val="left"/>
      </w:pPr>
      <w:rPr>
        <w:rFonts w:hint="default" w:ascii="Arial" w:hAnsi="Arial" w:eastAsia="Arial" w:cs="Arial"/>
        <w:b/>
        <w:bCs/>
        <w:spacing w:val="-1"/>
        <w:w w:val="99"/>
        <w:sz w:val="26"/>
        <w:szCs w:val="26"/>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1902" w:hanging="360"/>
      </w:pPr>
      <w:rPr>
        <w:rFonts w:hint="default"/>
      </w:rPr>
    </w:lvl>
    <w:lvl w:ilvl="4">
      <w:start w:val="1"/>
      <w:numFmt w:val="bullet"/>
      <w:lvlText w:val="•"/>
      <w:lvlJc w:val="left"/>
      <w:pPr>
        <w:ind w:left="2925" w:hanging="360"/>
      </w:pPr>
      <w:rPr>
        <w:rFonts w:hint="default"/>
      </w:rPr>
    </w:lvl>
    <w:lvl w:ilvl="5">
      <w:start w:val="1"/>
      <w:numFmt w:val="bullet"/>
      <w:lvlText w:val="•"/>
      <w:lvlJc w:val="left"/>
      <w:pPr>
        <w:ind w:left="3947" w:hanging="360"/>
      </w:pPr>
      <w:rPr>
        <w:rFonts w:hint="default"/>
      </w:rPr>
    </w:lvl>
    <w:lvl w:ilvl="6">
      <w:start w:val="1"/>
      <w:numFmt w:val="bullet"/>
      <w:lvlText w:val="•"/>
      <w:lvlJc w:val="left"/>
      <w:pPr>
        <w:ind w:left="4970" w:hanging="360"/>
      </w:pPr>
      <w:rPr>
        <w:rFonts w:hint="default"/>
      </w:rPr>
    </w:lvl>
    <w:lvl w:ilvl="7">
      <w:start w:val="1"/>
      <w:numFmt w:val="bullet"/>
      <w:lvlText w:val="•"/>
      <w:lvlJc w:val="left"/>
      <w:pPr>
        <w:ind w:left="5992" w:hanging="360"/>
      </w:pPr>
      <w:rPr>
        <w:rFonts w:hint="default"/>
      </w:rPr>
    </w:lvl>
    <w:lvl w:ilvl="8">
      <w:start w:val="1"/>
      <w:numFmt w:val="bullet"/>
      <w:lvlText w:val="•"/>
      <w:lvlJc w:val="left"/>
      <w:pPr>
        <w:ind w:left="7015" w:hanging="360"/>
      </w:pPr>
      <w:rPr>
        <w:rFonts w:hint="default"/>
      </w:rPr>
    </w:lvl>
  </w:abstractNum>
  <w:abstractNum w:abstractNumId="3">
    <w:multiLevelType w:val="hybridMultilevel"/>
    <w:lvl w:ilvl="0">
      <w:start w:val="4"/>
      <w:numFmt w:val="decimal"/>
      <w:lvlText w:val="%1"/>
      <w:lvlJc w:val="left"/>
      <w:pPr>
        <w:ind w:left="744" w:hanging="403"/>
        <w:jc w:val="left"/>
      </w:pPr>
      <w:rPr>
        <w:rFonts w:hint="default"/>
      </w:rPr>
    </w:lvl>
    <w:lvl w:ilvl="1">
      <w:start w:val="1"/>
      <w:numFmt w:val="decimal"/>
      <w:lvlText w:val="%1.%2"/>
      <w:lvlJc w:val="left"/>
      <w:pPr>
        <w:ind w:left="744" w:hanging="403"/>
        <w:jc w:val="left"/>
      </w:pPr>
      <w:rPr>
        <w:rFonts w:hint="default" w:ascii="Arial" w:hAnsi="Arial" w:eastAsia="Arial" w:cs="Arial"/>
        <w:w w:val="99"/>
        <w:sz w:val="24"/>
        <w:szCs w:val="24"/>
      </w:rPr>
    </w:lvl>
    <w:lvl w:ilvl="2">
      <w:start w:val="1"/>
      <w:numFmt w:val="bullet"/>
      <w:lvlText w:val="•"/>
      <w:lvlJc w:val="left"/>
      <w:pPr>
        <w:ind w:left="2420" w:hanging="403"/>
      </w:pPr>
      <w:rPr>
        <w:rFonts w:hint="default"/>
      </w:rPr>
    </w:lvl>
    <w:lvl w:ilvl="3">
      <w:start w:val="1"/>
      <w:numFmt w:val="bullet"/>
      <w:lvlText w:val="•"/>
      <w:lvlJc w:val="left"/>
      <w:pPr>
        <w:ind w:left="3260" w:hanging="403"/>
      </w:pPr>
      <w:rPr>
        <w:rFonts w:hint="default"/>
      </w:rPr>
    </w:lvl>
    <w:lvl w:ilvl="4">
      <w:start w:val="1"/>
      <w:numFmt w:val="bullet"/>
      <w:lvlText w:val="•"/>
      <w:lvlJc w:val="left"/>
      <w:pPr>
        <w:ind w:left="4100" w:hanging="403"/>
      </w:pPr>
      <w:rPr>
        <w:rFonts w:hint="default"/>
      </w:rPr>
    </w:lvl>
    <w:lvl w:ilvl="5">
      <w:start w:val="1"/>
      <w:numFmt w:val="bullet"/>
      <w:lvlText w:val="•"/>
      <w:lvlJc w:val="left"/>
      <w:pPr>
        <w:ind w:left="4940" w:hanging="403"/>
      </w:pPr>
      <w:rPr>
        <w:rFonts w:hint="default"/>
      </w:rPr>
    </w:lvl>
    <w:lvl w:ilvl="6">
      <w:start w:val="1"/>
      <w:numFmt w:val="bullet"/>
      <w:lvlText w:val="•"/>
      <w:lvlJc w:val="left"/>
      <w:pPr>
        <w:ind w:left="5780" w:hanging="403"/>
      </w:pPr>
      <w:rPr>
        <w:rFonts w:hint="default"/>
      </w:rPr>
    </w:lvl>
    <w:lvl w:ilvl="7">
      <w:start w:val="1"/>
      <w:numFmt w:val="bullet"/>
      <w:lvlText w:val="•"/>
      <w:lvlJc w:val="left"/>
      <w:pPr>
        <w:ind w:left="6620" w:hanging="403"/>
      </w:pPr>
      <w:rPr>
        <w:rFonts w:hint="default"/>
      </w:rPr>
    </w:lvl>
    <w:lvl w:ilvl="8">
      <w:start w:val="1"/>
      <w:numFmt w:val="bullet"/>
      <w:lvlText w:val="•"/>
      <w:lvlJc w:val="left"/>
      <w:pPr>
        <w:ind w:left="7460" w:hanging="403"/>
      </w:pPr>
      <w:rPr>
        <w:rFonts w:hint="default"/>
      </w:rPr>
    </w:lvl>
  </w:abstractNum>
  <w:abstractNum w:abstractNumId="2">
    <w:multiLevelType w:val="hybridMultilevel"/>
    <w:lvl w:ilvl="0">
      <w:start w:val="3"/>
      <w:numFmt w:val="decimal"/>
      <w:lvlText w:val="%1"/>
      <w:lvlJc w:val="left"/>
      <w:pPr>
        <w:ind w:left="744" w:hanging="403"/>
        <w:jc w:val="left"/>
      </w:pPr>
      <w:rPr>
        <w:rFonts w:hint="default"/>
      </w:rPr>
    </w:lvl>
    <w:lvl w:ilvl="1">
      <w:start w:val="1"/>
      <w:numFmt w:val="decimal"/>
      <w:lvlText w:val="%1.%2"/>
      <w:lvlJc w:val="left"/>
      <w:pPr>
        <w:ind w:left="744" w:hanging="403"/>
        <w:jc w:val="left"/>
      </w:pPr>
      <w:rPr>
        <w:rFonts w:hint="default" w:ascii="Arial" w:hAnsi="Arial" w:eastAsia="Arial" w:cs="Arial"/>
        <w:w w:val="99"/>
        <w:sz w:val="24"/>
        <w:szCs w:val="24"/>
      </w:rPr>
    </w:lvl>
    <w:lvl w:ilvl="2">
      <w:start w:val="1"/>
      <w:numFmt w:val="bullet"/>
      <w:lvlText w:val="•"/>
      <w:lvlJc w:val="left"/>
      <w:pPr>
        <w:ind w:left="2420" w:hanging="403"/>
      </w:pPr>
      <w:rPr>
        <w:rFonts w:hint="default"/>
      </w:rPr>
    </w:lvl>
    <w:lvl w:ilvl="3">
      <w:start w:val="1"/>
      <w:numFmt w:val="bullet"/>
      <w:lvlText w:val="•"/>
      <w:lvlJc w:val="left"/>
      <w:pPr>
        <w:ind w:left="3260" w:hanging="403"/>
      </w:pPr>
      <w:rPr>
        <w:rFonts w:hint="default"/>
      </w:rPr>
    </w:lvl>
    <w:lvl w:ilvl="4">
      <w:start w:val="1"/>
      <w:numFmt w:val="bullet"/>
      <w:lvlText w:val="•"/>
      <w:lvlJc w:val="left"/>
      <w:pPr>
        <w:ind w:left="4100" w:hanging="403"/>
      </w:pPr>
      <w:rPr>
        <w:rFonts w:hint="default"/>
      </w:rPr>
    </w:lvl>
    <w:lvl w:ilvl="5">
      <w:start w:val="1"/>
      <w:numFmt w:val="bullet"/>
      <w:lvlText w:val="•"/>
      <w:lvlJc w:val="left"/>
      <w:pPr>
        <w:ind w:left="4940" w:hanging="403"/>
      </w:pPr>
      <w:rPr>
        <w:rFonts w:hint="default"/>
      </w:rPr>
    </w:lvl>
    <w:lvl w:ilvl="6">
      <w:start w:val="1"/>
      <w:numFmt w:val="bullet"/>
      <w:lvlText w:val="•"/>
      <w:lvlJc w:val="left"/>
      <w:pPr>
        <w:ind w:left="5780" w:hanging="403"/>
      </w:pPr>
      <w:rPr>
        <w:rFonts w:hint="default"/>
      </w:rPr>
    </w:lvl>
    <w:lvl w:ilvl="7">
      <w:start w:val="1"/>
      <w:numFmt w:val="bullet"/>
      <w:lvlText w:val="•"/>
      <w:lvlJc w:val="left"/>
      <w:pPr>
        <w:ind w:left="6620" w:hanging="403"/>
      </w:pPr>
      <w:rPr>
        <w:rFonts w:hint="default"/>
      </w:rPr>
    </w:lvl>
    <w:lvl w:ilvl="8">
      <w:start w:val="1"/>
      <w:numFmt w:val="bullet"/>
      <w:lvlText w:val="•"/>
      <w:lvlJc w:val="left"/>
      <w:pPr>
        <w:ind w:left="7460" w:hanging="403"/>
      </w:pPr>
      <w:rPr>
        <w:rFonts w:hint="default"/>
      </w:rPr>
    </w:lvl>
  </w:abstractNum>
  <w:abstractNum w:abstractNumId="1">
    <w:multiLevelType w:val="hybridMultilevel"/>
    <w:lvl w:ilvl="0">
      <w:start w:val="2"/>
      <w:numFmt w:val="decimal"/>
      <w:lvlText w:val="%1"/>
      <w:lvlJc w:val="left"/>
      <w:pPr>
        <w:ind w:left="744" w:hanging="403"/>
        <w:jc w:val="left"/>
      </w:pPr>
      <w:rPr>
        <w:rFonts w:hint="default"/>
      </w:rPr>
    </w:lvl>
    <w:lvl w:ilvl="1">
      <w:start w:val="1"/>
      <w:numFmt w:val="decimal"/>
      <w:lvlText w:val="%1.%2"/>
      <w:lvlJc w:val="left"/>
      <w:pPr>
        <w:ind w:left="744" w:hanging="403"/>
        <w:jc w:val="left"/>
      </w:pPr>
      <w:rPr>
        <w:rFonts w:hint="default" w:ascii="Arial" w:hAnsi="Arial" w:eastAsia="Arial" w:cs="Arial"/>
        <w:w w:val="99"/>
        <w:sz w:val="24"/>
        <w:szCs w:val="24"/>
      </w:rPr>
    </w:lvl>
    <w:lvl w:ilvl="2">
      <w:start w:val="1"/>
      <w:numFmt w:val="decimal"/>
      <w:lvlText w:val="%1.%2.%3"/>
      <w:lvlJc w:val="left"/>
      <w:pPr>
        <w:ind w:left="1183" w:hanging="602"/>
        <w:jc w:val="left"/>
      </w:pPr>
      <w:rPr>
        <w:rFonts w:hint="default" w:ascii="Arial" w:hAnsi="Arial" w:eastAsia="Arial" w:cs="Arial"/>
        <w:spacing w:val="-2"/>
        <w:w w:val="99"/>
        <w:sz w:val="24"/>
        <w:szCs w:val="24"/>
      </w:rPr>
    </w:lvl>
    <w:lvl w:ilvl="3">
      <w:start w:val="1"/>
      <w:numFmt w:val="bullet"/>
      <w:lvlText w:val="•"/>
      <w:lvlJc w:val="left"/>
      <w:pPr>
        <w:ind w:left="2971" w:hanging="602"/>
      </w:pPr>
      <w:rPr>
        <w:rFonts w:hint="default"/>
      </w:rPr>
    </w:lvl>
    <w:lvl w:ilvl="4">
      <w:start w:val="1"/>
      <w:numFmt w:val="bullet"/>
      <w:lvlText w:val="•"/>
      <w:lvlJc w:val="left"/>
      <w:pPr>
        <w:ind w:left="3866" w:hanging="602"/>
      </w:pPr>
      <w:rPr>
        <w:rFonts w:hint="default"/>
      </w:rPr>
    </w:lvl>
    <w:lvl w:ilvl="5">
      <w:start w:val="1"/>
      <w:numFmt w:val="bullet"/>
      <w:lvlText w:val="•"/>
      <w:lvlJc w:val="left"/>
      <w:pPr>
        <w:ind w:left="4762" w:hanging="602"/>
      </w:pPr>
      <w:rPr>
        <w:rFonts w:hint="default"/>
      </w:rPr>
    </w:lvl>
    <w:lvl w:ilvl="6">
      <w:start w:val="1"/>
      <w:numFmt w:val="bullet"/>
      <w:lvlText w:val="•"/>
      <w:lvlJc w:val="left"/>
      <w:pPr>
        <w:ind w:left="5657" w:hanging="602"/>
      </w:pPr>
      <w:rPr>
        <w:rFonts w:hint="default"/>
      </w:rPr>
    </w:lvl>
    <w:lvl w:ilvl="7">
      <w:start w:val="1"/>
      <w:numFmt w:val="bullet"/>
      <w:lvlText w:val="•"/>
      <w:lvlJc w:val="left"/>
      <w:pPr>
        <w:ind w:left="6553" w:hanging="602"/>
      </w:pPr>
      <w:rPr>
        <w:rFonts w:hint="default"/>
      </w:rPr>
    </w:lvl>
    <w:lvl w:ilvl="8">
      <w:start w:val="1"/>
      <w:numFmt w:val="bullet"/>
      <w:lvlText w:val="•"/>
      <w:lvlJc w:val="left"/>
      <w:pPr>
        <w:ind w:left="7448" w:hanging="602"/>
      </w:pPr>
      <w:rPr>
        <w:rFonts w:hint="default"/>
      </w:rPr>
    </w:lvl>
  </w:abstractNum>
  <w:abstractNum w:abstractNumId="0">
    <w:multiLevelType w:val="hybridMultilevel"/>
    <w:lvl w:ilvl="0">
      <w:start w:val="1"/>
      <w:numFmt w:val="decimal"/>
      <w:lvlText w:val="%1"/>
      <w:lvlJc w:val="left"/>
      <w:pPr>
        <w:ind w:left="744" w:hanging="403"/>
        <w:jc w:val="left"/>
      </w:pPr>
      <w:rPr>
        <w:rFonts w:hint="default"/>
      </w:rPr>
    </w:lvl>
    <w:lvl w:ilvl="1">
      <w:start w:val="1"/>
      <w:numFmt w:val="decimal"/>
      <w:lvlText w:val="%1.%2"/>
      <w:lvlJc w:val="left"/>
      <w:pPr>
        <w:ind w:left="744" w:hanging="403"/>
        <w:jc w:val="left"/>
      </w:pPr>
      <w:rPr>
        <w:rFonts w:hint="default" w:ascii="Arial" w:hAnsi="Arial" w:eastAsia="Arial" w:cs="Arial"/>
        <w:w w:val="99"/>
        <w:sz w:val="24"/>
        <w:szCs w:val="24"/>
      </w:rPr>
    </w:lvl>
    <w:lvl w:ilvl="2">
      <w:start w:val="1"/>
      <w:numFmt w:val="decimal"/>
      <w:lvlText w:val="%1.%2.%3"/>
      <w:lvlJc w:val="left"/>
      <w:pPr>
        <w:ind w:left="1183" w:hanging="602"/>
        <w:jc w:val="left"/>
      </w:pPr>
      <w:rPr>
        <w:rFonts w:hint="default" w:ascii="Arial" w:hAnsi="Arial" w:eastAsia="Arial" w:cs="Arial"/>
        <w:spacing w:val="-2"/>
        <w:w w:val="99"/>
        <w:sz w:val="24"/>
        <w:szCs w:val="24"/>
      </w:rPr>
    </w:lvl>
    <w:lvl w:ilvl="3">
      <w:start w:val="1"/>
      <w:numFmt w:val="bullet"/>
      <w:lvlText w:val="•"/>
      <w:lvlJc w:val="left"/>
      <w:pPr>
        <w:ind w:left="2971" w:hanging="602"/>
      </w:pPr>
      <w:rPr>
        <w:rFonts w:hint="default"/>
      </w:rPr>
    </w:lvl>
    <w:lvl w:ilvl="4">
      <w:start w:val="1"/>
      <w:numFmt w:val="bullet"/>
      <w:lvlText w:val="•"/>
      <w:lvlJc w:val="left"/>
      <w:pPr>
        <w:ind w:left="3866" w:hanging="602"/>
      </w:pPr>
      <w:rPr>
        <w:rFonts w:hint="default"/>
      </w:rPr>
    </w:lvl>
    <w:lvl w:ilvl="5">
      <w:start w:val="1"/>
      <w:numFmt w:val="bullet"/>
      <w:lvlText w:val="•"/>
      <w:lvlJc w:val="left"/>
      <w:pPr>
        <w:ind w:left="4762" w:hanging="602"/>
      </w:pPr>
      <w:rPr>
        <w:rFonts w:hint="default"/>
      </w:rPr>
    </w:lvl>
    <w:lvl w:ilvl="6">
      <w:start w:val="1"/>
      <w:numFmt w:val="bullet"/>
      <w:lvlText w:val="•"/>
      <w:lvlJc w:val="left"/>
      <w:pPr>
        <w:ind w:left="5657" w:hanging="602"/>
      </w:pPr>
      <w:rPr>
        <w:rFonts w:hint="default"/>
      </w:rPr>
    </w:lvl>
    <w:lvl w:ilvl="7">
      <w:start w:val="1"/>
      <w:numFmt w:val="bullet"/>
      <w:lvlText w:val="•"/>
      <w:lvlJc w:val="left"/>
      <w:pPr>
        <w:ind w:left="6553" w:hanging="602"/>
      </w:pPr>
      <w:rPr>
        <w:rFonts w:hint="default"/>
      </w:rPr>
    </w:lvl>
    <w:lvl w:ilvl="8">
      <w:start w:val="1"/>
      <w:numFmt w:val="bullet"/>
      <w:lvlText w:val="•"/>
      <w:lvlJc w:val="left"/>
      <w:pPr>
        <w:ind w:left="7448" w:hanging="602"/>
      </w:pPr>
      <w:rPr>
        <w:rFonts w:hint="default"/>
      </w:rPr>
    </w:lvl>
  </w:abstractNum>
  <w:num w:numId="20">
    <w:abstractNumId w:val="19"/>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37"/>
      <w:ind w:left="102"/>
    </w:pPr>
    <w:rPr>
      <w:rFonts w:ascii="Arial" w:hAnsi="Arial" w:eastAsia="Arial" w:cs="Arial"/>
      <w:sz w:val="24"/>
      <w:szCs w:val="24"/>
    </w:rPr>
  </w:style>
  <w:style w:styleId="TOC2" w:type="paragraph">
    <w:name w:val="TOC 2"/>
    <w:basedOn w:val="Normal"/>
    <w:uiPriority w:val="1"/>
    <w:qFormat/>
    <w:pPr>
      <w:spacing w:before="237"/>
      <w:ind w:left="744" w:hanging="402"/>
    </w:pPr>
    <w:rPr>
      <w:rFonts w:ascii="Arial" w:hAnsi="Arial" w:eastAsia="Arial" w:cs="Arial"/>
      <w:sz w:val="24"/>
      <w:szCs w:val="24"/>
    </w:rPr>
  </w:style>
  <w:style w:styleId="TOC3" w:type="paragraph">
    <w:name w:val="TOC 3"/>
    <w:basedOn w:val="Normal"/>
    <w:uiPriority w:val="1"/>
    <w:qFormat/>
    <w:pPr>
      <w:spacing w:before="54"/>
      <w:ind w:left="1183" w:hanging="601"/>
    </w:pPr>
    <w:rPr>
      <w:rFonts w:ascii="Arial" w:hAnsi="Arial" w:eastAsia="Arial" w:cs="Arial"/>
      <w:sz w:val="24"/>
      <w:szCs w:val="24"/>
    </w:rPr>
  </w:style>
  <w:style w:styleId="BodyText" w:type="paragraph">
    <w:name w:val="Body Text"/>
    <w:basedOn w:val="Normal"/>
    <w:uiPriority w:val="1"/>
    <w:qFormat/>
    <w:pPr>
      <w:jc w:val="both"/>
    </w:pPr>
    <w:rPr>
      <w:rFonts w:ascii="Arial" w:hAnsi="Arial" w:eastAsia="Arial" w:cs="Arial"/>
      <w:sz w:val="24"/>
      <w:szCs w:val="24"/>
    </w:rPr>
  </w:style>
  <w:style w:styleId="Heading1" w:type="paragraph">
    <w:name w:val="Heading 1"/>
    <w:basedOn w:val="Normal"/>
    <w:uiPriority w:val="1"/>
    <w:qFormat/>
    <w:pPr>
      <w:spacing w:before="53"/>
      <w:ind w:left="2409" w:right="2425"/>
      <w:jc w:val="center"/>
      <w:outlineLvl w:val="1"/>
    </w:pPr>
    <w:rPr>
      <w:rFonts w:ascii="Arial" w:hAnsi="Arial" w:eastAsia="Arial" w:cs="Arial"/>
      <w:b/>
      <w:bCs/>
      <w:sz w:val="28"/>
      <w:szCs w:val="28"/>
    </w:rPr>
  </w:style>
  <w:style w:styleId="Heading2" w:type="paragraph">
    <w:name w:val="Heading 2"/>
    <w:basedOn w:val="Normal"/>
    <w:uiPriority w:val="1"/>
    <w:qFormat/>
    <w:pPr>
      <w:ind w:left="534" w:hanging="432"/>
      <w:jc w:val="both"/>
      <w:outlineLvl w:val="2"/>
    </w:pPr>
    <w:rPr>
      <w:rFonts w:ascii="Arial" w:hAnsi="Arial" w:eastAsia="Arial" w:cs="Arial"/>
      <w:b/>
      <w:bCs/>
      <w:sz w:val="26"/>
      <w:szCs w:val="26"/>
    </w:rPr>
  </w:style>
  <w:style w:styleId="Heading3" w:type="paragraph">
    <w:name w:val="Heading 3"/>
    <w:basedOn w:val="Normal"/>
    <w:uiPriority w:val="1"/>
    <w:qFormat/>
    <w:pPr>
      <w:spacing w:before="204"/>
      <w:ind w:left="704" w:hanging="602"/>
      <w:jc w:val="both"/>
      <w:outlineLvl w:val="3"/>
    </w:pPr>
    <w:rPr>
      <w:rFonts w:ascii="Arial" w:hAnsi="Arial" w:eastAsia="Arial" w:cs="Arial"/>
      <w:b/>
      <w:bCs/>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footer" Target="footer1.xml"/><Relationship Id="rId137" Type="http://schemas.openxmlformats.org/officeDocument/2006/relationships/footer" Target="footer2.xml"/><Relationship Id="rId138" Type="http://schemas.openxmlformats.org/officeDocument/2006/relationships/footer" Target="footer3.xml"/><Relationship Id="rId139" Type="http://schemas.openxmlformats.org/officeDocument/2006/relationships/footer" Target="footer4.xml"/><Relationship Id="rId140" Type="http://schemas.openxmlformats.org/officeDocument/2006/relationships/footer" Target="footer5.xml"/><Relationship Id="rId141" Type="http://schemas.openxmlformats.org/officeDocument/2006/relationships/image" Target="media/image132.jpeg"/><Relationship Id="rId142" Type="http://schemas.openxmlformats.org/officeDocument/2006/relationships/image" Target="media/image133.png"/><Relationship Id="rId143" Type="http://schemas.openxmlformats.org/officeDocument/2006/relationships/footer" Target="footer6.xml"/><Relationship Id="rId144" Type="http://schemas.openxmlformats.org/officeDocument/2006/relationships/hyperlink" Target="http://veterinaria.uaemex.mx/organizamicro.php?m=8" TargetMode="External"/><Relationship Id="rId145" Type="http://schemas.openxmlformats.org/officeDocument/2006/relationships/hyperlink" Target="http://veterinaria.uaemex.mx/contenidomicro.php?m=8&amp;amp;id=182" TargetMode="External"/><Relationship Id="rId146" Type="http://schemas.openxmlformats.org/officeDocument/2006/relationships/hyperlink" Target="https://maps.google.com.mx/" TargetMode="External"/><Relationship Id="rId147" Type="http://schemas.openxmlformats.org/officeDocument/2006/relationships/hyperlink" Target="http://www.rowleyassoc.com/wp-content/uploads/Conflict-Bullying-at-Work.pdf" TargetMode="External"/><Relationship Id="rId148" Type="http://schemas.openxmlformats.org/officeDocument/2006/relationships/hyperlink" Target="http://www.inforural.com.mx/spip.php?article73424" TargetMode="External"/><Relationship Id="rId149" Type="http://schemas.openxmlformats.org/officeDocument/2006/relationships/hyperlink" Target="http://www.psiquiatria.com/" TargetMode="External"/><Relationship Id="rId150" Type="http://schemas.openxmlformats.org/officeDocument/2006/relationships/hyperlink" Target="http://www.alfadiario.net/alfa/noticias/23847" TargetMode="External"/><Relationship Id="rId151" Type="http://schemas.openxmlformats.org/officeDocument/2006/relationships/image" Target="media/image134.jpeg"/><Relationship Id="rId152" Type="http://schemas.openxmlformats.org/officeDocument/2006/relationships/image" Target="media/image135.png"/><Relationship Id="rId153" Type="http://schemas.openxmlformats.org/officeDocument/2006/relationships/image" Target="media/image136.jpeg"/><Relationship Id="rId154" Type="http://schemas.openxmlformats.org/officeDocument/2006/relationships/image" Target="media/image137.png"/><Relationship Id="rId155" Type="http://schemas.openxmlformats.org/officeDocument/2006/relationships/image" Target="media/image138.jpeg"/><Relationship Id="rId15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2017-05-18T02:11:07Z</dcterms:created>
  <dcterms:modified xsi:type="dcterms:W3CDTF">2017-05-18T02:11:07Z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2017-05-18T00:00:00Z</vt:filetime>
  </property>
</Properties>
</file>