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38EA" w:rsidRDefault="00FB38EA" w:rsidP="00FB38EA">
      <w:pPr>
        <w:spacing w:after="120"/>
        <w:jc w:val="center"/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</w:pPr>
    </w:p>
    <w:p w:rsidR="00FB38EA" w:rsidRDefault="00FB38EA" w:rsidP="00FB38EA">
      <w:pPr>
        <w:spacing w:after="120"/>
        <w:jc w:val="center"/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</w:pPr>
    </w:p>
    <w:p w:rsidR="00FB38EA" w:rsidRDefault="00FB38EA" w:rsidP="00FB38EA">
      <w:pPr>
        <w:spacing w:after="120"/>
        <w:jc w:val="center"/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</w:pPr>
    </w:p>
    <w:p w:rsidR="00FB38EA" w:rsidRDefault="00FB38EA" w:rsidP="00FB38EA">
      <w:pPr>
        <w:spacing w:after="120"/>
        <w:jc w:val="center"/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</w:pPr>
    </w:p>
    <w:p w:rsidR="00FB38EA" w:rsidRPr="00725F1E" w:rsidRDefault="00FB38EA" w:rsidP="00FB38EA">
      <w:pPr>
        <w:spacing w:after="120"/>
        <w:jc w:val="center"/>
        <w:rPr>
          <w:rFonts w:ascii="Arial" w:eastAsia="Arial" w:hAnsi="Arial" w:cs="Arial"/>
          <w:b/>
          <w:bCs/>
          <w:color w:val="000000"/>
          <w:sz w:val="32"/>
          <w:szCs w:val="32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Universidad Aut</w:t>
      </w:r>
      <w:r w:rsidRPr="00725F1E">
        <w:rPr>
          <w:rFonts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noma del Estado de M</w:t>
      </w:r>
      <w:r w:rsidRPr="00725F1E">
        <w:rPr>
          <w:rFonts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é</w:t>
      </w:r>
      <w:r w:rsidRPr="00725F1E"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xico</w:t>
      </w:r>
    </w:p>
    <w:p w:rsidR="00FB38EA" w:rsidRPr="00725F1E" w:rsidRDefault="00FB38EA" w:rsidP="00FB38EA">
      <w:pPr>
        <w:spacing w:after="120"/>
        <w:jc w:val="center"/>
        <w:rPr>
          <w:rFonts w:ascii="Arial" w:eastAsia="Arial" w:hAnsi="Arial" w:cs="Arial"/>
          <w:b/>
          <w:bCs/>
          <w:color w:val="000000"/>
          <w:sz w:val="32"/>
          <w:szCs w:val="32"/>
          <w:u w:color="000000"/>
          <w:lang w:val="es-ES_tradnl" w:eastAsia="es-MX"/>
        </w:rPr>
      </w:pP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Facultad de Arquitectura y Dise</w:t>
      </w: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ñ</w:t>
      </w: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o</w:t>
      </w:r>
    </w:p>
    <w:p w:rsidR="00FB38EA" w:rsidRPr="00725F1E" w:rsidRDefault="00FB38EA" w:rsidP="00FB38EA">
      <w:pPr>
        <w:spacing w:after="120"/>
        <w:jc w:val="center"/>
        <w:rPr>
          <w:rFonts w:ascii="Arial" w:eastAsia="Arial" w:hAnsi="Arial" w:cs="Arial"/>
          <w:b/>
          <w:bCs/>
          <w:color w:val="000000"/>
          <w:sz w:val="32"/>
          <w:szCs w:val="32"/>
          <w:u w:color="000000"/>
          <w:lang w:val="es-ES_tradnl" w:eastAsia="es-MX"/>
        </w:rPr>
      </w:pP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Licenciatura en Dise</w:t>
      </w: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ñ</w:t>
      </w: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o Gr</w:t>
      </w: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á</w:t>
      </w: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fico</w:t>
      </w:r>
    </w:p>
    <w:p w:rsidR="00FB38EA" w:rsidRPr="00725F1E" w:rsidRDefault="00FB38EA" w:rsidP="00FB38EA">
      <w:pPr>
        <w:spacing w:after="120"/>
        <w:jc w:val="center"/>
        <w:rPr>
          <w:rFonts w:ascii="Arial" w:eastAsia="Arial" w:hAnsi="Arial" w:cs="Arial"/>
          <w:b/>
          <w:bCs/>
          <w:color w:val="000000"/>
          <w:sz w:val="32"/>
          <w:szCs w:val="32"/>
          <w:u w:color="000000"/>
          <w:lang w:val="es-ES_tradnl" w:eastAsia="es-MX"/>
        </w:rPr>
      </w:pPr>
      <w:r>
        <w:rPr>
          <w:rFonts w:ascii="Arial" w:eastAsia="Arial" w:hAnsi="Arial" w:cs="Arial"/>
          <w:b/>
          <w:bCs/>
          <w:noProof/>
          <w:color w:val="000000"/>
          <w:sz w:val="32"/>
          <w:szCs w:val="32"/>
          <w:u w:color="000000"/>
          <w:lang w:val="es-MX" w:eastAsia="es-MX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2020570</wp:posOffset>
            </wp:positionH>
            <wp:positionV relativeFrom="paragraph">
              <wp:posOffset>203835</wp:posOffset>
            </wp:positionV>
            <wp:extent cx="1589405" cy="1125855"/>
            <wp:effectExtent l="19050" t="0" r="0" b="0"/>
            <wp:wrapSquare wrapText="bothSides"/>
            <wp:docPr id="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9405" cy="1125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B38EA" w:rsidRPr="00725F1E" w:rsidRDefault="00FB38EA" w:rsidP="00FB38EA">
      <w:pPr>
        <w:jc w:val="center"/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jc w:val="center"/>
        <w:rPr>
          <w:rFonts w:ascii="Arial" w:eastAsia="Arial" w:hAnsi="Arial" w:cs="Arial"/>
          <w:b/>
          <w:bCs/>
          <w:color w:val="000000"/>
          <w:sz w:val="32"/>
          <w:szCs w:val="32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Gu</w:t>
      </w:r>
      <w:r w:rsidRPr="00725F1E">
        <w:rPr>
          <w:rFonts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í</w:t>
      </w:r>
      <w:r w:rsidRPr="00725F1E"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a de evaluaci</w:t>
      </w:r>
      <w:r w:rsidRPr="00725F1E">
        <w:rPr>
          <w:rFonts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n del aprendizaje:</w:t>
      </w:r>
    </w:p>
    <w:p w:rsidR="00FB38EA" w:rsidRPr="00725F1E" w:rsidRDefault="00FB38EA" w:rsidP="00FB38EA">
      <w:pPr>
        <w:jc w:val="center"/>
        <w:rPr>
          <w:rFonts w:ascii="Arial" w:eastAsia="Arial" w:hAnsi="Arial" w:cs="Arial"/>
          <w:b/>
          <w:bCs/>
          <w:color w:val="000000"/>
          <w:sz w:val="32"/>
          <w:szCs w:val="32"/>
          <w:u w:color="000000"/>
          <w:lang w:val="es-ES_tradnl" w:eastAsia="es-MX"/>
        </w:rPr>
      </w:pPr>
    </w:p>
    <w:p w:rsidR="00FB38EA" w:rsidRDefault="00FB38EA" w:rsidP="00FB38EA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sz w:val="32"/>
        </w:rPr>
        <w:t>Técnicas de Representación</w:t>
      </w:r>
    </w:p>
    <w:p w:rsidR="00FB38EA" w:rsidRDefault="00FB38EA" w:rsidP="00FB38EA">
      <w:pPr>
        <w:jc w:val="center"/>
        <w:rPr>
          <w:rFonts w:ascii="Arial" w:hAnsi="Arial" w:cs="Arial"/>
        </w:rPr>
      </w:pPr>
    </w:p>
    <w:p w:rsidR="00FB38EA" w:rsidRDefault="00FB38EA" w:rsidP="00FB38EA">
      <w:pPr>
        <w:jc w:val="center"/>
        <w:rPr>
          <w:rFonts w:ascii="Arial" w:hAnsi="Arial" w:cs="Arial"/>
        </w:rPr>
      </w:pPr>
    </w:p>
    <w:p w:rsidR="00FB38EA" w:rsidRDefault="00FB38EA" w:rsidP="00FB38EA">
      <w:pPr>
        <w:jc w:val="center"/>
        <w:rPr>
          <w:rFonts w:ascii="Arial" w:hAnsi="Arial" w:cs="Arial"/>
        </w:rPr>
      </w:pPr>
    </w:p>
    <w:p w:rsidR="00FB38EA" w:rsidRDefault="00FB38EA" w:rsidP="00FB38EA">
      <w:pPr>
        <w:jc w:val="center"/>
        <w:rPr>
          <w:rFonts w:ascii="Arial" w:hAnsi="Arial" w:cs="Arial"/>
        </w:rPr>
      </w:pPr>
    </w:p>
    <w:p w:rsidR="00FB38EA" w:rsidRDefault="00FB38EA" w:rsidP="00FB38EA">
      <w:pPr>
        <w:jc w:val="center"/>
        <w:rPr>
          <w:rFonts w:ascii="Arial" w:hAnsi="Arial" w:cs="Arial"/>
        </w:rPr>
      </w:pPr>
    </w:p>
    <w:p w:rsidR="00FB38EA" w:rsidRPr="001A644B" w:rsidRDefault="00FB38EA" w:rsidP="00FB38EA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FB38EA" w:rsidRPr="009340C2" w:rsidTr="00BA5504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</w:rPr>
            </w:pPr>
            <w:r w:rsidRPr="001A644B">
              <w:rPr>
                <w:rFonts w:ascii="Arial" w:hAnsi="Arial" w:cs="Arial"/>
                <w:sz w:val="22"/>
                <w:szCs w:val="22"/>
              </w:rPr>
              <w:t>Elaboró</w:t>
            </w:r>
            <w:r w:rsidRPr="00FC54DC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L.D.G. María del Rocío Espinosa Valdez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Junio 2015</w:t>
            </w:r>
          </w:p>
        </w:tc>
      </w:tr>
      <w:tr w:rsidR="00FB38EA" w:rsidRPr="009340C2" w:rsidTr="00BA5504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FB38EA" w:rsidRPr="00FC54DC" w:rsidRDefault="00FB38EA" w:rsidP="00BA5504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L.D.G. Mónica Espinosa Valdez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FB38EA" w:rsidRPr="00FC54DC" w:rsidRDefault="00FB38EA" w:rsidP="00BA5504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B38EA" w:rsidRPr="00FC54DC" w:rsidRDefault="00FB38EA" w:rsidP="00BA5504">
            <w:pPr>
              <w:ind w:left="714" w:hanging="357"/>
              <w:rPr>
                <w:rFonts w:ascii="Arial" w:hAnsi="Arial" w:cs="Arial"/>
              </w:rPr>
            </w:pPr>
          </w:p>
        </w:tc>
      </w:tr>
      <w:tr w:rsidR="00FB38EA" w:rsidRPr="009340C2" w:rsidTr="00BA5504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FB38EA" w:rsidRPr="00FC54DC" w:rsidRDefault="00FB38EA" w:rsidP="00BA5504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L.D.G. Sergio Donovan Dorantes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Vértiz</w:t>
            </w:r>
            <w:proofErr w:type="spellEnd"/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FB38EA" w:rsidRPr="00FC54DC" w:rsidRDefault="00FB38EA" w:rsidP="00BA5504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B38EA" w:rsidRPr="00FC54DC" w:rsidRDefault="00FB38EA" w:rsidP="00BA5504">
            <w:pPr>
              <w:ind w:left="714" w:hanging="357"/>
              <w:rPr>
                <w:rFonts w:ascii="Arial" w:hAnsi="Arial" w:cs="Arial"/>
              </w:rPr>
            </w:pPr>
          </w:p>
        </w:tc>
      </w:tr>
      <w:tr w:rsidR="00FB38EA" w:rsidRPr="009340C2" w:rsidTr="00BA5504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FB38EA" w:rsidRPr="00FC54DC" w:rsidRDefault="00FB38EA" w:rsidP="00BA5504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FB38EA" w:rsidRPr="00FC54DC" w:rsidRDefault="00FB38EA" w:rsidP="00BA5504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FB38EA" w:rsidRPr="00FC54DC" w:rsidRDefault="00FB38EA" w:rsidP="00BA5504">
            <w:pPr>
              <w:ind w:left="714" w:hanging="357"/>
              <w:rPr>
                <w:rFonts w:ascii="Arial" w:hAnsi="Arial" w:cs="Arial"/>
              </w:rPr>
            </w:pPr>
          </w:p>
        </w:tc>
      </w:tr>
      <w:tr w:rsidR="00FB38EA" w:rsidRPr="009340C2" w:rsidTr="00BA5504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</w:rPr>
            </w:pPr>
            <w:r w:rsidRPr="00B03ACB">
              <w:rPr>
                <w:rFonts w:ascii="Arial" w:hAnsi="Arial" w:cs="Arial"/>
                <w:sz w:val="22"/>
                <w:szCs w:val="22"/>
                <w:lang w:val="es-MX"/>
              </w:rPr>
              <w:t>Fecha</w:t>
            </w:r>
            <w:r w:rsidRPr="00FC54DC">
              <w:rPr>
                <w:rFonts w:ascii="Arial" w:hAnsi="Arial" w:cs="Arial"/>
                <w:sz w:val="22"/>
                <w:szCs w:val="22"/>
              </w:rPr>
              <w:t xml:space="preserve">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 xml:space="preserve">H. </w:t>
            </w:r>
            <w:r w:rsidRPr="001A644B">
              <w:rPr>
                <w:rFonts w:ascii="Arial" w:hAnsi="Arial" w:cs="Arial"/>
                <w:sz w:val="22"/>
                <w:szCs w:val="22"/>
                <w:lang w:val="es-MX"/>
              </w:rPr>
              <w:t>Consejo</w:t>
            </w:r>
            <w:r w:rsidRPr="00FC54DC">
              <w:rPr>
                <w:rFonts w:ascii="Arial" w:hAnsi="Arial" w:cs="Arial"/>
                <w:sz w:val="22"/>
                <w:szCs w:val="22"/>
              </w:rPr>
              <w:t xml:space="preserve"> de Gobierno</w:t>
            </w:r>
          </w:p>
        </w:tc>
      </w:tr>
      <w:tr w:rsidR="00FB38EA" w:rsidRPr="009340C2" w:rsidTr="00BA5504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</w:rPr>
            </w:pPr>
          </w:p>
        </w:tc>
      </w:tr>
    </w:tbl>
    <w:p w:rsidR="00FB38EA" w:rsidRPr="00725F1E" w:rsidRDefault="00FB38EA" w:rsidP="00FB38EA">
      <w:pPr>
        <w:widowControl w:val="0"/>
        <w:jc w:val="center"/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Default="00FB38EA" w:rsidP="00FB38EA">
      <w:pPr>
        <w:spacing w:after="200" w:line="276" w:lineRule="auto"/>
        <w:rPr>
          <w:rFonts w:ascii="Arial" w:eastAsia="Arial" w:hAnsi="Arial" w:cs="Arial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p w:rsidR="00FB38EA" w:rsidRDefault="00FB38EA" w:rsidP="00FB38EA">
      <w:pPr>
        <w:spacing w:before="60" w:after="60"/>
        <w:jc w:val="center"/>
        <w:rPr>
          <w:rFonts w:hAnsi="Arial Unicode MS" w:cs="Arial Unicode MS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p w:rsidR="00FB38EA" w:rsidRDefault="00FB38EA" w:rsidP="00FB38EA">
      <w:pPr>
        <w:spacing w:before="60" w:after="60"/>
        <w:jc w:val="center"/>
        <w:rPr>
          <w:rFonts w:hAnsi="Arial Unicode MS" w:cs="Arial Unicode MS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p w:rsidR="00FB38EA" w:rsidRDefault="00FB38EA" w:rsidP="00FB38EA">
      <w:pPr>
        <w:spacing w:before="60" w:after="60"/>
        <w:jc w:val="center"/>
        <w:rPr>
          <w:rFonts w:hAnsi="Arial Unicode MS" w:cs="Arial Unicode MS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p w:rsidR="00FB38EA" w:rsidRDefault="00FB38EA" w:rsidP="00FB38EA">
      <w:pPr>
        <w:spacing w:before="60" w:after="60"/>
        <w:jc w:val="center"/>
        <w:rPr>
          <w:rFonts w:hAnsi="Arial Unicode MS" w:cs="Arial Unicode MS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p w:rsidR="00FB38EA" w:rsidRDefault="00FB38EA" w:rsidP="00FB38EA">
      <w:pPr>
        <w:spacing w:before="60" w:after="60"/>
        <w:jc w:val="center"/>
        <w:rPr>
          <w:rFonts w:hAnsi="Arial Unicode MS" w:cs="Arial Unicode MS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p w:rsidR="00FB38EA" w:rsidRPr="00725F1E" w:rsidRDefault="00FB38EA" w:rsidP="00FB38EA">
      <w:pPr>
        <w:spacing w:before="60" w:after="60"/>
        <w:jc w:val="center"/>
        <w:rPr>
          <w:rFonts w:ascii="Arial" w:eastAsia="Arial" w:hAnsi="Arial" w:cs="Arial"/>
          <w:b/>
          <w:bCs/>
          <w:color w:val="000000"/>
          <w:sz w:val="28"/>
          <w:szCs w:val="28"/>
          <w:u w:color="000000"/>
          <w:lang w:val="es-ES_tradnl" w:eastAsia="es-MX"/>
        </w:rPr>
      </w:pPr>
      <w:r w:rsidRPr="00725F1E">
        <w:rPr>
          <w:rFonts w:hAnsi="Arial Unicode MS" w:cs="Arial Unicode MS"/>
          <w:b/>
          <w:bCs/>
          <w:color w:val="000000"/>
          <w:sz w:val="28"/>
          <w:szCs w:val="28"/>
          <w:u w:color="000000"/>
          <w:lang w:val="es-ES_tradnl" w:eastAsia="es-MX"/>
        </w:rPr>
        <w:t>Í</w:t>
      </w:r>
      <w:r w:rsidRPr="00725F1E">
        <w:rPr>
          <w:rFonts w:ascii="Arial" w:hAnsi="Arial Unicode MS" w:cs="Arial Unicode MS"/>
          <w:b/>
          <w:bCs/>
          <w:color w:val="000000"/>
          <w:sz w:val="28"/>
          <w:szCs w:val="28"/>
          <w:u w:color="000000"/>
          <w:lang w:val="es-ES_tradnl" w:eastAsia="es-MX"/>
        </w:rPr>
        <w:t>ndice</w:t>
      </w:r>
    </w:p>
    <w:p w:rsidR="00FB38EA" w:rsidRPr="00725F1E" w:rsidRDefault="00FB38EA" w:rsidP="00FB38EA">
      <w:pPr>
        <w:widowControl w:val="0"/>
        <w:spacing w:before="60" w:after="60"/>
        <w:jc w:val="center"/>
        <w:rPr>
          <w:rFonts w:ascii="Arial" w:eastAsia="Arial" w:hAnsi="Arial" w:cs="Arial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tbl>
      <w:tblPr>
        <w:tblStyle w:val="TableNormal1"/>
        <w:tblW w:w="8838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968"/>
        <w:gridCol w:w="870"/>
      </w:tblGrid>
      <w:tr w:rsidR="00FB38EA" w:rsidRPr="00725F1E" w:rsidTr="00BA5504">
        <w:trPr>
          <w:trHeight w:val="283"/>
          <w:jc w:val="center"/>
        </w:trPr>
        <w:tc>
          <w:tcPr>
            <w:tcW w:w="796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  <w:tc>
          <w:tcPr>
            <w:tcW w:w="870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P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á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g.</w:t>
            </w:r>
          </w:p>
        </w:tc>
      </w:tr>
      <w:tr w:rsidR="00FB38EA" w:rsidRPr="00725F1E" w:rsidTr="00BA5504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I. Datos de identificaci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 xml:space="preserve">n 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jc w:val="center"/>
            </w:pPr>
            <w:r>
              <w:t>3</w:t>
            </w:r>
          </w:p>
        </w:tc>
      </w:tr>
      <w:tr w:rsidR="00FB38EA" w:rsidRPr="00B03ACB" w:rsidTr="00BA5504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II. Presentaci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n de la gu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í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a de evaluaci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n del aprendizaje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20B2F" w:rsidRDefault="00FB38EA" w:rsidP="00BA5504">
            <w:pPr>
              <w:jc w:val="center"/>
            </w:pPr>
            <w:r>
              <w:t>4</w:t>
            </w:r>
          </w:p>
        </w:tc>
      </w:tr>
      <w:tr w:rsidR="00FB38EA" w:rsidRPr="00B03ACB" w:rsidTr="00BA5504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III. Ubicaci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 xml:space="preserve">n de la unidad de aprendizaje en el mapa curricular 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20B2F" w:rsidRDefault="00FB38EA" w:rsidP="00BA5504">
            <w:pPr>
              <w:jc w:val="center"/>
            </w:pPr>
            <w:r>
              <w:t>4</w:t>
            </w:r>
          </w:p>
        </w:tc>
      </w:tr>
      <w:tr w:rsidR="00FB38EA" w:rsidRPr="00B03ACB" w:rsidTr="00BA5504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IV. Objetivos de la formaci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n profesional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20B2F" w:rsidRDefault="00FB38EA" w:rsidP="00BA5504">
            <w:pPr>
              <w:jc w:val="center"/>
            </w:pPr>
            <w:r>
              <w:t>5</w:t>
            </w:r>
          </w:p>
        </w:tc>
      </w:tr>
      <w:tr w:rsidR="00FB38EA" w:rsidRPr="00B03ACB" w:rsidTr="00BA5504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V. Objetivos de la unidad de aprendizaje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20B2F" w:rsidRDefault="00FB38EA" w:rsidP="00BA5504">
            <w:pPr>
              <w:jc w:val="center"/>
            </w:pPr>
            <w:r>
              <w:t>5</w:t>
            </w:r>
          </w:p>
        </w:tc>
      </w:tr>
      <w:tr w:rsidR="00FB38EA" w:rsidRPr="00B03ACB" w:rsidTr="00BA5504">
        <w:trPr>
          <w:trHeight w:val="557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both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VI. Contenidos de la unidad de aprendizaje, y actividades de evaluaci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n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20B2F" w:rsidRDefault="00FB38EA" w:rsidP="00BA5504">
            <w:pPr>
              <w:jc w:val="center"/>
            </w:pPr>
            <w:r>
              <w:t>6</w:t>
            </w:r>
          </w:p>
        </w:tc>
      </w:tr>
      <w:tr w:rsidR="00FB38EA" w:rsidRPr="00725F1E" w:rsidTr="00BA5504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VII. Mapa curricular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jc w:val="center"/>
            </w:pPr>
            <w:r>
              <w:t>11</w:t>
            </w:r>
          </w:p>
        </w:tc>
      </w:tr>
    </w:tbl>
    <w:p w:rsidR="00FB38EA" w:rsidRPr="00725F1E" w:rsidRDefault="00FB38EA" w:rsidP="00FB38EA">
      <w:pPr>
        <w:widowControl w:val="0"/>
        <w:spacing w:before="60" w:after="60"/>
        <w:jc w:val="center"/>
        <w:rPr>
          <w:rFonts w:ascii="Arial" w:eastAsia="Arial" w:hAnsi="Arial" w:cs="Arial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p w:rsidR="00FB38EA" w:rsidRDefault="00FB38EA" w:rsidP="00FB38EA">
      <w:pPr>
        <w:spacing w:after="200" w:line="276" w:lineRule="auto"/>
        <w:rPr>
          <w:rFonts w:ascii="Arial" w:eastAsia="Arial" w:hAnsi="Arial" w:cs="Arial"/>
          <w:b/>
          <w:bCs/>
          <w:color w:val="000000"/>
          <w:sz w:val="28"/>
          <w:szCs w:val="28"/>
          <w:u w:color="000000"/>
          <w:lang w:val="es-ES_tradnl" w:eastAsia="es-MX"/>
        </w:rPr>
      </w:pPr>
      <w:r w:rsidRPr="00725F1E">
        <w:rPr>
          <w:rFonts w:ascii="Arial" w:eastAsia="Arial" w:hAnsi="Arial" w:cs="Arial"/>
          <w:b/>
          <w:bCs/>
          <w:color w:val="000000"/>
          <w:sz w:val="28"/>
          <w:szCs w:val="28"/>
          <w:u w:color="000000"/>
          <w:lang w:val="es-ES_tradnl" w:eastAsia="es-MX"/>
        </w:rPr>
        <w:br w:type="page"/>
      </w:r>
    </w:p>
    <w:p w:rsidR="00FB38EA" w:rsidRPr="00725F1E" w:rsidRDefault="00FB38EA" w:rsidP="00FB38EA">
      <w:pPr>
        <w:widowControl w:val="0"/>
        <w:spacing w:before="60" w:after="60"/>
        <w:jc w:val="both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I. Datos de identificaci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FB38EA" w:rsidRPr="00B03ACB" w:rsidTr="00BA5504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FB38EA" w:rsidRPr="00B03ACB" w:rsidRDefault="00FB38EA" w:rsidP="00BA5504">
            <w:pPr>
              <w:rPr>
                <w:rFonts w:ascii="Arial" w:hAnsi="Arial" w:cs="Arial"/>
              </w:rPr>
            </w:pPr>
            <w:r w:rsidRPr="00B03ACB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B03ACB" w:rsidRDefault="00FB38EA" w:rsidP="00BA5504">
            <w:pPr>
              <w:rPr>
                <w:rFonts w:ascii="Arial" w:hAnsi="Arial" w:cs="Arial"/>
                <w:b/>
              </w:rPr>
            </w:pPr>
            <w:r w:rsidRPr="00B03ACB">
              <w:rPr>
                <w:rFonts w:ascii="Arial" w:hAnsi="Arial" w:cs="Arial"/>
                <w:b/>
              </w:rPr>
              <w:t>Facultad de Arquitectura y Diseño</w:t>
            </w:r>
          </w:p>
        </w:tc>
      </w:tr>
      <w:tr w:rsidR="00FB38EA" w:rsidRPr="00B03ACB" w:rsidTr="00BA550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FB38EA" w:rsidRPr="00B03ACB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  <w:r w:rsidRPr="00B03ACB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6C6516" w:rsidRDefault="00FB38EA" w:rsidP="00BA5504">
            <w:pPr>
              <w:rPr>
                <w:rFonts w:ascii="Arial" w:hAnsi="Arial" w:cs="Arial"/>
                <w:b/>
                <w:bCs/>
              </w:rPr>
            </w:pPr>
            <w:r w:rsidRPr="006C6516">
              <w:rPr>
                <w:rFonts w:ascii="Arial" w:hAnsi="Arial" w:cs="Arial"/>
                <w:b/>
                <w:bCs/>
              </w:rPr>
              <w:t>Licenciatura en</w:t>
            </w:r>
            <w:r>
              <w:rPr>
                <w:rFonts w:ascii="Arial" w:hAnsi="Arial" w:cs="Arial"/>
                <w:b/>
                <w:bCs/>
              </w:rPr>
              <w:t xml:space="preserve"> Diseño Gráfico</w:t>
            </w: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Técnicas de Representación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E2625A" w:rsidP="00BA550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L41602</w:t>
            </w: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8D6972" w:rsidRDefault="00FB38EA" w:rsidP="00BA5504">
            <w:pPr>
              <w:rPr>
                <w:rFonts w:ascii="Arial" w:hAnsi="Arial" w:cs="Arial"/>
                <w:b/>
              </w:rPr>
            </w:pP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8D6972" w:rsidRDefault="00FB38EA" w:rsidP="00BA5504">
            <w:pPr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8D6972" w:rsidRDefault="00FB38EA" w:rsidP="00BA550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8D6972" w:rsidRDefault="00FB38EA" w:rsidP="00BA5504">
            <w:pPr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8D6972" w:rsidRDefault="00FB38EA" w:rsidP="00BA550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8D6972" w:rsidRDefault="00FB38EA" w:rsidP="00BA5504">
            <w:pPr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8D6972" w:rsidRDefault="00FB38EA" w:rsidP="00BA550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FB38EA" w:rsidRPr="00B03ACB" w:rsidRDefault="00FB38EA" w:rsidP="00BA5504">
            <w:pPr>
              <w:rPr>
                <w:rFonts w:ascii="Arial" w:hAnsi="Arial" w:cs="Arial"/>
                <w:b/>
              </w:rPr>
            </w:pPr>
            <w:r w:rsidRPr="00B03ACB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FB38EA" w:rsidRPr="00B03ACB" w:rsidTr="00BA550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FB38EA" w:rsidRPr="00B03ACB" w:rsidRDefault="00FB38EA" w:rsidP="00BA5504">
            <w:pPr>
              <w:rPr>
                <w:rFonts w:ascii="Arial" w:hAnsi="Arial" w:cs="Arial"/>
              </w:rPr>
            </w:pPr>
            <w:r w:rsidRPr="00B03ACB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FB38EA" w:rsidRPr="00B03ACB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B38EA" w:rsidRPr="00B03ACB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FB38EA" w:rsidRPr="00B03ACB" w:rsidRDefault="00FB38EA" w:rsidP="00BA5504">
            <w:pPr>
              <w:rPr>
                <w:rFonts w:ascii="Arial" w:hAnsi="Arial" w:cs="Arial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B03ACB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717F13" w:rsidRDefault="00FB38EA" w:rsidP="00BA5504">
            <w:pPr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717F13" w:rsidRDefault="00FB38EA" w:rsidP="00BA5504">
            <w:pPr>
              <w:rPr>
                <w:rFonts w:ascii="Arial" w:hAnsi="Arial" w:cs="Arial"/>
                <w:b/>
              </w:rPr>
            </w:pP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717F13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717F13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717F13" w:rsidRDefault="00FB38EA" w:rsidP="00BA5504">
            <w:pPr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717F13" w:rsidRDefault="00E2625A" w:rsidP="00BA550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717F13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717F13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717F13" w:rsidRDefault="00FB38EA" w:rsidP="00BA5504">
            <w:pPr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717F13" w:rsidRDefault="00FB38EA" w:rsidP="00BA5504">
            <w:pPr>
              <w:rPr>
                <w:rFonts w:ascii="Arial" w:hAnsi="Arial" w:cs="Arial"/>
                <w:b/>
              </w:rPr>
            </w:pP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FB38EA" w:rsidRPr="00B03ACB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717F13" w:rsidRDefault="00FB38EA" w:rsidP="00BA5504">
            <w:pPr>
              <w:rPr>
                <w:rFonts w:ascii="Arial" w:hAnsi="Arial" w:cs="Arial"/>
                <w:b/>
              </w:rPr>
            </w:pPr>
            <w:r w:rsidRPr="00717F13">
              <w:rPr>
                <w:rFonts w:ascii="Arial" w:hAnsi="Arial" w:cs="Arial"/>
                <w:b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B03ACB" w:rsidRDefault="00FB38EA" w:rsidP="00BA5504">
            <w:pPr>
              <w:jc w:val="right"/>
              <w:rPr>
                <w:rFonts w:ascii="Arial" w:hAnsi="Arial" w:cs="Arial"/>
              </w:rPr>
            </w:pPr>
            <w:r w:rsidRPr="00B03ACB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B03ACB" w:rsidRDefault="00FB38EA" w:rsidP="00BA5504">
            <w:pPr>
              <w:rPr>
                <w:rFonts w:ascii="Arial" w:hAnsi="Arial" w:cs="Arial"/>
              </w:rPr>
            </w:pPr>
          </w:p>
        </w:tc>
      </w:tr>
      <w:tr w:rsidR="00FB38EA" w:rsidRPr="00B03ACB" w:rsidTr="00BA5504">
        <w:trPr>
          <w:trHeight w:val="60"/>
          <w:jc w:val="center"/>
        </w:trPr>
        <w:tc>
          <w:tcPr>
            <w:tcW w:w="397" w:type="dxa"/>
            <w:vAlign w:val="center"/>
          </w:tcPr>
          <w:p w:rsidR="00FB38EA" w:rsidRPr="00B03ACB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B38EA" w:rsidRPr="00B03ACB" w:rsidRDefault="00FB38EA" w:rsidP="00BA550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B03ACB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B38EA" w:rsidRPr="00B03ACB" w:rsidRDefault="00FB38EA" w:rsidP="00BA550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FB38EA" w:rsidRPr="00B03ACB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B03ACB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</w:tr>
      <w:tr w:rsidR="00FB38EA" w:rsidRPr="00555EE8" w:rsidTr="00BA5504">
        <w:trPr>
          <w:trHeight w:val="70"/>
          <w:jc w:val="center"/>
        </w:trPr>
        <w:tc>
          <w:tcPr>
            <w:tcW w:w="397" w:type="dxa"/>
            <w:vAlign w:val="center"/>
          </w:tcPr>
          <w:p w:rsidR="00FB38EA" w:rsidRPr="00555EE8" w:rsidRDefault="00FB38EA" w:rsidP="00BA5504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B38EA" w:rsidRPr="00555EE8" w:rsidRDefault="00FB38EA" w:rsidP="00BA5504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555EE8" w:rsidRDefault="00FB38EA" w:rsidP="00BA550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B38EA" w:rsidRPr="00555EE8" w:rsidRDefault="00FB38EA" w:rsidP="00BA550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555EE8" w:rsidRDefault="00FB38EA" w:rsidP="00BA5504">
            <w:pPr>
              <w:rPr>
                <w:rFonts w:ascii="Arial" w:hAnsi="Arial" w:cs="Arial"/>
                <w:sz w:val="2"/>
                <w:szCs w:val="2"/>
              </w:rPr>
            </w:pPr>
          </w:p>
          <w:p w:rsidR="00FB38EA" w:rsidRPr="00555EE8" w:rsidRDefault="00FB38EA" w:rsidP="00BA5504">
            <w:pPr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</w:tr>
      <w:tr w:rsidR="00FB38EA" w:rsidRPr="00555EE8" w:rsidTr="00BA5504">
        <w:trPr>
          <w:trHeight w:val="70"/>
          <w:jc w:val="center"/>
        </w:trPr>
        <w:tc>
          <w:tcPr>
            <w:tcW w:w="397" w:type="dxa"/>
            <w:vAlign w:val="center"/>
          </w:tcPr>
          <w:p w:rsidR="00FB38EA" w:rsidRPr="00555EE8" w:rsidRDefault="00FB38EA" w:rsidP="00BA5504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B38EA" w:rsidRPr="00555EE8" w:rsidRDefault="00FB38EA" w:rsidP="00BA5504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555EE8" w:rsidRDefault="00FB38EA" w:rsidP="00BA550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B38EA" w:rsidRPr="00555EE8" w:rsidRDefault="00FB38EA" w:rsidP="00BA550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555EE8" w:rsidRDefault="00FB38EA" w:rsidP="00BA5504">
            <w:pPr>
              <w:rPr>
                <w:rFonts w:ascii="Arial" w:hAnsi="Arial" w:cs="Arial"/>
                <w:sz w:val="2"/>
                <w:szCs w:val="2"/>
              </w:rPr>
            </w:pPr>
          </w:p>
          <w:p w:rsidR="00FB38EA" w:rsidRPr="00555EE8" w:rsidRDefault="00FB38EA" w:rsidP="00BA5504">
            <w:pPr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</w:tr>
    </w:tbl>
    <w:p w:rsidR="00FB38EA" w:rsidRDefault="00FB38EA" w:rsidP="00FB38EA">
      <w:pPr>
        <w:widowControl w:val="0"/>
        <w:spacing w:after="120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Default="00FB38EA" w:rsidP="00FB38EA">
      <w:pPr>
        <w:widowControl w:val="0"/>
        <w:spacing w:after="120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widowControl w:val="0"/>
        <w:spacing w:after="120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II. Presentaci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 de la gu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í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a de evaluaci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 del aprendizaje</w:t>
      </w:r>
    </w:p>
    <w:tbl>
      <w:tblPr>
        <w:tblStyle w:val="TableNormal1"/>
        <w:tblW w:w="8978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78"/>
      </w:tblGrid>
      <w:tr w:rsidR="00FB38EA" w:rsidRPr="00B03ACB" w:rsidTr="00BA5504">
        <w:trPr>
          <w:trHeight w:val="1242"/>
        </w:trPr>
        <w:tc>
          <w:tcPr>
            <w:tcW w:w="8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Default="00FB38EA" w:rsidP="00BA5504">
            <w:pPr>
              <w:ind w:left="318" w:right="704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32407">
              <w:rPr>
                <w:rFonts w:ascii="Arial" w:hAnsi="Arial" w:cs="Arial"/>
                <w:sz w:val="22"/>
                <w:szCs w:val="22"/>
              </w:rPr>
              <w:t>La guía de evaluación de técnicas de representación</w:t>
            </w:r>
            <w:r>
              <w:rPr>
                <w:rFonts w:ascii="Arial" w:hAnsi="Arial" w:cs="Arial"/>
                <w:sz w:val="22"/>
                <w:szCs w:val="22"/>
              </w:rPr>
              <w:t>,</w:t>
            </w:r>
            <w:r w:rsidRPr="00232407">
              <w:rPr>
                <w:rFonts w:ascii="Arial" w:hAnsi="Arial" w:cs="Arial"/>
                <w:sz w:val="22"/>
                <w:szCs w:val="22"/>
              </w:rPr>
              <w:t xml:space="preserve"> es un documento normativo que aporta </w:t>
            </w:r>
            <w:bookmarkStart w:id="0" w:name="_GoBack"/>
            <w:bookmarkEnd w:id="0"/>
            <w:proofErr w:type="gramStart"/>
            <w:r w:rsidRPr="00232407">
              <w:rPr>
                <w:rFonts w:ascii="Arial" w:hAnsi="Arial" w:cs="Arial"/>
                <w:sz w:val="22"/>
                <w:szCs w:val="22"/>
              </w:rPr>
              <w:t>al</w:t>
            </w:r>
            <w:proofErr w:type="gramEnd"/>
            <w:r w:rsidRPr="00232407">
              <w:rPr>
                <w:rFonts w:ascii="Arial" w:hAnsi="Arial" w:cs="Arial"/>
                <w:sz w:val="22"/>
                <w:szCs w:val="22"/>
              </w:rPr>
              <w:t xml:space="preserve"> docente información re</w:t>
            </w:r>
            <w:r>
              <w:rPr>
                <w:rFonts w:ascii="Arial" w:hAnsi="Arial" w:cs="Arial"/>
                <w:sz w:val="22"/>
                <w:szCs w:val="22"/>
              </w:rPr>
              <w:t>levante y útil para evaluar de manera eficiente el desempeño real del estudiante en el proceso de enseñanza-aprendizaje.</w:t>
            </w:r>
          </w:p>
          <w:p w:rsidR="00FB38EA" w:rsidRDefault="00FB38EA" w:rsidP="00BA5504">
            <w:pPr>
              <w:ind w:left="318" w:right="704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FB38EA" w:rsidRDefault="00FB38EA" w:rsidP="00BA5504">
            <w:pPr>
              <w:ind w:left="318" w:right="704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La evaluación está planeada para conocer y evaluar el desempeño concreto integral del discente (conocimientos, habilidades, destrezas, actitudes y valores) en cada actividad realizada, por lo que, se propone </w:t>
            </w:r>
            <w:r w:rsidRPr="00232407">
              <w:rPr>
                <w:rFonts w:ascii="Arial" w:hAnsi="Arial" w:cs="Arial"/>
                <w:sz w:val="22"/>
                <w:szCs w:val="22"/>
              </w:rPr>
              <w:t xml:space="preserve">una evaluación </w:t>
            </w:r>
            <w:r>
              <w:rPr>
                <w:rFonts w:ascii="Arial" w:hAnsi="Arial" w:cs="Arial"/>
                <w:sz w:val="22"/>
                <w:szCs w:val="22"/>
              </w:rPr>
              <w:t xml:space="preserve">formativa y una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sumativa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 La</w:t>
            </w:r>
            <w:r w:rsidRPr="00232407">
              <w:rPr>
                <w:rFonts w:ascii="Arial" w:hAnsi="Arial" w:cs="Arial"/>
                <w:sz w:val="22"/>
                <w:szCs w:val="22"/>
              </w:rPr>
              <w:t xml:space="preserve"> evaluación formativa </w:t>
            </w:r>
            <w:r>
              <w:rPr>
                <w:rFonts w:ascii="Arial" w:hAnsi="Arial" w:cs="Arial"/>
                <w:sz w:val="22"/>
                <w:szCs w:val="22"/>
              </w:rPr>
              <w:t xml:space="preserve">permitirá </w:t>
            </w:r>
            <w:r w:rsidRPr="00232407">
              <w:rPr>
                <w:rFonts w:ascii="Arial" w:hAnsi="Arial" w:cs="Arial"/>
                <w:sz w:val="22"/>
                <w:szCs w:val="22"/>
              </w:rPr>
              <w:t>realiza</w:t>
            </w:r>
            <w:r>
              <w:rPr>
                <w:rFonts w:ascii="Arial" w:hAnsi="Arial" w:cs="Arial"/>
                <w:sz w:val="22"/>
                <w:szCs w:val="22"/>
              </w:rPr>
              <w:t>r actividades</w:t>
            </w:r>
            <w:r w:rsidRPr="002324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para</w:t>
            </w:r>
            <w:r w:rsidRPr="00232407">
              <w:rPr>
                <w:rFonts w:ascii="Arial" w:hAnsi="Arial" w:cs="Arial"/>
                <w:sz w:val="22"/>
                <w:szCs w:val="22"/>
              </w:rPr>
              <w:t xml:space="preserve"> detectar debilidades</w:t>
            </w:r>
            <w:r>
              <w:rPr>
                <w:rFonts w:ascii="Arial" w:hAnsi="Arial" w:cs="Arial"/>
                <w:sz w:val="22"/>
                <w:szCs w:val="22"/>
              </w:rPr>
              <w:t xml:space="preserve"> en el aprendizaje</w:t>
            </w:r>
            <w:r w:rsidRPr="002324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y ayudar al discente a superarlos</w:t>
            </w:r>
            <w:r w:rsidRPr="00232407">
              <w:rPr>
                <w:rFonts w:ascii="Arial" w:hAnsi="Arial" w:cs="Arial"/>
                <w:sz w:val="22"/>
                <w:szCs w:val="22"/>
              </w:rPr>
              <w:t>, así como resaltar sus aciertos.</w:t>
            </w:r>
            <w:r>
              <w:rPr>
                <w:rFonts w:ascii="Arial" w:hAnsi="Arial" w:cs="Arial"/>
                <w:sz w:val="22"/>
                <w:szCs w:val="22"/>
              </w:rPr>
              <w:t xml:space="preserve"> En tanto a la evaluación </w:t>
            </w:r>
            <w:proofErr w:type="spellStart"/>
            <w:r w:rsidRPr="00232407">
              <w:rPr>
                <w:rFonts w:ascii="Arial" w:hAnsi="Arial" w:cs="Arial"/>
                <w:sz w:val="22"/>
                <w:szCs w:val="22"/>
              </w:rPr>
              <w:t>sumativa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,</w:t>
            </w:r>
            <w:r w:rsidRPr="00232407">
              <w:rPr>
                <w:rFonts w:ascii="Arial" w:hAnsi="Arial" w:cs="Arial"/>
                <w:sz w:val="22"/>
                <w:szCs w:val="22"/>
              </w:rPr>
              <w:t xml:space="preserve"> permit</w:t>
            </w:r>
            <w:r>
              <w:rPr>
                <w:rFonts w:ascii="Arial" w:hAnsi="Arial" w:cs="Arial"/>
                <w:sz w:val="22"/>
                <w:szCs w:val="22"/>
              </w:rPr>
              <w:t>ir</w:t>
            </w:r>
            <w:r w:rsidRPr="00232407">
              <w:rPr>
                <w:rFonts w:ascii="Arial" w:hAnsi="Arial" w:cs="Arial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 obtener resultados </w:t>
            </w:r>
            <w:r w:rsidRPr="00232407">
              <w:rPr>
                <w:rFonts w:ascii="Arial" w:hAnsi="Arial" w:cs="Arial"/>
                <w:sz w:val="22"/>
                <w:szCs w:val="22"/>
              </w:rPr>
              <w:t>al finalizar el proceso enseñanza aprendizaje</w:t>
            </w:r>
            <w:r>
              <w:rPr>
                <w:rFonts w:ascii="Arial" w:hAnsi="Arial" w:cs="Arial"/>
                <w:sz w:val="22"/>
                <w:szCs w:val="22"/>
              </w:rPr>
              <w:t>, al valorar</w:t>
            </w:r>
            <w:r w:rsidRPr="002324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productos finales </w:t>
            </w:r>
            <w:r w:rsidRPr="00232407">
              <w:rPr>
                <w:rFonts w:ascii="Arial" w:hAnsi="Arial" w:cs="Arial"/>
                <w:sz w:val="22"/>
                <w:szCs w:val="22"/>
              </w:rPr>
              <w:t>mediante el instrumento lista de cotejo</w:t>
            </w:r>
            <w:r>
              <w:rPr>
                <w:rFonts w:ascii="Arial" w:hAnsi="Arial" w:cs="Arial"/>
                <w:sz w:val="22"/>
                <w:szCs w:val="22"/>
              </w:rPr>
              <w:t xml:space="preserve"> con los criterios: aplicación de técnica, trazo, presentación, limpieza y proceso de trabajo.</w:t>
            </w:r>
          </w:p>
          <w:p w:rsidR="00FB38EA" w:rsidRPr="00232407" w:rsidRDefault="00FB38EA" w:rsidP="00BA5504">
            <w:pPr>
              <w:ind w:left="318" w:right="704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FB38EA" w:rsidRPr="006C7577" w:rsidRDefault="00FB38EA" w:rsidP="00BA5504">
            <w:pPr>
              <w:ind w:left="318" w:right="704"/>
              <w:jc w:val="both"/>
              <w:rPr>
                <w:rFonts w:hAnsi="Arial Unicode MS" w:cs="Arial Unicode MS"/>
                <w:color w:val="000000"/>
                <w:sz w:val="22"/>
                <w:szCs w:val="22"/>
                <w:u w:color="000000"/>
                <w:lang w:val="es-ES_tradnl"/>
              </w:rPr>
            </w:pPr>
            <w:r w:rsidRPr="006C7577">
              <w:rPr>
                <w:rFonts w:ascii="Arial" w:hAnsi="Arial" w:cs="Arial"/>
                <w:bCs/>
                <w:sz w:val="22"/>
                <w:szCs w:val="22"/>
              </w:rPr>
              <w:t>Finalmente, la integración de la evaluación ordinaria está comprendida por dos evaluaciones parciales y una final, conformada por proyectos y prácticas en donde la autoevaluación permite hacer un análisis crítico del trabajo personal y de los inconvenientes que presenta el resultado final como parte del auto-aprendizaje.</w:t>
            </w:r>
          </w:p>
        </w:tc>
      </w:tr>
    </w:tbl>
    <w:tbl>
      <w:tblPr>
        <w:tblStyle w:val="TableNormal2"/>
        <w:tblW w:w="8854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2"/>
        <w:gridCol w:w="6152"/>
      </w:tblGrid>
      <w:tr w:rsidR="00FB38EA" w:rsidRPr="00B03ACB" w:rsidTr="00BA5504">
        <w:trPr>
          <w:trHeight w:val="277"/>
        </w:trPr>
        <w:tc>
          <w:tcPr>
            <w:tcW w:w="8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Default="00FB38EA" w:rsidP="00BA5504">
            <w:pPr>
              <w:spacing w:after="120"/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</w:pPr>
          </w:p>
          <w:p w:rsidR="00FB38EA" w:rsidRPr="00725F1E" w:rsidRDefault="00FB38EA" w:rsidP="00BA5504">
            <w:pPr>
              <w:spacing w:after="12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III. Ubicaci</w:t>
            </w:r>
            <w:r w:rsidRPr="00725F1E">
              <w:rPr>
                <w:rFonts w:hAnsi="Arial Unicode MS" w:cs="Arial Unicode MS"/>
                <w:b/>
                <w:bCs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n de la unidad de aprendizaje en el mapa curricular</w:t>
            </w:r>
          </w:p>
        </w:tc>
      </w:tr>
      <w:tr w:rsidR="00FB38EA" w:rsidRPr="00725F1E" w:rsidTr="00BA5504">
        <w:trPr>
          <w:trHeight w:val="497"/>
        </w:trPr>
        <w:tc>
          <w:tcPr>
            <w:tcW w:w="270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both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N</w:t>
            </w:r>
            <w:r w:rsidRPr="00725F1E">
              <w:rPr>
                <w:rFonts w:hAnsi="Arial Unicode MS" w:cs="Arial Unicode MS"/>
                <w:b/>
                <w:bCs/>
                <w:color w:val="000000"/>
                <w:u w:color="000000"/>
                <w:lang w:val="es-ES_tradnl"/>
              </w:rPr>
              <w:t>ú</w:t>
            </w: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cleo de formaci</w:t>
            </w:r>
            <w:r w:rsidRPr="00725F1E">
              <w:rPr>
                <w:rFonts w:hAnsi="Arial Unicode MS" w:cs="Arial Unicode MS"/>
                <w:b/>
                <w:bCs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n:</w:t>
            </w:r>
          </w:p>
        </w:tc>
        <w:tc>
          <w:tcPr>
            <w:tcW w:w="6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AF7545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AF7545">
              <w:rPr>
                <w:rFonts w:ascii="Arial" w:hAnsi="Arial" w:cs="Arial"/>
                <w:sz w:val="22"/>
                <w:szCs w:val="22"/>
              </w:rPr>
              <w:t>Básico</w:t>
            </w:r>
          </w:p>
        </w:tc>
      </w:tr>
      <w:tr w:rsidR="00FB38EA" w:rsidRPr="00725F1E" w:rsidTr="00BA5504">
        <w:trPr>
          <w:trHeight w:val="80"/>
        </w:trPr>
        <w:tc>
          <w:tcPr>
            <w:tcW w:w="2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  <w:tc>
          <w:tcPr>
            <w:tcW w:w="61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AF7545" w:rsidRDefault="00FB38EA" w:rsidP="00BA5504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FB38EA" w:rsidRPr="00725F1E" w:rsidTr="00BA5504">
        <w:trPr>
          <w:trHeight w:val="290"/>
        </w:trPr>
        <w:tc>
          <w:tcPr>
            <w:tcW w:w="270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both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hAnsi="Arial Unicode MS" w:cs="Arial Unicode MS"/>
                <w:b/>
                <w:bCs/>
                <w:color w:val="000000"/>
                <w:u w:color="000000"/>
                <w:lang w:val="es-ES_tradnl"/>
              </w:rPr>
              <w:t>Á</w:t>
            </w: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rea Curricular:</w:t>
            </w:r>
          </w:p>
        </w:tc>
        <w:tc>
          <w:tcPr>
            <w:tcW w:w="6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AF7545" w:rsidRDefault="00FB38EA" w:rsidP="00BA55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F7545">
              <w:rPr>
                <w:rFonts w:ascii="Arial" w:hAnsi="Arial" w:cs="Arial"/>
                <w:sz w:val="22"/>
                <w:szCs w:val="22"/>
              </w:rPr>
              <w:t>Diseño Gráfico</w:t>
            </w:r>
          </w:p>
        </w:tc>
      </w:tr>
      <w:tr w:rsidR="00FB38EA" w:rsidRPr="00725F1E" w:rsidTr="00BA5504">
        <w:trPr>
          <w:trHeight w:val="80"/>
        </w:trPr>
        <w:tc>
          <w:tcPr>
            <w:tcW w:w="2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  <w:tc>
          <w:tcPr>
            <w:tcW w:w="61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AF7545" w:rsidRDefault="00FB38EA" w:rsidP="00BA5504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FB38EA" w:rsidRPr="00725F1E" w:rsidTr="00BA5504">
        <w:trPr>
          <w:trHeight w:val="290"/>
        </w:trPr>
        <w:tc>
          <w:tcPr>
            <w:tcW w:w="270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both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Car</w:t>
            </w:r>
            <w:r w:rsidRPr="00725F1E">
              <w:rPr>
                <w:rFonts w:hAnsi="Arial Unicode MS" w:cs="Arial Unicode MS"/>
                <w:b/>
                <w:bCs/>
                <w:color w:val="000000"/>
                <w:u w:color="000000"/>
                <w:lang w:val="es-ES_tradnl"/>
              </w:rPr>
              <w:t>á</w:t>
            </w: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cter de la UA:</w:t>
            </w:r>
          </w:p>
        </w:tc>
        <w:tc>
          <w:tcPr>
            <w:tcW w:w="6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AF7545" w:rsidRDefault="00FB38EA" w:rsidP="00BA55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F7545">
              <w:rPr>
                <w:rFonts w:ascii="Arial" w:hAnsi="Arial" w:cs="Arial"/>
                <w:sz w:val="22"/>
                <w:szCs w:val="22"/>
              </w:rPr>
              <w:t>Obligatoria</w:t>
            </w:r>
          </w:p>
        </w:tc>
      </w:tr>
    </w:tbl>
    <w:p w:rsidR="00FB38EA" w:rsidRPr="00725F1E" w:rsidRDefault="00FB38EA" w:rsidP="00FB38EA">
      <w:pPr>
        <w:widowControl w:val="0"/>
        <w:shd w:val="clear" w:color="auto" w:fill="FFFFFF"/>
        <w:spacing w:before="120" w:after="120"/>
        <w:jc w:val="both"/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Default="00FB38EA" w:rsidP="00FB38EA">
      <w:pPr>
        <w:spacing w:before="120" w:after="120"/>
        <w:jc w:val="both"/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</w:pPr>
      <w:r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br/>
      </w:r>
    </w:p>
    <w:p w:rsidR="00FB38EA" w:rsidRDefault="00FB38EA" w:rsidP="00FB38EA">
      <w:pPr>
        <w:spacing w:before="120" w:after="120"/>
        <w:jc w:val="both"/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</w:pPr>
    </w:p>
    <w:p w:rsidR="00FB38EA" w:rsidRDefault="00FB38EA" w:rsidP="00FB38EA">
      <w:pPr>
        <w:spacing w:before="120" w:after="120"/>
        <w:jc w:val="both"/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spacing w:before="120" w:after="120"/>
        <w:jc w:val="both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 xml:space="preserve">IV. Objetivos de la </w:t>
      </w:r>
      <w:r w:rsidRPr="00CD0975">
        <w:rPr>
          <w:rFonts w:ascii="Arial" w:hAnsi="Arial" w:cs="Arial"/>
          <w:b/>
          <w:bCs/>
          <w:color w:val="000000"/>
          <w:u w:color="000000"/>
          <w:lang w:val="es-ES_tradnl" w:eastAsia="es-MX"/>
        </w:rPr>
        <w:t>formación</w:t>
      </w:r>
      <w:r w:rsidRPr="00520B2F">
        <w:rPr>
          <w:rFonts w:ascii="Arial" w:hAnsi="Arial Unicode MS" w:cs="Arial Unicode MS"/>
          <w:b/>
          <w:bCs/>
          <w:color w:val="000000"/>
          <w:u w:color="000000"/>
          <w:lang w:val="es-MX" w:eastAsia="es-MX"/>
        </w:rPr>
        <w:t xml:space="preserve"> profesional. </w:t>
      </w:r>
    </w:p>
    <w:p w:rsidR="00E2625A" w:rsidRDefault="00E2625A" w:rsidP="00E2625A">
      <w:pPr>
        <w:spacing w:before="120" w:after="120"/>
        <w:jc w:val="both"/>
        <w:rPr>
          <w:rFonts w:ascii="Arial" w:hAnsi="Arial" w:cs="Arial"/>
          <w:b/>
        </w:rPr>
      </w:pPr>
    </w:p>
    <w:p w:rsidR="00E2625A" w:rsidRPr="00CC5105" w:rsidRDefault="00E2625A" w:rsidP="00E2625A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p w:rsidR="00E2625A" w:rsidRPr="00343E4E" w:rsidRDefault="00E2625A" w:rsidP="00E2625A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Formar licenciados en Diseño Gráfico con alto sentido de responsabilidad, vocación de desarrollo y con competencias para:</w:t>
      </w:r>
    </w:p>
    <w:p w:rsidR="00E2625A" w:rsidRPr="00343E4E" w:rsidRDefault="00E2625A" w:rsidP="00E2625A">
      <w:pPr>
        <w:pStyle w:val="Prrafodelista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Proponer soluciones integrales a los problemas de comunicación visual.</w:t>
      </w:r>
    </w:p>
    <w:p w:rsidR="00E2625A" w:rsidRPr="00343E4E" w:rsidRDefault="00E2625A" w:rsidP="00E2625A">
      <w:pPr>
        <w:pStyle w:val="Prrafodelista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Crear propuestas innovadoras sobre identidad gráfica corporativa, institucional y personal.</w:t>
      </w:r>
    </w:p>
    <w:p w:rsidR="00E2625A" w:rsidRPr="00343E4E" w:rsidRDefault="00E2625A" w:rsidP="00E2625A">
      <w:pPr>
        <w:pStyle w:val="Prrafodelista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Crear imágenes gráficas de comunicación multimedia para plataformas y páginas web.</w:t>
      </w:r>
    </w:p>
    <w:p w:rsidR="00E2625A" w:rsidRPr="00343E4E" w:rsidRDefault="00E2625A" w:rsidP="00E2625A">
      <w:pPr>
        <w:pStyle w:val="Prrafodelista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Producir imágenes digitales, con el fin de generar mensajes masivos; impresos, digitales y audiovisuales.</w:t>
      </w:r>
    </w:p>
    <w:p w:rsidR="00E2625A" w:rsidRPr="00343E4E" w:rsidRDefault="00E2625A" w:rsidP="00E2625A">
      <w:pPr>
        <w:pStyle w:val="Prrafodelista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Proponer proyectos de diseño de imágenes gráficas de publicidad.</w:t>
      </w:r>
    </w:p>
    <w:p w:rsidR="00E2625A" w:rsidRPr="00343E4E" w:rsidRDefault="00E2625A" w:rsidP="00E2625A">
      <w:pPr>
        <w:pStyle w:val="Prrafodelista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Crear proyectos de publicaciones editoriales.</w:t>
      </w:r>
    </w:p>
    <w:p w:rsidR="00E2625A" w:rsidRPr="00343E4E" w:rsidRDefault="00E2625A" w:rsidP="00E2625A">
      <w:pPr>
        <w:pStyle w:val="Prrafodelista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Diseñar procesos de comunicación editorial, digital y audiovisual.</w:t>
      </w:r>
    </w:p>
    <w:p w:rsidR="00E2625A" w:rsidRPr="00343E4E" w:rsidRDefault="00E2625A" w:rsidP="00E2625A">
      <w:pPr>
        <w:pStyle w:val="Prrafodelista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Trasmisión de estímulos y la sensibilización de los usuarios por medio de la imagen.</w:t>
      </w:r>
    </w:p>
    <w:p w:rsidR="00E2625A" w:rsidRPr="00343E4E" w:rsidRDefault="00E2625A" w:rsidP="00E2625A">
      <w:pPr>
        <w:pStyle w:val="Prrafodelista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Transmitir mensajes, haciendo uso de la construcción visual, técnicas de representación seca y húmeda.</w:t>
      </w:r>
    </w:p>
    <w:p w:rsidR="00E2625A" w:rsidRPr="00343E4E" w:rsidRDefault="00E2625A" w:rsidP="00E2625A">
      <w:pPr>
        <w:pStyle w:val="Prrafodelista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Diseñar procesos e implementar sistemas tipográficos, de impresión y diseño editorial.</w:t>
      </w:r>
    </w:p>
    <w:p w:rsidR="00E2625A" w:rsidRPr="00343E4E" w:rsidRDefault="00E2625A" w:rsidP="00E2625A">
      <w:pPr>
        <w:pStyle w:val="Prrafodelista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Diseñar sistemas de señalética.</w:t>
      </w:r>
    </w:p>
    <w:p w:rsidR="00E2625A" w:rsidRPr="00343E4E" w:rsidRDefault="00E2625A" w:rsidP="00E2625A">
      <w:pPr>
        <w:pStyle w:val="Prrafodelista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Contribuir en los procesos financieros y administrativos de las empresas publicitarias.</w:t>
      </w:r>
    </w:p>
    <w:p w:rsidR="00E2625A" w:rsidRPr="00343E4E" w:rsidRDefault="00E2625A" w:rsidP="00E2625A">
      <w:pPr>
        <w:pStyle w:val="Prrafodelista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Proveer asistencia técnica.</w:t>
      </w:r>
    </w:p>
    <w:p w:rsidR="00E2625A" w:rsidRPr="00343E4E" w:rsidRDefault="00E2625A" w:rsidP="00E2625A">
      <w:pPr>
        <w:pStyle w:val="Prrafodelista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Realizar investigación tendiente a la mejora e implementación de sistemas de comunicación visual.</w:t>
      </w:r>
    </w:p>
    <w:p w:rsidR="00E2625A" w:rsidRPr="00343E4E" w:rsidRDefault="00E2625A" w:rsidP="00E2625A">
      <w:pPr>
        <w:pStyle w:val="Prrafodelista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Difundir la cultura del diseño gráfico en diferentes niveles de la sociedad.</w:t>
      </w:r>
    </w:p>
    <w:p w:rsidR="00E2625A" w:rsidRPr="00343E4E" w:rsidRDefault="00E2625A" w:rsidP="00E2625A">
      <w:pPr>
        <w:pStyle w:val="Prrafodelista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426" w:hanging="284"/>
        <w:jc w:val="both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Revisar la normatividad específica de registro de marca y derecho de autor con el fin de mejorar la calidad de insumos y producto terminado.</w:t>
      </w:r>
    </w:p>
    <w:p w:rsidR="00E2625A" w:rsidRDefault="00E2625A" w:rsidP="00E2625A">
      <w:pPr>
        <w:spacing w:before="120" w:after="120"/>
        <w:jc w:val="both"/>
        <w:rPr>
          <w:rFonts w:ascii="Arial" w:hAnsi="Arial" w:cs="Arial"/>
          <w:b/>
        </w:rPr>
      </w:pPr>
    </w:p>
    <w:p w:rsidR="00E2625A" w:rsidRPr="00CC5105" w:rsidRDefault="00E2625A" w:rsidP="00E2625A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núcleo de formación:</w:t>
      </w:r>
      <w:r>
        <w:rPr>
          <w:rFonts w:ascii="Arial" w:hAnsi="Arial" w:cs="Arial"/>
        </w:rPr>
        <w:t xml:space="preserve"> </w:t>
      </w:r>
    </w:p>
    <w:p w:rsidR="00E2625A" w:rsidRPr="000F3387" w:rsidRDefault="00E2625A" w:rsidP="00E2625A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Promoverá en el alumno el aprendizaje de las bases contextuales, teóricas y filosóficas de sus estudios, la adquisición de una cultura universitaria en las ciencias y las humanidades, y el desarrollo de las capacidades intelectuales indispensables para la preparación y ejercicio profesional, o para diversas situaciones de la vida personal y social.</w:t>
      </w:r>
    </w:p>
    <w:p w:rsidR="00E2625A" w:rsidRDefault="00E2625A" w:rsidP="00E2625A">
      <w:pPr>
        <w:spacing w:before="120" w:after="120"/>
        <w:jc w:val="both"/>
        <w:rPr>
          <w:rFonts w:ascii="Arial" w:hAnsi="Arial" w:cs="Arial"/>
          <w:b/>
        </w:rPr>
      </w:pPr>
    </w:p>
    <w:p w:rsidR="00E2625A" w:rsidRDefault="00E2625A" w:rsidP="00E2625A">
      <w:pPr>
        <w:spacing w:before="120" w:after="120"/>
        <w:jc w:val="both"/>
        <w:rPr>
          <w:rFonts w:ascii="Arial" w:hAnsi="Arial" w:cs="Arial"/>
          <w:b/>
        </w:rPr>
      </w:pPr>
    </w:p>
    <w:p w:rsidR="00E2625A" w:rsidRPr="00CC5105" w:rsidRDefault="00E2625A" w:rsidP="00E2625A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>
        <w:rPr>
          <w:rFonts w:ascii="Arial" w:hAnsi="Arial" w:cs="Arial"/>
          <w:b/>
        </w:rPr>
        <w:t xml:space="preserve"> </w:t>
      </w:r>
    </w:p>
    <w:p w:rsidR="00E2625A" w:rsidRPr="00343E4E" w:rsidRDefault="00E2625A" w:rsidP="00E2625A">
      <w:pPr>
        <w:autoSpaceDE w:val="0"/>
        <w:autoSpaceDN w:val="0"/>
        <w:adjustRightInd w:val="0"/>
        <w:jc w:val="both"/>
        <w:rPr>
          <w:rFonts w:ascii="Arial" w:eastAsia="Calibri" w:hAnsi="Arial" w:cs="Arial"/>
          <w:lang w:eastAsia="es-MX"/>
        </w:rPr>
      </w:pPr>
      <w:r>
        <w:rPr>
          <w:rFonts w:ascii="Arial" w:eastAsia="Calibri" w:hAnsi="Arial" w:cs="Arial"/>
          <w:lang w:eastAsia="es-MX"/>
        </w:rPr>
        <w:t xml:space="preserve">Crear imágenes gráficas incorporando tres niveles básicos: lógico (qué se pretende o qué se quiere), dialéctico (qué se tiene) y </w:t>
      </w:r>
      <w:proofErr w:type="spellStart"/>
      <w:r>
        <w:rPr>
          <w:rFonts w:ascii="Arial" w:eastAsia="Calibri" w:hAnsi="Arial" w:cs="Arial"/>
          <w:lang w:eastAsia="es-MX"/>
        </w:rPr>
        <w:t>praxiológico</w:t>
      </w:r>
      <w:proofErr w:type="spellEnd"/>
      <w:r>
        <w:rPr>
          <w:rFonts w:ascii="Arial" w:eastAsia="Calibri" w:hAnsi="Arial" w:cs="Arial"/>
          <w:lang w:eastAsia="es-MX"/>
        </w:rPr>
        <w:t xml:space="preserve"> (cómo se hace) con el fin de transmitir un mensaje a los usuarios, haciendo uso de la construcción visual, técnicas de representación seca y húmeda, el dibujo a mano alzada, bocetaje, la ilustración básica, tecnología, el color, sistemas tipográficos, diseño editorial y sistemas de impresión.</w:t>
      </w:r>
    </w:p>
    <w:p w:rsidR="00E2625A" w:rsidRPr="002935B4" w:rsidRDefault="00E2625A" w:rsidP="00E2625A">
      <w:pPr>
        <w:spacing w:before="120" w:after="120"/>
        <w:jc w:val="both"/>
        <w:rPr>
          <w:rFonts w:ascii="Arial" w:hAnsi="Arial" w:cs="Arial"/>
        </w:rPr>
      </w:pPr>
    </w:p>
    <w:p w:rsidR="00E2625A" w:rsidRPr="00CC5105" w:rsidRDefault="00E2625A" w:rsidP="00E2625A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Objetivos de la unidad de aprendizaje.</w:t>
      </w:r>
    </w:p>
    <w:p w:rsidR="00E2625A" w:rsidRPr="00963B33" w:rsidRDefault="00E2625A" w:rsidP="00E2625A">
      <w:pPr>
        <w:spacing w:before="120" w:after="120"/>
        <w:jc w:val="both"/>
        <w:rPr>
          <w:rFonts w:ascii="Arial" w:hAnsi="Arial" w:cs="Arial"/>
          <w:lang w:eastAsia="es-MX"/>
        </w:rPr>
      </w:pPr>
      <w:r w:rsidRPr="006141AC">
        <w:rPr>
          <w:rFonts w:ascii="Arial" w:eastAsia="ヒラギノ角ゴ Pro W3" w:hAnsi="Arial"/>
        </w:rPr>
        <w:t>El alumno será capaz de experimentar con los materiales y procedimientos de las técnicas de representación,</w:t>
      </w:r>
      <w:r w:rsidRPr="006141AC">
        <w:rPr>
          <w:rFonts w:ascii="Arial" w:eastAsia="ヒラギノ角ゴ Pro W3" w:hAnsi="Arial"/>
          <w:color w:val="000000"/>
        </w:rPr>
        <w:t xml:space="preserve"> al reconocer y valorar las características</w:t>
      </w:r>
      <w:r w:rsidRPr="006141AC">
        <w:rPr>
          <w:rFonts w:ascii="Arial" w:eastAsia="ヒラギノ角ゴ Pro W3" w:hAnsi="Arial"/>
        </w:rPr>
        <w:t xml:space="preserve"> para resolver diferentes proyectos gráficos.</w:t>
      </w:r>
    </w:p>
    <w:p w:rsidR="00FB38EA" w:rsidRPr="00725F1E" w:rsidRDefault="00FB38EA" w:rsidP="00FB38EA">
      <w:pPr>
        <w:spacing w:before="120" w:after="120"/>
        <w:jc w:val="both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spacing w:before="60" w:after="60"/>
        <w:jc w:val="center"/>
        <w:rPr>
          <w:rFonts w:hAnsi="Arial Unicode MS" w:cs="Arial Unicode MS"/>
          <w:color w:val="000000"/>
          <w:u w:color="000000"/>
          <w:lang w:val="es-ES_tradnl" w:eastAsia="es-MX"/>
        </w:rPr>
        <w:sectPr w:rsidR="00FB38EA" w:rsidRPr="00725F1E" w:rsidSect="00FB38EA">
          <w:headerReference w:type="default" r:id="rId8"/>
          <w:footerReference w:type="first" r:id="rId9"/>
          <w:pgSz w:w="12240" w:h="15840" w:code="1"/>
          <w:pgMar w:top="482" w:right="1701" w:bottom="1418" w:left="1701" w:header="709" w:footer="709" w:gutter="0"/>
          <w:pgNumType w:start="1"/>
          <w:cols w:space="720"/>
          <w:titlePg/>
          <w:docGrid w:linePitch="326"/>
        </w:sectPr>
      </w:pPr>
    </w:p>
    <w:p w:rsidR="00FB38EA" w:rsidRPr="00725F1E" w:rsidRDefault="00FB38EA" w:rsidP="00FB38EA">
      <w:pPr>
        <w:widowControl w:val="0"/>
        <w:spacing w:before="120" w:after="120"/>
        <w:jc w:val="both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VI. Contenidos de la unidad de aprendizaje, y actividades de evaluaci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n.</w:t>
      </w:r>
    </w:p>
    <w:tbl>
      <w:tblPr>
        <w:tblStyle w:val="TableNormal1"/>
        <w:tblW w:w="9157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73"/>
        <w:gridCol w:w="3303"/>
        <w:gridCol w:w="3081"/>
      </w:tblGrid>
      <w:tr w:rsidR="00FB38EA" w:rsidRPr="00B03ACB" w:rsidTr="00BA5504">
        <w:trPr>
          <w:trHeight w:val="282"/>
        </w:trPr>
        <w:tc>
          <w:tcPr>
            <w:tcW w:w="91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3D4B6E" w:rsidRDefault="00FB38EA" w:rsidP="00BA5504">
            <w:pPr>
              <w:spacing w:before="60" w:after="60"/>
              <w:rPr>
                <w:rFonts w:hAnsi="Arial Unicode MS" w:cs="Arial Unicode MS"/>
                <w:color w:val="000000"/>
                <w:sz w:val="22"/>
                <w:szCs w:val="22"/>
                <w:u w:color="000000"/>
                <w:lang w:val="es-ES_tradnl"/>
              </w:rPr>
            </w:pPr>
            <w:r w:rsidRPr="003D4B6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 xml:space="preserve">Unidad 1. </w:t>
            </w:r>
            <w:r w:rsidRPr="003D4B6E">
              <w:rPr>
                <w:rFonts w:ascii="Arial" w:hAnsi="Arial" w:cs="Arial"/>
                <w:sz w:val="22"/>
                <w:szCs w:val="22"/>
              </w:rPr>
              <w:t>Técnicas de Representación Secas</w:t>
            </w:r>
          </w:p>
        </w:tc>
      </w:tr>
      <w:tr w:rsidR="00FB38EA" w:rsidRPr="00B03ACB" w:rsidTr="00BA5504">
        <w:trPr>
          <w:trHeight w:val="359"/>
        </w:trPr>
        <w:tc>
          <w:tcPr>
            <w:tcW w:w="91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3D4B6E" w:rsidRDefault="00FB38EA" w:rsidP="00BA5504">
            <w:pPr>
              <w:spacing w:before="60" w:after="60"/>
              <w:rPr>
                <w:rFonts w:hAnsi="Arial Unicode MS" w:cs="Arial Unicode MS"/>
                <w:color w:val="000000"/>
                <w:sz w:val="22"/>
                <w:szCs w:val="22"/>
                <w:u w:color="000000"/>
                <w:lang w:val="es-ES_tradnl"/>
              </w:rPr>
            </w:pPr>
            <w:r w:rsidRPr="003D4B6E">
              <w:rPr>
                <w:rFonts w:ascii="Arial" w:hAnsi="Arial" w:cs="Arial"/>
                <w:b/>
                <w:sz w:val="22"/>
                <w:szCs w:val="22"/>
              </w:rPr>
              <w:t xml:space="preserve">Objetivo: </w:t>
            </w:r>
            <w:r w:rsidRPr="003D4B6E">
              <w:rPr>
                <w:rFonts w:ascii="Arial" w:eastAsia="ヒラギノ角ゴ Pro W3" w:hAnsi="Arial" w:cs="Arial"/>
                <w:sz w:val="22"/>
                <w:szCs w:val="22"/>
              </w:rPr>
              <w:t>Identificar las cualidades de las técnicas secas y experimentar los procesos y materiales como medio de expresión gráfica de representación en el Diseño Gráfico.</w:t>
            </w:r>
          </w:p>
        </w:tc>
      </w:tr>
      <w:tr w:rsidR="00FB38EA" w:rsidRPr="00725F1E" w:rsidTr="00BA5504">
        <w:trPr>
          <w:trHeight w:val="1172"/>
        </w:trPr>
        <w:tc>
          <w:tcPr>
            <w:tcW w:w="91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3D4B6E" w:rsidRDefault="00FB38EA" w:rsidP="00BA5504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</w:rPr>
            </w:pPr>
            <w:r w:rsidRPr="003D4B6E">
              <w:rPr>
                <w:rFonts w:ascii="Arial" w:eastAsia="Batang" w:hAnsi="Arial" w:cs="Arial"/>
                <w:b/>
                <w:sz w:val="22"/>
                <w:szCs w:val="22"/>
              </w:rPr>
              <w:t>Contenidos:</w:t>
            </w:r>
          </w:p>
          <w:p w:rsidR="00FB38EA" w:rsidRPr="003D4B6E" w:rsidRDefault="00FB38EA" w:rsidP="00FB38EA">
            <w:pPr>
              <w:numPr>
                <w:ilvl w:val="0"/>
                <w:numId w:val="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 w:rsidRPr="003D4B6E">
              <w:rPr>
                <w:rFonts w:ascii="Arial" w:eastAsia="Batang" w:hAnsi="Arial" w:cs="Arial"/>
                <w:sz w:val="22"/>
                <w:szCs w:val="22"/>
              </w:rPr>
              <w:t>Lápiz de color</w:t>
            </w:r>
          </w:p>
          <w:p w:rsidR="00FB38EA" w:rsidRPr="003D4B6E" w:rsidRDefault="00FB38EA" w:rsidP="00FB38EA">
            <w:pPr>
              <w:numPr>
                <w:ilvl w:val="0"/>
                <w:numId w:val="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 w:rsidRPr="003D4B6E">
              <w:rPr>
                <w:rFonts w:ascii="Arial" w:eastAsia="Batang" w:hAnsi="Arial" w:cs="Arial"/>
                <w:sz w:val="22"/>
                <w:szCs w:val="22"/>
              </w:rPr>
              <w:t>Pastel seco</w:t>
            </w:r>
          </w:p>
          <w:p w:rsidR="00FB38EA" w:rsidRPr="003D4B6E" w:rsidRDefault="00FB38EA" w:rsidP="00FB38EA">
            <w:pPr>
              <w:pStyle w:val="Prrafodelista"/>
              <w:numPr>
                <w:ilvl w:val="0"/>
                <w:numId w:val="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rFonts w:ascii="Arial" w:eastAsia="Batang" w:hAnsi="Arial" w:cs="Arial"/>
                <w:sz w:val="22"/>
                <w:szCs w:val="22"/>
                <w:lang w:val="es-MX"/>
              </w:rPr>
            </w:pPr>
            <w:r w:rsidRPr="003D4B6E">
              <w:rPr>
                <w:rFonts w:ascii="Arial" w:eastAsia="Batang" w:hAnsi="Arial" w:cs="Arial"/>
                <w:sz w:val="22"/>
                <w:szCs w:val="22"/>
                <w:lang w:val="es-MX"/>
              </w:rPr>
              <w:t>Recorte de papel</w:t>
            </w:r>
          </w:p>
        </w:tc>
      </w:tr>
      <w:tr w:rsidR="00FB38EA" w:rsidRPr="00725F1E" w:rsidTr="00BA5504">
        <w:trPr>
          <w:trHeight w:val="282"/>
        </w:trPr>
        <w:tc>
          <w:tcPr>
            <w:tcW w:w="91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3D4B6E" w:rsidRDefault="00FB38EA" w:rsidP="00BA5504">
            <w:pPr>
              <w:spacing w:before="60" w:after="60"/>
              <w:rPr>
                <w:rFonts w:ascii="Arial" w:hAnsi="Arial" w:cs="Arial"/>
                <w:color w:val="000000"/>
                <w:sz w:val="22"/>
                <w:szCs w:val="22"/>
                <w:u w:color="000000"/>
                <w:lang w:val="es-ES_tradnl"/>
              </w:rPr>
            </w:pPr>
            <w:r w:rsidRPr="003D4B6E">
              <w:rPr>
                <w:rFonts w:ascii="Arial" w:hAnsi="Arial" w:cs="Arial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Evaluación del aprendizaje</w:t>
            </w:r>
          </w:p>
        </w:tc>
      </w:tr>
      <w:tr w:rsidR="00FB38EA" w:rsidRPr="00725F1E" w:rsidTr="00BA5504">
        <w:trPr>
          <w:trHeight w:val="282"/>
        </w:trPr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3D4B6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sz w:val="22"/>
                <w:szCs w:val="22"/>
                <w:u w:color="000000"/>
                <w:lang w:val="es-ES_tradnl"/>
              </w:rPr>
            </w:pPr>
            <w:r w:rsidRPr="003D4B6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Actividad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3D4B6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sz w:val="22"/>
                <w:szCs w:val="22"/>
                <w:u w:color="000000"/>
                <w:lang w:val="es-ES_tradnl"/>
              </w:rPr>
            </w:pPr>
            <w:r w:rsidRPr="003D4B6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Evidencia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3D4B6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sz w:val="22"/>
                <w:szCs w:val="22"/>
                <w:u w:color="000000"/>
                <w:lang w:val="es-ES_tradnl"/>
              </w:rPr>
            </w:pPr>
            <w:r w:rsidRPr="003D4B6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Instrumento</w:t>
            </w:r>
          </w:p>
        </w:tc>
      </w:tr>
      <w:tr w:rsidR="00FB38EA" w:rsidRPr="00725F1E" w:rsidTr="00BA5504">
        <w:trPr>
          <w:trHeight w:val="290"/>
        </w:trPr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>Aplicación y experimentación de las técnicas secas en los soportes adecuados, siguiendo los procedimientos y temáticas establecid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Pr="003D4B6E">
              <w:rPr>
                <w:rFonts w:ascii="Arial" w:hAnsi="Arial" w:cs="Arial"/>
                <w:sz w:val="22"/>
                <w:szCs w:val="22"/>
              </w:rPr>
              <w:t>s.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>Práctica y lámina temática (</w:t>
            </w:r>
            <w:r>
              <w:rPr>
                <w:rFonts w:ascii="Arial" w:hAnsi="Arial" w:cs="Arial"/>
                <w:sz w:val="22"/>
                <w:szCs w:val="22"/>
              </w:rPr>
              <w:t>naturaleza muerta</w:t>
            </w:r>
            <w:r w:rsidRPr="003D4B6E">
              <w:rPr>
                <w:rFonts w:ascii="Arial" w:hAnsi="Arial" w:cs="Arial"/>
                <w:sz w:val="22"/>
                <w:szCs w:val="22"/>
              </w:rPr>
              <w:t>) en lápiz de color.</w:t>
            </w:r>
          </w:p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>Práctica y lámina temática (</w:t>
            </w:r>
            <w:r>
              <w:rPr>
                <w:rFonts w:ascii="Arial" w:hAnsi="Arial" w:cs="Arial"/>
                <w:sz w:val="22"/>
                <w:szCs w:val="22"/>
              </w:rPr>
              <w:t>artesanía</w:t>
            </w:r>
            <w:r w:rsidRPr="003D4B6E">
              <w:rPr>
                <w:rFonts w:ascii="Arial" w:hAnsi="Arial" w:cs="Arial"/>
                <w:sz w:val="22"/>
                <w:szCs w:val="22"/>
              </w:rPr>
              <w:t xml:space="preserve">) en </w:t>
            </w:r>
            <w:r>
              <w:rPr>
                <w:rFonts w:ascii="Arial" w:hAnsi="Arial" w:cs="Arial"/>
                <w:sz w:val="22"/>
                <w:szCs w:val="22"/>
              </w:rPr>
              <w:t>pastel seco.</w:t>
            </w:r>
          </w:p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>Lámina temática (</w:t>
            </w:r>
            <w:r>
              <w:rPr>
                <w:rFonts w:ascii="Arial" w:hAnsi="Arial" w:cs="Arial"/>
                <w:sz w:val="22"/>
                <w:szCs w:val="22"/>
              </w:rPr>
              <w:t>textiles</w:t>
            </w:r>
            <w:r w:rsidRPr="003D4B6E">
              <w:rPr>
                <w:rFonts w:ascii="Arial" w:hAnsi="Arial" w:cs="Arial"/>
                <w:sz w:val="22"/>
                <w:szCs w:val="22"/>
              </w:rPr>
              <w:t xml:space="preserve"> o joyería) en recorte de papel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>Lista de cotejo para evaluar prácticas</w:t>
            </w:r>
          </w:p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>Lista de cotejo para evaluar lámina temática</w:t>
            </w:r>
          </w:p>
        </w:tc>
      </w:tr>
    </w:tbl>
    <w:p w:rsidR="00FB38EA" w:rsidRDefault="00FB38EA" w:rsidP="00FB38EA">
      <w:pPr>
        <w:widowControl w:val="0"/>
        <w:spacing w:before="120" w:after="120"/>
        <w:jc w:val="both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Default="00FB38EA" w:rsidP="00FB38EA">
      <w:pP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  <w:br w:type="page"/>
      </w:r>
    </w:p>
    <w:tbl>
      <w:tblPr>
        <w:tblStyle w:val="TableNormal1"/>
        <w:tblW w:w="9143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72"/>
        <w:gridCol w:w="3304"/>
        <w:gridCol w:w="3067"/>
      </w:tblGrid>
      <w:tr w:rsidR="00FB38EA" w:rsidRPr="00B03ACB" w:rsidTr="00BA5504">
        <w:trPr>
          <w:trHeight w:val="282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3D4B6E" w:rsidRDefault="00FB38EA" w:rsidP="00BA5504">
            <w:pPr>
              <w:spacing w:before="60" w:after="60"/>
              <w:rPr>
                <w:rFonts w:ascii="Arial" w:hAnsi="Arial" w:cs="Arial"/>
                <w:color w:val="000000"/>
                <w:u w:color="000000"/>
                <w:lang w:val="es-ES_tradnl"/>
              </w:rPr>
            </w:pPr>
            <w:r w:rsidRPr="003D4B6E">
              <w:rPr>
                <w:rFonts w:ascii="Arial" w:hAnsi="Arial" w:cs="Arial"/>
                <w:b/>
              </w:rPr>
              <w:t xml:space="preserve">Unidad 2. </w:t>
            </w:r>
            <w:r w:rsidRPr="003D4B6E">
              <w:rPr>
                <w:rFonts w:ascii="Arial" w:hAnsi="Arial" w:cs="Arial"/>
              </w:rPr>
              <w:t>Técnicas de Representación Húmedas</w:t>
            </w:r>
          </w:p>
        </w:tc>
      </w:tr>
      <w:tr w:rsidR="00FB38EA" w:rsidRPr="00B03ACB" w:rsidTr="00BA5504">
        <w:trPr>
          <w:trHeight w:val="359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3D4B6E" w:rsidRDefault="00FB38EA" w:rsidP="00BA5504">
            <w:pPr>
              <w:spacing w:before="60" w:after="60"/>
              <w:rPr>
                <w:rFonts w:ascii="Arial" w:hAnsi="Arial" w:cs="Arial"/>
                <w:color w:val="000000"/>
                <w:u w:color="000000"/>
                <w:lang w:val="es-ES_tradnl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Objetivo: </w:t>
            </w:r>
            <w:r>
              <w:rPr>
                <w:rFonts w:ascii="Arial" w:eastAsia="ヒラギノ角ゴ Pro W3" w:hAnsi="Arial" w:cs="Arial"/>
              </w:rPr>
              <w:t>Identificar las cualidades de las técnicas húmedas y e</w:t>
            </w:r>
            <w:r>
              <w:rPr>
                <w:rFonts w:ascii="Arial" w:eastAsia="ヒラギノ角ゴ Pro W3" w:hAnsi="Arial" w:cs="Arial"/>
                <w:sz w:val="22"/>
                <w:szCs w:val="22"/>
              </w:rPr>
              <w:t>xperimentar</w:t>
            </w:r>
            <w:r>
              <w:rPr>
                <w:rFonts w:ascii="Arial" w:eastAsia="ヒラギノ角ゴ Pro W3" w:hAnsi="Arial" w:cs="Arial"/>
              </w:rPr>
              <w:t xml:space="preserve"> los</w:t>
            </w:r>
            <w:r>
              <w:rPr>
                <w:rFonts w:ascii="Arial" w:eastAsia="ヒラギノ角ゴ Pro W3" w:hAnsi="Arial" w:cs="Arial"/>
                <w:sz w:val="22"/>
                <w:szCs w:val="22"/>
              </w:rPr>
              <w:t xml:space="preserve"> </w:t>
            </w:r>
            <w:r>
              <w:rPr>
                <w:rFonts w:ascii="Arial" w:eastAsia="ヒラギノ角ゴ Pro W3" w:hAnsi="Arial" w:cs="Arial"/>
              </w:rPr>
              <w:t>procesos y materiales</w:t>
            </w:r>
            <w:r>
              <w:rPr>
                <w:rFonts w:ascii="Arial" w:eastAsia="ヒラギノ角ゴ Pro W3" w:hAnsi="Arial" w:cs="Arial"/>
                <w:sz w:val="22"/>
                <w:szCs w:val="22"/>
              </w:rPr>
              <w:t xml:space="preserve"> como </w:t>
            </w:r>
            <w:r>
              <w:rPr>
                <w:rFonts w:ascii="Arial" w:eastAsia="ヒラギノ角ゴ Pro W3" w:hAnsi="Arial" w:cs="Arial"/>
              </w:rPr>
              <w:t xml:space="preserve">medio de </w:t>
            </w:r>
            <w:r>
              <w:rPr>
                <w:rFonts w:ascii="Arial" w:eastAsia="ヒラギノ角ゴ Pro W3" w:hAnsi="Arial" w:cs="Arial"/>
                <w:sz w:val="22"/>
                <w:szCs w:val="22"/>
              </w:rPr>
              <w:t>expresión gráfica de representación en el Diseño Gráfico.</w:t>
            </w:r>
          </w:p>
        </w:tc>
      </w:tr>
      <w:tr w:rsidR="00FB38EA" w:rsidRPr="00725F1E" w:rsidTr="00BA5504">
        <w:trPr>
          <w:trHeight w:val="1262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Default="00FB38EA" w:rsidP="00BA550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</w:rPr>
              <w:t>Contenidos:</w:t>
            </w:r>
          </w:p>
          <w:p w:rsidR="00FB38EA" w:rsidRDefault="00FB38EA" w:rsidP="00FB38EA">
            <w:pPr>
              <w:numPr>
                <w:ilvl w:val="0"/>
                <w:numId w:val="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>
              <w:rPr>
                <w:rFonts w:ascii="Arial" w:eastAsia="Batang" w:hAnsi="Arial" w:cs="Arial"/>
                <w:sz w:val="22"/>
                <w:szCs w:val="22"/>
              </w:rPr>
              <w:t>Gouache</w:t>
            </w:r>
          </w:p>
          <w:p w:rsidR="00FB38EA" w:rsidRDefault="00FB38EA" w:rsidP="00FB38EA">
            <w:pPr>
              <w:numPr>
                <w:ilvl w:val="0"/>
                <w:numId w:val="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>
              <w:rPr>
                <w:rFonts w:ascii="Arial" w:eastAsia="Batang" w:hAnsi="Arial" w:cs="Arial"/>
                <w:sz w:val="22"/>
                <w:szCs w:val="22"/>
              </w:rPr>
              <w:t>Acuarela</w:t>
            </w:r>
          </w:p>
          <w:p w:rsidR="00FB38EA" w:rsidRPr="00D14958" w:rsidRDefault="00FB38EA" w:rsidP="00FB38EA">
            <w:pPr>
              <w:numPr>
                <w:ilvl w:val="0"/>
                <w:numId w:val="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 w:rsidRPr="00D14958">
              <w:rPr>
                <w:rFonts w:ascii="Arial" w:eastAsia="Batang" w:hAnsi="Arial" w:cs="Arial"/>
                <w:sz w:val="22"/>
                <w:szCs w:val="22"/>
              </w:rPr>
              <w:t>Acrílico</w:t>
            </w:r>
            <w:r w:rsidRPr="00D14958">
              <w:rPr>
                <w:rFonts w:ascii="Arial" w:eastAsia="Arial" w:hAnsi="Arial" w:cs="Arial"/>
                <w:color w:val="000000"/>
                <w:u w:color="000000"/>
                <w:lang w:val="es-ES_tradnl"/>
              </w:rPr>
              <w:t xml:space="preserve"> </w:t>
            </w:r>
          </w:p>
        </w:tc>
      </w:tr>
      <w:tr w:rsidR="00FB38EA" w:rsidRPr="00725F1E" w:rsidTr="00BA5504">
        <w:trPr>
          <w:trHeight w:val="282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Evaluaci</w:t>
            </w:r>
            <w:r w:rsidRPr="00725F1E">
              <w:rPr>
                <w:rFonts w:hAnsi="Arial Unicode MS" w:cs="Arial Unicode MS"/>
                <w:b/>
                <w:bCs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n del aprendizaje</w:t>
            </w:r>
          </w:p>
        </w:tc>
      </w:tr>
      <w:tr w:rsidR="00FB38EA" w:rsidRPr="00725F1E" w:rsidTr="00BA5504">
        <w:trPr>
          <w:trHeight w:val="282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Actividad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Evidencia</w:t>
            </w:r>
          </w:p>
        </w:tc>
        <w:tc>
          <w:tcPr>
            <w:tcW w:w="3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Instrumento</w:t>
            </w:r>
          </w:p>
        </w:tc>
      </w:tr>
      <w:tr w:rsidR="00FB38EA" w:rsidRPr="00725F1E" w:rsidTr="00BA5504">
        <w:trPr>
          <w:trHeight w:val="290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 xml:space="preserve">Aplicación y experimentación de las técnicas </w:t>
            </w:r>
            <w:r>
              <w:rPr>
                <w:rFonts w:ascii="Arial" w:hAnsi="Arial" w:cs="Arial"/>
                <w:sz w:val="22"/>
                <w:szCs w:val="22"/>
              </w:rPr>
              <w:t>húmedas</w:t>
            </w:r>
            <w:r w:rsidRPr="003D4B6E">
              <w:rPr>
                <w:rFonts w:ascii="Arial" w:hAnsi="Arial" w:cs="Arial"/>
                <w:sz w:val="22"/>
                <w:szCs w:val="22"/>
              </w:rPr>
              <w:t xml:space="preserve"> en los soportes adecuados, siguiendo los procedimientos y temáticas establecid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Pr="003D4B6E">
              <w:rPr>
                <w:rFonts w:ascii="Arial" w:hAnsi="Arial" w:cs="Arial"/>
                <w:sz w:val="22"/>
                <w:szCs w:val="22"/>
              </w:rPr>
              <w:t>s.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>Práctica y lámina temática (</w:t>
            </w:r>
            <w:r>
              <w:rPr>
                <w:rFonts w:ascii="Arial" w:hAnsi="Arial" w:cs="Arial"/>
                <w:sz w:val="22"/>
                <w:szCs w:val="22"/>
              </w:rPr>
              <w:t>personaje</w:t>
            </w:r>
            <w:r w:rsidRPr="003D4B6E">
              <w:rPr>
                <w:rFonts w:ascii="Arial" w:hAnsi="Arial" w:cs="Arial"/>
                <w:sz w:val="22"/>
                <w:szCs w:val="22"/>
              </w:rPr>
              <w:t xml:space="preserve">) </w:t>
            </w:r>
            <w:r>
              <w:rPr>
                <w:rFonts w:ascii="Arial" w:hAnsi="Arial" w:cs="Arial"/>
                <w:sz w:val="22"/>
                <w:szCs w:val="22"/>
              </w:rPr>
              <w:t>gouache.</w:t>
            </w:r>
          </w:p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>Práctica y lámina temática (</w:t>
            </w:r>
            <w:r>
              <w:rPr>
                <w:rFonts w:ascii="Arial" w:hAnsi="Arial" w:cs="Arial"/>
                <w:sz w:val="22"/>
                <w:szCs w:val="22"/>
              </w:rPr>
              <w:t>animales</w:t>
            </w:r>
            <w:r w:rsidRPr="003D4B6E">
              <w:rPr>
                <w:rFonts w:ascii="Arial" w:hAnsi="Arial" w:cs="Arial"/>
                <w:sz w:val="22"/>
                <w:szCs w:val="22"/>
              </w:rPr>
              <w:t xml:space="preserve">) en </w:t>
            </w:r>
            <w:r>
              <w:rPr>
                <w:rFonts w:ascii="Arial" w:hAnsi="Arial" w:cs="Arial"/>
                <w:sz w:val="22"/>
                <w:szCs w:val="22"/>
              </w:rPr>
              <w:t>acuarela.</w:t>
            </w:r>
          </w:p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>Lámina temática (</w:t>
            </w:r>
            <w:r>
              <w:rPr>
                <w:rFonts w:ascii="Arial" w:hAnsi="Arial" w:cs="Arial"/>
                <w:sz w:val="22"/>
                <w:szCs w:val="22"/>
              </w:rPr>
              <w:t>retrato</w:t>
            </w:r>
            <w:r w:rsidRPr="003D4B6E">
              <w:rPr>
                <w:rFonts w:ascii="Arial" w:hAnsi="Arial" w:cs="Arial"/>
                <w:sz w:val="22"/>
                <w:szCs w:val="22"/>
              </w:rPr>
              <w:t xml:space="preserve">) en </w:t>
            </w:r>
            <w:r>
              <w:rPr>
                <w:rFonts w:ascii="Arial" w:hAnsi="Arial" w:cs="Arial"/>
                <w:sz w:val="22"/>
                <w:szCs w:val="22"/>
              </w:rPr>
              <w:t>acrílico.</w:t>
            </w:r>
          </w:p>
        </w:tc>
        <w:tc>
          <w:tcPr>
            <w:tcW w:w="3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>Lista de cotejo para evaluar prácticas</w:t>
            </w:r>
          </w:p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>Lista de cotejo para evaluar lámina temática</w:t>
            </w:r>
          </w:p>
        </w:tc>
      </w:tr>
    </w:tbl>
    <w:p w:rsidR="00FB38EA" w:rsidRDefault="00FB38EA" w:rsidP="00FB38EA">
      <w:pPr>
        <w:widowControl w:val="0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Default="00FB38EA" w:rsidP="00FB38EA">
      <w:pP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  <w:br w:type="page"/>
      </w:r>
    </w:p>
    <w:tbl>
      <w:tblPr>
        <w:tblStyle w:val="TableNormal1"/>
        <w:tblW w:w="12447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72"/>
        <w:gridCol w:w="3304"/>
        <w:gridCol w:w="3067"/>
        <w:gridCol w:w="3304"/>
      </w:tblGrid>
      <w:tr w:rsidR="00FB38EA" w:rsidRPr="00B03ACB" w:rsidTr="00BA5504">
        <w:trPr>
          <w:gridAfter w:val="1"/>
          <w:wAfter w:w="3304" w:type="dxa"/>
          <w:trHeight w:val="282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Default="00FB38EA" w:rsidP="00BA5504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Unidad 3. </w:t>
            </w:r>
            <w:r>
              <w:rPr>
                <w:rFonts w:ascii="Arial" w:hAnsi="Arial" w:cs="Arial"/>
                <w:sz w:val="22"/>
                <w:szCs w:val="22"/>
              </w:rPr>
              <w:t>Técnicas de Representación Mixtas Experimentales</w:t>
            </w:r>
          </w:p>
        </w:tc>
      </w:tr>
      <w:tr w:rsidR="00FB38EA" w:rsidRPr="00B03ACB" w:rsidTr="00BA5504">
        <w:trPr>
          <w:gridAfter w:val="1"/>
          <w:wAfter w:w="3304" w:type="dxa"/>
          <w:trHeight w:val="359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Default="00FB38EA" w:rsidP="00BA550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rPr>
                <w:rFonts w:ascii="Arial" w:eastAsia="ヒラギノ角ゴ Pro W3" w:hAnsi="Arial" w:cs="Arial"/>
                <w:color w:val="FF0000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Objetivo: </w:t>
            </w:r>
          </w:p>
          <w:p w:rsidR="00FB38EA" w:rsidRDefault="00FB38EA" w:rsidP="00BA5504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Distinguir los diversos procedimientos experimentales de las técnicas de representación y sus resultados, para combinaras </w:t>
            </w:r>
            <w:r>
              <w:rPr>
                <w:rFonts w:ascii="Arial" w:hAnsi="Arial" w:cs="Arial"/>
                <w:bCs/>
                <w:sz w:val="22"/>
                <w:szCs w:val="22"/>
              </w:rPr>
              <w:t>y generar alternativas innovadoras</w:t>
            </w:r>
            <w:r>
              <w:rPr>
                <w:rFonts w:ascii="Arial" w:hAnsi="Arial" w:cs="Arial"/>
                <w:bCs/>
              </w:rPr>
              <w:t xml:space="preserve"> que involucran su propia capacidad de expresión gráfica</w:t>
            </w:r>
            <w:r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</w:tc>
      </w:tr>
      <w:tr w:rsidR="00FB38EA" w:rsidRPr="00725F1E" w:rsidTr="00BA5504">
        <w:trPr>
          <w:gridAfter w:val="1"/>
          <w:wAfter w:w="3304" w:type="dxa"/>
          <w:trHeight w:val="1262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Default="00FB38EA" w:rsidP="00BA550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</w:rPr>
              <w:t>Contenidos:</w:t>
            </w:r>
          </w:p>
          <w:p w:rsidR="00FB38EA" w:rsidRDefault="00FB38EA" w:rsidP="00FB38EA">
            <w:pPr>
              <w:numPr>
                <w:ilvl w:val="0"/>
                <w:numId w:val="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>
              <w:rPr>
                <w:rFonts w:ascii="Arial" w:eastAsia="Batang" w:hAnsi="Arial" w:cs="Arial"/>
                <w:sz w:val="22"/>
                <w:szCs w:val="22"/>
              </w:rPr>
              <w:t>Desgastados</w:t>
            </w:r>
          </w:p>
          <w:p w:rsidR="00FB38EA" w:rsidRDefault="00FB38EA" w:rsidP="00FB38EA">
            <w:pPr>
              <w:numPr>
                <w:ilvl w:val="0"/>
                <w:numId w:val="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>
              <w:rPr>
                <w:rFonts w:ascii="Arial" w:eastAsia="Batang" w:hAnsi="Arial" w:cs="Arial"/>
                <w:sz w:val="22"/>
                <w:szCs w:val="22"/>
              </w:rPr>
              <w:t>Transferencias</w:t>
            </w:r>
          </w:p>
          <w:p w:rsidR="00FB38EA" w:rsidRDefault="00FB38EA" w:rsidP="00FB38EA">
            <w:pPr>
              <w:numPr>
                <w:ilvl w:val="0"/>
                <w:numId w:val="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>
              <w:rPr>
                <w:rFonts w:ascii="Arial" w:eastAsia="Batang" w:hAnsi="Arial" w:cs="Arial"/>
                <w:sz w:val="22"/>
                <w:szCs w:val="22"/>
              </w:rPr>
              <w:t>Collage</w:t>
            </w:r>
          </w:p>
          <w:p w:rsidR="00FB38EA" w:rsidRDefault="00FB38EA" w:rsidP="00FB38EA">
            <w:pPr>
              <w:numPr>
                <w:ilvl w:val="0"/>
                <w:numId w:val="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>
              <w:rPr>
                <w:rFonts w:ascii="Arial" w:eastAsia="Batang" w:hAnsi="Arial" w:cs="Arial"/>
                <w:sz w:val="22"/>
                <w:szCs w:val="22"/>
              </w:rPr>
              <w:t>Reservas</w:t>
            </w:r>
          </w:p>
          <w:p w:rsidR="00FB38EA" w:rsidRDefault="00FB38EA" w:rsidP="00FB38EA">
            <w:pPr>
              <w:numPr>
                <w:ilvl w:val="0"/>
                <w:numId w:val="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>
              <w:rPr>
                <w:rFonts w:ascii="Arial" w:eastAsia="Batang" w:hAnsi="Arial" w:cs="Arial"/>
                <w:sz w:val="22"/>
                <w:szCs w:val="22"/>
              </w:rPr>
              <w:t>Texturas</w:t>
            </w:r>
          </w:p>
          <w:p w:rsidR="00FB38EA" w:rsidRDefault="00FB38EA" w:rsidP="00FB38EA">
            <w:pPr>
              <w:numPr>
                <w:ilvl w:val="0"/>
                <w:numId w:val="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>
              <w:rPr>
                <w:rFonts w:ascii="Arial" w:eastAsia="Batang" w:hAnsi="Arial" w:cs="Arial"/>
                <w:sz w:val="22"/>
                <w:szCs w:val="22"/>
              </w:rPr>
              <w:t xml:space="preserve">Mixtas </w:t>
            </w:r>
          </w:p>
        </w:tc>
      </w:tr>
      <w:tr w:rsidR="00FB38EA" w:rsidRPr="00725F1E" w:rsidTr="00BA5504">
        <w:trPr>
          <w:gridAfter w:val="1"/>
          <w:wAfter w:w="3304" w:type="dxa"/>
          <w:trHeight w:val="282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Evaluaci</w:t>
            </w:r>
            <w:r w:rsidRPr="00725F1E">
              <w:rPr>
                <w:rFonts w:hAnsi="Arial Unicode MS" w:cs="Arial Unicode MS"/>
                <w:b/>
                <w:bCs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n del aprendizaje</w:t>
            </w:r>
          </w:p>
        </w:tc>
      </w:tr>
      <w:tr w:rsidR="00FB38EA" w:rsidRPr="00725F1E" w:rsidTr="00BA5504">
        <w:trPr>
          <w:gridAfter w:val="1"/>
          <w:wAfter w:w="3304" w:type="dxa"/>
          <w:trHeight w:val="282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Actividad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Evidencia</w:t>
            </w:r>
          </w:p>
        </w:tc>
        <w:tc>
          <w:tcPr>
            <w:tcW w:w="3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Instrumento</w:t>
            </w:r>
          </w:p>
        </w:tc>
      </w:tr>
      <w:tr w:rsidR="00FB38EA" w:rsidRPr="00725F1E" w:rsidTr="00BA5504">
        <w:trPr>
          <w:trHeight w:val="290"/>
        </w:trPr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Aplicación y experimentación de las técnicas mixtas en los soportes adecuados, siguiendo los procedimientos.</w:t>
            </w:r>
          </w:p>
        </w:tc>
        <w:tc>
          <w:tcPr>
            <w:tcW w:w="3304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Práctica y lámina temática libre en equipo con procedimientos mixtos.</w:t>
            </w:r>
          </w:p>
        </w:tc>
        <w:tc>
          <w:tcPr>
            <w:tcW w:w="306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Lista de cotejo para evaluar lámina temática</w:t>
            </w:r>
          </w:p>
        </w:tc>
        <w:tc>
          <w:tcPr>
            <w:tcW w:w="3304" w:type="dxa"/>
            <w:tcBorders>
              <w:top w:val="nil"/>
              <w:bottom w:val="nil"/>
            </w:tcBorders>
            <w:vAlign w:val="center"/>
          </w:tcPr>
          <w:p w:rsidR="00FB38EA" w:rsidRPr="00725F1E" w:rsidRDefault="00FB38EA" w:rsidP="00BA5504"/>
        </w:tc>
      </w:tr>
    </w:tbl>
    <w:p w:rsidR="00FB38EA" w:rsidRPr="00725F1E" w:rsidRDefault="00FB38EA" w:rsidP="00FB38EA">
      <w:pPr>
        <w:widowControl w:val="0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Default="00FB38EA" w:rsidP="00FB38EA">
      <w:pPr>
        <w:rPr>
          <w:rFonts w:ascii="Arial" w:eastAsia="Arial" w:hAnsi="Arial" w:cs="Arial"/>
          <w:b/>
          <w:bCs/>
          <w:color w:val="000000"/>
          <w:u w:color="000000"/>
          <w:lang w:eastAsia="es-MX"/>
        </w:rPr>
      </w:pPr>
      <w:r>
        <w:rPr>
          <w:rFonts w:ascii="Arial" w:eastAsia="Arial" w:hAnsi="Arial" w:cs="Arial"/>
          <w:b/>
          <w:bCs/>
          <w:color w:val="000000"/>
          <w:u w:color="000000"/>
          <w:lang w:eastAsia="es-MX"/>
        </w:rPr>
        <w:br w:type="page"/>
      </w:r>
    </w:p>
    <w:p w:rsidR="00FB38EA" w:rsidRPr="00725F1E" w:rsidRDefault="00FB38EA" w:rsidP="00FB38E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Primera evaluaci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 parcial</w:t>
      </w:r>
    </w:p>
    <w:tbl>
      <w:tblPr>
        <w:tblStyle w:val="TableNormal1"/>
        <w:tblW w:w="939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31"/>
        <w:gridCol w:w="3131"/>
        <w:gridCol w:w="3132"/>
      </w:tblGrid>
      <w:tr w:rsidR="00FB38EA" w:rsidRPr="00725F1E" w:rsidTr="00BA5504">
        <w:trPr>
          <w:trHeight w:val="266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Evidencia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Instrumento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Porcentaje</w:t>
            </w:r>
          </w:p>
        </w:tc>
      </w:tr>
      <w:tr w:rsidR="00FB38EA" w:rsidRPr="00725F1E" w:rsidTr="00BA5504">
        <w:trPr>
          <w:trHeight w:val="271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2971C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Práctica de lápiz de color.</w:t>
            </w:r>
          </w:p>
        </w:tc>
        <w:tc>
          <w:tcPr>
            <w:tcW w:w="3131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F2A13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5F2A13">
              <w:rPr>
                <w:rFonts w:ascii="Arial" w:hAnsi="Arial" w:cs="Arial"/>
                <w:sz w:val="22"/>
                <w:szCs w:val="22"/>
              </w:rPr>
              <w:t xml:space="preserve">Lista de cotejo </w:t>
            </w:r>
          </w:p>
        </w:tc>
        <w:tc>
          <w:tcPr>
            <w:tcW w:w="3132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F2A13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20% de la calificación del primer parcial</w:t>
            </w:r>
          </w:p>
        </w:tc>
      </w:tr>
      <w:tr w:rsidR="00FB38EA" w:rsidRPr="00725F1E" w:rsidTr="00BA5504">
        <w:trPr>
          <w:trHeight w:val="280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2971C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Práctica de pastel seco.</w:t>
            </w:r>
          </w:p>
        </w:tc>
        <w:tc>
          <w:tcPr>
            <w:tcW w:w="3131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  <w:tc>
          <w:tcPr>
            <w:tcW w:w="3132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</w:tr>
      <w:tr w:rsidR="00FB38EA" w:rsidRPr="00725F1E" w:rsidTr="00BA5504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Lámina temática (naturaleza muerta) de lápiz de color</w:t>
            </w:r>
          </w:p>
        </w:tc>
        <w:tc>
          <w:tcPr>
            <w:tcW w:w="3131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r w:rsidRPr="005F2A13">
              <w:rPr>
                <w:rFonts w:ascii="Arial" w:hAnsi="Arial" w:cs="Arial"/>
                <w:sz w:val="22"/>
                <w:szCs w:val="22"/>
              </w:rPr>
              <w:t xml:space="preserve">Lista de cotejo </w:t>
            </w:r>
          </w:p>
        </w:tc>
        <w:tc>
          <w:tcPr>
            <w:tcW w:w="3132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80% de la calificación del primer parcial</w:t>
            </w:r>
          </w:p>
          <w:p w:rsidR="00FB38EA" w:rsidRPr="00725F1E" w:rsidRDefault="00FB38EA" w:rsidP="00BA5504"/>
        </w:tc>
      </w:tr>
      <w:tr w:rsidR="00FB38EA" w:rsidRPr="00725F1E" w:rsidTr="00BA5504">
        <w:trPr>
          <w:trHeight w:val="560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Lámina temática (artesanía) de pastel seco</w:t>
            </w:r>
          </w:p>
        </w:tc>
        <w:tc>
          <w:tcPr>
            <w:tcW w:w="3131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  <w:tc>
          <w:tcPr>
            <w:tcW w:w="313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</w:tr>
      <w:tr w:rsidR="00FB38EA" w:rsidRPr="00725F1E" w:rsidTr="00BA5504">
        <w:trPr>
          <w:trHeight w:val="596"/>
          <w:jc w:val="center"/>
        </w:trPr>
        <w:tc>
          <w:tcPr>
            <w:tcW w:w="313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Lámina temática (textiles o joyería) en recorte de papel</w:t>
            </w:r>
          </w:p>
        </w:tc>
        <w:tc>
          <w:tcPr>
            <w:tcW w:w="3131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  <w:tc>
          <w:tcPr>
            <w:tcW w:w="3132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</w:tr>
    </w:tbl>
    <w:p w:rsidR="00FB38EA" w:rsidRPr="00725F1E" w:rsidRDefault="00FB38EA" w:rsidP="00FB38E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Segunda evaluaci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 parcial</w:t>
      </w:r>
    </w:p>
    <w:tbl>
      <w:tblPr>
        <w:tblStyle w:val="TableNormal1"/>
        <w:tblW w:w="939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31"/>
        <w:gridCol w:w="3131"/>
        <w:gridCol w:w="3132"/>
      </w:tblGrid>
      <w:tr w:rsidR="00FB38EA" w:rsidRPr="00725F1E" w:rsidTr="00BA5504">
        <w:trPr>
          <w:trHeight w:val="266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Evidencia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Instrumento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Porcentaje</w:t>
            </w:r>
          </w:p>
        </w:tc>
      </w:tr>
      <w:tr w:rsidR="00FB38EA" w:rsidRPr="00725F1E" w:rsidTr="00BA5504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2971C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Práctica de gouache.</w:t>
            </w:r>
          </w:p>
        </w:tc>
        <w:tc>
          <w:tcPr>
            <w:tcW w:w="3131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F2A13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5F2A13">
              <w:rPr>
                <w:rFonts w:ascii="Arial" w:hAnsi="Arial" w:cs="Arial"/>
                <w:sz w:val="22"/>
                <w:szCs w:val="22"/>
              </w:rPr>
              <w:t xml:space="preserve">Lista de cotejo </w:t>
            </w:r>
          </w:p>
        </w:tc>
        <w:tc>
          <w:tcPr>
            <w:tcW w:w="3132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F2A13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20% de la calificación del segundo parcial</w:t>
            </w:r>
          </w:p>
        </w:tc>
      </w:tr>
      <w:tr w:rsidR="00FB38EA" w:rsidRPr="00725F1E" w:rsidTr="00BA5504">
        <w:trPr>
          <w:trHeight w:val="318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2971C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Práctica de acuarela. </w:t>
            </w:r>
          </w:p>
        </w:tc>
        <w:tc>
          <w:tcPr>
            <w:tcW w:w="3131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  <w:tc>
          <w:tcPr>
            <w:tcW w:w="313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</w:tr>
      <w:tr w:rsidR="00FB38EA" w:rsidRPr="00725F1E" w:rsidTr="00BA5504">
        <w:trPr>
          <w:trHeight w:val="318"/>
          <w:jc w:val="center"/>
        </w:trPr>
        <w:tc>
          <w:tcPr>
            <w:tcW w:w="313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Práctica de acrílico.</w:t>
            </w:r>
          </w:p>
        </w:tc>
        <w:tc>
          <w:tcPr>
            <w:tcW w:w="3131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  <w:tc>
          <w:tcPr>
            <w:tcW w:w="3132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</w:tr>
      <w:tr w:rsidR="00FB38EA" w:rsidRPr="00725F1E" w:rsidTr="00BA5504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9422BB" w:rsidRDefault="00FB38EA" w:rsidP="00BA55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L</w:t>
            </w:r>
            <w:r w:rsidRPr="009422BB">
              <w:rPr>
                <w:rFonts w:ascii="Arial" w:hAnsi="Arial" w:cs="Arial"/>
                <w:sz w:val="22"/>
                <w:szCs w:val="22"/>
              </w:rPr>
              <w:t>ámina temática (personaje) gouache.</w:t>
            </w:r>
          </w:p>
        </w:tc>
        <w:tc>
          <w:tcPr>
            <w:tcW w:w="3131" w:type="dxa"/>
            <w:vMerge w:val="restart"/>
            <w:tcBorders>
              <w:top w:val="nil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r w:rsidRPr="005F2A13">
              <w:rPr>
                <w:rFonts w:ascii="Arial" w:hAnsi="Arial" w:cs="Arial"/>
                <w:sz w:val="22"/>
                <w:szCs w:val="22"/>
              </w:rPr>
              <w:t xml:space="preserve">Lista de cotejo </w:t>
            </w:r>
          </w:p>
        </w:tc>
        <w:tc>
          <w:tcPr>
            <w:tcW w:w="3132" w:type="dxa"/>
            <w:vMerge w:val="restart"/>
            <w:tcBorders>
              <w:top w:val="nil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80% de la calificación del segundo parcial</w:t>
            </w:r>
          </w:p>
          <w:p w:rsidR="00FB38EA" w:rsidRPr="00725F1E" w:rsidRDefault="00FB38EA" w:rsidP="00BA5504"/>
        </w:tc>
      </w:tr>
      <w:tr w:rsidR="00FB38EA" w:rsidRPr="00725F1E" w:rsidTr="00BA5504">
        <w:trPr>
          <w:trHeight w:val="561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9422BB" w:rsidRDefault="00FB38EA" w:rsidP="00BA55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L</w:t>
            </w:r>
            <w:r w:rsidRPr="009422BB">
              <w:rPr>
                <w:rFonts w:ascii="Arial" w:hAnsi="Arial" w:cs="Arial"/>
                <w:sz w:val="22"/>
                <w:szCs w:val="22"/>
              </w:rPr>
              <w:t xml:space="preserve">ámina temática (animales) en acuarela. </w:t>
            </w:r>
          </w:p>
        </w:tc>
        <w:tc>
          <w:tcPr>
            <w:tcW w:w="3131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  <w:tc>
          <w:tcPr>
            <w:tcW w:w="313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</w:tr>
      <w:tr w:rsidR="00FB38EA" w:rsidRPr="00725F1E" w:rsidTr="00BA5504">
        <w:trPr>
          <w:trHeight w:val="561"/>
          <w:jc w:val="center"/>
        </w:trPr>
        <w:tc>
          <w:tcPr>
            <w:tcW w:w="313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9422BB">
              <w:rPr>
                <w:rFonts w:ascii="Arial" w:hAnsi="Arial" w:cs="Arial"/>
                <w:sz w:val="22"/>
                <w:szCs w:val="22"/>
              </w:rPr>
              <w:t>Lámina temática (retrato) en acrílico.</w:t>
            </w:r>
          </w:p>
        </w:tc>
        <w:tc>
          <w:tcPr>
            <w:tcW w:w="3131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  <w:tc>
          <w:tcPr>
            <w:tcW w:w="3132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</w:tr>
    </w:tbl>
    <w:p w:rsidR="00FB38EA" w:rsidRPr="00725F1E" w:rsidRDefault="00FB38EA" w:rsidP="00FB38E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Default="00FB38EA" w:rsidP="00FB38EA">
      <w:pP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  <w:br w:type="page"/>
      </w:r>
    </w:p>
    <w:p w:rsidR="00FB38EA" w:rsidRPr="00725F1E" w:rsidRDefault="00FB38EA" w:rsidP="00FB38EA">
      <w:pP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D30D53">
        <w:rPr>
          <w:rFonts w:ascii="Arial" w:hAnsi="Arial" w:cs="Arial"/>
          <w:b/>
          <w:bCs/>
          <w:color w:val="000000"/>
          <w:u w:color="000000"/>
          <w:lang w:val="es-ES_tradnl" w:eastAsia="es-MX"/>
        </w:rPr>
        <w:t>Evaluación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it-IT" w:eastAsia="es-MX"/>
        </w:rPr>
        <w:t xml:space="preserve"> ordinaria final</w:t>
      </w:r>
    </w:p>
    <w:tbl>
      <w:tblPr>
        <w:tblStyle w:val="TableNormal1"/>
        <w:tblW w:w="939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31"/>
        <w:gridCol w:w="3131"/>
        <w:gridCol w:w="3132"/>
      </w:tblGrid>
      <w:tr w:rsidR="00FB38EA" w:rsidRPr="00725F1E" w:rsidTr="00BA5504">
        <w:trPr>
          <w:trHeight w:val="266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Evidencia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Instrumento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Porcentaje</w:t>
            </w:r>
          </w:p>
        </w:tc>
      </w:tr>
      <w:tr w:rsidR="00FB38EA" w:rsidRPr="00725F1E" w:rsidTr="00BA5504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725F1E" w:rsidRDefault="00FB38EA" w:rsidP="00BA5504">
            <w:r>
              <w:rPr>
                <w:rFonts w:ascii="Arial" w:hAnsi="Arial" w:cs="Arial"/>
                <w:sz w:val="22"/>
                <w:szCs w:val="22"/>
              </w:rPr>
              <w:t>Práctica y lámina temática libre en equipo con procedimientos mixtos.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r w:rsidRPr="005F2A13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F2A13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80% de la evaluación final</w:t>
            </w:r>
          </w:p>
        </w:tc>
      </w:tr>
      <w:tr w:rsidR="00FB38EA" w:rsidRPr="00725F1E" w:rsidTr="00BA5504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Carpeta de proyecto integral (evaluar lo referente a la aplicación y experimentación de las técnicas de representación). 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F2A13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5F2A13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r>
              <w:rPr>
                <w:rFonts w:ascii="Arial" w:hAnsi="Arial" w:cs="Arial"/>
                <w:sz w:val="22"/>
                <w:szCs w:val="22"/>
              </w:rPr>
              <w:t>20% de la evaluación final</w:t>
            </w:r>
          </w:p>
        </w:tc>
      </w:tr>
      <w:tr w:rsidR="00FB38EA" w:rsidRPr="00725F1E" w:rsidTr="00BA5504">
        <w:trPr>
          <w:trHeight w:val="285"/>
          <w:jc w:val="center"/>
        </w:trPr>
        <w:tc>
          <w:tcPr>
            <w:tcW w:w="6262" w:type="dxa"/>
            <w:gridSpan w:val="2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5F2A13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La evaluación ordinaria estará integrada por el promedio parcial aprobatorio más la calificación del examen final.</w:t>
            </w:r>
          </w:p>
        </w:tc>
      </w:tr>
    </w:tbl>
    <w:p w:rsidR="00FB38EA" w:rsidRPr="00725F1E" w:rsidRDefault="00FB38EA" w:rsidP="00FB38E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spacing w:after="200" w:line="276" w:lineRule="auto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Evaluaci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 extraordinaria</w:t>
      </w:r>
    </w:p>
    <w:tbl>
      <w:tblPr>
        <w:tblStyle w:val="TableNormal1"/>
        <w:tblW w:w="939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31"/>
        <w:gridCol w:w="3131"/>
        <w:gridCol w:w="3132"/>
      </w:tblGrid>
      <w:tr w:rsidR="00FB38EA" w:rsidRPr="00725F1E" w:rsidTr="00BA5504">
        <w:trPr>
          <w:trHeight w:val="266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Evidencia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Instrumento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Porcentaje</w:t>
            </w:r>
          </w:p>
        </w:tc>
      </w:tr>
      <w:tr w:rsidR="00FB38EA" w:rsidRPr="00725F1E" w:rsidTr="00BA5504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57232B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Lámina temática </w:t>
            </w:r>
            <w:r w:rsidRPr="0057232B">
              <w:rPr>
                <w:rFonts w:ascii="Arial" w:hAnsi="Arial" w:cs="Arial"/>
                <w:sz w:val="22"/>
                <w:szCs w:val="22"/>
              </w:rPr>
              <w:t>integral donde se experimenten todas las técnicas trabajadas durante el curso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7232B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57232B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7232B" w:rsidRDefault="00FB38EA" w:rsidP="00BA55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7232B">
              <w:rPr>
                <w:rFonts w:ascii="Arial" w:hAnsi="Arial" w:cs="Arial"/>
                <w:sz w:val="22"/>
                <w:szCs w:val="22"/>
              </w:rPr>
              <w:t>100%</w:t>
            </w:r>
          </w:p>
        </w:tc>
      </w:tr>
    </w:tbl>
    <w:p w:rsidR="00FB38EA" w:rsidRPr="00725F1E" w:rsidRDefault="00FB38EA" w:rsidP="00FB38E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spacing w:after="200" w:line="276" w:lineRule="auto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Evaluaci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 a t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í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tulo de suficiencia</w:t>
      </w:r>
    </w:p>
    <w:tbl>
      <w:tblPr>
        <w:tblStyle w:val="TableNormal1"/>
        <w:tblW w:w="939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31"/>
        <w:gridCol w:w="3131"/>
        <w:gridCol w:w="3132"/>
      </w:tblGrid>
      <w:tr w:rsidR="00FB38EA" w:rsidRPr="00725F1E" w:rsidTr="00BA5504">
        <w:trPr>
          <w:trHeight w:val="266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Evidencia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Instrumento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Porcentaje</w:t>
            </w:r>
          </w:p>
        </w:tc>
      </w:tr>
      <w:tr w:rsidR="00FB38EA" w:rsidRPr="00725F1E" w:rsidTr="00BA5504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57232B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Lámina temática </w:t>
            </w:r>
            <w:r w:rsidRPr="0057232B">
              <w:rPr>
                <w:rFonts w:ascii="Arial" w:hAnsi="Arial" w:cs="Arial"/>
                <w:sz w:val="22"/>
                <w:szCs w:val="22"/>
              </w:rPr>
              <w:t>integral donde se experimenten todas las técnicas trabajadas durante el curso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7232B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57232B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7232B" w:rsidRDefault="00FB38EA" w:rsidP="00BA55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7232B">
              <w:rPr>
                <w:rFonts w:ascii="Arial" w:hAnsi="Arial" w:cs="Arial"/>
                <w:sz w:val="22"/>
                <w:szCs w:val="22"/>
              </w:rPr>
              <w:t>100%</w:t>
            </w:r>
          </w:p>
        </w:tc>
      </w:tr>
    </w:tbl>
    <w:p w:rsidR="00FB38EA" w:rsidRPr="00725F1E" w:rsidRDefault="00FB38EA" w:rsidP="00FB38E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Default="00FB38EA" w:rsidP="00FB38EA">
      <w:pPr>
        <w:spacing w:after="120"/>
        <w:jc w:val="both"/>
        <w:rPr>
          <w:rFonts w:ascii="Arial" w:hAnsi="Arial Unicode MS" w:cs="Arial Unicode MS"/>
          <w:b/>
          <w:bCs/>
          <w:color w:val="000000"/>
          <w:u w:color="000000"/>
          <w:lang w:eastAsia="es-MX"/>
        </w:rPr>
        <w:sectPr w:rsidR="00FB38EA" w:rsidSect="00E83644">
          <w:headerReference w:type="default" r:id="rId10"/>
          <w:footerReference w:type="default" r:id="rId11"/>
          <w:pgSz w:w="12240" w:h="15840"/>
          <w:pgMar w:top="1701" w:right="1418" w:bottom="1701" w:left="1418" w:header="708" w:footer="708" w:gutter="0"/>
          <w:cols w:space="720"/>
        </w:sectPr>
      </w:pPr>
    </w:p>
    <w:p w:rsidR="00FB38EA" w:rsidRPr="00725F1E" w:rsidRDefault="00FB38EA" w:rsidP="00FB38EA">
      <w:pPr>
        <w:spacing w:after="120"/>
        <w:jc w:val="both"/>
        <w:rPr>
          <w:rFonts w:hAnsi="Arial Unicode MS" w:cs="Arial Unicode MS"/>
          <w:color w:val="000000"/>
          <w:u w:color="000000"/>
          <w:lang w:val="es-ES_tradnl" w:eastAsia="es-MX"/>
        </w:rPr>
      </w:pPr>
      <w:r>
        <w:rPr>
          <w:rFonts w:ascii="Arial" w:hAnsi="Arial Unicode MS" w:cs="Arial Unicode MS"/>
          <w:b/>
          <w:bCs/>
          <w:noProof/>
          <w:color w:val="000000"/>
          <w:u w:color="000000"/>
          <w:lang w:val="es-MX" w:eastAsia="es-MX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-206375</wp:posOffset>
            </wp:positionH>
            <wp:positionV relativeFrom="paragraph">
              <wp:posOffset>271145</wp:posOffset>
            </wp:positionV>
            <wp:extent cx="7746365" cy="5039995"/>
            <wp:effectExtent l="19050" t="0" r="6985" b="0"/>
            <wp:wrapThrough wrapText="bothSides">
              <wp:wrapPolygon edited="0">
                <wp:start x="-53" y="0"/>
                <wp:lineTo x="-53" y="21554"/>
                <wp:lineTo x="21619" y="21554"/>
                <wp:lineTo x="21619" y="0"/>
                <wp:lineTo x="-53" y="0"/>
              </wp:wrapPolygon>
            </wp:wrapThrough>
            <wp:docPr id="8" name="Imagen 1" descr="C:\Users\ROMO\Desktop\FAD 2015\Acad Disciplina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OMO\Desktop\FAD 2015\Acad Disciplinas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46365" cy="5039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725F1E">
        <w:rPr>
          <w:rFonts w:ascii="Arial" w:hAnsi="Arial Unicode MS" w:cs="Arial Unicode MS"/>
          <w:b/>
          <w:bCs/>
          <w:color w:val="000000"/>
          <w:u w:color="000000"/>
          <w:lang w:eastAsia="es-MX"/>
        </w:rPr>
        <w:t>VII. Mapa curricular</w:t>
      </w:r>
    </w:p>
    <w:p w:rsidR="00FB38EA" w:rsidRDefault="00FB38EA" w:rsidP="00FB38EA">
      <w:pPr>
        <w:pStyle w:val="Cuerpo"/>
        <w:spacing w:after="120"/>
        <w:jc w:val="both"/>
        <w:rPr>
          <w:rFonts w:ascii="Arial"/>
          <w:b/>
          <w:bCs/>
          <w:lang w:val="en-US"/>
        </w:rPr>
      </w:pPr>
    </w:p>
    <w:p w:rsidR="00FB38EA" w:rsidRDefault="00FB38EA" w:rsidP="00FB38EA">
      <w:pPr>
        <w:pStyle w:val="Cuerpo"/>
        <w:spacing w:after="120"/>
        <w:jc w:val="both"/>
        <w:rPr>
          <w:rFonts w:ascii="Arial"/>
          <w:b/>
          <w:bCs/>
          <w:lang w:val="en-US"/>
        </w:rPr>
      </w:pPr>
    </w:p>
    <w:p w:rsidR="00FB38EA" w:rsidRDefault="00FB38EA" w:rsidP="00FB38EA">
      <w:pPr>
        <w:pStyle w:val="Cuerpo"/>
        <w:spacing w:after="120"/>
        <w:jc w:val="both"/>
      </w:pPr>
    </w:p>
    <w:p w:rsidR="00FB38EA" w:rsidRDefault="00FB38EA" w:rsidP="00FB38EA">
      <w:pPr>
        <w:pStyle w:val="Cuerpo"/>
        <w:spacing w:after="120"/>
        <w:jc w:val="both"/>
      </w:pPr>
    </w:p>
    <w:p w:rsidR="00FB38EA" w:rsidRDefault="00FB38EA" w:rsidP="00FB38EA">
      <w:pPr>
        <w:pStyle w:val="Cuerpo"/>
        <w:spacing w:after="120"/>
        <w:jc w:val="both"/>
      </w:pPr>
    </w:p>
    <w:p w:rsidR="00FB38EA" w:rsidRDefault="00FB38EA" w:rsidP="00FB38EA">
      <w:pPr>
        <w:pStyle w:val="Cuerpo"/>
        <w:spacing w:after="120"/>
        <w:jc w:val="both"/>
      </w:pPr>
    </w:p>
    <w:p w:rsidR="00FB38EA" w:rsidRDefault="00FB38EA" w:rsidP="00FB38EA">
      <w:pPr>
        <w:pStyle w:val="Cuerpo"/>
        <w:spacing w:after="120"/>
        <w:jc w:val="both"/>
      </w:pPr>
    </w:p>
    <w:p w:rsidR="00FB38EA" w:rsidRDefault="00FB38EA" w:rsidP="00FB38EA">
      <w:pPr>
        <w:pStyle w:val="Cuerpo"/>
        <w:spacing w:after="120"/>
        <w:jc w:val="both"/>
      </w:pPr>
    </w:p>
    <w:p w:rsidR="00FB38EA" w:rsidRDefault="00FB38EA" w:rsidP="00FB38EA">
      <w:pPr>
        <w:pStyle w:val="Cuerpo"/>
        <w:spacing w:after="120"/>
        <w:jc w:val="both"/>
      </w:pPr>
    </w:p>
    <w:p w:rsidR="00FB38EA" w:rsidRDefault="00FB38EA" w:rsidP="00FB38EA">
      <w:pPr>
        <w:pStyle w:val="Cuerpo"/>
        <w:spacing w:after="120"/>
        <w:jc w:val="both"/>
      </w:pPr>
    </w:p>
    <w:p w:rsidR="00FB38EA" w:rsidRDefault="00FB38EA" w:rsidP="00FB38EA">
      <w:pPr>
        <w:pStyle w:val="Cuerpo"/>
        <w:spacing w:after="120"/>
        <w:jc w:val="both"/>
      </w:pPr>
    </w:p>
    <w:p w:rsidR="00FB38EA" w:rsidRDefault="00FB38EA" w:rsidP="00FB38EA">
      <w:pPr>
        <w:pStyle w:val="Cuerpo"/>
        <w:spacing w:after="120"/>
        <w:jc w:val="both"/>
      </w:pPr>
    </w:p>
    <w:p w:rsidR="00FB38EA" w:rsidRDefault="00FB38EA" w:rsidP="00FB38EA">
      <w:pPr>
        <w:pStyle w:val="Cuerpo"/>
        <w:spacing w:after="120"/>
        <w:jc w:val="both"/>
      </w:pPr>
    </w:p>
    <w:p w:rsidR="00BD0FE3" w:rsidRDefault="00BD0FE3"/>
    <w:sectPr w:rsidR="00BD0FE3" w:rsidSect="00FD71F2">
      <w:pgSz w:w="15840" w:h="12240" w:orient="landscape"/>
      <w:pgMar w:top="567" w:right="1701" w:bottom="567" w:left="1701" w:header="709" w:footer="709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09F0" w:rsidRDefault="001709F0" w:rsidP="00FB38EA">
      <w:r>
        <w:separator/>
      </w:r>
    </w:p>
  </w:endnote>
  <w:endnote w:type="continuationSeparator" w:id="0">
    <w:p w:rsidR="001709F0" w:rsidRDefault="001709F0" w:rsidP="00FB38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ヒラギノ角ゴ Pro W3">
    <w:charset w:val="80"/>
    <w:family w:val="auto"/>
    <w:pitch w:val="variable"/>
    <w:sig w:usb0="00000001" w:usb1="00000000" w:usb2="01000407" w:usb3="00000000" w:csb0="0002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38EA" w:rsidRDefault="00FB38EA">
    <w:pPr>
      <w:pStyle w:val="Piedepgina"/>
      <w:rPr>
        <w:lang w:val="es-ES"/>
      </w:rPr>
    </w:pPr>
  </w:p>
  <w:p w:rsidR="00FB38EA" w:rsidRDefault="00FB38EA">
    <w:pPr>
      <w:pStyle w:val="Piedepgina"/>
      <w:rPr>
        <w:lang w:val="es-ES"/>
      </w:rPr>
    </w:pPr>
  </w:p>
  <w:p w:rsidR="00FB38EA" w:rsidRPr="00FB38EA" w:rsidRDefault="00FB38EA">
    <w:pPr>
      <w:pStyle w:val="Piedepgina"/>
      <w:rPr>
        <w:lang w:val="es-E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71CA" w:rsidRDefault="00FB38EA" w:rsidP="002971CA">
    <w:pPr>
      <w:pStyle w:val="Piedepgina"/>
      <w:jc w:val="center"/>
    </w:pPr>
    <w:r>
      <w:rPr>
        <w:rFonts w:ascii="Arial" w:eastAsia="Arial" w:hAnsi="Arial" w:cs="Arial"/>
        <w:sz w:val="22"/>
        <w:szCs w:val="22"/>
      </w:rPr>
      <w:fldChar w:fldCharType="begin"/>
    </w:r>
    <w:r>
      <w:rPr>
        <w:rFonts w:ascii="Arial" w:eastAsia="Arial" w:hAnsi="Arial" w:cs="Arial"/>
        <w:sz w:val="22"/>
        <w:szCs w:val="22"/>
      </w:rPr>
      <w:instrText xml:space="preserve"> PAGE </w:instrText>
    </w:r>
    <w:r>
      <w:rPr>
        <w:rFonts w:ascii="Arial" w:eastAsia="Arial" w:hAnsi="Arial" w:cs="Arial"/>
        <w:sz w:val="22"/>
        <w:szCs w:val="22"/>
      </w:rPr>
      <w:fldChar w:fldCharType="separate"/>
    </w:r>
    <w:r w:rsidR="00E2625A">
      <w:rPr>
        <w:rFonts w:ascii="Arial" w:eastAsia="Arial" w:hAnsi="Arial" w:cs="Arial"/>
        <w:noProof/>
        <w:sz w:val="22"/>
        <w:szCs w:val="22"/>
      </w:rPr>
      <w:t>12</w:t>
    </w:r>
    <w:r>
      <w:rPr>
        <w:rFonts w:ascii="Arial" w:eastAsia="Arial" w:hAnsi="Arial" w:cs="Arial"/>
        <w:sz w:val="22"/>
        <w:szCs w:val="22"/>
      </w:rPr>
      <w:fldChar w:fldCharType="end"/>
    </w:r>
  </w:p>
  <w:p w:rsidR="002971CA" w:rsidRDefault="001709F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09F0" w:rsidRDefault="001709F0" w:rsidP="00FB38EA">
      <w:r>
        <w:separator/>
      </w:r>
    </w:p>
  </w:footnote>
  <w:footnote w:type="continuationSeparator" w:id="0">
    <w:p w:rsidR="001709F0" w:rsidRDefault="001709F0" w:rsidP="00FB38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center"/>
      <w:tblLook w:val="01E0" w:firstRow="1" w:lastRow="1" w:firstColumn="1" w:lastColumn="1" w:noHBand="0" w:noVBand="0"/>
    </w:tblPr>
    <w:tblGrid>
      <w:gridCol w:w="1344"/>
      <w:gridCol w:w="5930"/>
      <w:gridCol w:w="1251"/>
    </w:tblGrid>
    <w:tr w:rsidR="00FB38EA" w:rsidRPr="00B03ACB" w:rsidTr="00BA5504">
      <w:trPr>
        <w:trHeight w:val="1221"/>
        <w:jc w:val="center"/>
      </w:trPr>
      <w:tc>
        <w:tcPr>
          <w:tcW w:w="1344" w:type="dxa"/>
          <w:hideMark/>
        </w:tcPr>
        <w:p w:rsidR="00FB38EA" w:rsidRPr="007F2D67" w:rsidRDefault="00FB38EA" w:rsidP="00BA5504">
          <w:pPr>
            <w:pStyle w:val="Encabezado"/>
            <w:spacing w:before="100" w:beforeAutospacing="1" w:after="100" w:afterAutospacing="1"/>
            <w:rPr>
              <w:sz w:val="20"/>
            </w:rPr>
          </w:pPr>
          <w:r w:rsidRPr="007F2D67">
            <w:rPr>
              <w:noProof/>
              <w:sz w:val="20"/>
              <w:lang w:val="es-MX"/>
            </w:rPr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17145</wp:posOffset>
                </wp:positionH>
                <wp:positionV relativeFrom="paragraph">
                  <wp:posOffset>-6350</wp:posOffset>
                </wp:positionV>
                <wp:extent cx="545465" cy="493395"/>
                <wp:effectExtent l="0" t="0" r="6985" b="0"/>
                <wp:wrapSquare wrapText="bothSides"/>
                <wp:docPr id="4" name="Imagen 4" descr="UA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UA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5465" cy="4933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930" w:type="dxa"/>
          <w:vAlign w:val="center"/>
          <w:hideMark/>
        </w:tcPr>
        <w:p w:rsidR="00FB38EA" w:rsidRDefault="00FB38EA" w:rsidP="00BA5504">
          <w:pPr>
            <w:pStyle w:val="Ttulo1"/>
            <w:spacing w:after="0" w:afterAutospacing="0"/>
            <w:rPr>
              <w:rFonts w:ascii="Arial" w:hAnsi="Arial" w:cs="Arial"/>
              <w:sz w:val="18"/>
              <w:szCs w:val="22"/>
            </w:rPr>
          </w:pPr>
          <w:r w:rsidRPr="007F2D67">
            <w:rPr>
              <w:rFonts w:ascii="Arial" w:hAnsi="Arial" w:cs="Arial"/>
              <w:sz w:val="18"/>
              <w:szCs w:val="22"/>
            </w:rPr>
            <w:t>Universidad Autónoma del Estado de México</w:t>
          </w:r>
          <w:r>
            <w:rPr>
              <w:rFonts w:ascii="Arial" w:hAnsi="Arial" w:cs="Arial"/>
              <w:sz w:val="18"/>
              <w:szCs w:val="22"/>
            </w:rPr>
            <w:t xml:space="preserve"> </w:t>
          </w:r>
        </w:p>
        <w:p w:rsidR="00FB38EA" w:rsidRPr="007F2D67" w:rsidRDefault="00FB38EA" w:rsidP="00BA5504">
          <w:pPr>
            <w:pStyle w:val="Ttulo1"/>
            <w:spacing w:after="0" w:afterAutospacing="0"/>
            <w:rPr>
              <w:rFonts w:ascii="Arial" w:hAnsi="Arial" w:cs="Arial"/>
              <w:sz w:val="18"/>
              <w:szCs w:val="22"/>
            </w:rPr>
          </w:pPr>
          <w:r>
            <w:rPr>
              <w:rFonts w:ascii="Arial" w:hAnsi="Arial" w:cs="Arial"/>
              <w:sz w:val="18"/>
              <w:szCs w:val="22"/>
            </w:rPr>
            <w:t>Facultad de Arquitectura y Diseño</w:t>
          </w:r>
        </w:p>
        <w:p w:rsidR="00FB38EA" w:rsidRPr="007F2D67" w:rsidRDefault="00FB38EA" w:rsidP="00BA5504">
          <w:pPr>
            <w:pStyle w:val="Ttulo1"/>
            <w:spacing w:after="0" w:afterAutospacing="0"/>
            <w:rPr>
              <w:rFonts w:ascii="Arial" w:hAnsi="Arial" w:cs="Arial"/>
              <w:sz w:val="16"/>
              <w:szCs w:val="22"/>
            </w:rPr>
          </w:pPr>
          <w:r>
            <w:rPr>
              <w:rFonts w:ascii="Arial" w:hAnsi="Arial" w:cs="Arial"/>
              <w:sz w:val="18"/>
              <w:szCs w:val="22"/>
            </w:rPr>
            <w:t>L</w:t>
          </w:r>
          <w:r w:rsidRPr="007F2D67">
            <w:rPr>
              <w:rFonts w:ascii="Arial" w:hAnsi="Arial" w:cs="Arial"/>
              <w:sz w:val="18"/>
              <w:szCs w:val="22"/>
            </w:rPr>
            <w:t xml:space="preserve">icenciatura en </w:t>
          </w:r>
          <w:r>
            <w:rPr>
              <w:rFonts w:ascii="Arial" w:hAnsi="Arial" w:cs="Arial"/>
              <w:sz w:val="18"/>
              <w:szCs w:val="22"/>
            </w:rPr>
            <w:t>Diseño Gráfico</w:t>
          </w:r>
        </w:p>
        <w:p w:rsidR="00FB38EA" w:rsidRPr="00520B2F" w:rsidRDefault="00FB38EA" w:rsidP="00BA5504">
          <w:pPr>
            <w:rPr>
              <w:sz w:val="20"/>
              <w:lang w:val="es-MX"/>
            </w:rPr>
          </w:pPr>
        </w:p>
      </w:tc>
      <w:tc>
        <w:tcPr>
          <w:tcW w:w="1251" w:type="dxa"/>
          <w:hideMark/>
        </w:tcPr>
        <w:p w:rsidR="00FB38EA" w:rsidRPr="00520B2F" w:rsidRDefault="00FB38EA" w:rsidP="00BA5504">
          <w:pPr>
            <w:spacing w:before="100" w:beforeAutospacing="1" w:after="100" w:afterAutospacing="1"/>
            <w:rPr>
              <w:rFonts w:ascii="Arial" w:hAnsi="Arial" w:cs="Arial"/>
              <w:b/>
              <w:color w:val="000000"/>
              <w:sz w:val="14"/>
              <w:szCs w:val="18"/>
              <w:lang w:val="es-MX"/>
            </w:rPr>
          </w:pPr>
          <w:r w:rsidRPr="007F2D67">
            <w:rPr>
              <w:noProof/>
              <w:sz w:val="20"/>
              <w:lang w:val="es-MX" w:eastAsia="es-MX"/>
            </w:rPr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46355</wp:posOffset>
                </wp:positionH>
                <wp:positionV relativeFrom="paragraph">
                  <wp:posOffset>0</wp:posOffset>
                </wp:positionV>
                <wp:extent cx="441960" cy="533400"/>
                <wp:effectExtent l="19050" t="0" r="0" b="0"/>
                <wp:wrapSquare wrapText="bothSides"/>
                <wp:docPr id="5" name="Imagen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808" t="12975" r="15051" b="69978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41960" cy="5334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</w:tr>
  </w:tbl>
  <w:p w:rsidR="00FB38EA" w:rsidRPr="00FB38EA" w:rsidRDefault="00FB38EA">
    <w:pPr>
      <w:pStyle w:val="Encabezado"/>
      <w:rPr>
        <w:lang w:val="es-E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center"/>
      <w:tblLook w:val="01E0" w:firstRow="1" w:lastRow="1" w:firstColumn="1" w:lastColumn="1" w:noHBand="0" w:noVBand="0"/>
    </w:tblPr>
    <w:tblGrid>
      <w:gridCol w:w="1344"/>
      <w:gridCol w:w="5930"/>
      <w:gridCol w:w="1251"/>
    </w:tblGrid>
    <w:tr w:rsidR="002971CA" w:rsidRPr="00B03ACB" w:rsidTr="00FD71F2">
      <w:trPr>
        <w:trHeight w:val="1221"/>
        <w:jc w:val="center"/>
      </w:trPr>
      <w:tc>
        <w:tcPr>
          <w:tcW w:w="1344" w:type="dxa"/>
          <w:hideMark/>
        </w:tcPr>
        <w:p w:rsidR="002971CA" w:rsidRPr="007F2D67" w:rsidRDefault="00FB38EA" w:rsidP="002971CA">
          <w:pPr>
            <w:pStyle w:val="Encabezado"/>
            <w:spacing w:before="100" w:beforeAutospacing="1" w:after="100" w:afterAutospacing="1"/>
            <w:rPr>
              <w:sz w:val="20"/>
            </w:rPr>
          </w:pPr>
          <w:r w:rsidRPr="007F2D67">
            <w:rPr>
              <w:noProof/>
              <w:sz w:val="20"/>
              <w:lang w:val="es-MX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17145</wp:posOffset>
                </wp:positionH>
                <wp:positionV relativeFrom="paragraph">
                  <wp:posOffset>-6350</wp:posOffset>
                </wp:positionV>
                <wp:extent cx="545465" cy="493395"/>
                <wp:effectExtent l="0" t="0" r="6985" b="0"/>
                <wp:wrapSquare wrapText="bothSides"/>
                <wp:docPr id="6" name="Imagen 4" descr="UA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UA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5465" cy="4933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930" w:type="dxa"/>
          <w:vAlign w:val="center"/>
          <w:hideMark/>
        </w:tcPr>
        <w:p w:rsidR="002971CA" w:rsidRDefault="00FB38EA" w:rsidP="002971CA">
          <w:pPr>
            <w:pStyle w:val="Ttulo1"/>
            <w:spacing w:after="0" w:afterAutospacing="0"/>
            <w:rPr>
              <w:rFonts w:ascii="Arial" w:hAnsi="Arial" w:cs="Arial"/>
              <w:sz w:val="18"/>
              <w:szCs w:val="22"/>
            </w:rPr>
          </w:pPr>
          <w:r w:rsidRPr="007F2D67">
            <w:rPr>
              <w:rFonts w:ascii="Arial" w:hAnsi="Arial" w:cs="Arial"/>
              <w:sz w:val="18"/>
              <w:szCs w:val="22"/>
            </w:rPr>
            <w:t>Universidad Autónoma del Estado de México</w:t>
          </w:r>
          <w:r>
            <w:rPr>
              <w:rFonts w:ascii="Arial" w:hAnsi="Arial" w:cs="Arial"/>
              <w:sz w:val="18"/>
              <w:szCs w:val="22"/>
            </w:rPr>
            <w:t xml:space="preserve"> </w:t>
          </w:r>
        </w:p>
        <w:p w:rsidR="002971CA" w:rsidRPr="007F2D67" w:rsidRDefault="00FB38EA" w:rsidP="002971CA">
          <w:pPr>
            <w:pStyle w:val="Ttulo1"/>
            <w:spacing w:after="0" w:afterAutospacing="0"/>
            <w:rPr>
              <w:rFonts w:ascii="Arial" w:hAnsi="Arial" w:cs="Arial"/>
              <w:sz w:val="18"/>
              <w:szCs w:val="22"/>
            </w:rPr>
          </w:pPr>
          <w:r>
            <w:rPr>
              <w:rFonts w:ascii="Arial" w:hAnsi="Arial" w:cs="Arial"/>
              <w:sz w:val="18"/>
              <w:szCs w:val="22"/>
            </w:rPr>
            <w:t>Facultad de Arquitectura y Diseño</w:t>
          </w:r>
        </w:p>
        <w:p w:rsidR="002971CA" w:rsidRPr="007F2D67" w:rsidRDefault="00FB38EA" w:rsidP="002971CA">
          <w:pPr>
            <w:pStyle w:val="Ttulo1"/>
            <w:spacing w:after="0" w:afterAutospacing="0"/>
            <w:rPr>
              <w:rFonts w:ascii="Arial" w:hAnsi="Arial" w:cs="Arial"/>
              <w:sz w:val="16"/>
              <w:szCs w:val="22"/>
            </w:rPr>
          </w:pPr>
          <w:r>
            <w:rPr>
              <w:rFonts w:ascii="Arial" w:hAnsi="Arial" w:cs="Arial"/>
              <w:sz w:val="18"/>
              <w:szCs w:val="22"/>
            </w:rPr>
            <w:t>L</w:t>
          </w:r>
          <w:r w:rsidRPr="007F2D67">
            <w:rPr>
              <w:rFonts w:ascii="Arial" w:hAnsi="Arial" w:cs="Arial"/>
              <w:sz w:val="18"/>
              <w:szCs w:val="22"/>
            </w:rPr>
            <w:t xml:space="preserve">icenciatura en </w:t>
          </w:r>
          <w:r>
            <w:rPr>
              <w:rFonts w:ascii="Arial" w:hAnsi="Arial" w:cs="Arial"/>
              <w:sz w:val="18"/>
              <w:szCs w:val="22"/>
            </w:rPr>
            <w:t>Diseño Gráfico</w:t>
          </w:r>
        </w:p>
        <w:p w:rsidR="002971CA" w:rsidRPr="00520B2F" w:rsidRDefault="001709F0" w:rsidP="002971CA">
          <w:pPr>
            <w:rPr>
              <w:sz w:val="20"/>
              <w:lang w:val="es-MX"/>
            </w:rPr>
          </w:pPr>
        </w:p>
      </w:tc>
      <w:tc>
        <w:tcPr>
          <w:tcW w:w="1251" w:type="dxa"/>
          <w:hideMark/>
        </w:tcPr>
        <w:p w:rsidR="002971CA" w:rsidRPr="00520B2F" w:rsidRDefault="00FB38EA" w:rsidP="002971CA">
          <w:pPr>
            <w:spacing w:before="100" w:beforeAutospacing="1" w:after="100" w:afterAutospacing="1"/>
            <w:rPr>
              <w:rFonts w:ascii="Arial" w:hAnsi="Arial" w:cs="Arial"/>
              <w:b/>
              <w:color w:val="000000"/>
              <w:sz w:val="14"/>
              <w:szCs w:val="18"/>
              <w:lang w:val="es-MX"/>
            </w:rPr>
          </w:pPr>
          <w:r w:rsidRPr="007F2D67">
            <w:rPr>
              <w:noProof/>
              <w:sz w:val="20"/>
              <w:lang w:val="es-MX" w:eastAsia="es-MX"/>
            </w:rPr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46355</wp:posOffset>
                </wp:positionH>
                <wp:positionV relativeFrom="paragraph">
                  <wp:posOffset>0</wp:posOffset>
                </wp:positionV>
                <wp:extent cx="441960" cy="533400"/>
                <wp:effectExtent l="19050" t="0" r="0" b="0"/>
                <wp:wrapSquare wrapText="bothSides"/>
                <wp:docPr id="7" name="Imagen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808" t="12975" r="15051" b="69978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41960" cy="5334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</w:tr>
  </w:tbl>
  <w:p w:rsidR="002971CA" w:rsidRDefault="001709F0" w:rsidP="00FD71F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C44CE4"/>
    <w:multiLevelType w:val="hybridMultilevel"/>
    <w:tmpl w:val="666A520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08F76C2"/>
    <w:multiLevelType w:val="hybridMultilevel"/>
    <w:tmpl w:val="6396E37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38EA"/>
    <w:rsid w:val="000F0CAD"/>
    <w:rsid w:val="001709F0"/>
    <w:rsid w:val="00227827"/>
    <w:rsid w:val="0053452F"/>
    <w:rsid w:val="005E330F"/>
    <w:rsid w:val="00815FDB"/>
    <w:rsid w:val="00BD0FE3"/>
    <w:rsid w:val="00C54D70"/>
    <w:rsid w:val="00DE2842"/>
    <w:rsid w:val="00E2625A"/>
    <w:rsid w:val="00EB4BF7"/>
    <w:rsid w:val="00FB3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1DFA71B-C5FB-437E-9144-E2EAD6EE1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FB38EA"/>
    <w:pPr>
      <w:pBdr>
        <w:top w:val="nil"/>
        <w:left w:val="nil"/>
        <w:bottom w:val="nil"/>
        <w:right w:val="nil"/>
        <w:between w:val="nil"/>
        <w:bar w:val="nil"/>
      </w:pBdr>
      <w:jc w:val="left"/>
    </w:pPr>
    <w:rPr>
      <w:rFonts w:ascii="Times New Roman" w:eastAsia="Arial Unicode MS" w:hAnsi="Times New Roman" w:cs="Times New Roman"/>
      <w:sz w:val="24"/>
      <w:szCs w:val="24"/>
      <w:bdr w:val="nil"/>
    </w:rPr>
  </w:style>
  <w:style w:type="paragraph" w:styleId="Ttulo1">
    <w:name w:val="heading 1"/>
    <w:basedOn w:val="Normal"/>
    <w:link w:val="Ttulo1Car"/>
    <w:uiPriority w:val="99"/>
    <w:qFormat/>
    <w:rsid w:val="00FB38E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  <w:bdr w:val="none" w:sz="0" w:space="0" w:color="auto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FB38EA"/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paragraph" w:styleId="Encabezado">
    <w:name w:val="header"/>
    <w:link w:val="EncabezadoCar"/>
    <w:uiPriority w:val="99"/>
    <w:rsid w:val="00FB38EA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419"/>
        <w:tab w:val="right" w:pos="8838"/>
      </w:tabs>
      <w:jc w:val="left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s-ES_tradnl" w:eastAsia="es-MX"/>
    </w:rPr>
  </w:style>
  <w:style w:type="character" w:customStyle="1" w:styleId="EncabezadoCar">
    <w:name w:val="Encabezado Car"/>
    <w:basedOn w:val="Fuentedeprrafopredeter"/>
    <w:link w:val="Encabezado"/>
    <w:uiPriority w:val="99"/>
    <w:rsid w:val="00FB38EA"/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s-ES_tradnl" w:eastAsia="es-MX"/>
    </w:rPr>
  </w:style>
  <w:style w:type="paragraph" w:styleId="Piedepgina">
    <w:name w:val="footer"/>
    <w:link w:val="PiedepginaCar"/>
    <w:rsid w:val="00FB38EA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419"/>
        <w:tab w:val="right" w:pos="8838"/>
      </w:tabs>
      <w:jc w:val="left"/>
    </w:pPr>
    <w:rPr>
      <w:rFonts w:ascii="Times New Roman" w:eastAsia="Times New Roman" w:hAnsi="Times New Roman" w:cs="Times New Roman"/>
      <w:color w:val="000000"/>
      <w:sz w:val="24"/>
      <w:szCs w:val="24"/>
      <w:u w:color="000000"/>
      <w:bdr w:val="nil"/>
      <w:lang w:val="es-ES_tradnl" w:eastAsia="es-MX"/>
    </w:rPr>
  </w:style>
  <w:style w:type="character" w:customStyle="1" w:styleId="PiedepginaCar">
    <w:name w:val="Pie de página Car"/>
    <w:basedOn w:val="Fuentedeprrafopredeter"/>
    <w:link w:val="Piedepgina"/>
    <w:rsid w:val="00FB38EA"/>
    <w:rPr>
      <w:rFonts w:ascii="Times New Roman" w:eastAsia="Times New Roman" w:hAnsi="Times New Roman" w:cs="Times New Roman"/>
      <w:color w:val="000000"/>
      <w:sz w:val="24"/>
      <w:szCs w:val="24"/>
      <w:u w:color="000000"/>
      <w:bdr w:val="nil"/>
      <w:lang w:val="es-ES_tradnl" w:eastAsia="es-MX"/>
    </w:rPr>
  </w:style>
  <w:style w:type="paragraph" w:customStyle="1" w:styleId="Cuerpo">
    <w:name w:val="Cuerpo"/>
    <w:rsid w:val="00FB38EA"/>
    <w:pPr>
      <w:pBdr>
        <w:top w:val="nil"/>
        <w:left w:val="nil"/>
        <w:bottom w:val="nil"/>
        <w:right w:val="nil"/>
        <w:between w:val="nil"/>
        <w:bar w:val="nil"/>
      </w:pBdr>
      <w:jc w:val="left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s-ES_tradnl" w:eastAsia="es-MX"/>
    </w:rPr>
  </w:style>
  <w:style w:type="paragraph" w:styleId="Prrafodelista">
    <w:name w:val="List Paragraph"/>
    <w:uiPriority w:val="34"/>
    <w:qFormat/>
    <w:rsid w:val="00FB38EA"/>
    <w:pPr>
      <w:pBdr>
        <w:top w:val="nil"/>
        <w:left w:val="nil"/>
        <w:bottom w:val="nil"/>
        <w:right w:val="nil"/>
        <w:between w:val="nil"/>
        <w:bar w:val="nil"/>
      </w:pBdr>
      <w:ind w:left="708"/>
      <w:jc w:val="left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s-ES_tradnl" w:eastAsia="es-MX"/>
    </w:rPr>
  </w:style>
  <w:style w:type="table" w:customStyle="1" w:styleId="TableNormal1">
    <w:name w:val="Table Normal1"/>
    <w:rsid w:val="00FB38EA"/>
    <w:pPr>
      <w:pBdr>
        <w:top w:val="nil"/>
        <w:left w:val="nil"/>
        <w:bottom w:val="nil"/>
        <w:right w:val="nil"/>
        <w:between w:val="nil"/>
        <w:bar w:val="nil"/>
      </w:pBdr>
      <w:jc w:val="left"/>
    </w:pPr>
    <w:rPr>
      <w:rFonts w:ascii="Times New Roman" w:eastAsia="Arial Unicode MS" w:hAnsi="Times New Roman" w:cs="Times New Roman"/>
      <w:sz w:val="20"/>
      <w:szCs w:val="20"/>
      <w:bdr w:val="nil"/>
      <w:lang w:val="es-MX" w:eastAsia="es-MX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rsid w:val="00FB38EA"/>
    <w:pPr>
      <w:pBdr>
        <w:top w:val="nil"/>
        <w:left w:val="nil"/>
        <w:bottom w:val="nil"/>
        <w:right w:val="nil"/>
        <w:between w:val="nil"/>
        <w:bar w:val="nil"/>
      </w:pBdr>
      <w:jc w:val="left"/>
    </w:pPr>
    <w:rPr>
      <w:rFonts w:ascii="Times New Roman" w:eastAsia="Arial Unicode MS" w:hAnsi="Times New Roman" w:cs="Times New Roman"/>
      <w:sz w:val="20"/>
      <w:szCs w:val="20"/>
      <w:bdr w:val="nil"/>
      <w:lang w:val="es-MX" w:eastAsia="es-MX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2625A"/>
    <w:rPr>
      <w:rFonts w:ascii="Arial" w:hAnsi="Arial" w:cs="Arial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2625A"/>
    <w:rPr>
      <w:rFonts w:ascii="Arial" w:eastAsia="Arial Unicode MS" w:hAnsi="Arial" w:cs="Arial"/>
      <w:sz w:val="18"/>
      <w:szCs w:val="18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1476</Words>
  <Characters>8118</Characters>
  <Application>Microsoft Office Word</Application>
  <DocSecurity>0</DocSecurity>
  <Lines>67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ROMO</cp:lastModifiedBy>
  <cp:revision>3</cp:revision>
  <cp:lastPrinted>2016-08-03T23:50:00Z</cp:lastPrinted>
  <dcterms:created xsi:type="dcterms:W3CDTF">2015-07-01T16:00:00Z</dcterms:created>
  <dcterms:modified xsi:type="dcterms:W3CDTF">2016-08-03T23:51:00Z</dcterms:modified>
</cp:coreProperties>
</file>