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3A27" w:rsidRDefault="000D3A27" w:rsidP="000D3A27">
      <w:pPr>
        <w:rPr>
          <w:noProof/>
          <w:sz w:val="40"/>
          <w:szCs w:val="40"/>
        </w:rPr>
      </w:pPr>
    </w:p>
    <w:p w:rsidR="000D3A27" w:rsidRDefault="000D3A27" w:rsidP="000D3A27">
      <w:pPr>
        <w:rPr>
          <w:noProof/>
          <w:sz w:val="40"/>
          <w:szCs w:val="40"/>
        </w:rPr>
      </w:pPr>
      <w:r w:rsidRPr="000D3A27"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-432435</wp:posOffset>
            </wp:positionH>
            <wp:positionV relativeFrom="paragraph">
              <wp:posOffset>330835</wp:posOffset>
            </wp:positionV>
            <wp:extent cx="1228725" cy="1042402"/>
            <wp:effectExtent l="0" t="0" r="0" b="5715"/>
            <wp:wrapSquare wrapText="bothSides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28725" cy="104240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81617" w:rsidRDefault="000D3A27" w:rsidP="00981617">
      <w:pPr>
        <w:jc w:val="center"/>
        <w:rPr>
          <w:noProof/>
          <w:sz w:val="40"/>
          <w:szCs w:val="40"/>
        </w:rPr>
      </w:pPr>
      <w:r w:rsidRPr="000D3A27"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8890</wp:posOffset>
            </wp:positionV>
            <wp:extent cx="704215" cy="876300"/>
            <wp:effectExtent l="0" t="0" r="635" b="0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0421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81617">
        <w:rPr>
          <w:noProof/>
          <w:sz w:val="40"/>
          <w:szCs w:val="40"/>
        </w:rPr>
        <w:t>UNIVERSIDAD AUTÓNOMA  DEL ESTADO DE MÉXICO</w:t>
      </w:r>
    </w:p>
    <w:p w:rsidR="00981617" w:rsidRDefault="00981617" w:rsidP="00981617">
      <w:pPr>
        <w:jc w:val="center"/>
        <w:rPr>
          <w:noProof/>
          <w:sz w:val="40"/>
          <w:szCs w:val="40"/>
        </w:rPr>
      </w:pPr>
    </w:p>
    <w:p w:rsidR="00981617" w:rsidRDefault="000D3A27" w:rsidP="000D3A27">
      <w:pPr>
        <w:jc w:val="both"/>
        <w:rPr>
          <w:noProof/>
          <w:sz w:val="40"/>
          <w:szCs w:val="40"/>
        </w:rPr>
      </w:pPr>
      <w:r>
        <w:rPr>
          <w:noProof/>
          <w:sz w:val="40"/>
          <w:szCs w:val="40"/>
        </w:rPr>
        <w:t xml:space="preserve">                                                         </w:t>
      </w:r>
    </w:p>
    <w:p w:rsidR="00981617" w:rsidRDefault="00981617" w:rsidP="00981617">
      <w:pPr>
        <w:jc w:val="center"/>
        <w:rPr>
          <w:noProof/>
          <w:sz w:val="40"/>
          <w:szCs w:val="40"/>
        </w:rPr>
      </w:pPr>
      <w:r>
        <w:rPr>
          <w:noProof/>
          <w:sz w:val="40"/>
          <w:szCs w:val="40"/>
        </w:rPr>
        <w:t>FACULTAD DE INGENIERÍA</w:t>
      </w:r>
    </w:p>
    <w:p w:rsidR="00981617" w:rsidRDefault="00981617" w:rsidP="00981617">
      <w:pPr>
        <w:jc w:val="center"/>
        <w:rPr>
          <w:noProof/>
          <w:sz w:val="40"/>
          <w:szCs w:val="40"/>
        </w:rPr>
      </w:pPr>
    </w:p>
    <w:p w:rsidR="000D3A27" w:rsidRDefault="000D3A27" w:rsidP="00981617">
      <w:pPr>
        <w:jc w:val="center"/>
        <w:rPr>
          <w:noProof/>
          <w:sz w:val="40"/>
          <w:szCs w:val="40"/>
        </w:rPr>
      </w:pPr>
    </w:p>
    <w:p w:rsidR="00981617" w:rsidRDefault="00981617" w:rsidP="00981617">
      <w:pPr>
        <w:jc w:val="center"/>
        <w:rPr>
          <w:noProof/>
          <w:sz w:val="40"/>
          <w:szCs w:val="40"/>
        </w:rPr>
      </w:pPr>
      <w:r>
        <w:rPr>
          <w:noProof/>
          <w:sz w:val="40"/>
          <w:szCs w:val="40"/>
        </w:rPr>
        <w:t>INGENIERÍA EN SISTEMAS ENERGÉTICOS SUSTENTABLES</w:t>
      </w:r>
    </w:p>
    <w:p w:rsidR="00981617" w:rsidRDefault="00981617" w:rsidP="00981617">
      <w:pPr>
        <w:jc w:val="center"/>
        <w:rPr>
          <w:noProof/>
          <w:sz w:val="40"/>
          <w:szCs w:val="40"/>
        </w:rPr>
      </w:pPr>
    </w:p>
    <w:p w:rsidR="000D3A27" w:rsidRDefault="000D3A27" w:rsidP="00981617">
      <w:pPr>
        <w:jc w:val="center"/>
        <w:rPr>
          <w:noProof/>
          <w:sz w:val="40"/>
          <w:szCs w:val="40"/>
        </w:rPr>
      </w:pPr>
    </w:p>
    <w:p w:rsidR="00981617" w:rsidRDefault="00981617" w:rsidP="00981617">
      <w:pPr>
        <w:jc w:val="center"/>
        <w:rPr>
          <w:noProof/>
          <w:sz w:val="40"/>
          <w:szCs w:val="40"/>
        </w:rPr>
      </w:pPr>
      <w:r>
        <w:rPr>
          <w:noProof/>
          <w:sz w:val="40"/>
          <w:szCs w:val="40"/>
        </w:rPr>
        <w:t>GUÍA EXPLICATIVA PARA EL EMPLEO DEL MATERIAL</w:t>
      </w:r>
    </w:p>
    <w:p w:rsidR="00981617" w:rsidRDefault="00353479" w:rsidP="00981617">
      <w:pPr>
        <w:jc w:val="center"/>
        <w:rPr>
          <w:b/>
          <w:i/>
          <w:noProof/>
          <w:sz w:val="40"/>
          <w:szCs w:val="40"/>
        </w:rPr>
      </w:pPr>
      <w:r>
        <w:rPr>
          <w:b/>
          <w:i/>
          <w:noProof/>
          <w:sz w:val="40"/>
          <w:szCs w:val="40"/>
        </w:rPr>
        <w:t>Trabajo decente según la Organización Internacional del Trabajo (OIT)</w:t>
      </w:r>
    </w:p>
    <w:p w:rsidR="00981617" w:rsidRDefault="00981617" w:rsidP="00981617">
      <w:pPr>
        <w:jc w:val="center"/>
        <w:rPr>
          <w:b/>
          <w:i/>
          <w:noProof/>
          <w:sz w:val="40"/>
          <w:szCs w:val="40"/>
        </w:rPr>
      </w:pPr>
    </w:p>
    <w:p w:rsidR="000D3A27" w:rsidRDefault="000D3A27" w:rsidP="00981617">
      <w:pPr>
        <w:jc w:val="center"/>
        <w:rPr>
          <w:b/>
          <w:i/>
          <w:noProof/>
          <w:sz w:val="40"/>
          <w:szCs w:val="40"/>
        </w:rPr>
      </w:pPr>
    </w:p>
    <w:p w:rsidR="00981617" w:rsidRPr="000C34C4" w:rsidRDefault="00981617" w:rsidP="000C34C4">
      <w:pPr>
        <w:jc w:val="right"/>
        <w:rPr>
          <w:b/>
          <w:i/>
          <w:noProof/>
          <w:sz w:val="40"/>
          <w:szCs w:val="40"/>
        </w:rPr>
      </w:pPr>
      <w:r>
        <w:rPr>
          <w:b/>
          <w:i/>
          <w:noProof/>
          <w:sz w:val="40"/>
          <w:szCs w:val="40"/>
        </w:rPr>
        <w:t>Dra. María Rosa Quintana Guerra</w:t>
      </w:r>
    </w:p>
    <w:p w:rsidR="00981617" w:rsidRDefault="00981617">
      <w:pPr>
        <w:rPr>
          <w:noProof/>
          <w:sz w:val="24"/>
          <w:szCs w:val="24"/>
        </w:rPr>
      </w:pPr>
    </w:p>
    <w:p w:rsidR="00981617" w:rsidRDefault="00981617">
      <w:pPr>
        <w:rPr>
          <w:noProof/>
          <w:sz w:val="24"/>
          <w:szCs w:val="24"/>
        </w:rPr>
      </w:pPr>
    </w:p>
    <w:p w:rsidR="00D47BD7" w:rsidRDefault="00D47BD7" w:rsidP="000C34C4">
      <w:pPr>
        <w:spacing w:line="360" w:lineRule="auto"/>
        <w:rPr>
          <w:rFonts w:ascii="Arial" w:hAnsi="Arial" w:cs="Arial"/>
          <w:noProof/>
          <w:sz w:val="24"/>
          <w:szCs w:val="24"/>
        </w:rPr>
      </w:pPr>
    </w:p>
    <w:p w:rsidR="000B12FA" w:rsidRDefault="00FD06D0" w:rsidP="000B12FA">
      <w:pPr>
        <w:spacing w:line="360" w:lineRule="auto"/>
        <w:rPr>
          <w:rFonts w:ascii="Arial" w:hAnsi="Arial" w:cs="Arial"/>
          <w:b/>
          <w:noProof/>
          <w:sz w:val="24"/>
          <w:szCs w:val="24"/>
        </w:rPr>
      </w:pPr>
      <w:r w:rsidRPr="00396B85">
        <w:rPr>
          <w:rFonts w:ascii="Arial" w:hAnsi="Arial" w:cs="Arial"/>
          <w:b/>
          <w:noProof/>
          <w:sz w:val="24"/>
          <w:szCs w:val="24"/>
        </w:rPr>
        <w:t>IN</w:t>
      </w:r>
      <w:r w:rsidR="000B12FA">
        <w:rPr>
          <w:rFonts w:ascii="Arial" w:hAnsi="Arial" w:cs="Arial"/>
          <w:b/>
          <w:noProof/>
          <w:sz w:val="24"/>
          <w:szCs w:val="24"/>
        </w:rPr>
        <w:t>TRODUCCIÓN</w:t>
      </w:r>
    </w:p>
    <w:p w:rsidR="000B12FA" w:rsidRPr="000B12FA" w:rsidRDefault="000B12FA" w:rsidP="000B12FA">
      <w:pPr>
        <w:spacing w:line="360" w:lineRule="auto"/>
        <w:jc w:val="both"/>
        <w:rPr>
          <w:rFonts w:ascii="Arial" w:hAnsi="Arial" w:cs="Arial"/>
          <w:noProof/>
          <w:sz w:val="24"/>
          <w:szCs w:val="24"/>
        </w:rPr>
      </w:pPr>
      <w:r w:rsidRPr="000B12FA">
        <w:rPr>
          <w:rFonts w:ascii="Arial" w:hAnsi="Arial" w:cs="Arial"/>
          <w:noProof/>
          <w:sz w:val="24"/>
          <w:szCs w:val="24"/>
        </w:rPr>
        <w:t>“Reducir el déficit de trabajo</w:t>
      </w:r>
      <w:r>
        <w:rPr>
          <w:rFonts w:ascii="Arial" w:hAnsi="Arial" w:cs="Arial"/>
          <w:noProof/>
          <w:sz w:val="24"/>
          <w:szCs w:val="24"/>
        </w:rPr>
        <w:t xml:space="preserve"> </w:t>
      </w:r>
      <w:r w:rsidRPr="000B12FA">
        <w:rPr>
          <w:rFonts w:ascii="Arial" w:hAnsi="Arial" w:cs="Arial"/>
          <w:noProof/>
          <w:sz w:val="24"/>
          <w:szCs w:val="24"/>
        </w:rPr>
        <w:t>decente. Un</w:t>
      </w:r>
      <w:r>
        <w:rPr>
          <w:rFonts w:ascii="Arial" w:hAnsi="Arial" w:cs="Arial"/>
          <w:noProof/>
          <w:sz w:val="24"/>
          <w:szCs w:val="24"/>
        </w:rPr>
        <w:t xml:space="preserve"> desafío global” es una de las metas de la Organización Internacional del Trabajo OIT</w:t>
      </w:r>
      <w:r w:rsidRPr="000B12FA">
        <w:rPr>
          <w:rFonts w:ascii="Arial" w:hAnsi="Arial" w:cs="Arial"/>
          <w:noProof/>
          <w:sz w:val="24"/>
          <w:szCs w:val="24"/>
        </w:rPr>
        <w:t>, el</w:t>
      </w:r>
      <w:r w:rsidRPr="000B12FA">
        <w:rPr>
          <w:rFonts w:ascii="Arial" w:hAnsi="Arial" w:cs="Arial"/>
          <w:noProof/>
          <w:sz w:val="24"/>
          <w:szCs w:val="24"/>
        </w:rPr>
        <w:t xml:space="preserve"> término es presentado como una </w:t>
      </w:r>
      <w:r w:rsidRPr="000B12FA">
        <w:rPr>
          <w:rFonts w:ascii="Arial" w:hAnsi="Arial" w:cs="Arial"/>
          <w:noProof/>
          <w:sz w:val="24"/>
          <w:szCs w:val="24"/>
        </w:rPr>
        <w:t>noción en la que se estructuran las siguientes dim</w:t>
      </w:r>
      <w:r w:rsidRPr="000B12FA">
        <w:rPr>
          <w:rFonts w:ascii="Arial" w:hAnsi="Arial" w:cs="Arial"/>
          <w:noProof/>
          <w:sz w:val="24"/>
          <w:szCs w:val="24"/>
        </w:rPr>
        <w:t xml:space="preserve">ensiones: trabajo productivo en </w:t>
      </w:r>
      <w:r w:rsidRPr="000B12FA">
        <w:rPr>
          <w:rFonts w:ascii="Arial" w:hAnsi="Arial" w:cs="Arial"/>
          <w:noProof/>
          <w:sz w:val="24"/>
          <w:szCs w:val="24"/>
        </w:rPr>
        <w:t>condiciones de libertad, equidad, seguridad y dignida</w:t>
      </w:r>
      <w:r>
        <w:rPr>
          <w:rFonts w:ascii="Arial" w:hAnsi="Arial" w:cs="Arial"/>
          <w:noProof/>
          <w:sz w:val="24"/>
          <w:szCs w:val="24"/>
        </w:rPr>
        <w:t>d, en el cual los derechos son  t</w:t>
      </w:r>
      <w:r w:rsidRPr="000B12FA">
        <w:rPr>
          <w:rFonts w:ascii="Arial" w:hAnsi="Arial" w:cs="Arial"/>
          <w:noProof/>
          <w:sz w:val="24"/>
          <w:szCs w:val="24"/>
        </w:rPr>
        <w:t>rabajo, ocupación y empleo. Relaciones laborales, territorios y grupos particulares de actividad</w:t>
      </w:r>
      <w:r>
        <w:rPr>
          <w:rFonts w:ascii="Arial" w:hAnsi="Arial" w:cs="Arial"/>
          <w:noProof/>
          <w:sz w:val="24"/>
          <w:szCs w:val="24"/>
        </w:rPr>
        <w:t>.</w:t>
      </w:r>
    </w:p>
    <w:p w:rsidR="000B12FA" w:rsidRPr="000B12FA" w:rsidRDefault="000B12FA" w:rsidP="000B12FA">
      <w:pPr>
        <w:spacing w:line="360" w:lineRule="auto"/>
        <w:jc w:val="both"/>
        <w:rPr>
          <w:rFonts w:ascii="Arial" w:hAnsi="Arial" w:cs="Arial"/>
          <w:noProof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t xml:space="preserve">La noción de </w:t>
      </w:r>
      <w:r w:rsidRPr="000B12FA">
        <w:rPr>
          <w:rFonts w:ascii="Arial" w:hAnsi="Arial" w:cs="Arial"/>
          <w:i/>
          <w:noProof/>
          <w:sz w:val="24"/>
          <w:szCs w:val="24"/>
        </w:rPr>
        <w:t>Trabajo decente</w:t>
      </w:r>
      <w:r>
        <w:rPr>
          <w:rFonts w:ascii="Arial" w:hAnsi="Arial" w:cs="Arial"/>
          <w:noProof/>
          <w:sz w:val="24"/>
          <w:szCs w:val="24"/>
        </w:rPr>
        <w:t xml:space="preserve"> y su significado</w:t>
      </w:r>
      <w:r w:rsidRPr="000B12FA">
        <w:rPr>
          <w:rFonts w:ascii="Arial" w:hAnsi="Arial" w:cs="Arial"/>
          <w:noProof/>
          <w:sz w:val="24"/>
          <w:szCs w:val="24"/>
        </w:rPr>
        <w:t xml:space="preserve"> y </w:t>
      </w:r>
      <w:r>
        <w:rPr>
          <w:rFonts w:ascii="Arial" w:hAnsi="Arial" w:cs="Arial"/>
          <w:noProof/>
          <w:sz w:val="24"/>
          <w:szCs w:val="24"/>
        </w:rPr>
        <w:t xml:space="preserve">el </w:t>
      </w:r>
      <w:r w:rsidRPr="000B12FA">
        <w:rPr>
          <w:rFonts w:ascii="Arial" w:hAnsi="Arial" w:cs="Arial"/>
          <w:noProof/>
          <w:sz w:val="24"/>
          <w:szCs w:val="24"/>
        </w:rPr>
        <w:t>alca</w:t>
      </w:r>
      <w:r>
        <w:rPr>
          <w:rFonts w:ascii="Arial" w:hAnsi="Arial" w:cs="Arial"/>
          <w:noProof/>
          <w:sz w:val="24"/>
          <w:szCs w:val="24"/>
        </w:rPr>
        <w:t xml:space="preserve">nces del concepto, llevaron a buscar diversas </w:t>
      </w:r>
      <w:r w:rsidRPr="000B12FA">
        <w:rPr>
          <w:rFonts w:ascii="Arial" w:hAnsi="Arial" w:cs="Arial"/>
          <w:noProof/>
          <w:sz w:val="24"/>
          <w:szCs w:val="24"/>
        </w:rPr>
        <w:t>interpretaciones del enunciado. Desde el punto de v</w:t>
      </w:r>
      <w:r>
        <w:rPr>
          <w:rFonts w:ascii="Arial" w:hAnsi="Arial" w:cs="Arial"/>
          <w:noProof/>
          <w:sz w:val="24"/>
          <w:szCs w:val="24"/>
        </w:rPr>
        <w:t xml:space="preserve">ista semántico, tanto en inglés </w:t>
      </w:r>
      <w:r w:rsidRPr="000B12FA">
        <w:rPr>
          <w:rFonts w:ascii="Arial" w:hAnsi="Arial" w:cs="Arial"/>
          <w:noProof/>
          <w:sz w:val="24"/>
          <w:szCs w:val="24"/>
        </w:rPr>
        <w:t>como en español el calificativo decente distingue al trabajo como digno, sat</w:t>
      </w:r>
      <w:r>
        <w:rPr>
          <w:rFonts w:ascii="Arial" w:hAnsi="Arial" w:cs="Arial"/>
          <w:noProof/>
          <w:sz w:val="24"/>
          <w:szCs w:val="24"/>
        </w:rPr>
        <w:t xml:space="preserve">isfactorio, </w:t>
      </w:r>
      <w:r w:rsidRPr="000B12FA">
        <w:rPr>
          <w:rFonts w:ascii="Arial" w:hAnsi="Arial" w:cs="Arial"/>
          <w:noProof/>
          <w:sz w:val="24"/>
          <w:szCs w:val="24"/>
        </w:rPr>
        <w:t xml:space="preserve">suficiente en calidad y cantidad. Condiciones de por </w:t>
      </w:r>
      <w:r>
        <w:rPr>
          <w:rFonts w:ascii="Arial" w:hAnsi="Arial" w:cs="Arial"/>
          <w:noProof/>
          <w:sz w:val="24"/>
          <w:szCs w:val="24"/>
        </w:rPr>
        <w:t xml:space="preserve">sí escasas en el empleo actual, </w:t>
      </w:r>
      <w:r w:rsidRPr="000B12FA">
        <w:rPr>
          <w:rFonts w:ascii="Arial" w:hAnsi="Arial" w:cs="Arial"/>
          <w:noProof/>
          <w:sz w:val="24"/>
          <w:szCs w:val="24"/>
        </w:rPr>
        <w:t>sobre todo en países con menor grado de d</w:t>
      </w:r>
      <w:r>
        <w:rPr>
          <w:rFonts w:ascii="Arial" w:hAnsi="Arial" w:cs="Arial"/>
          <w:noProof/>
          <w:sz w:val="24"/>
          <w:szCs w:val="24"/>
        </w:rPr>
        <w:t xml:space="preserve">esarrollo, donde predominan sus </w:t>
      </w:r>
      <w:r w:rsidRPr="000B12FA">
        <w:rPr>
          <w:rFonts w:ascii="Arial" w:hAnsi="Arial" w:cs="Arial"/>
          <w:noProof/>
          <w:sz w:val="24"/>
          <w:szCs w:val="24"/>
        </w:rPr>
        <w:t>antónimos: injusto, inapropiado, precario, exiguo.</w:t>
      </w:r>
    </w:p>
    <w:p w:rsidR="00FD06D0" w:rsidRDefault="000B12FA" w:rsidP="000B12FA">
      <w:pPr>
        <w:spacing w:line="360" w:lineRule="auto"/>
        <w:jc w:val="both"/>
        <w:rPr>
          <w:rFonts w:ascii="Arial" w:hAnsi="Arial" w:cs="Arial"/>
          <w:noProof/>
          <w:sz w:val="24"/>
          <w:szCs w:val="24"/>
        </w:rPr>
      </w:pPr>
      <w:r w:rsidRPr="000B12FA">
        <w:rPr>
          <w:rFonts w:ascii="Arial" w:hAnsi="Arial" w:cs="Arial"/>
          <w:noProof/>
          <w:sz w:val="24"/>
          <w:szCs w:val="24"/>
        </w:rPr>
        <w:t>Entre quienes abordaron el desafío de inter</w:t>
      </w:r>
      <w:r>
        <w:rPr>
          <w:rFonts w:ascii="Arial" w:hAnsi="Arial" w:cs="Arial"/>
          <w:noProof/>
          <w:sz w:val="24"/>
          <w:szCs w:val="24"/>
        </w:rPr>
        <w:t>pretar el término encontramos a Amartya Sen</w:t>
      </w:r>
      <w:r w:rsidRPr="000B12FA">
        <w:rPr>
          <w:rFonts w:ascii="Arial" w:hAnsi="Arial" w:cs="Arial"/>
          <w:noProof/>
          <w:sz w:val="24"/>
          <w:szCs w:val="24"/>
        </w:rPr>
        <w:t>, quien comenta que el acierto del v</w:t>
      </w:r>
      <w:r>
        <w:rPr>
          <w:rFonts w:ascii="Arial" w:hAnsi="Arial" w:cs="Arial"/>
          <w:noProof/>
          <w:sz w:val="24"/>
          <w:szCs w:val="24"/>
        </w:rPr>
        <w:t xml:space="preserve">ocablo es su sentido universal, ya </w:t>
      </w:r>
      <w:r w:rsidRPr="000B12FA">
        <w:rPr>
          <w:rFonts w:ascii="Arial" w:hAnsi="Arial" w:cs="Arial"/>
          <w:noProof/>
          <w:sz w:val="24"/>
          <w:szCs w:val="24"/>
        </w:rPr>
        <w:t>que alcanza a todos los trabajadores. Tambié</w:t>
      </w:r>
      <w:r>
        <w:rPr>
          <w:rFonts w:ascii="Arial" w:hAnsi="Arial" w:cs="Arial"/>
          <w:noProof/>
          <w:sz w:val="24"/>
          <w:szCs w:val="24"/>
        </w:rPr>
        <w:t xml:space="preserve">n lo es su visión ampliada, que </w:t>
      </w:r>
      <w:r w:rsidRPr="000B12FA">
        <w:rPr>
          <w:rFonts w:ascii="Arial" w:hAnsi="Arial" w:cs="Arial"/>
          <w:noProof/>
          <w:sz w:val="24"/>
          <w:szCs w:val="24"/>
        </w:rPr>
        <w:t>permite a la vez realizar análisis económicos y éticos. El</w:t>
      </w:r>
      <w:r>
        <w:rPr>
          <w:rFonts w:ascii="Arial" w:hAnsi="Arial" w:cs="Arial"/>
          <w:noProof/>
          <w:sz w:val="24"/>
          <w:szCs w:val="24"/>
        </w:rPr>
        <w:t xml:space="preserve"> trabajo decente, afirma, es un </w:t>
      </w:r>
      <w:r w:rsidRPr="000B12FA">
        <w:rPr>
          <w:rFonts w:ascii="Arial" w:hAnsi="Arial" w:cs="Arial"/>
          <w:noProof/>
          <w:sz w:val="24"/>
          <w:szCs w:val="24"/>
        </w:rPr>
        <w:t>derecho que va más allá de la legislación laboral vigente</w:t>
      </w:r>
      <w:r>
        <w:rPr>
          <w:rFonts w:ascii="Arial" w:hAnsi="Arial" w:cs="Arial"/>
          <w:noProof/>
          <w:sz w:val="24"/>
          <w:szCs w:val="24"/>
        </w:rPr>
        <w:t xml:space="preserve">, “.... que tiene el sentido de </w:t>
      </w:r>
      <w:r w:rsidRPr="000B12FA">
        <w:rPr>
          <w:rFonts w:ascii="Arial" w:hAnsi="Arial" w:cs="Arial"/>
          <w:noProof/>
          <w:sz w:val="24"/>
          <w:szCs w:val="24"/>
        </w:rPr>
        <w:t>reconocer derechos básicos y que permite una comp</w:t>
      </w:r>
      <w:r>
        <w:rPr>
          <w:rFonts w:ascii="Arial" w:hAnsi="Arial" w:cs="Arial"/>
          <w:noProof/>
          <w:sz w:val="24"/>
          <w:szCs w:val="24"/>
        </w:rPr>
        <w:t xml:space="preserve">rensión mucho más alentadora de </w:t>
      </w:r>
      <w:r w:rsidRPr="000B12FA">
        <w:rPr>
          <w:rFonts w:ascii="Arial" w:hAnsi="Arial" w:cs="Arial"/>
          <w:noProof/>
          <w:sz w:val="24"/>
          <w:szCs w:val="24"/>
        </w:rPr>
        <w:t>las necesidades de las distintas instituciones y las di</w:t>
      </w:r>
      <w:r>
        <w:rPr>
          <w:rFonts w:ascii="Arial" w:hAnsi="Arial" w:cs="Arial"/>
          <w:noProof/>
          <w:sz w:val="24"/>
          <w:szCs w:val="24"/>
        </w:rPr>
        <w:t xml:space="preserve">stintas políticas en pro de los </w:t>
      </w:r>
      <w:r w:rsidRPr="000B12FA">
        <w:rPr>
          <w:rFonts w:ascii="Arial" w:hAnsi="Arial" w:cs="Arial"/>
          <w:noProof/>
          <w:sz w:val="24"/>
          <w:szCs w:val="24"/>
        </w:rPr>
        <w:t xml:space="preserve">derechos y de los </w:t>
      </w:r>
      <w:r>
        <w:rPr>
          <w:rFonts w:ascii="Arial" w:hAnsi="Arial" w:cs="Arial"/>
          <w:noProof/>
          <w:sz w:val="24"/>
          <w:szCs w:val="24"/>
        </w:rPr>
        <w:t>intereses de los trabajadores”.</w:t>
      </w:r>
    </w:p>
    <w:p w:rsidR="00BB0FCC" w:rsidRPr="000B12FA" w:rsidRDefault="00BB0FCC" w:rsidP="000B12FA">
      <w:pPr>
        <w:spacing w:line="360" w:lineRule="auto"/>
        <w:jc w:val="both"/>
        <w:rPr>
          <w:rFonts w:ascii="Arial" w:hAnsi="Arial" w:cs="Arial"/>
          <w:noProof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t xml:space="preserve">Es por lo anterior que esta noción de Trabajo decente será estudiada dentro de la tercera unidad temática de nuestra UA  </w:t>
      </w:r>
      <w:r w:rsidRPr="00BB0FCC">
        <w:rPr>
          <w:rFonts w:ascii="Arial" w:hAnsi="Arial" w:cs="Arial"/>
          <w:i/>
          <w:noProof/>
          <w:sz w:val="24"/>
          <w:szCs w:val="24"/>
        </w:rPr>
        <w:t>Ética para el Desarrollo Sustentable</w:t>
      </w:r>
      <w:r>
        <w:rPr>
          <w:rFonts w:ascii="Arial" w:hAnsi="Arial" w:cs="Arial"/>
          <w:i/>
          <w:noProof/>
          <w:sz w:val="24"/>
          <w:szCs w:val="24"/>
        </w:rPr>
        <w:t>.</w:t>
      </w:r>
    </w:p>
    <w:p w:rsidR="00FD06D0" w:rsidRDefault="00FD06D0" w:rsidP="000C34C4">
      <w:pPr>
        <w:spacing w:line="360" w:lineRule="auto"/>
        <w:jc w:val="both"/>
        <w:rPr>
          <w:rFonts w:ascii="Arial" w:hAnsi="Arial" w:cs="Arial"/>
          <w:noProof/>
          <w:sz w:val="24"/>
          <w:szCs w:val="24"/>
        </w:rPr>
      </w:pPr>
    </w:p>
    <w:p w:rsidR="00D47BD7" w:rsidRDefault="00D47BD7" w:rsidP="000C34C4">
      <w:pPr>
        <w:spacing w:line="360" w:lineRule="auto"/>
        <w:jc w:val="both"/>
        <w:rPr>
          <w:rFonts w:ascii="Arial" w:hAnsi="Arial" w:cs="Arial"/>
          <w:noProof/>
          <w:sz w:val="24"/>
          <w:szCs w:val="24"/>
        </w:rPr>
      </w:pPr>
    </w:p>
    <w:p w:rsidR="00D47BD7" w:rsidRPr="000C34C4" w:rsidRDefault="00D47BD7" w:rsidP="000C34C4">
      <w:pPr>
        <w:spacing w:line="360" w:lineRule="auto"/>
        <w:jc w:val="both"/>
        <w:rPr>
          <w:rFonts w:ascii="Arial" w:hAnsi="Arial" w:cs="Arial"/>
          <w:noProof/>
          <w:sz w:val="24"/>
          <w:szCs w:val="24"/>
        </w:rPr>
      </w:pPr>
    </w:p>
    <w:p w:rsidR="0005587D" w:rsidRPr="00396B85" w:rsidRDefault="00D47BD7" w:rsidP="000C34C4">
      <w:pPr>
        <w:spacing w:line="360" w:lineRule="auto"/>
        <w:jc w:val="both"/>
        <w:rPr>
          <w:rFonts w:ascii="Arial" w:hAnsi="Arial" w:cs="Arial"/>
          <w:b/>
          <w:noProof/>
          <w:sz w:val="24"/>
          <w:szCs w:val="24"/>
        </w:rPr>
      </w:pPr>
      <w:r w:rsidRPr="00396B85">
        <w:rPr>
          <w:rFonts w:ascii="Arial" w:hAnsi="Arial" w:cs="Arial"/>
          <w:b/>
          <w:noProof/>
          <w:sz w:val="24"/>
          <w:szCs w:val="24"/>
        </w:rPr>
        <w:lastRenderedPageBreak/>
        <w:t>OBJETIVO DE LA UNIDAD DE APRENDIZAJE</w:t>
      </w:r>
    </w:p>
    <w:p w:rsidR="0005587D" w:rsidRPr="000C34C4" w:rsidRDefault="0005587D" w:rsidP="000C34C4">
      <w:pPr>
        <w:spacing w:line="360" w:lineRule="auto"/>
        <w:rPr>
          <w:rFonts w:ascii="Arial" w:hAnsi="Arial" w:cs="Arial"/>
          <w:noProof/>
          <w:sz w:val="24"/>
          <w:szCs w:val="24"/>
        </w:rPr>
      </w:pPr>
    </w:p>
    <w:p w:rsidR="0005587D" w:rsidRPr="000C34C4" w:rsidRDefault="00A51BB8" w:rsidP="000C34C4">
      <w:pPr>
        <w:spacing w:line="360" w:lineRule="auto"/>
        <w:jc w:val="center"/>
        <w:rPr>
          <w:rFonts w:ascii="Arial" w:hAnsi="Arial" w:cs="Arial"/>
          <w:noProof/>
          <w:sz w:val="24"/>
          <w:szCs w:val="24"/>
        </w:rPr>
      </w:pPr>
      <w:r w:rsidRPr="000C34C4"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686424B5" wp14:editId="4C4E9BFE">
            <wp:extent cx="5895975" cy="3299133"/>
            <wp:effectExtent l="0" t="0" r="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18669" t="39373" r="20061" b="5774"/>
                    <a:stretch/>
                  </pic:blipFill>
                  <pic:spPr bwMode="auto">
                    <a:xfrm>
                      <a:off x="0" y="0"/>
                      <a:ext cx="5902329" cy="330268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53479" w:rsidRDefault="00353479" w:rsidP="00353479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:rsidR="00353479" w:rsidRDefault="00353479" w:rsidP="00353479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:rsidR="00353479" w:rsidRDefault="008924BB" w:rsidP="00353479">
      <w:pPr>
        <w:spacing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CON</w:t>
      </w:r>
      <w:r w:rsidR="004A026F">
        <w:rPr>
          <w:rFonts w:ascii="Arial" w:hAnsi="Arial" w:cs="Arial"/>
          <w:b/>
          <w:sz w:val="24"/>
          <w:szCs w:val="24"/>
        </w:rPr>
        <w:t xml:space="preserve">TENIDO DEL </w:t>
      </w:r>
      <w:r w:rsidR="00353479">
        <w:rPr>
          <w:rFonts w:ascii="Arial" w:hAnsi="Arial" w:cs="Arial"/>
          <w:b/>
          <w:sz w:val="24"/>
          <w:szCs w:val="24"/>
        </w:rPr>
        <w:t>CURSO</w:t>
      </w:r>
    </w:p>
    <w:p w:rsidR="00353479" w:rsidRDefault="00353479" w:rsidP="00353479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:rsidR="00353479" w:rsidRPr="00353479" w:rsidRDefault="00353479" w:rsidP="00353479">
      <w:pPr>
        <w:spacing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0FD43F9D">
            <wp:extent cx="5248275" cy="2437159"/>
            <wp:effectExtent l="0" t="0" r="0" b="127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929" t="22011" r="16027" b="26630"/>
                    <a:stretch/>
                  </pic:blipFill>
                  <pic:spPr bwMode="auto">
                    <a:xfrm>
                      <a:off x="0" y="0"/>
                      <a:ext cx="5248275" cy="24371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5587D" w:rsidRPr="00396B85" w:rsidRDefault="00D47BD7" w:rsidP="000C34C4">
      <w:pPr>
        <w:spacing w:line="360" w:lineRule="auto"/>
        <w:rPr>
          <w:rFonts w:ascii="Arial" w:hAnsi="Arial" w:cs="Arial"/>
          <w:b/>
          <w:sz w:val="24"/>
          <w:szCs w:val="24"/>
        </w:rPr>
      </w:pPr>
      <w:r w:rsidRPr="00396B85">
        <w:rPr>
          <w:rFonts w:ascii="Arial" w:hAnsi="Arial" w:cs="Arial"/>
          <w:b/>
          <w:sz w:val="24"/>
          <w:szCs w:val="24"/>
        </w:rPr>
        <w:lastRenderedPageBreak/>
        <w:t>MANEJO DEL MATERIAL</w:t>
      </w:r>
    </w:p>
    <w:p w:rsidR="00D47BD7" w:rsidRDefault="00D47BD7" w:rsidP="000C34C4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El presente material didáctico, presentaciones </w:t>
      </w:r>
      <w:proofErr w:type="spellStart"/>
      <w:r>
        <w:rPr>
          <w:rFonts w:ascii="Arial" w:hAnsi="Arial" w:cs="Arial"/>
          <w:sz w:val="24"/>
          <w:szCs w:val="24"/>
        </w:rPr>
        <w:t>p</w:t>
      </w:r>
      <w:r w:rsidR="00737FED">
        <w:rPr>
          <w:rFonts w:ascii="Arial" w:hAnsi="Arial" w:cs="Arial"/>
          <w:sz w:val="24"/>
          <w:szCs w:val="24"/>
        </w:rPr>
        <w:t>royectables</w:t>
      </w:r>
      <w:proofErr w:type="spellEnd"/>
      <w:r w:rsidR="00737FED">
        <w:rPr>
          <w:rFonts w:ascii="Arial" w:hAnsi="Arial" w:cs="Arial"/>
          <w:sz w:val="24"/>
          <w:szCs w:val="24"/>
        </w:rPr>
        <w:t xml:space="preserve">, es sobre </w:t>
      </w:r>
      <w:r w:rsidR="00353479">
        <w:rPr>
          <w:rFonts w:ascii="Arial" w:hAnsi="Arial" w:cs="Arial"/>
          <w:sz w:val="24"/>
          <w:szCs w:val="24"/>
        </w:rPr>
        <w:t xml:space="preserve">el trabajo digno </w:t>
      </w:r>
      <w:proofErr w:type="gramStart"/>
      <w:r w:rsidR="00353479">
        <w:rPr>
          <w:rFonts w:ascii="Arial" w:hAnsi="Arial" w:cs="Arial"/>
          <w:sz w:val="24"/>
          <w:szCs w:val="24"/>
        </w:rPr>
        <w:t>según  la</w:t>
      </w:r>
      <w:proofErr w:type="gramEnd"/>
      <w:r w:rsidR="00353479">
        <w:rPr>
          <w:rFonts w:ascii="Arial" w:hAnsi="Arial" w:cs="Arial"/>
          <w:sz w:val="24"/>
          <w:szCs w:val="24"/>
        </w:rPr>
        <w:t xml:space="preserve"> Organización Mundial del Trabajo OIT</w:t>
      </w:r>
      <w:r>
        <w:rPr>
          <w:rFonts w:ascii="Arial" w:hAnsi="Arial" w:cs="Arial"/>
          <w:sz w:val="24"/>
          <w:szCs w:val="24"/>
        </w:rPr>
        <w:t>.  Este tema se incluye en el programa de la Unidad de Aprendizaje de Ética para el Desarrollo Sustentable, en el programa de Ingeniería en Sistemas Energéticos sus</w:t>
      </w:r>
      <w:r w:rsidR="003631C3">
        <w:rPr>
          <w:rFonts w:ascii="Arial" w:hAnsi="Arial" w:cs="Arial"/>
          <w:sz w:val="24"/>
          <w:szCs w:val="24"/>
        </w:rPr>
        <w:t xml:space="preserve">tentables, en la tercera </w:t>
      </w:r>
      <w:r>
        <w:rPr>
          <w:rFonts w:ascii="Arial" w:hAnsi="Arial" w:cs="Arial"/>
          <w:sz w:val="24"/>
          <w:szCs w:val="24"/>
        </w:rPr>
        <w:t>unidad.</w:t>
      </w:r>
    </w:p>
    <w:p w:rsidR="00D47BD7" w:rsidRDefault="003631C3" w:rsidP="000C34C4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El material comienza estableciendo qué es la OIT, cómo funciona, cómo está estructurada, sus orígenes e historia, su misión y resultados para llegar al programa de trabajo decente.</w:t>
      </w:r>
    </w:p>
    <w:p w:rsidR="00D47BD7" w:rsidRDefault="00D47BD7" w:rsidP="000C34C4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Para su mejor visualización se divide en los siguientes temas:</w:t>
      </w:r>
    </w:p>
    <w:p w:rsidR="00D47BD7" w:rsidRDefault="003631C3" w:rsidP="000C34C4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</w:t>
      </w:r>
      <w:r w:rsidR="008844A9">
        <w:rPr>
          <w:rFonts w:ascii="Arial" w:hAnsi="Arial" w:cs="Arial"/>
          <w:sz w:val="24"/>
          <w:szCs w:val="24"/>
        </w:rPr>
        <w:t>.1 ¿Qué es la OIT?</w:t>
      </w:r>
    </w:p>
    <w:p w:rsidR="008844A9" w:rsidRDefault="008844A9" w:rsidP="000C34C4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3.1.1 ¿Cómo funciona la OIT?</w:t>
      </w:r>
    </w:p>
    <w:p w:rsidR="008844A9" w:rsidRDefault="008844A9" w:rsidP="000C34C4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3.1.2 Estructura de la OIT</w:t>
      </w:r>
    </w:p>
    <w:p w:rsidR="008844A9" w:rsidRDefault="008844A9" w:rsidP="000C34C4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3.1.3 Principales órganos de gobierno</w:t>
      </w:r>
    </w:p>
    <w:p w:rsidR="008844A9" w:rsidRDefault="008844A9" w:rsidP="000C34C4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3.1.4 Sistemas de control</w:t>
      </w:r>
    </w:p>
    <w:p w:rsidR="008844A9" w:rsidRDefault="008844A9" w:rsidP="000C34C4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3.2 Orígenes e historia</w:t>
      </w:r>
    </w:p>
    <w:p w:rsidR="008844A9" w:rsidRDefault="008844A9" w:rsidP="000C34C4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3.3 Misión y resultados de la OIT</w:t>
      </w:r>
    </w:p>
    <w:p w:rsidR="008844A9" w:rsidRDefault="008844A9" w:rsidP="000C34C4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3.4 Programa de trabajo decente</w:t>
      </w:r>
    </w:p>
    <w:p w:rsidR="008844A9" w:rsidRDefault="008844A9" w:rsidP="000C34C4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3.5</w:t>
      </w:r>
      <w:r w:rsidR="00737FED">
        <w:rPr>
          <w:rFonts w:ascii="Arial" w:hAnsi="Arial" w:cs="Arial"/>
          <w:sz w:val="24"/>
          <w:szCs w:val="24"/>
        </w:rPr>
        <w:t xml:space="preserve"> El cambio hacia un desarrollo sustentable e incluyente</w:t>
      </w:r>
    </w:p>
    <w:p w:rsidR="00737FED" w:rsidRDefault="00737FED" w:rsidP="000C34C4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3.6 Promoción del empleo</w:t>
      </w:r>
    </w:p>
    <w:p w:rsidR="00737FED" w:rsidRDefault="00737FED" w:rsidP="000C34C4">
      <w:pPr>
        <w:spacing w:line="360" w:lineRule="auto"/>
        <w:rPr>
          <w:rFonts w:ascii="Arial" w:hAnsi="Arial" w:cs="Arial"/>
          <w:sz w:val="24"/>
          <w:szCs w:val="24"/>
        </w:rPr>
      </w:pPr>
    </w:p>
    <w:p w:rsidR="00737FED" w:rsidRDefault="00737FED" w:rsidP="000C34C4">
      <w:pPr>
        <w:spacing w:line="360" w:lineRule="auto"/>
        <w:rPr>
          <w:rFonts w:ascii="Arial" w:hAnsi="Arial" w:cs="Arial"/>
          <w:sz w:val="24"/>
          <w:szCs w:val="24"/>
        </w:rPr>
      </w:pPr>
    </w:p>
    <w:p w:rsidR="008844A9" w:rsidRDefault="008844A9" w:rsidP="000C34C4">
      <w:pPr>
        <w:spacing w:line="360" w:lineRule="auto"/>
        <w:rPr>
          <w:rFonts w:ascii="Arial" w:hAnsi="Arial" w:cs="Arial"/>
          <w:sz w:val="24"/>
          <w:szCs w:val="24"/>
        </w:rPr>
      </w:pPr>
    </w:p>
    <w:p w:rsidR="0005587D" w:rsidRPr="000C34C4" w:rsidRDefault="0005587D" w:rsidP="000C34C4">
      <w:pPr>
        <w:spacing w:line="360" w:lineRule="auto"/>
        <w:rPr>
          <w:rFonts w:ascii="Arial" w:hAnsi="Arial" w:cs="Arial"/>
          <w:sz w:val="24"/>
          <w:szCs w:val="24"/>
        </w:rPr>
      </w:pPr>
    </w:p>
    <w:p w:rsidR="0005587D" w:rsidRDefault="00396B85" w:rsidP="000C34C4">
      <w:pPr>
        <w:spacing w:line="360" w:lineRule="auto"/>
        <w:rPr>
          <w:rFonts w:ascii="Arial" w:hAnsi="Arial" w:cs="Arial"/>
          <w:b/>
          <w:sz w:val="24"/>
          <w:szCs w:val="24"/>
        </w:rPr>
      </w:pPr>
      <w:r w:rsidRPr="00396B85">
        <w:rPr>
          <w:rFonts w:ascii="Arial" w:hAnsi="Arial" w:cs="Arial"/>
          <w:b/>
          <w:sz w:val="24"/>
          <w:szCs w:val="24"/>
        </w:rPr>
        <w:lastRenderedPageBreak/>
        <w:t>BIBLIOGRAFÍA</w:t>
      </w:r>
    </w:p>
    <w:p w:rsidR="00737FED" w:rsidRPr="00737FED" w:rsidRDefault="00737FED" w:rsidP="00737FED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37FED">
        <w:rPr>
          <w:rFonts w:ascii="Arial" w:hAnsi="Arial" w:cs="Arial"/>
          <w:sz w:val="24"/>
          <w:szCs w:val="24"/>
        </w:rPr>
        <w:t xml:space="preserve">Organización internacional del trabajo [En línea]. Consultado el 21 de </w:t>
      </w:r>
      <w:proofErr w:type="gramStart"/>
      <w:r w:rsidRPr="00737FED">
        <w:rPr>
          <w:rFonts w:ascii="Arial" w:hAnsi="Arial" w:cs="Arial"/>
          <w:sz w:val="24"/>
          <w:szCs w:val="24"/>
        </w:rPr>
        <w:t>Septiembre</w:t>
      </w:r>
      <w:proofErr w:type="gramEnd"/>
      <w:r w:rsidRPr="00737FED">
        <w:rPr>
          <w:rFonts w:ascii="Arial" w:hAnsi="Arial" w:cs="Arial"/>
          <w:sz w:val="24"/>
          <w:szCs w:val="24"/>
        </w:rPr>
        <w:t xml:space="preserve"> de 2017 en: http://www.ilo.org/global/about-the-ilo/how-the-ilo-works/lang--es/index.htm </w:t>
      </w:r>
    </w:p>
    <w:p w:rsidR="00737FED" w:rsidRPr="00737FED" w:rsidRDefault="00737FED" w:rsidP="00737FED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37FED">
        <w:rPr>
          <w:rFonts w:ascii="Arial" w:hAnsi="Arial" w:cs="Arial"/>
          <w:sz w:val="24"/>
          <w:szCs w:val="24"/>
        </w:rPr>
        <w:t>http://www.oit.org/global/topics/child-labour/lang--es/index.htm</w:t>
      </w:r>
    </w:p>
    <w:p w:rsidR="00737FED" w:rsidRPr="00737FED" w:rsidRDefault="00737FED" w:rsidP="00737FED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37FED">
        <w:rPr>
          <w:rFonts w:ascii="Arial" w:hAnsi="Arial" w:cs="Arial"/>
          <w:sz w:val="24"/>
          <w:szCs w:val="24"/>
        </w:rPr>
        <w:t>Trabajo decente. Consultado 23 sept.  2017</w:t>
      </w:r>
    </w:p>
    <w:p w:rsidR="00737FED" w:rsidRPr="00737FED" w:rsidRDefault="00737FED" w:rsidP="00737FED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37FED">
        <w:rPr>
          <w:rFonts w:ascii="Arial" w:hAnsi="Arial" w:cs="Arial"/>
          <w:sz w:val="24"/>
          <w:szCs w:val="24"/>
        </w:rPr>
        <w:t xml:space="preserve">https://www.oitcinterfor.org/sites/default/files/file_articulo/erm.pdf </w:t>
      </w:r>
    </w:p>
    <w:p w:rsidR="00737FED" w:rsidRPr="00737FED" w:rsidRDefault="00737FED" w:rsidP="00737FED">
      <w:pPr>
        <w:pStyle w:val="Prrafodelista"/>
        <w:numPr>
          <w:ilvl w:val="0"/>
          <w:numId w:val="2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37FED">
        <w:rPr>
          <w:rFonts w:ascii="Arial" w:hAnsi="Arial" w:cs="Arial"/>
          <w:sz w:val="24"/>
          <w:szCs w:val="24"/>
        </w:rPr>
        <w:t>Crisis mundial, protección social y empleo. Consultado 23 sept. 2017</w:t>
      </w:r>
    </w:p>
    <w:p w:rsidR="00737FED" w:rsidRPr="00737FED" w:rsidRDefault="00737FED" w:rsidP="00737FED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37FED">
        <w:rPr>
          <w:rFonts w:ascii="Arial" w:hAnsi="Arial" w:cs="Arial"/>
          <w:sz w:val="24"/>
          <w:szCs w:val="24"/>
        </w:rPr>
        <w:t>http://onlinelibrary.wiley.com/doi/10.1111/j.1564-9148.2009.00046.x/full</w:t>
      </w:r>
    </w:p>
    <w:p w:rsidR="00737FED" w:rsidRPr="00737FED" w:rsidRDefault="00737FED" w:rsidP="00737FED">
      <w:pPr>
        <w:pStyle w:val="Prrafodelista"/>
        <w:numPr>
          <w:ilvl w:val="0"/>
          <w:numId w:val="2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37FED">
        <w:rPr>
          <w:rFonts w:ascii="Arial" w:hAnsi="Arial" w:cs="Arial"/>
          <w:sz w:val="24"/>
          <w:szCs w:val="24"/>
        </w:rPr>
        <w:t>Reducir el déficit de trabajo decente. Consultado 23 sept 2017</w:t>
      </w:r>
    </w:p>
    <w:p w:rsidR="00737FED" w:rsidRDefault="00737FED" w:rsidP="00737FED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hyperlink r:id="rId10" w:history="1">
        <w:r w:rsidRPr="008B4FE4">
          <w:rPr>
            <w:rStyle w:val="Hipervnculo"/>
            <w:rFonts w:ascii="Arial" w:hAnsi="Arial" w:cs="Arial"/>
            <w:sz w:val="24"/>
            <w:szCs w:val="24"/>
          </w:rPr>
          <w:t>http://www.oitcinterfor.org/sites/default/files/file_articulo/oit34.pdf</w:t>
        </w:r>
      </w:hyperlink>
    </w:p>
    <w:p w:rsidR="00BB0FCC" w:rsidRPr="00BB0FCC" w:rsidRDefault="00BB0FCC" w:rsidP="00BB0FCC">
      <w:pPr>
        <w:pStyle w:val="Prrafodelista"/>
        <w:numPr>
          <w:ilvl w:val="0"/>
          <w:numId w:val="2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BB0FCC">
        <w:rPr>
          <w:rFonts w:ascii="Arial" w:hAnsi="Arial" w:cs="Arial"/>
          <w:sz w:val="24"/>
          <w:szCs w:val="24"/>
        </w:rPr>
        <w:t>Trabajo decente: significados y alcances del concepto.</w:t>
      </w:r>
      <w:r>
        <w:rPr>
          <w:rFonts w:ascii="Arial" w:hAnsi="Arial" w:cs="Arial"/>
          <w:sz w:val="24"/>
          <w:szCs w:val="24"/>
        </w:rPr>
        <w:t xml:space="preserve"> </w:t>
      </w:r>
      <w:r w:rsidRPr="00BB0FCC">
        <w:rPr>
          <w:rFonts w:ascii="Arial" w:hAnsi="Arial" w:cs="Arial"/>
          <w:sz w:val="24"/>
          <w:szCs w:val="24"/>
        </w:rPr>
        <w:t>Indicadores propuestos para su medición</w:t>
      </w:r>
    </w:p>
    <w:p w:rsidR="00BB0FCC" w:rsidRDefault="00BB0FCC" w:rsidP="00BB0FCC">
      <w:pPr>
        <w:pStyle w:val="Prrafodelista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BB0FCC">
        <w:rPr>
          <w:rFonts w:ascii="Arial" w:hAnsi="Arial" w:cs="Arial"/>
          <w:sz w:val="24"/>
          <w:szCs w:val="24"/>
        </w:rPr>
        <w:t>http://nulan.mdp.edu.ar/1058/1/00209-g.pdf</w:t>
      </w:r>
      <w:r w:rsidRPr="00BB0FCC">
        <w:rPr>
          <w:rFonts w:ascii="Arial" w:hAnsi="Arial" w:cs="Arial"/>
          <w:sz w:val="24"/>
          <w:szCs w:val="24"/>
        </w:rPr>
        <w:t>Subsecretaría de Programación Técnica y Estudios Laborales</w:t>
      </w:r>
      <w:bookmarkStart w:id="0" w:name="_GoBack"/>
      <w:bookmarkEnd w:id="0"/>
    </w:p>
    <w:p w:rsidR="00BB0FCC" w:rsidRPr="00BB0FCC" w:rsidRDefault="00BB0FCC" w:rsidP="00BB0FCC">
      <w:pPr>
        <w:pStyle w:val="Prrafodelista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737FED" w:rsidRPr="00737FED" w:rsidRDefault="00737FED" w:rsidP="00737FED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396B85" w:rsidRDefault="00396B85" w:rsidP="000C34C4">
      <w:pPr>
        <w:spacing w:line="36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REFERENCIA DE LAS IMÁGENES</w:t>
      </w:r>
    </w:p>
    <w:p w:rsidR="00737FED" w:rsidRPr="00737FED" w:rsidRDefault="00737FED" w:rsidP="00737FED">
      <w:pPr>
        <w:spacing w:line="360" w:lineRule="auto"/>
        <w:rPr>
          <w:rFonts w:ascii="Arial" w:hAnsi="Arial" w:cs="Arial"/>
        </w:rPr>
      </w:pPr>
      <w:r w:rsidRPr="00737FED">
        <w:rPr>
          <w:rFonts w:ascii="Arial" w:hAnsi="Arial" w:cs="Arial"/>
        </w:rPr>
        <w:t>http://www.relats.org/oitdocumentos.html</w:t>
      </w:r>
    </w:p>
    <w:p w:rsidR="00737FED" w:rsidRPr="00737FED" w:rsidRDefault="00737FED" w:rsidP="00737FED">
      <w:pPr>
        <w:spacing w:line="360" w:lineRule="auto"/>
        <w:rPr>
          <w:rFonts w:ascii="Arial" w:hAnsi="Arial" w:cs="Arial"/>
        </w:rPr>
      </w:pPr>
      <w:r w:rsidRPr="00737FED">
        <w:rPr>
          <w:rFonts w:ascii="Arial" w:hAnsi="Arial" w:cs="Arial"/>
        </w:rPr>
        <w:t>http://www.ilo.org/ilc/ILCSessions/105/media-centre/news/WCMS_486072/lang--es/index.htm</w:t>
      </w:r>
    </w:p>
    <w:p w:rsidR="00737FED" w:rsidRPr="00737FED" w:rsidRDefault="00737FED" w:rsidP="00737FED">
      <w:pPr>
        <w:spacing w:line="360" w:lineRule="auto"/>
        <w:rPr>
          <w:rFonts w:ascii="Arial" w:hAnsi="Arial" w:cs="Arial"/>
        </w:rPr>
      </w:pPr>
      <w:r w:rsidRPr="00737FED">
        <w:rPr>
          <w:rFonts w:ascii="Arial" w:hAnsi="Arial" w:cs="Arial"/>
        </w:rPr>
        <w:t>http://www.ilo.org/global/about-the-ilo/mission-and-objectives/lang--es/index.htm</w:t>
      </w:r>
    </w:p>
    <w:p w:rsidR="00737FED" w:rsidRPr="00737FED" w:rsidRDefault="00737FED" w:rsidP="00737FED">
      <w:pPr>
        <w:spacing w:line="360" w:lineRule="auto"/>
        <w:rPr>
          <w:rFonts w:ascii="Arial" w:hAnsi="Arial" w:cs="Arial"/>
        </w:rPr>
      </w:pPr>
      <w:r w:rsidRPr="00737FED">
        <w:rPr>
          <w:rFonts w:ascii="Arial" w:hAnsi="Arial" w:cs="Arial"/>
        </w:rPr>
        <w:t>http://blog.cristianismeijusticia.net/2016/10/06/no-cualquier-trabajo-sino-trabajo-decente</w:t>
      </w:r>
    </w:p>
    <w:p w:rsidR="00737FED" w:rsidRPr="00737FED" w:rsidRDefault="00737FED" w:rsidP="00737FED">
      <w:pPr>
        <w:spacing w:line="360" w:lineRule="auto"/>
        <w:rPr>
          <w:rFonts w:ascii="Arial" w:hAnsi="Arial" w:cs="Arial"/>
        </w:rPr>
      </w:pPr>
      <w:r w:rsidRPr="00737FED">
        <w:rPr>
          <w:rFonts w:ascii="Arial" w:hAnsi="Arial" w:cs="Arial"/>
        </w:rPr>
        <w:t>http://accionag.cl/agenda/presentacion-del-informe-regional-trabajo-decente-e-igualdad-de-genero/</w:t>
      </w:r>
    </w:p>
    <w:p w:rsidR="00396B85" w:rsidRPr="00737FED" w:rsidRDefault="00737FED" w:rsidP="00737FED">
      <w:pPr>
        <w:spacing w:line="360" w:lineRule="auto"/>
        <w:rPr>
          <w:rFonts w:ascii="Arial" w:hAnsi="Arial" w:cs="Arial"/>
        </w:rPr>
      </w:pPr>
      <w:hyperlink r:id="rId11" w:history="1">
        <w:r w:rsidRPr="00737FED">
          <w:rPr>
            <w:rStyle w:val="Hipervnculo"/>
            <w:rFonts w:ascii="Arial" w:hAnsi="Arial" w:cs="Arial"/>
          </w:rPr>
          <w:t>https://derechoshumanosaro.wordpress.com/2016/06/12/12-de-junio-dia-mundial-contra-el-trabajo-infantil-2/</w:t>
        </w:r>
      </w:hyperlink>
    </w:p>
    <w:p w:rsidR="00737FED" w:rsidRPr="00737FED" w:rsidRDefault="00737FED" w:rsidP="00737FED">
      <w:pPr>
        <w:spacing w:line="360" w:lineRule="auto"/>
        <w:rPr>
          <w:rFonts w:ascii="Arial" w:hAnsi="Arial" w:cs="Arial"/>
        </w:rPr>
      </w:pPr>
      <w:r w:rsidRPr="00737FED">
        <w:rPr>
          <w:rFonts w:ascii="Arial" w:hAnsi="Arial" w:cs="Arial"/>
        </w:rPr>
        <w:t>http://www.ilo.org/sanjose/sala-de-prensa/WCMS_491800/lang--es/index.htm</w:t>
      </w:r>
    </w:p>
    <w:p w:rsidR="00737FED" w:rsidRPr="00737FED" w:rsidRDefault="00737FED" w:rsidP="00737FED">
      <w:pPr>
        <w:spacing w:line="360" w:lineRule="auto"/>
        <w:rPr>
          <w:rFonts w:ascii="Arial" w:hAnsi="Arial" w:cs="Arial"/>
        </w:rPr>
      </w:pPr>
      <w:r w:rsidRPr="00737FED">
        <w:rPr>
          <w:rFonts w:ascii="Arial" w:hAnsi="Arial" w:cs="Arial"/>
        </w:rPr>
        <w:t>https://www.emaze.com/@AQZTOTTR/oit</w:t>
      </w:r>
    </w:p>
    <w:p w:rsidR="00737FED" w:rsidRPr="00737FED" w:rsidRDefault="00737FED" w:rsidP="00737FED">
      <w:pPr>
        <w:spacing w:line="360" w:lineRule="auto"/>
        <w:rPr>
          <w:rFonts w:ascii="Arial" w:hAnsi="Arial" w:cs="Arial"/>
        </w:rPr>
      </w:pPr>
      <w:r w:rsidRPr="00737FED">
        <w:rPr>
          <w:rFonts w:ascii="Arial" w:hAnsi="Arial" w:cs="Arial"/>
        </w:rPr>
        <w:t>http://www.ilo.org/global/about-the-ilo/mission-and-objectives/lang--es/index.htm</w:t>
      </w:r>
    </w:p>
    <w:p w:rsidR="00737FED" w:rsidRPr="00737FED" w:rsidRDefault="00737FED" w:rsidP="00737FED">
      <w:pPr>
        <w:spacing w:line="360" w:lineRule="auto"/>
        <w:rPr>
          <w:rFonts w:ascii="Arial" w:hAnsi="Arial" w:cs="Arial"/>
        </w:rPr>
      </w:pPr>
      <w:r w:rsidRPr="00737FED">
        <w:rPr>
          <w:rFonts w:ascii="Arial" w:hAnsi="Arial" w:cs="Arial"/>
        </w:rPr>
        <w:t>http://blogs.ucjc.edu/una-agenda-transformadora-para-los-proximos-15-anos/</w:t>
      </w:r>
    </w:p>
    <w:p w:rsidR="00737FED" w:rsidRPr="00737FED" w:rsidRDefault="00737FED" w:rsidP="00737FED">
      <w:pPr>
        <w:spacing w:line="360" w:lineRule="auto"/>
        <w:rPr>
          <w:rFonts w:ascii="Arial" w:hAnsi="Arial" w:cs="Arial"/>
        </w:rPr>
      </w:pPr>
      <w:r w:rsidRPr="00737FED">
        <w:rPr>
          <w:rFonts w:ascii="Arial" w:hAnsi="Arial" w:cs="Arial"/>
        </w:rPr>
        <w:t>https://www.tes.com/lessons/IXLGSPvESlalNg/trabajo-decente</w:t>
      </w:r>
    </w:p>
    <w:p w:rsidR="00737FED" w:rsidRPr="00737FED" w:rsidRDefault="00737FED" w:rsidP="00737FED">
      <w:pPr>
        <w:spacing w:line="360" w:lineRule="auto"/>
        <w:rPr>
          <w:rFonts w:ascii="Arial" w:hAnsi="Arial" w:cs="Arial"/>
        </w:rPr>
      </w:pPr>
      <w:r w:rsidRPr="00737FED">
        <w:rPr>
          <w:rFonts w:ascii="Arial" w:hAnsi="Arial" w:cs="Arial"/>
        </w:rPr>
        <w:t>https://bejomi1.wordpress.com/2013/03/01/oit-construir-futuro-con-trabajo-decente-manual-de-formacion-para-docentes/</w:t>
      </w:r>
    </w:p>
    <w:p w:rsidR="00396B85" w:rsidRPr="00396B85" w:rsidRDefault="00396B85" w:rsidP="00396B85">
      <w:pPr>
        <w:spacing w:line="360" w:lineRule="auto"/>
        <w:rPr>
          <w:rFonts w:ascii="Arial" w:hAnsi="Arial" w:cs="Arial"/>
          <w:b/>
        </w:rPr>
      </w:pPr>
    </w:p>
    <w:sectPr w:rsidR="00396B85" w:rsidRPr="00396B8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370B3E"/>
    <w:multiLevelType w:val="hybridMultilevel"/>
    <w:tmpl w:val="2BF82BD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BE843A0"/>
    <w:multiLevelType w:val="hybridMultilevel"/>
    <w:tmpl w:val="4FD4DD3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587D"/>
    <w:rsid w:val="0005587D"/>
    <w:rsid w:val="000B12FA"/>
    <w:rsid w:val="000C34C4"/>
    <w:rsid w:val="000D3A27"/>
    <w:rsid w:val="00227536"/>
    <w:rsid w:val="002D0332"/>
    <w:rsid w:val="00353479"/>
    <w:rsid w:val="003602ED"/>
    <w:rsid w:val="003631C3"/>
    <w:rsid w:val="00396B85"/>
    <w:rsid w:val="004A026F"/>
    <w:rsid w:val="00546836"/>
    <w:rsid w:val="00737FED"/>
    <w:rsid w:val="007F5FFF"/>
    <w:rsid w:val="008844A9"/>
    <w:rsid w:val="008924BB"/>
    <w:rsid w:val="00981617"/>
    <w:rsid w:val="00A51BB8"/>
    <w:rsid w:val="00BB0FCC"/>
    <w:rsid w:val="00D47BD7"/>
    <w:rsid w:val="00FD06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8EDB68"/>
  <w15:chartTrackingRefBased/>
  <w15:docId w15:val="{4A0E748A-E953-418C-8099-77B4EAC82F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396B85"/>
    <w:rPr>
      <w:color w:val="0563C1" w:themeColor="hyperlink"/>
      <w:u w:val="single"/>
    </w:rPr>
  </w:style>
  <w:style w:type="character" w:styleId="Mencionar">
    <w:name w:val="Mention"/>
    <w:basedOn w:val="Fuentedeprrafopredeter"/>
    <w:uiPriority w:val="99"/>
    <w:semiHidden/>
    <w:unhideWhenUsed/>
    <w:rsid w:val="00396B85"/>
    <w:rPr>
      <w:color w:val="2B579A"/>
      <w:shd w:val="clear" w:color="auto" w:fill="E6E6E6"/>
    </w:rPr>
  </w:style>
  <w:style w:type="paragraph" w:styleId="Prrafodelista">
    <w:name w:val="List Paragraph"/>
    <w:basedOn w:val="Normal"/>
    <w:uiPriority w:val="34"/>
    <w:qFormat/>
    <w:rsid w:val="00737FE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derechoshumanosaro.wordpress.com/2016/06/12/12-de-junio-dia-mundial-contra-el-trabajo-infantil-2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oitcinterfor.org/sites/default/files/file_articulo/oit34.pdf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10F250-17CA-4A1B-808E-A8E6D6D985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6</Pages>
  <Words>777</Words>
  <Characters>4278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 ROSA QUINTANA GUERRA</dc:creator>
  <cp:keywords/>
  <dc:description/>
  <cp:lastModifiedBy>MARIA  ROSA QUINTANA GUERRA</cp:lastModifiedBy>
  <cp:revision>4</cp:revision>
  <dcterms:created xsi:type="dcterms:W3CDTF">2017-09-28T23:19:00Z</dcterms:created>
  <dcterms:modified xsi:type="dcterms:W3CDTF">2017-09-28T23:49:00Z</dcterms:modified>
</cp:coreProperties>
</file>