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4F99" w:rsidRPr="00F64F99" w:rsidRDefault="00F64F99" w:rsidP="00F64F99">
      <w:pPr>
        <w:pStyle w:val="Default"/>
        <w:spacing w:line="360" w:lineRule="auto"/>
        <w:jc w:val="center"/>
        <w:rPr>
          <w:rFonts w:ascii="Arial" w:hAnsi="Arial" w:cs="Arial"/>
          <w:b/>
          <w:bCs/>
          <w:sz w:val="32"/>
          <w:szCs w:val="32"/>
        </w:rPr>
      </w:pPr>
      <w:r w:rsidRPr="00F64F99">
        <w:rPr>
          <w:rFonts w:ascii="Arial" w:hAnsi="Arial" w:cs="Arial"/>
          <w:b/>
          <w:bCs/>
          <w:sz w:val="32"/>
          <w:szCs w:val="32"/>
        </w:rPr>
        <w:t>UNIVERSIDAD AUTÓNOMA DEL ESTADO DE MÉXICO</w:t>
      </w:r>
    </w:p>
    <w:p w:rsidR="00F64F99" w:rsidRDefault="00F64F99" w:rsidP="00F64F99">
      <w:pPr>
        <w:pStyle w:val="Default"/>
        <w:spacing w:line="360" w:lineRule="auto"/>
        <w:jc w:val="center"/>
        <w:rPr>
          <w:rFonts w:ascii="Arial" w:hAnsi="Arial" w:cs="Arial"/>
          <w:b/>
          <w:bCs/>
          <w:sz w:val="32"/>
          <w:szCs w:val="32"/>
        </w:rPr>
      </w:pPr>
      <w:r w:rsidRPr="00F64F99">
        <w:rPr>
          <w:rFonts w:ascii="Arial" w:hAnsi="Arial" w:cs="Arial"/>
          <w:b/>
          <w:bCs/>
          <w:sz w:val="32"/>
          <w:szCs w:val="32"/>
        </w:rPr>
        <w:t>PLANTEL “LIC. ADOLFO LÓPEZ MATEOS DE LA ESCUELA PREPARATORIA”</w:t>
      </w:r>
    </w:p>
    <w:p w:rsidR="00F64F99" w:rsidRDefault="00F64F99" w:rsidP="00F64F99">
      <w:pPr>
        <w:pStyle w:val="Default"/>
        <w:spacing w:line="360" w:lineRule="auto"/>
        <w:jc w:val="center"/>
        <w:rPr>
          <w:rFonts w:ascii="Arial" w:hAnsi="Arial" w:cs="Arial"/>
          <w:b/>
          <w:bCs/>
          <w:sz w:val="32"/>
          <w:szCs w:val="32"/>
        </w:rPr>
      </w:pPr>
    </w:p>
    <w:p w:rsidR="00F64F99" w:rsidRDefault="00991C74" w:rsidP="00F64F99">
      <w:pPr>
        <w:pStyle w:val="NormalWeb"/>
        <w:spacing w:before="0" w:beforeAutospacing="0" w:after="0" w:afterAutospacing="0"/>
        <w:jc w:val="center"/>
        <w:rPr>
          <w:rFonts w:ascii="Arial Black" w:hAnsi="Arial Black"/>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Black" w:hAnsi="Arial Black"/>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APUNTES</w:t>
      </w:r>
    </w:p>
    <w:p w:rsidR="00F64F99" w:rsidRDefault="00F64F99" w:rsidP="00F64F99">
      <w:pPr>
        <w:pStyle w:val="NormalWeb"/>
        <w:spacing w:before="0" w:beforeAutospacing="0" w:after="0" w:afterAutospacing="0"/>
        <w:jc w:val="center"/>
        <w:rPr>
          <w:rFonts w:ascii="Arial Black" w:hAnsi="Arial Black"/>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F64F99" w:rsidRDefault="00F64F99" w:rsidP="00F64F99">
      <w:pPr>
        <w:pStyle w:val="NormalWeb"/>
        <w:spacing w:before="0" w:beforeAutospacing="0" w:after="0" w:afterAutospacing="0"/>
        <w:jc w:val="center"/>
        <w:rPr>
          <w:rFonts w:ascii="Arial Black" w:hAnsi="Arial Black"/>
          <w:color w:val="000000" w:themeColor="text1"/>
          <w:sz w:val="96"/>
          <w:szCs w:val="9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64F99">
        <w:rPr>
          <w:rFonts w:ascii="Arial Black" w:hAnsi="Arial Black"/>
          <w:noProof/>
          <w:color w:val="000000" w:themeColor="text1"/>
          <w:sz w:val="96"/>
          <w:szCs w:val="9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drawing>
          <wp:inline distT="0" distB="0" distL="0" distR="0">
            <wp:extent cx="5048250" cy="3524250"/>
            <wp:effectExtent l="0" t="0" r="0" b="0"/>
            <wp:docPr id="85" name="Imagen 85" descr="C:\Users\USUARIO\Desktop\Contabil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UARIO\Desktop\Contabilidad.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048250" cy="3524250"/>
                    </a:xfrm>
                    <a:prstGeom prst="rect">
                      <a:avLst/>
                    </a:prstGeom>
                    <a:noFill/>
                    <a:ln>
                      <a:noFill/>
                    </a:ln>
                  </pic:spPr>
                </pic:pic>
              </a:graphicData>
            </a:graphic>
          </wp:inline>
        </w:drawing>
      </w:r>
    </w:p>
    <w:p w:rsidR="00F64F99" w:rsidRDefault="00F64F99" w:rsidP="00F64F99">
      <w:pPr>
        <w:pStyle w:val="NormalWeb"/>
        <w:spacing w:before="0" w:beforeAutospacing="0" w:after="0" w:afterAutospacing="0"/>
        <w:jc w:val="center"/>
        <w:rPr>
          <w:rFonts w:ascii="Arial Black" w:hAnsi="Arial Black"/>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F64F99" w:rsidRPr="00F64F99" w:rsidRDefault="00F64F99" w:rsidP="00F64F99">
      <w:pPr>
        <w:pStyle w:val="NormalWeb"/>
        <w:spacing w:before="0" w:beforeAutospacing="0" w:after="0" w:afterAutospacing="0"/>
        <w:jc w:val="center"/>
        <w:rPr>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64F99">
        <w:rPr>
          <w:rFonts w:ascii="Arial Black" w:hAnsi="Arial Black"/>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Sexto semestre</w:t>
      </w:r>
    </w:p>
    <w:p w:rsidR="00F64F99" w:rsidRDefault="00F64F99" w:rsidP="00F64F99">
      <w:pPr>
        <w:pStyle w:val="NormalWeb"/>
        <w:spacing w:before="0" w:beforeAutospacing="0" w:after="0" w:afterAutospacing="0"/>
        <w:jc w:val="center"/>
        <w:rPr>
          <w:rFonts w:ascii="Arial Black" w:hAnsi="Arial Black"/>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F64F99" w:rsidRPr="00F64F99" w:rsidRDefault="00F64F99" w:rsidP="00F64F99">
      <w:pPr>
        <w:pStyle w:val="NormalWeb"/>
        <w:spacing w:before="0" w:beforeAutospacing="0" w:after="0" w:afterAutospacing="0"/>
        <w:jc w:val="center"/>
        <w:rPr>
          <w:rFonts w:ascii="Arial Black" w:hAnsi="Arial Black"/>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64F99">
        <w:rPr>
          <w:rFonts w:ascii="Arial Black" w:hAnsi="Arial Black"/>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Elaborado por: </w:t>
      </w:r>
    </w:p>
    <w:p w:rsidR="00F64F99" w:rsidRPr="00F64F99" w:rsidRDefault="00F64F99" w:rsidP="00F64F99">
      <w:pPr>
        <w:pStyle w:val="NormalWeb"/>
        <w:spacing w:before="0" w:beforeAutospacing="0" w:after="0" w:afterAutospacing="0"/>
        <w:jc w:val="center"/>
        <w:rPr>
          <w:rFonts w:ascii="Arial Black" w:hAnsi="Arial Black"/>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F64F99" w:rsidRPr="00F64F99" w:rsidRDefault="00F64F99" w:rsidP="00F64F99">
      <w:pPr>
        <w:pStyle w:val="NormalWeb"/>
        <w:spacing w:before="0" w:beforeAutospacing="0" w:after="0" w:afterAutospacing="0"/>
        <w:jc w:val="center"/>
        <w:rPr>
          <w:rFonts w:ascii="Arial Black" w:hAnsi="Arial Black"/>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64F99">
        <w:rPr>
          <w:rFonts w:ascii="Arial Black" w:hAnsi="Arial Black"/>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Anayansi Trujillo García</w:t>
      </w:r>
    </w:p>
    <w:p w:rsidR="00F64F99" w:rsidRPr="00F64F99" w:rsidRDefault="00F64F99" w:rsidP="00F64F99">
      <w:pPr>
        <w:pStyle w:val="NormalWeb"/>
        <w:spacing w:before="0" w:beforeAutospacing="0" w:after="0" w:afterAutospacing="0"/>
        <w:jc w:val="center"/>
        <w:rPr>
          <w:rFonts w:ascii="Arial Black" w:hAnsi="Arial Black"/>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0" w:name="_GoBack"/>
      <w:bookmarkEnd w:id="0"/>
    </w:p>
    <w:p w:rsidR="00F64F99" w:rsidRDefault="00F64F99" w:rsidP="00D66DD8">
      <w:pPr>
        <w:pStyle w:val="Default"/>
        <w:spacing w:line="360" w:lineRule="auto"/>
        <w:jc w:val="both"/>
        <w:rPr>
          <w:rFonts w:ascii="Arial" w:hAnsi="Arial" w:cs="Arial"/>
          <w:b/>
          <w:bCs/>
          <w:sz w:val="20"/>
          <w:szCs w:val="20"/>
        </w:rPr>
      </w:pPr>
    </w:p>
    <w:p w:rsidR="000D5A16" w:rsidRDefault="000D5A16" w:rsidP="00D66DD8">
      <w:pPr>
        <w:pStyle w:val="Default"/>
        <w:spacing w:line="360" w:lineRule="auto"/>
        <w:jc w:val="both"/>
        <w:rPr>
          <w:rFonts w:ascii="Arial Black" w:eastAsia="Times New Roman" w:hAnsi="Arial Black" w:cs="Times New Roman"/>
          <w:color w:val="000000" w:themeColor="text1"/>
          <w:sz w:val="36"/>
          <w:szCs w:val="36"/>
          <w:lang w:eastAsia="es-MX"/>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sectPr w:rsidR="000D5A16">
          <w:pgSz w:w="12240" w:h="15840"/>
          <w:pgMar w:top="1417" w:right="1701" w:bottom="1417" w:left="1701" w:header="708" w:footer="708" w:gutter="0"/>
          <w:cols w:space="708"/>
          <w:docGrid w:linePitch="360"/>
        </w:sectPr>
      </w:pPr>
    </w:p>
    <w:sdt>
      <w:sdtPr>
        <w:rPr>
          <w:rFonts w:ascii="Arial" w:eastAsiaTheme="minorHAnsi" w:hAnsi="Arial" w:cs="Arial"/>
          <w:b w:val="0"/>
          <w:bCs w:val="0"/>
          <w:color w:val="000000" w:themeColor="text1"/>
          <w:sz w:val="22"/>
          <w:szCs w:val="22"/>
          <w:lang w:val="es-ES"/>
        </w:rPr>
        <w:id w:val="-1385254070"/>
        <w:docPartObj>
          <w:docPartGallery w:val="Table of Contents"/>
          <w:docPartUnique/>
        </w:docPartObj>
      </w:sdtPr>
      <w:sdtEndPr>
        <w:rPr>
          <w:color w:val="auto"/>
        </w:rPr>
      </w:sdtEndPr>
      <w:sdtContent>
        <w:p w:rsidR="00561900" w:rsidRPr="00561900" w:rsidRDefault="00561900">
          <w:pPr>
            <w:pStyle w:val="TtulodeTDC"/>
            <w:rPr>
              <w:rFonts w:ascii="Arial" w:hAnsi="Arial" w:cs="Arial"/>
              <w:color w:val="000000" w:themeColor="text1"/>
            </w:rPr>
          </w:pPr>
          <w:r w:rsidRPr="00561900">
            <w:rPr>
              <w:rFonts w:ascii="Arial" w:hAnsi="Arial" w:cs="Arial"/>
              <w:color w:val="000000" w:themeColor="text1"/>
              <w:lang w:val="es-ES"/>
            </w:rPr>
            <w:t>ÍNDICE</w:t>
          </w:r>
        </w:p>
        <w:p w:rsidR="00FB2A3C" w:rsidRDefault="00561900">
          <w:pPr>
            <w:pStyle w:val="TDC1"/>
            <w:tabs>
              <w:tab w:val="right" w:leader="dot" w:pos="8828"/>
            </w:tabs>
            <w:rPr>
              <w:rFonts w:eastAsiaTheme="minorEastAsia"/>
              <w:noProof/>
              <w:lang w:eastAsia="es-MX"/>
            </w:rPr>
          </w:pPr>
          <w:r w:rsidRPr="00561900">
            <w:rPr>
              <w:rFonts w:ascii="Arial" w:hAnsi="Arial" w:cs="Arial"/>
            </w:rPr>
            <w:fldChar w:fldCharType="begin"/>
          </w:r>
          <w:r w:rsidRPr="00561900">
            <w:rPr>
              <w:rFonts w:ascii="Arial" w:hAnsi="Arial" w:cs="Arial"/>
            </w:rPr>
            <w:instrText xml:space="preserve"> TOC \o "1-3" \h \z \u </w:instrText>
          </w:r>
          <w:r w:rsidRPr="00561900">
            <w:rPr>
              <w:rFonts w:ascii="Arial" w:hAnsi="Arial" w:cs="Arial"/>
            </w:rPr>
            <w:fldChar w:fldCharType="separate"/>
          </w:r>
          <w:hyperlink w:anchor="_Toc496187780" w:history="1">
            <w:r w:rsidR="00FB2A3C" w:rsidRPr="00880B31">
              <w:rPr>
                <w:rStyle w:val="Hipervnculo"/>
                <w:noProof/>
              </w:rPr>
              <w:t>INTRODUCCIÓN</w:t>
            </w:r>
            <w:r w:rsidR="00FB2A3C">
              <w:rPr>
                <w:noProof/>
                <w:webHidden/>
              </w:rPr>
              <w:tab/>
            </w:r>
            <w:r w:rsidR="00FB2A3C">
              <w:rPr>
                <w:noProof/>
                <w:webHidden/>
              </w:rPr>
              <w:fldChar w:fldCharType="begin"/>
            </w:r>
            <w:r w:rsidR="00FB2A3C">
              <w:rPr>
                <w:noProof/>
                <w:webHidden/>
              </w:rPr>
              <w:instrText xml:space="preserve"> PAGEREF _Toc496187780 \h </w:instrText>
            </w:r>
            <w:r w:rsidR="00FB2A3C">
              <w:rPr>
                <w:noProof/>
                <w:webHidden/>
              </w:rPr>
            </w:r>
            <w:r w:rsidR="00FB2A3C">
              <w:rPr>
                <w:noProof/>
                <w:webHidden/>
              </w:rPr>
              <w:fldChar w:fldCharType="separate"/>
            </w:r>
            <w:r w:rsidR="00FB2A3C">
              <w:rPr>
                <w:noProof/>
                <w:webHidden/>
              </w:rPr>
              <w:t>4</w:t>
            </w:r>
            <w:r w:rsidR="00FB2A3C">
              <w:rPr>
                <w:noProof/>
                <w:webHidden/>
              </w:rPr>
              <w:fldChar w:fldCharType="end"/>
            </w:r>
          </w:hyperlink>
        </w:p>
        <w:p w:rsidR="00FB2A3C" w:rsidRDefault="00991C74">
          <w:pPr>
            <w:pStyle w:val="TDC1"/>
            <w:tabs>
              <w:tab w:val="right" w:leader="dot" w:pos="8828"/>
            </w:tabs>
            <w:rPr>
              <w:rFonts w:eastAsiaTheme="minorEastAsia"/>
              <w:noProof/>
              <w:lang w:eastAsia="es-MX"/>
            </w:rPr>
          </w:pPr>
          <w:hyperlink r:id="rId7" w:anchor="_Toc496187781" w:history="1">
            <w:r w:rsidR="00FB2A3C" w:rsidRPr="00880B31">
              <w:rPr>
                <w:rStyle w:val="Hipervnculo"/>
                <w:noProof/>
              </w:rPr>
              <w:t>MÓDULO I   TÉRMINOS BÁSICOS DE LA CONTABILIDAD</w:t>
            </w:r>
            <w:r w:rsidR="00FB2A3C">
              <w:rPr>
                <w:noProof/>
                <w:webHidden/>
              </w:rPr>
              <w:tab/>
            </w:r>
            <w:r w:rsidR="00FB2A3C">
              <w:rPr>
                <w:noProof/>
                <w:webHidden/>
              </w:rPr>
              <w:fldChar w:fldCharType="begin"/>
            </w:r>
            <w:r w:rsidR="00FB2A3C">
              <w:rPr>
                <w:noProof/>
                <w:webHidden/>
              </w:rPr>
              <w:instrText xml:space="preserve"> PAGEREF _Toc496187781 \h </w:instrText>
            </w:r>
            <w:r w:rsidR="00FB2A3C">
              <w:rPr>
                <w:noProof/>
                <w:webHidden/>
              </w:rPr>
            </w:r>
            <w:r w:rsidR="00FB2A3C">
              <w:rPr>
                <w:noProof/>
                <w:webHidden/>
              </w:rPr>
              <w:fldChar w:fldCharType="separate"/>
            </w:r>
            <w:r w:rsidR="00FB2A3C">
              <w:rPr>
                <w:noProof/>
                <w:webHidden/>
              </w:rPr>
              <w:t>6</w:t>
            </w:r>
            <w:r w:rsidR="00FB2A3C">
              <w:rPr>
                <w:noProof/>
                <w:webHidden/>
              </w:rPr>
              <w:fldChar w:fldCharType="end"/>
            </w:r>
          </w:hyperlink>
        </w:p>
        <w:p w:rsidR="00FB2A3C" w:rsidRDefault="00991C74">
          <w:pPr>
            <w:pStyle w:val="TDC2"/>
            <w:tabs>
              <w:tab w:val="left" w:pos="880"/>
              <w:tab w:val="right" w:leader="dot" w:pos="8828"/>
            </w:tabs>
            <w:rPr>
              <w:rFonts w:eastAsiaTheme="minorEastAsia"/>
              <w:noProof/>
              <w:lang w:eastAsia="es-MX"/>
            </w:rPr>
          </w:pPr>
          <w:hyperlink w:anchor="_Toc496187782" w:history="1">
            <w:r w:rsidR="00FB2A3C" w:rsidRPr="00880B31">
              <w:rPr>
                <w:rStyle w:val="Hipervnculo"/>
                <w:noProof/>
              </w:rPr>
              <w:t>1.1</w:t>
            </w:r>
            <w:r w:rsidR="00FB2A3C">
              <w:rPr>
                <w:rFonts w:eastAsiaTheme="minorEastAsia"/>
                <w:noProof/>
                <w:lang w:eastAsia="es-MX"/>
              </w:rPr>
              <w:tab/>
            </w:r>
            <w:r w:rsidR="00FB2A3C" w:rsidRPr="00880B31">
              <w:rPr>
                <w:rStyle w:val="Hipervnculo"/>
                <w:noProof/>
              </w:rPr>
              <w:t>Contabilidad</w:t>
            </w:r>
            <w:r w:rsidR="00FB2A3C">
              <w:rPr>
                <w:noProof/>
                <w:webHidden/>
              </w:rPr>
              <w:tab/>
            </w:r>
            <w:r w:rsidR="00FB2A3C">
              <w:rPr>
                <w:noProof/>
                <w:webHidden/>
              </w:rPr>
              <w:fldChar w:fldCharType="begin"/>
            </w:r>
            <w:r w:rsidR="00FB2A3C">
              <w:rPr>
                <w:noProof/>
                <w:webHidden/>
              </w:rPr>
              <w:instrText xml:space="preserve"> PAGEREF _Toc496187782 \h </w:instrText>
            </w:r>
            <w:r w:rsidR="00FB2A3C">
              <w:rPr>
                <w:noProof/>
                <w:webHidden/>
              </w:rPr>
            </w:r>
            <w:r w:rsidR="00FB2A3C">
              <w:rPr>
                <w:noProof/>
                <w:webHidden/>
              </w:rPr>
              <w:fldChar w:fldCharType="separate"/>
            </w:r>
            <w:r w:rsidR="00FB2A3C">
              <w:rPr>
                <w:noProof/>
                <w:webHidden/>
              </w:rPr>
              <w:t>10</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783" w:history="1">
            <w:r w:rsidR="00FB2A3C" w:rsidRPr="00880B31">
              <w:rPr>
                <w:rStyle w:val="Hipervnculo"/>
                <w:noProof/>
              </w:rPr>
              <w:t>1.1.1 Concepto y objetivo</w:t>
            </w:r>
            <w:r w:rsidR="00FB2A3C">
              <w:rPr>
                <w:noProof/>
                <w:webHidden/>
              </w:rPr>
              <w:tab/>
            </w:r>
            <w:r w:rsidR="00FB2A3C">
              <w:rPr>
                <w:noProof/>
                <w:webHidden/>
              </w:rPr>
              <w:fldChar w:fldCharType="begin"/>
            </w:r>
            <w:r w:rsidR="00FB2A3C">
              <w:rPr>
                <w:noProof/>
                <w:webHidden/>
              </w:rPr>
              <w:instrText xml:space="preserve"> PAGEREF _Toc496187783 \h </w:instrText>
            </w:r>
            <w:r w:rsidR="00FB2A3C">
              <w:rPr>
                <w:noProof/>
                <w:webHidden/>
              </w:rPr>
            </w:r>
            <w:r w:rsidR="00FB2A3C">
              <w:rPr>
                <w:noProof/>
                <w:webHidden/>
              </w:rPr>
              <w:fldChar w:fldCharType="separate"/>
            </w:r>
            <w:r w:rsidR="00FB2A3C">
              <w:rPr>
                <w:noProof/>
                <w:webHidden/>
              </w:rPr>
              <w:t>10</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784" w:history="1">
            <w:r w:rsidR="00FB2A3C" w:rsidRPr="00880B31">
              <w:rPr>
                <w:rStyle w:val="Hipervnculo"/>
                <w:noProof/>
              </w:rPr>
              <w:t>1.1.2 Ciclo contable</w:t>
            </w:r>
            <w:r w:rsidR="00FB2A3C">
              <w:rPr>
                <w:noProof/>
                <w:webHidden/>
              </w:rPr>
              <w:tab/>
            </w:r>
            <w:r w:rsidR="00FB2A3C">
              <w:rPr>
                <w:noProof/>
                <w:webHidden/>
              </w:rPr>
              <w:fldChar w:fldCharType="begin"/>
            </w:r>
            <w:r w:rsidR="00FB2A3C">
              <w:rPr>
                <w:noProof/>
                <w:webHidden/>
              </w:rPr>
              <w:instrText xml:space="preserve"> PAGEREF _Toc496187784 \h </w:instrText>
            </w:r>
            <w:r w:rsidR="00FB2A3C">
              <w:rPr>
                <w:noProof/>
                <w:webHidden/>
              </w:rPr>
            </w:r>
            <w:r w:rsidR="00FB2A3C">
              <w:rPr>
                <w:noProof/>
                <w:webHidden/>
              </w:rPr>
              <w:fldChar w:fldCharType="separate"/>
            </w:r>
            <w:r w:rsidR="00FB2A3C">
              <w:rPr>
                <w:noProof/>
                <w:webHidden/>
              </w:rPr>
              <w:t>11</w:t>
            </w:r>
            <w:r w:rsidR="00FB2A3C">
              <w:rPr>
                <w:noProof/>
                <w:webHidden/>
              </w:rPr>
              <w:fldChar w:fldCharType="end"/>
            </w:r>
          </w:hyperlink>
        </w:p>
        <w:p w:rsidR="00FB2A3C" w:rsidRDefault="00991C74">
          <w:pPr>
            <w:pStyle w:val="TDC2"/>
            <w:tabs>
              <w:tab w:val="left" w:pos="880"/>
              <w:tab w:val="right" w:leader="dot" w:pos="8828"/>
            </w:tabs>
            <w:rPr>
              <w:rFonts w:eastAsiaTheme="minorEastAsia"/>
              <w:noProof/>
              <w:lang w:eastAsia="es-MX"/>
            </w:rPr>
          </w:pPr>
          <w:hyperlink w:anchor="_Toc496187785" w:history="1">
            <w:r w:rsidR="00FB2A3C" w:rsidRPr="00880B31">
              <w:rPr>
                <w:rStyle w:val="Hipervnculo"/>
                <w:noProof/>
              </w:rPr>
              <w:t>1.2</w:t>
            </w:r>
            <w:r w:rsidR="00FB2A3C">
              <w:rPr>
                <w:rFonts w:eastAsiaTheme="minorEastAsia"/>
                <w:noProof/>
                <w:lang w:eastAsia="es-MX"/>
              </w:rPr>
              <w:tab/>
            </w:r>
            <w:r w:rsidR="00FB2A3C" w:rsidRPr="00880B31">
              <w:rPr>
                <w:rStyle w:val="Hipervnculo"/>
                <w:noProof/>
              </w:rPr>
              <w:t>Documento fuente</w:t>
            </w:r>
            <w:r w:rsidR="00FB2A3C">
              <w:rPr>
                <w:noProof/>
                <w:webHidden/>
              </w:rPr>
              <w:tab/>
            </w:r>
            <w:r w:rsidR="00FB2A3C">
              <w:rPr>
                <w:noProof/>
                <w:webHidden/>
              </w:rPr>
              <w:fldChar w:fldCharType="begin"/>
            </w:r>
            <w:r w:rsidR="00FB2A3C">
              <w:rPr>
                <w:noProof/>
                <w:webHidden/>
              </w:rPr>
              <w:instrText xml:space="preserve"> PAGEREF _Toc496187785 \h </w:instrText>
            </w:r>
            <w:r w:rsidR="00FB2A3C">
              <w:rPr>
                <w:noProof/>
                <w:webHidden/>
              </w:rPr>
            </w:r>
            <w:r w:rsidR="00FB2A3C">
              <w:rPr>
                <w:noProof/>
                <w:webHidden/>
              </w:rPr>
              <w:fldChar w:fldCharType="separate"/>
            </w:r>
            <w:r w:rsidR="00FB2A3C">
              <w:rPr>
                <w:noProof/>
                <w:webHidden/>
              </w:rPr>
              <w:t>12</w:t>
            </w:r>
            <w:r w:rsidR="00FB2A3C">
              <w:rPr>
                <w:noProof/>
                <w:webHidden/>
              </w:rPr>
              <w:fldChar w:fldCharType="end"/>
            </w:r>
          </w:hyperlink>
        </w:p>
        <w:p w:rsidR="00FB2A3C" w:rsidRDefault="00991C74">
          <w:pPr>
            <w:pStyle w:val="TDC3"/>
            <w:tabs>
              <w:tab w:val="left" w:pos="1320"/>
              <w:tab w:val="right" w:leader="dot" w:pos="8828"/>
            </w:tabs>
            <w:rPr>
              <w:rFonts w:eastAsiaTheme="minorEastAsia"/>
              <w:noProof/>
              <w:lang w:eastAsia="es-MX"/>
            </w:rPr>
          </w:pPr>
          <w:hyperlink w:anchor="_Toc496187786" w:history="1">
            <w:r w:rsidR="00FB2A3C" w:rsidRPr="00880B31">
              <w:rPr>
                <w:rStyle w:val="Hipervnculo"/>
                <w:noProof/>
              </w:rPr>
              <w:t>1.2.1</w:t>
            </w:r>
            <w:r w:rsidR="00FB2A3C">
              <w:rPr>
                <w:rFonts w:eastAsiaTheme="minorEastAsia"/>
                <w:noProof/>
                <w:lang w:eastAsia="es-MX"/>
              </w:rPr>
              <w:tab/>
            </w:r>
            <w:r w:rsidR="00FB2A3C" w:rsidRPr="00880B31">
              <w:rPr>
                <w:rStyle w:val="Hipervnculo"/>
                <w:noProof/>
              </w:rPr>
              <w:t>Concepto</w:t>
            </w:r>
            <w:r w:rsidR="00FB2A3C">
              <w:rPr>
                <w:noProof/>
                <w:webHidden/>
              </w:rPr>
              <w:tab/>
            </w:r>
            <w:r w:rsidR="00FB2A3C">
              <w:rPr>
                <w:noProof/>
                <w:webHidden/>
              </w:rPr>
              <w:fldChar w:fldCharType="begin"/>
            </w:r>
            <w:r w:rsidR="00FB2A3C">
              <w:rPr>
                <w:noProof/>
                <w:webHidden/>
              </w:rPr>
              <w:instrText xml:space="preserve"> PAGEREF _Toc496187786 \h </w:instrText>
            </w:r>
            <w:r w:rsidR="00FB2A3C">
              <w:rPr>
                <w:noProof/>
                <w:webHidden/>
              </w:rPr>
            </w:r>
            <w:r w:rsidR="00FB2A3C">
              <w:rPr>
                <w:noProof/>
                <w:webHidden/>
              </w:rPr>
              <w:fldChar w:fldCharType="separate"/>
            </w:r>
            <w:r w:rsidR="00FB2A3C">
              <w:rPr>
                <w:noProof/>
                <w:webHidden/>
              </w:rPr>
              <w:t>12</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787" w:history="1">
            <w:r w:rsidR="00FB2A3C" w:rsidRPr="00880B31">
              <w:rPr>
                <w:rStyle w:val="Hipervnculo"/>
                <w:noProof/>
              </w:rPr>
              <w:t>1.2.2 Clasificación</w:t>
            </w:r>
            <w:r w:rsidR="00FB2A3C">
              <w:rPr>
                <w:noProof/>
                <w:webHidden/>
              </w:rPr>
              <w:tab/>
            </w:r>
            <w:r w:rsidR="00FB2A3C">
              <w:rPr>
                <w:noProof/>
                <w:webHidden/>
              </w:rPr>
              <w:fldChar w:fldCharType="begin"/>
            </w:r>
            <w:r w:rsidR="00FB2A3C">
              <w:rPr>
                <w:noProof/>
                <w:webHidden/>
              </w:rPr>
              <w:instrText xml:space="preserve"> PAGEREF _Toc496187787 \h </w:instrText>
            </w:r>
            <w:r w:rsidR="00FB2A3C">
              <w:rPr>
                <w:noProof/>
                <w:webHidden/>
              </w:rPr>
            </w:r>
            <w:r w:rsidR="00FB2A3C">
              <w:rPr>
                <w:noProof/>
                <w:webHidden/>
              </w:rPr>
              <w:fldChar w:fldCharType="separate"/>
            </w:r>
            <w:r w:rsidR="00FB2A3C">
              <w:rPr>
                <w:noProof/>
                <w:webHidden/>
              </w:rPr>
              <w:t>13</w:t>
            </w:r>
            <w:r w:rsidR="00FB2A3C">
              <w:rPr>
                <w:noProof/>
                <w:webHidden/>
              </w:rPr>
              <w:fldChar w:fldCharType="end"/>
            </w:r>
          </w:hyperlink>
        </w:p>
        <w:p w:rsidR="00FB2A3C" w:rsidRDefault="00991C74">
          <w:pPr>
            <w:pStyle w:val="TDC2"/>
            <w:tabs>
              <w:tab w:val="left" w:pos="880"/>
              <w:tab w:val="right" w:leader="dot" w:pos="8828"/>
            </w:tabs>
            <w:rPr>
              <w:rFonts w:eastAsiaTheme="minorEastAsia"/>
              <w:noProof/>
              <w:lang w:eastAsia="es-MX"/>
            </w:rPr>
          </w:pPr>
          <w:hyperlink w:anchor="_Toc496187788" w:history="1">
            <w:r w:rsidR="00FB2A3C" w:rsidRPr="00880B31">
              <w:rPr>
                <w:rStyle w:val="Hipervnculo"/>
                <w:noProof/>
              </w:rPr>
              <w:t>1.3</w:t>
            </w:r>
            <w:r w:rsidR="00FB2A3C">
              <w:rPr>
                <w:rFonts w:eastAsiaTheme="minorEastAsia"/>
                <w:noProof/>
                <w:lang w:eastAsia="es-MX"/>
              </w:rPr>
              <w:tab/>
            </w:r>
            <w:r w:rsidR="00FB2A3C" w:rsidRPr="00880B31">
              <w:rPr>
                <w:rStyle w:val="Hipervnculo"/>
                <w:noProof/>
              </w:rPr>
              <w:t>Ley del impuesto al valor agregado (IVA)</w:t>
            </w:r>
            <w:r w:rsidR="00FB2A3C">
              <w:rPr>
                <w:noProof/>
                <w:webHidden/>
              </w:rPr>
              <w:tab/>
            </w:r>
            <w:r w:rsidR="00FB2A3C">
              <w:rPr>
                <w:noProof/>
                <w:webHidden/>
              </w:rPr>
              <w:fldChar w:fldCharType="begin"/>
            </w:r>
            <w:r w:rsidR="00FB2A3C">
              <w:rPr>
                <w:noProof/>
                <w:webHidden/>
              </w:rPr>
              <w:instrText xml:space="preserve"> PAGEREF _Toc496187788 \h </w:instrText>
            </w:r>
            <w:r w:rsidR="00FB2A3C">
              <w:rPr>
                <w:noProof/>
                <w:webHidden/>
              </w:rPr>
            </w:r>
            <w:r w:rsidR="00FB2A3C">
              <w:rPr>
                <w:noProof/>
                <w:webHidden/>
              </w:rPr>
              <w:fldChar w:fldCharType="separate"/>
            </w:r>
            <w:r w:rsidR="00FB2A3C">
              <w:rPr>
                <w:noProof/>
                <w:webHidden/>
              </w:rPr>
              <w:t>21</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789" w:history="1">
            <w:r w:rsidR="00FB2A3C" w:rsidRPr="00880B31">
              <w:rPr>
                <w:rStyle w:val="Hipervnculo"/>
                <w:noProof/>
              </w:rPr>
              <w:t>1.3.1. Concepto y antecedentes</w:t>
            </w:r>
            <w:r w:rsidR="00FB2A3C">
              <w:rPr>
                <w:noProof/>
                <w:webHidden/>
              </w:rPr>
              <w:tab/>
            </w:r>
            <w:r w:rsidR="00FB2A3C">
              <w:rPr>
                <w:noProof/>
                <w:webHidden/>
              </w:rPr>
              <w:fldChar w:fldCharType="begin"/>
            </w:r>
            <w:r w:rsidR="00FB2A3C">
              <w:rPr>
                <w:noProof/>
                <w:webHidden/>
              </w:rPr>
              <w:instrText xml:space="preserve"> PAGEREF _Toc496187789 \h </w:instrText>
            </w:r>
            <w:r w:rsidR="00FB2A3C">
              <w:rPr>
                <w:noProof/>
                <w:webHidden/>
              </w:rPr>
            </w:r>
            <w:r w:rsidR="00FB2A3C">
              <w:rPr>
                <w:noProof/>
                <w:webHidden/>
              </w:rPr>
              <w:fldChar w:fldCharType="separate"/>
            </w:r>
            <w:r w:rsidR="00FB2A3C">
              <w:rPr>
                <w:noProof/>
                <w:webHidden/>
              </w:rPr>
              <w:t>21</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790" w:history="1">
            <w:r w:rsidR="00FB2A3C" w:rsidRPr="00880B31">
              <w:rPr>
                <w:rStyle w:val="Hipervnculo"/>
                <w:rFonts w:eastAsia="MS Mincho"/>
                <w:noProof/>
              </w:rPr>
              <w:t>1.3.2 Clasificación del I.V.A.</w:t>
            </w:r>
            <w:r w:rsidR="00FB2A3C">
              <w:rPr>
                <w:noProof/>
                <w:webHidden/>
              </w:rPr>
              <w:tab/>
            </w:r>
            <w:r w:rsidR="00FB2A3C">
              <w:rPr>
                <w:noProof/>
                <w:webHidden/>
              </w:rPr>
              <w:fldChar w:fldCharType="begin"/>
            </w:r>
            <w:r w:rsidR="00FB2A3C">
              <w:rPr>
                <w:noProof/>
                <w:webHidden/>
              </w:rPr>
              <w:instrText xml:space="preserve"> PAGEREF _Toc496187790 \h </w:instrText>
            </w:r>
            <w:r w:rsidR="00FB2A3C">
              <w:rPr>
                <w:noProof/>
                <w:webHidden/>
              </w:rPr>
            </w:r>
            <w:r w:rsidR="00FB2A3C">
              <w:rPr>
                <w:noProof/>
                <w:webHidden/>
              </w:rPr>
              <w:fldChar w:fldCharType="separate"/>
            </w:r>
            <w:r w:rsidR="00FB2A3C">
              <w:rPr>
                <w:noProof/>
                <w:webHidden/>
              </w:rPr>
              <w:t>25</w:t>
            </w:r>
            <w:r w:rsidR="00FB2A3C">
              <w:rPr>
                <w:noProof/>
                <w:webHidden/>
              </w:rPr>
              <w:fldChar w:fldCharType="end"/>
            </w:r>
          </w:hyperlink>
        </w:p>
        <w:p w:rsidR="00FB2A3C" w:rsidRDefault="00991C74">
          <w:pPr>
            <w:pStyle w:val="TDC2"/>
            <w:tabs>
              <w:tab w:val="right" w:leader="dot" w:pos="8828"/>
            </w:tabs>
            <w:rPr>
              <w:rFonts w:eastAsiaTheme="minorEastAsia"/>
              <w:noProof/>
              <w:lang w:eastAsia="es-MX"/>
            </w:rPr>
          </w:pPr>
          <w:hyperlink w:anchor="_Toc496187791" w:history="1">
            <w:r w:rsidR="00FB2A3C" w:rsidRPr="00880B31">
              <w:rPr>
                <w:rStyle w:val="Hipervnculo"/>
                <w:noProof/>
              </w:rPr>
              <w:t>GLOSARIO</w:t>
            </w:r>
            <w:r w:rsidR="00FB2A3C">
              <w:rPr>
                <w:noProof/>
                <w:webHidden/>
              </w:rPr>
              <w:tab/>
            </w:r>
            <w:r w:rsidR="00FB2A3C">
              <w:rPr>
                <w:noProof/>
                <w:webHidden/>
              </w:rPr>
              <w:fldChar w:fldCharType="begin"/>
            </w:r>
            <w:r w:rsidR="00FB2A3C">
              <w:rPr>
                <w:noProof/>
                <w:webHidden/>
              </w:rPr>
              <w:instrText xml:space="preserve"> PAGEREF _Toc496187791 \h </w:instrText>
            </w:r>
            <w:r w:rsidR="00FB2A3C">
              <w:rPr>
                <w:noProof/>
                <w:webHidden/>
              </w:rPr>
            </w:r>
            <w:r w:rsidR="00FB2A3C">
              <w:rPr>
                <w:noProof/>
                <w:webHidden/>
              </w:rPr>
              <w:fldChar w:fldCharType="separate"/>
            </w:r>
            <w:r w:rsidR="00FB2A3C">
              <w:rPr>
                <w:noProof/>
                <w:webHidden/>
              </w:rPr>
              <w:t>31</w:t>
            </w:r>
            <w:r w:rsidR="00FB2A3C">
              <w:rPr>
                <w:noProof/>
                <w:webHidden/>
              </w:rPr>
              <w:fldChar w:fldCharType="end"/>
            </w:r>
          </w:hyperlink>
        </w:p>
        <w:p w:rsidR="00FB2A3C" w:rsidRDefault="00991C74">
          <w:pPr>
            <w:pStyle w:val="TDC1"/>
            <w:tabs>
              <w:tab w:val="right" w:leader="dot" w:pos="8828"/>
            </w:tabs>
            <w:rPr>
              <w:rFonts w:eastAsiaTheme="minorEastAsia"/>
              <w:noProof/>
              <w:lang w:eastAsia="es-MX"/>
            </w:rPr>
          </w:pPr>
          <w:hyperlink w:anchor="_Toc496187792" w:history="1">
            <w:r w:rsidR="00FB2A3C" w:rsidRPr="00880B31">
              <w:rPr>
                <w:rStyle w:val="Hipervnculo"/>
                <w:noProof/>
              </w:rPr>
              <w:t>MÓDULO II PROCESO DE REGISTRO CONTABLE</w:t>
            </w:r>
            <w:r w:rsidR="00FB2A3C">
              <w:rPr>
                <w:noProof/>
                <w:webHidden/>
              </w:rPr>
              <w:tab/>
            </w:r>
            <w:r w:rsidR="00FB2A3C">
              <w:rPr>
                <w:noProof/>
                <w:webHidden/>
              </w:rPr>
              <w:fldChar w:fldCharType="begin"/>
            </w:r>
            <w:r w:rsidR="00FB2A3C">
              <w:rPr>
                <w:noProof/>
                <w:webHidden/>
              </w:rPr>
              <w:instrText xml:space="preserve"> PAGEREF _Toc496187792 \h </w:instrText>
            </w:r>
            <w:r w:rsidR="00FB2A3C">
              <w:rPr>
                <w:noProof/>
                <w:webHidden/>
              </w:rPr>
            </w:r>
            <w:r w:rsidR="00FB2A3C">
              <w:rPr>
                <w:noProof/>
                <w:webHidden/>
              </w:rPr>
              <w:fldChar w:fldCharType="separate"/>
            </w:r>
            <w:r w:rsidR="00FB2A3C">
              <w:rPr>
                <w:noProof/>
                <w:webHidden/>
              </w:rPr>
              <w:t>33</w:t>
            </w:r>
            <w:r w:rsidR="00FB2A3C">
              <w:rPr>
                <w:noProof/>
                <w:webHidden/>
              </w:rPr>
              <w:fldChar w:fldCharType="end"/>
            </w:r>
          </w:hyperlink>
        </w:p>
        <w:p w:rsidR="00FB2A3C" w:rsidRDefault="00991C74">
          <w:pPr>
            <w:pStyle w:val="TDC2"/>
            <w:tabs>
              <w:tab w:val="right" w:leader="dot" w:pos="8828"/>
            </w:tabs>
            <w:rPr>
              <w:rFonts w:eastAsiaTheme="minorEastAsia"/>
              <w:noProof/>
              <w:lang w:eastAsia="es-MX"/>
            </w:rPr>
          </w:pPr>
          <w:hyperlink w:anchor="_Toc496187793" w:history="1">
            <w:r w:rsidR="00FB2A3C" w:rsidRPr="00880B31">
              <w:rPr>
                <w:rStyle w:val="Hipervnculo"/>
                <w:noProof/>
              </w:rPr>
              <w:t>2.1 Registro contable</w:t>
            </w:r>
            <w:r w:rsidR="00FB2A3C">
              <w:rPr>
                <w:noProof/>
                <w:webHidden/>
              </w:rPr>
              <w:tab/>
            </w:r>
            <w:r w:rsidR="00FB2A3C">
              <w:rPr>
                <w:noProof/>
                <w:webHidden/>
              </w:rPr>
              <w:fldChar w:fldCharType="begin"/>
            </w:r>
            <w:r w:rsidR="00FB2A3C">
              <w:rPr>
                <w:noProof/>
                <w:webHidden/>
              </w:rPr>
              <w:instrText xml:space="preserve"> PAGEREF _Toc496187793 \h </w:instrText>
            </w:r>
            <w:r w:rsidR="00FB2A3C">
              <w:rPr>
                <w:noProof/>
                <w:webHidden/>
              </w:rPr>
            </w:r>
            <w:r w:rsidR="00FB2A3C">
              <w:rPr>
                <w:noProof/>
                <w:webHidden/>
              </w:rPr>
              <w:fldChar w:fldCharType="separate"/>
            </w:r>
            <w:r w:rsidR="00FB2A3C">
              <w:rPr>
                <w:noProof/>
                <w:webHidden/>
              </w:rPr>
              <w:t>37</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794" w:history="1">
            <w:r w:rsidR="00FB2A3C" w:rsidRPr="00880B31">
              <w:rPr>
                <w:rStyle w:val="Hipervnculo"/>
                <w:noProof/>
              </w:rPr>
              <w:t>2.1.1 Cuenta y sus elementos.</w:t>
            </w:r>
            <w:r w:rsidR="00FB2A3C">
              <w:rPr>
                <w:noProof/>
                <w:webHidden/>
              </w:rPr>
              <w:tab/>
            </w:r>
            <w:r w:rsidR="00FB2A3C">
              <w:rPr>
                <w:noProof/>
                <w:webHidden/>
              </w:rPr>
              <w:fldChar w:fldCharType="begin"/>
            </w:r>
            <w:r w:rsidR="00FB2A3C">
              <w:rPr>
                <w:noProof/>
                <w:webHidden/>
              </w:rPr>
              <w:instrText xml:space="preserve"> PAGEREF _Toc496187794 \h </w:instrText>
            </w:r>
            <w:r w:rsidR="00FB2A3C">
              <w:rPr>
                <w:noProof/>
                <w:webHidden/>
              </w:rPr>
            </w:r>
            <w:r w:rsidR="00FB2A3C">
              <w:rPr>
                <w:noProof/>
                <w:webHidden/>
              </w:rPr>
              <w:fldChar w:fldCharType="separate"/>
            </w:r>
            <w:r w:rsidR="00FB2A3C">
              <w:rPr>
                <w:noProof/>
                <w:webHidden/>
              </w:rPr>
              <w:t>37</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795" w:history="1">
            <w:r w:rsidR="00FB2A3C" w:rsidRPr="00880B31">
              <w:rPr>
                <w:rStyle w:val="Hipervnculo"/>
                <w:noProof/>
              </w:rPr>
              <w:t>2.1.2 Clasificación de las cuentas de activo, pasivo y capital.</w:t>
            </w:r>
            <w:r w:rsidR="00FB2A3C">
              <w:rPr>
                <w:noProof/>
                <w:webHidden/>
              </w:rPr>
              <w:tab/>
            </w:r>
            <w:r w:rsidR="00FB2A3C">
              <w:rPr>
                <w:noProof/>
                <w:webHidden/>
              </w:rPr>
              <w:fldChar w:fldCharType="begin"/>
            </w:r>
            <w:r w:rsidR="00FB2A3C">
              <w:rPr>
                <w:noProof/>
                <w:webHidden/>
              </w:rPr>
              <w:instrText xml:space="preserve"> PAGEREF _Toc496187795 \h </w:instrText>
            </w:r>
            <w:r w:rsidR="00FB2A3C">
              <w:rPr>
                <w:noProof/>
                <w:webHidden/>
              </w:rPr>
            </w:r>
            <w:r w:rsidR="00FB2A3C">
              <w:rPr>
                <w:noProof/>
                <w:webHidden/>
              </w:rPr>
              <w:fldChar w:fldCharType="separate"/>
            </w:r>
            <w:r w:rsidR="00FB2A3C">
              <w:rPr>
                <w:noProof/>
                <w:webHidden/>
              </w:rPr>
              <w:t>40</w:t>
            </w:r>
            <w:r w:rsidR="00FB2A3C">
              <w:rPr>
                <w:noProof/>
                <w:webHidden/>
              </w:rPr>
              <w:fldChar w:fldCharType="end"/>
            </w:r>
          </w:hyperlink>
        </w:p>
        <w:p w:rsidR="00FB2A3C" w:rsidRDefault="00991C74">
          <w:pPr>
            <w:pStyle w:val="TDC2"/>
            <w:tabs>
              <w:tab w:val="right" w:leader="dot" w:pos="8828"/>
            </w:tabs>
            <w:rPr>
              <w:rFonts w:eastAsiaTheme="minorEastAsia"/>
              <w:noProof/>
              <w:lang w:eastAsia="es-MX"/>
            </w:rPr>
          </w:pPr>
          <w:hyperlink w:anchor="_Toc496187796" w:history="1">
            <w:r w:rsidR="00FB2A3C" w:rsidRPr="00880B31">
              <w:rPr>
                <w:rStyle w:val="Hipervnculo"/>
                <w:noProof/>
              </w:rPr>
              <w:t>2.2 Teoría de la partida doble</w:t>
            </w:r>
            <w:r w:rsidR="00FB2A3C">
              <w:rPr>
                <w:noProof/>
                <w:webHidden/>
              </w:rPr>
              <w:tab/>
            </w:r>
            <w:r w:rsidR="00FB2A3C">
              <w:rPr>
                <w:noProof/>
                <w:webHidden/>
              </w:rPr>
              <w:fldChar w:fldCharType="begin"/>
            </w:r>
            <w:r w:rsidR="00FB2A3C">
              <w:rPr>
                <w:noProof/>
                <w:webHidden/>
              </w:rPr>
              <w:instrText xml:space="preserve"> PAGEREF _Toc496187796 \h </w:instrText>
            </w:r>
            <w:r w:rsidR="00FB2A3C">
              <w:rPr>
                <w:noProof/>
                <w:webHidden/>
              </w:rPr>
            </w:r>
            <w:r w:rsidR="00FB2A3C">
              <w:rPr>
                <w:noProof/>
                <w:webHidden/>
              </w:rPr>
              <w:fldChar w:fldCharType="separate"/>
            </w:r>
            <w:r w:rsidR="00FB2A3C">
              <w:rPr>
                <w:noProof/>
                <w:webHidden/>
              </w:rPr>
              <w:t>45</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797" w:history="1">
            <w:r w:rsidR="00FB2A3C" w:rsidRPr="00880B31">
              <w:rPr>
                <w:rStyle w:val="Hipervnculo"/>
                <w:noProof/>
              </w:rPr>
              <w:t>2.2.1 Reglas del cargo y abono</w:t>
            </w:r>
            <w:r w:rsidR="00FB2A3C">
              <w:rPr>
                <w:noProof/>
                <w:webHidden/>
              </w:rPr>
              <w:tab/>
            </w:r>
            <w:r w:rsidR="00FB2A3C">
              <w:rPr>
                <w:noProof/>
                <w:webHidden/>
              </w:rPr>
              <w:fldChar w:fldCharType="begin"/>
            </w:r>
            <w:r w:rsidR="00FB2A3C">
              <w:rPr>
                <w:noProof/>
                <w:webHidden/>
              </w:rPr>
              <w:instrText xml:space="preserve"> PAGEREF _Toc496187797 \h </w:instrText>
            </w:r>
            <w:r w:rsidR="00FB2A3C">
              <w:rPr>
                <w:noProof/>
                <w:webHidden/>
              </w:rPr>
            </w:r>
            <w:r w:rsidR="00FB2A3C">
              <w:rPr>
                <w:noProof/>
                <w:webHidden/>
              </w:rPr>
              <w:fldChar w:fldCharType="separate"/>
            </w:r>
            <w:r w:rsidR="00FB2A3C">
              <w:rPr>
                <w:noProof/>
                <w:webHidden/>
              </w:rPr>
              <w:t>45</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798" w:history="1">
            <w:r w:rsidR="00FB2A3C" w:rsidRPr="00880B31">
              <w:rPr>
                <w:rStyle w:val="Hipervnculo"/>
                <w:noProof/>
              </w:rPr>
              <w:t>2.2.2 Catálogo de cuentas</w:t>
            </w:r>
            <w:r w:rsidR="00FB2A3C">
              <w:rPr>
                <w:noProof/>
                <w:webHidden/>
              </w:rPr>
              <w:tab/>
            </w:r>
            <w:r w:rsidR="00FB2A3C">
              <w:rPr>
                <w:noProof/>
                <w:webHidden/>
              </w:rPr>
              <w:fldChar w:fldCharType="begin"/>
            </w:r>
            <w:r w:rsidR="00FB2A3C">
              <w:rPr>
                <w:noProof/>
                <w:webHidden/>
              </w:rPr>
              <w:instrText xml:space="preserve"> PAGEREF _Toc496187798 \h </w:instrText>
            </w:r>
            <w:r w:rsidR="00FB2A3C">
              <w:rPr>
                <w:noProof/>
                <w:webHidden/>
              </w:rPr>
            </w:r>
            <w:r w:rsidR="00FB2A3C">
              <w:rPr>
                <w:noProof/>
                <w:webHidden/>
              </w:rPr>
              <w:fldChar w:fldCharType="separate"/>
            </w:r>
            <w:r w:rsidR="00FB2A3C">
              <w:rPr>
                <w:noProof/>
                <w:webHidden/>
              </w:rPr>
              <w:t>47</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799" w:history="1">
            <w:r w:rsidR="00FB2A3C" w:rsidRPr="00880B31">
              <w:rPr>
                <w:rStyle w:val="Hipervnculo"/>
                <w:noProof/>
              </w:rPr>
              <w:t>2.2.3 Aumentos y disminuciones</w:t>
            </w:r>
            <w:r w:rsidR="00FB2A3C">
              <w:rPr>
                <w:noProof/>
                <w:webHidden/>
              </w:rPr>
              <w:tab/>
            </w:r>
            <w:r w:rsidR="00FB2A3C">
              <w:rPr>
                <w:noProof/>
                <w:webHidden/>
              </w:rPr>
              <w:fldChar w:fldCharType="begin"/>
            </w:r>
            <w:r w:rsidR="00FB2A3C">
              <w:rPr>
                <w:noProof/>
                <w:webHidden/>
              </w:rPr>
              <w:instrText xml:space="preserve"> PAGEREF _Toc496187799 \h </w:instrText>
            </w:r>
            <w:r w:rsidR="00FB2A3C">
              <w:rPr>
                <w:noProof/>
                <w:webHidden/>
              </w:rPr>
            </w:r>
            <w:r w:rsidR="00FB2A3C">
              <w:rPr>
                <w:noProof/>
                <w:webHidden/>
              </w:rPr>
              <w:fldChar w:fldCharType="separate"/>
            </w:r>
            <w:r w:rsidR="00FB2A3C">
              <w:rPr>
                <w:noProof/>
                <w:webHidden/>
              </w:rPr>
              <w:t>49</w:t>
            </w:r>
            <w:r w:rsidR="00FB2A3C">
              <w:rPr>
                <w:noProof/>
                <w:webHidden/>
              </w:rPr>
              <w:fldChar w:fldCharType="end"/>
            </w:r>
          </w:hyperlink>
        </w:p>
        <w:p w:rsidR="00FB2A3C" w:rsidRDefault="00991C74">
          <w:pPr>
            <w:pStyle w:val="TDC2"/>
            <w:tabs>
              <w:tab w:val="right" w:leader="dot" w:pos="8828"/>
            </w:tabs>
            <w:rPr>
              <w:rFonts w:eastAsiaTheme="minorEastAsia"/>
              <w:noProof/>
              <w:lang w:eastAsia="es-MX"/>
            </w:rPr>
          </w:pPr>
          <w:hyperlink w:anchor="_Toc496187800" w:history="1">
            <w:r w:rsidR="00FB2A3C" w:rsidRPr="00880B31">
              <w:rPr>
                <w:rStyle w:val="Hipervnculo"/>
                <w:noProof/>
              </w:rPr>
              <w:t>2.3 Procedimiento analítico o pormenorizado</w:t>
            </w:r>
            <w:r w:rsidR="00FB2A3C">
              <w:rPr>
                <w:noProof/>
                <w:webHidden/>
              </w:rPr>
              <w:tab/>
            </w:r>
            <w:r w:rsidR="00FB2A3C">
              <w:rPr>
                <w:noProof/>
                <w:webHidden/>
              </w:rPr>
              <w:fldChar w:fldCharType="begin"/>
            </w:r>
            <w:r w:rsidR="00FB2A3C">
              <w:rPr>
                <w:noProof/>
                <w:webHidden/>
              </w:rPr>
              <w:instrText xml:space="preserve"> PAGEREF _Toc496187800 \h </w:instrText>
            </w:r>
            <w:r w:rsidR="00FB2A3C">
              <w:rPr>
                <w:noProof/>
                <w:webHidden/>
              </w:rPr>
            </w:r>
            <w:r w:rsidR="00FB2A3C">
              <w:rPr>
                <w:noProof/>
                <w:webHidden/>
              </w:rPr>
              <w:fldChar w:fldCharType="separate"/>
            </w:r>
            <w:r w:rsidR="00FB2A3C">
              <w:rPr>
                <w:noProof/>
                <w:webHidden/>
              </w:rPr>
              <w:t>61</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801" w:history="1">
            <w:r w:rsidR="00FB2A3C" w:rsidRPr="00880B31">
              <w:rPr>
                <w:rStyle w:val="Hipervnculo"/>
                <w:noProof/>
              </w:rPr>
              <w:t>2.3.1 Libros de contabilidad</w:t>
            </w:r>
            <w:r w:rsidR="00FB2A3C">
              <w:rPr>
                <w:noProof/>
                <w:webHidden/>
              </w:rPr>
              <w:tab/>
            </w:r>
            <w:r w:rsidR="00FB2A3C">
              <w:rPr>
                <w:noProof/>
                <w:webHidden/>
              </w:rPr>
              <w:fldChar w:fldCharType="begin"/>
            </w:r>
            <w:r w:rsidR="00FB2A3C">
              <w:rPr>
                <w:noProof/>
                <w:webHidden/>
              </w:rPr>
              <w:instrText xml:space="preserve"> PAGEREF _Toc496187801 \h </w:instrText>
            </w:r>
            <w:r w:rsidR="00FB2A3C">
              <w:rPr>
                <w:noProof/>
                <w:webHidden/>
              </w:rPr>
            </w:r>
            <w:r w:rsidR="00FB2A3C">
              <w:rPr>
                <w:noProof/>
                <w:webHidden/>
              </w:rPr>
              <w:fldChar w:fldCharType="separate"/>
            </w:r>
            <w:r w:rsidR="00FB2A3C">
              <w:rPr>
                <w:noProof/>
                <w:webHidden/>
              </w:rPr>
              <w:t>64</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802" w:history="1">
            <w:r w:rsidR="00FB2A3C" w:rsidRPr="00880B31">
              <w:rPr>
                <w:rStyle w:val="Hipervnculo"/>
                <w:noProof/>
              </w:rPr>
              <w:t>2.3.2 Registro contable procedimiento analítico</w:t>
            </w:r>
            <w:r w:rsidR="00FB2A3C">
              <w:rPr>
                <w:noProof/>
                <w:webHidden/>
              </w:rPr>
              <w:tab/>
            </w:r>
            <w:r w:rsidR="00FB2A3C">
              <w:rPr>
                <w:noProof/>
                <w:webHidden/>
              </w:rPr>
              <w:fldChar w:fldCharType="begin"/>
            </w:r>
            <w:r w:rsidR="00FB2A3C">
              <w:rPr>
                <w:noProof/>
                <w:webHidden/>
              </w:rPr>
              <w:instrText xml:space="preserve"> PAGEREF _Toc496187802 \h </w:instrText>
            </w:r>
            <w:r w:rsidR="00FB2A3C">
              <w:rPr>
                <w:noProof/>
                <w:webHidden/>
              </w:rPr>
            </w:r>
            <w:r w:rsidR="00FB2A3C">
              <w:rPr>
                <w:noProof/>
                <w:webHidden/>
              </w:rPr>
              <w:fldChar w:fldCharType="separate"/>
            </w:r>
            <w:r w:rsidR="00FB2A3C">
              <w:rPr>
                <w:noProof/>
                <w:webHidden/>
              </w:rPr>
              <w:t>67</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803" w:history="1">
            <w:r w:rsidR="00FB2A3C" w:rsidRPr="00880B31">
              <w:rPr>
                <w:rStyle w:val="Hipervnculo"/>
                <w:noProof/>
              </w:rPr>
              <w:t>2.3.3 Balanza de comprobación</w:t>
            </w:r>
            <w:r w:rsidR="00FB2A3C">
              <w:rPr>
                <w:noProof/>
                <w:webHidden/>
              </w:rPr>
              <w:tab/>
            </w:r>
            <w:r w:rsidR="00FB2A3C">
              <w:rPr>
                <w:noProof/>
                <w:webHidden/>
              </w:rPr>
              <w:fldChar w:fldCharType="begin"/>
            </w:r>
            <w:r w:rsidR="00FB2A3C">
              <w:rPr>
                <w:noProof/>
                <w:webHidden/>
              </w:rPr>
              <w:instrText xml:space="preserve"> PAGEREF _Toc496187803 \h </w:instrText>
            </w:r>
            <w:r w:rsidR="00FB2A3C">
              <w:rPr>
                <w:noProof/>
                <w:webHidden/>
              </w:rPr>
            </w:r>
            <w:r w:rsidR="00FB2A3C">
              <w:rPr>
                <w:noProof/>
                <w:webHidden/>
              </w:rPr>
              <w:fldChar w:fldCharType="separate"/>
            </w:r>
            <w:r w:rsidR="00FB2A3C">
              <w:rPr>
                <w:noProof/>
                <w:webHidden/>
              </w:rPr>
              <w:t>70</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804" w:history="1">
            <w:r w:rsidR="00FB2A3C" w:rsidRPr="00880B31">
              <w:rPr>
                <w:rStyle w:val="Hipervnculo"/>
                <w:noProof/>
              </w:rPr>
              <w:t>2.3.4 Cuentas de resultados</w:t>
            </w:r>
            <w:r w:rsidR="00FB2A3C">
              <w:rPr>
                <w:noProof/>
                <w:webHidden/>
              </w:rPr>
              <w:tab/>
            </w:r>
            <w:r w:rsidR="00FB2A3C">
              <w:rPr>
                <w:noProof/>
                <w:webHidden/>
              </w:rPr>
              <w:fldChar w:fldCharType="begin"/>
            </w:r>
            <w:r w:rsidR="00FB2A3C">
              <w:rPr>
                <w:noProof/>
                <w:webHidden/>
              </w:rPr>
              <w:instrText xml:space="preserve"> PAGEREF _Toc496187804 \h </w:instrText>
            </w:r>
            <w:r w:rsidR="00FB2A3C">
              <w:rPr>
                <w:noProof/>
                <w:webHidden/>
              </w:rPr>
            </w:r>
            <w:r w:rsidR="00FB2A3C">
              <w:rPr>
                <w:noProof/>
                <w:webHidden/>
              </w:rPr>
              <w:fldChar w:fldCharType="separate"/>
            </w:r>
            <w:r w:rsidR="00FB2A3C">
              <w:rPr>
                <w:noProof/>
                <w:webHidden/>
              </w:rPr>
              <w:t>74</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805" w:history="1">
            <w:r w:rsidR="00FB2A3C" w:rsidRPr="00880B31">
              <w:rPr>
                <w:rStyle w:val="Hipervnculo"/>
                <w:noProof/>
              </w:rPr>
              <w:t>2.3.5 Registro contable cuentas de resultados.</w:t>
            </w:r>
            <w:r w:rsidR="00FB2A3C">
              <w:rPr>
                <w:noProof/>
                <w:webHidden/>
              </w:rPr>
              <w:tab/>
            </w:r>
            <w:r w:rsidR="00FB2A3C">
              <w:rPr>
                <w:noProof/>
                <w:webHidden/>
              </w:rPr>
              <w:fldChar w:fldCharType="begin"/>
            </w:r>
            <w:r w:rsidR="00FB2A3C">
              <w:rPr>
                <w:noProof/>
                <w:webHidden/>
              </w:rPr>
              <w:instrText xml:space="preserve"> PAGEREF _Toc496187805 \h </w:instrText>
            </w:r>
            <w:r w:rsidR="00FB2A3C">
              <w:rPr>
                <w:noProof/>
                <w:webHidden/>
              </w:rPr>
            </w:r>
            <w:r w:rsidR="00FB2A3C">
              <w:rPr>
                <w:noProof/>
                <w:webHidden/>
              </w:rPr>
              <w:fldChar w:fldCharType="separate"/>
            </w:r>
            <w:r w:rsidR="00FB2A3C">
              <w:rPr>
                <w:noProof/>
                <w:webHidden/>
              </w:rPr>
              <w:t>77</w:t>
            </w:r>
            <w:r w:rsidR="00FB2A3C">
              <w:rPr>
                <w:noProof/>
                <w:webHidden/>
              </w:rPr>
              <w:fldChar w:fldCharType="end"/>
            </w:r>
          </w:hyperlink>
        </w:p>
        <w:p w:rsidR="00FB2A3C" w:rsidRDefault="00991C74">
          <w:pPr>
            <w:pStyle w:val="TDC2"/>
            <w:tabs>
              <w:tab w:val="right" w:leader="dot" w:pos="8828"/>
            </w:tabs>
            <w:rPr>
              <w:rFonts w:eastAsiaTheme="minorEastAsia"/>
              <w:noProof/>
              <w:lang w:eastAsia="es-MX"/>
            </w:rPr>
          </w:pPr>
          <w:hyperlink w:anchor="_Toc496187806" w:history="1">
            <w:r w:rsidR="00FB2A3C" w:rsidRPr="00880B31">
              <w:rPr>
                <w:rStyle w:val="Hipervnculo"/>
                <w:noProof/>
              </w:rPr>
              <w:t>GLOSARIO</w:t>
            </w:r>
            <w:r w:rsidR="00FB2A3C">
              <w:rPr>
                <w:noProof/>
                <w:webHidden/>
              </w:rPr>
              <w:tab/>
            </w:r>
            <w:r w:rsidR="00FB2A3C">
              <w:rPr>
                <w:noProof/>
                <w:webHidden/>
              </w:rPr>
              <w:fldChar w:fldCharType="begin"/>
            </w:r>
            <w:r w:rsidR="00FB2A3C">
              <w:rPr>
                <w:noProof/>
                <w:webHidden/>
              </w:rPr>
              <w:instrText xml:space="preserve"> PAGEREF _Toc496187806 \h </w:instrText>
            </w:r>
            <w:r w:rsidR="00FB2A3C">
              <w:rPr>
                <w:noProof/>
                <w:webHidden/>
              </w:rPr>
            </w:r>
            <w:r w:rsidR="00FB2A3C">
              <w:rPr>
                <w:noProof/>
                <w:webHidden/>
              </w:rPr>
              <w:fldChar w:fldCharType="separate"/>
            </w:r>
            <w:r w:rsidR="00FB2A3C">
              <w:rPr>
                <w:noProof/>
                <w:webHidden/>
              </w:rPr>
              <w:t>85</w:t>
            </w:r>
            <w:r w:rsidR="00FB2A3C">
              <w:rPr>
                <w:noProof/>
                <w:webHidden/>
              </w:rPr>
              <w:fldChar w:fldCharType="end"/>
            </w:r>
          </w:hyperlink>
        </w:p>
        <w:p w:rsidR="00FB2A3C" w:rsidRDefault="00991C74">
          <w:pPr>
            <w:pStyle w:val="TDC1"/>
            <w:tabs>
              <w:tab w:val="right" w:leader="dot" w:pos="8828"/>
            </w:tabs>
            <w:rPr>
              <w:rFonts w:eastAsiaTheme="minorEastAsia"/>
              <w:noProof/>
              <w:lang w:eastAsia="es-MX"/>
            </w:rPr>
          </w:pPr>
          <w:hyperlink w:anchor="_Toc496187807" w:history="1">
            <w:r w:rsidR="00FB2A3C" w:rsidRPr="00880B31">
              <w:rPr>
                <w:rStyle w:val="Hipervnculo"/>
                <w:noProof/>
              </w:rPr>
              <w:t>MÓDULO III. BALANCE GENERAL</w:t>
            </w:r>
            <w:r w:rsidR="00FB2A3C">
              <w:rPr>
                <w:noProof/>
                <w:webHidden/>
              </w:rPr>
              <w:tab/>
            </w:r>
            <w:r w:rsidR="00FB2A3C">
              <w:rPr>
                <w:noProof/>
                <w:webHidden/>
              </w:rPr>
              <w:fldChar w:fldCharType="begin"/>
            </w:r>
            <w:r w:rsidR="00FB2A3C">
              <w:rPr>
                <w:noProof/>
                <w:webHidden/>
              </w:rPr>
              <w:instrText xml:space="preserve"> PAGEREF _Toc496187807 \h </w:instrText>
            </w:r>
            <w:r w:rsidR="00FB2A3C">
              <w:rPr>
                <w:noProof/>
                <w:webHidden/>
              </w:rPr>
            </w:r>
            <w:r w:rsidR="00FB2A3C">
              <w:rPr>
                <w:noProof/>
                <w:webHidden/>
              </w:rPr>
              <w:fldChar w:fldCharType="separate"/>
            </w:r>
            <w:r w:rsidR="00FB2A3C">
              <w:rPr>
                <w:noProof/>
                <w:webHidden/>
              </w:rPr>
              <w:t>86</w:t>
            </w:r>
            <w:r w:rsidR="00FB2A3C">
              <w:rPr>
                <w:noProof/>
                <w:webHidden/>
              </w:rPr>
              <w:fldChar w:fldCharType="end"/>
            </w:r>
          </w:hyperlink>
        </w:p>
        <w:p w:rsidR="00FB2A3C" w:rsidRDefault="00991C74">
          <w:pPr>
            <w:pStyle w:val="TDC2"/>
            <w:tabs>
              <w:tab w:val="right" w:leader="dot" w:pos="8828"/>
            </w:tabs>
            <w:rPr>
              <w:rFonts w:eastAsiaTheme="minorEastAsia"/>
              <w:noProof/>
              <w:lang w:eastAsia="es-MX"/>
            </w:rPr>
          </w:pPr>
          <w:hyperlink w:anchor="_Toc496187808" w:history="1">
            <w:r w:rsidR="00FB2A3C" w:rsidRPr="00880B31">
              <w:rPr>
                <w:rStyle w:val="Hipervnculo"/>
                <w:noProof/>
              </w:rPr>
              <w:t>3.1. Balance General</w:t>
            </w:r>
            <w:r w:rsidR="00FB2A3C">
              <w:rPr>
                <w:noProof/>
                <w:webHidden/>
              </w:rPr>
              <w:tab/>
            </w:r>
            <w:r w:rsidR="00FB2A3C">
              <w:rPr>
                <w:noProof/>
                <w:webHidden/>
              </w:rPr>
              <w:fldChar w:fldCharType="begin"/>
            </w:r>
            <w:r w:rsidR="00FB2A3C">
              <w:rPr>
                <w:noProof/>
                <w:webHidden/>
              </w:rPr>
              <w:instrText xml:space="preserve"> PAGEREF _Toc496187808 \h </w:instrText>
            </w:r>
            <w:r w:rsidR="00FB2A3C">
              <w:rPr>
                <w:noProof/>
                <w:webHidden/>
              </w:rPr>
            </w:r>
            <w:r w:rsidR="00FB2A3C">
              <w:rPr>
                <w:noProof/>
                <w:webHidden/>
              </w:rPr>
              <w:fldChar w:fldCharType="separate"/>
            </w:r>
            <w:r w:rsidR="00FB2A3C">
              <w:rPr>
                <w:noProof/>
                <w:webHidden/>
              </w:rPr>
              <w:t>90</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809" w:history="1">
            <w:r w:rsidR="00FB2A3C" w:rsidRPr="00880B31">
              <w:rPr>
                <w:rStyle w:val="Hipervnculo"/>
                <w:noProof/>
              </w:rPr>
              <w:t>3.1.1 Objetivos</w:t>
            </w:r>
            <w:r w:rsidR="00FB2A3C">
              <w:rPr>
                <w:noProof/>
                <w:webHidden/>
              </w:rPr>
              <w:tab/>
            </w:r>
            <w:r w:rsidR="00FB2A3C">
              <w:rPr>
                <w:noProof/>
                <w:webHidden/>
              </w:rPr>
              <w:fldChar w:fldCharType="begin"/>
            </w:r>
            <w:r w:rsidR="00FB2A3C">
              <w:rPr>
                <w:noProof/>
                <w:webHidden/>
              </w:rPr>
              <w:instrText xml:space="preserve"> PAGEREF _Toc496187809 \h </w:instrText>
            </w:r>
            <w:r w:rsidR="00FB2A3C">
              <w:rPr>
                <w:noProof/>
                <w:webHidden/>
              </w:rPr>
            </w:r>
            <w:r w:rsidR="00FB2A3C">
              <w:rPr>
                <w:noProof/>
                <w:webHidden/>
              </w:rPr>
              <w:fldChar w:fldCharType="separate"/>
            </w:r>
            <w:r w:rsidR="00FB2A3C">
              <w:rPr>
                <w:noProof/>
                <w:webHidden/>
              </w:rPr>
              <w:t>91</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810" w:history="1">
            <w:r w:rsidR="00FB2A3C" w:rsidRPr="00880B31">
              <w:rPr>
                <w:rStyle w:val="Hipervnculo"/>
                <w:noProof/>
              </w:rPr>
              <w:t>3.1.2  Características, elementos y estructura del Balance general</w:t>
            </w:r>
            <w:r w:rsidR="00FB2A3C">
              <w:rPr>
                <w:noProof/>
                <w:webHidden/>
              </w:rPr>
              <w:tab/>
            </w:r>
            <w:r w:rsidR="00FB2A3C">
              <w:rPr>
                <w:noProof/>
                <w:webHidden/>
              </w:rPr>
              <w:fldChar w:fldCharType="begin"/>
            </w:r>
            <w:r w:rsidR="00FB2A3C">
              <w:rPr>
                <w:noProof/>
                <w:webHidden/>
              </w:rPr>
              <w:instrText xml:space="preserve"> PAGEREF _Toc496187810 \h </w:instrText>
            </w:r>
            <w:r w:rsidR="00FB2A3C">
              <w:rPr>
                <w:noProof/>
                <w:webHidden/>
              </w:rPr>
            </w:r>
            <w:r w:rsidR="00FB2A3C">
              <w:rPr>
                <w:noProof/>
                <w:webHidden/>
              </w:rPr>
              <w:fldChar w:fldCharType="separate"/>
            </w:r>
            <w:r w:rsidR="00FB2A3C">
              <w:rPr>
                <w:noProof/>
                <w:webHidden/>
              </w:rPr>
              <w:t>92</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811" w:history="1">
            <w:r w:rsidR="00FB2A3C" w:rsidRPr="00880B31">
              <w:rPr>
                <w:rStyle w:val="Hipervnculo"/>
                <w:noProof/>
              </w:rPr>
              <w:t>3.1.3  Formas de presentación</w:t>
            </w:r>
            <w:r w:rsidR="00FB2A3C">
              <w:rPr>
                <w:noProof/>
                <w:webHidden/>
              </w:rPr>
              <w:tab/>
            </w:r>
            <w:r w:rsidR="00FB2A3C">
              <w:rPr>
                <w:noProof/>
                <w:webHidden/>
              </w:rPr>
              <w:fldChar w:fldCharType="begin"/>
            </w:r>
            <w:r w:rsidR="00FB2A3C">
              <w:rPr>
                <w:noProof/>
                <w:webHidden/>
              </w:rPr>
              <w:instrText xml:space="preserve"> PAGEREF _Toc496187811 \h </w:instrText>
            </w:r>
            <w:r w:rsidR="00FB2A3C">
              <w:rPr>
                <w:noProof/>
                <w:webHidden/>
              </w:rPr>
            </w:r>
            <w:r w:rsidR="00FB2A3C">
              <w:rPr>
                <w:noProof/>
                <w:webHidden/>
              </w:rPr>
              <w:fldChar w:fldCharType="separate"/>
            </w:r>
            <w:r w:rsidR="00FB2A3C">
              <w:rPr>
                <w:noProof/>
                <w:webHidden/>
              </w:rPr>
              <w:t>93</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812" w:history="1">
            <w:r w:rsidR="00FB2A3C" w:rsidRPr="00880B31">
              <w:rPr>
                <w:rStyle w:val="Hipervnculo"/>
                <w:noProof/>
              </w:rPr>
              <w:t>3.1.4. Formas aceptadas para su elaboración y presentación:</w:t>
            </w:r>
            <w:r w:rsidR="00FB2A3C">
              <w:rPr>
                <w:noProof/>
                <w:webHidden/>
              </w:rPr>
              <w:tab/>
            </w:r>
            <w:r w:rsidR="00FB2A3C">
              <w:rPr>
                <w:noProof/>
                <w:webHidden/>
              </w:rPr>
              <w:fldChar w:fldCharType="begin"/>
            </w:r>
            <w:r w:rsidR="00FB2A3C">
              <w:rPr>
                <w:noProof/>
                <w:webHidden/>
              </w:rPr>
              <w:instrText xml:space="preserve"> PAGEREF _Toc496187812 \h </w:instrText>
            </w:r>
            <w:r w:rsidR="00FB2A3C">
              <w:rPr>
                <w:noProof/>
                <w:webHidden/>
              </w:rPr>
            </w:r>
            <w:r w:rsidR="00FB2A3C">
              <w:rPr>
                <w:noProof/>
                <w:webHidden/>
              </w:rPr>
              <w:fldChar w:fldCharType="separate"/>
            </w:r>
            <w:r w:rsidR="00FB2A3C">
              <w:rPr>
                <w:noProof/>
                <w:webHidden/>
              </w:rPr>
              <w:t>94</w:t>
            </w:r>
            <w:r w:rsidR="00FB2A3C">
              <w:rPr>
                <w:noProof/>
                <w:webHidden/>
              </w:rPr>
              <w:fldChar w:fldCharType="end"/>
            </w:r>
          </w:hyperlink>
        </w:p>
        <w:p w:rsidR="00FB2A3C" w:rsidRDefault="00991C74">
          <w:pPr>
            <w:pStyle w:val="TDC2"/>
            <w:tabs>
              <w:tab w:val="right" w:leader="dot" w:pos="8828"/>
            </w:tabs>
            <w:rPr>
              <w:rFonts w:eastAsiaTheme="minorEastAsia"/>
              <w:noProof/>
              <w:lang w:eastAsia="es-MX"/>
            </w:rPr>
          </w:pPr>
          <w:hyperlink w:anchor="_Toc496187813" w:history="1">
            <w:r w:rsidR="00FB2A3C" w:rsidRPr="00880B31">
              <w:rPr>
                <w:rStyle w:val="Hipervnculo"/>
                <w:noProof/>
              </w:rPr>
              <w:t>GLOSARIO</w:t>
            </w:r>
            <w:r w:rsidR="00FB2A3C">
              <w:rPr>
                <w:noProof/>
                <w:webHidden/>
              </w:rPr>
              <w:tab/>
            </w:r>
            <w:r w:rsidR="00FB2A3C">
              <w:rPr>
                <w:noProof/>
                <w:webHidden/>
              </w:rPr>
              <w:fldChar w:fldCharType="begin"/>
            </w:r>
            <w:r w:rsidR="00FB2A3C">
              <w:rPr>
                <w:noProof/>
                <w:webHidden/>
              </w:rPr>
              <w:instrText xml:space="preserve"> PAGEREF _Toc496187813 \h </w:instrText>
            </w:r>
            <w:r w:rsidR="00FB2A3C">
              <w:rPr>
                <w:noProof/>
                <w:webHidden/>
              </w:rPr>
            </w:r>
            <w:r w:rsidR="00FB2A3C">
              <w:rPr>
                <w:noProof/>
                <w:webHidden/>
              </w:rPr>
              <w:fldChar w:fldCharType="separate"/>
            </w:r>
            <w:r w:rsidR="00FB2A3C">
              <w:rPr>
                <w:noProof/>
                <w:webHidden/>
              </w:rPr>
              <w:t>101</w:t>
            </w:r>
            <w:r w:rsidR="00FB2A3C">
              <w:rPr>
                <w:noProof/>
                <w:webHidden/>
              </w:rPr>
              <w:fldChar w:fldCharType="end"/>
            </w:r>
          </w:hyperlink>
        </w:p>
        <w:p w:rsidR="00FB2A3C" w:rsidRDefault="00991C74">
          <w:pPr>
            <w:pStyle w:val="TDC1"/>
            <w:tabs>
              <w:tab w:val="right" w:leader="dot" w:pos="8828"/>
            </w:tabs>
            <w:rPr>
              <w:rFonts w:eastAsiaTheme="minorEastAsia"/>
              <w:noProof/>
              <w:lang w:eastAsia="es-MX"/>
            </w:rPr>
          </w:pPr>
          <w:hyperlink w:anchor="_Toc496187814" w:history="1">
            <w:r w:rsidR="00FB2A3C" w:rsidRPr="00880B31">
              <w:rPr>
                <w:rStyle w:val="Hipervnculo"/>
                <w:noProof/>
              </w:rPr>
              <w:t>MÓDULO 4 ESTADO DE RESULTADOS</w:t>
            </w:r>
            <w:r w:rsidR="00FB2A3C">
              <w:rPr>
                <w:noProof/>
                <w:webHidden/>
              </w:rPr>
              <w:tab/>
            </w:r>
            <w:r w:rsidR="00FB2A3C">
              <w:rPr>
                <w:noProof/>
                <w:webHidden/>
              </w:rPr>
              <w:fldChar w:fldCharType="begin"/>
            </w:r>
            <w:r w:rsidR="00FB2A3C">
              <w:rPr>
                <w:noProof/>
                <w:webHidden/>
              </w:rPr>
              <w:instrText xml:space="preserve"> PAGEREF _Toc496187814 \h </w:instrText>
            </w:r>
            <w:r w:rsidR="00FB2A3C">
              <w:rPr>
                <w:noProof/>
                <w:webHidden/>
              </w:rPr>
            </w:r>
            <w:r w:rsidR="00FB2A3C">
              <w:rPr>
                <w:noProof/>
                <w:webHidden/>
              </w:rPr>
              <w:fldChar w:fldCharType="separate"/>
            </w:r>
            <w:r w:rsidR="00FB2A3C">
              <w:rPr>
                <w:noProof/>
                <w:webHidden/>
              </w:rPr>
              <w:t>102</w:t>
            </w:r>
            <w:r w:rsidR="00FB2A3C">
              <w:rPr>
                <w:noProof/>
                <w:webHidden/>
              </w:rPr>
              <w:fldChar w:fldCharType="end"/>
            </w:r>
          </w:hyperlink>
        </w:p>
        <w:p w:rsidR="00FB2A3C" w:rsidRDefault="00991C74">
          <w:pPr>
            <w:pStyle w:val="TDC2"/>
            <w:tabs>
              <w:tab w:val="right" w:leader="dot" w:pos="8828"/>
            </w:tabs>
            <w:rPr>
              <w:rFonts w:eastAsiaTheme="minorEastAsia"/>
              <w:noProof/>
              <w:lang w:eastAsia="es-MX"/>
            </w:rPr>
          </w:pPr>
          <w:hyperlink w:anchor="_Toc496187815" w:history="1">
            <w:r w:rsidR="00FB2A3C" w:rsidRPr="00880B31">
              <w:rPr>
                <w:rStyle w:val="Hipervnculo"/>
                <w:noProof/>
              </w:rPr>
              <w:t>4.1 Estado de resultados</w:t>
            </w:r>
            <w:r w:rsidR="00FB2A3C">
              <w:rPr>
                <w:noProof/>
                <w:webHidden/>
              </w:rPr>
              <w:tab/>
            </w:r>
            <w:r w:rsidR="00FB2A3C">
              <w:rPr>
                <w:noProof/>
                <w:webHidden/>
              </w:rPr>
              <w:fldChar w:fldCharType="begin"/>
            </w:r>
            <w:r w:rsidR="00FB2A3C">
              <w:rPr>
                <w:noProof/>
                <w:webHidden/>
              </w:rPr>
              <w:instrText xml:space="preserve"> PAGEREF _Toc496187815 \h </w:instrText>
            </w:r>
            <w:r w:rsidR="00FB2A3C">
              <w:rPr>
                <w:noProof/>
                <w:webHidden/>
              </w:rPr>
            </w:r>
            <w:r w:rsidR="00FB2A3C">
              <w:rPr>
                <w:noProof/>
                <w:webHidden/>
              </w:rPr>
              <w:fldChar w:fldCharType="separate"/>
            </w:r>
            <w:r w:rsidR="00FB2A3C">
              <w:rPr>
                <w:noProof/>
                <w:webHidden/>
              </w:rPr>
              <w:t>106</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816" w:history="1">
            <w:r w:rsidR="00FB2A3C" w:rsidRPr="00880B31">
              <w:rPr>
                <w:rStyle w:val="Hipervnculo"/>
                <w:noProof/>
              </w:rPr>
              <w:t>4.1.1 Concepto y objetivo</w:t>
            </w:r>
            <w:r w:rsidR="00FB2A3C">
              <w:rPr>
                <w:noProof/>
                <w:webHidden/>
              </w:rPr>
              <w:tab/>
            </w:r>
            <w:r w:rsidR="00FB2A3C">
              <w:rPr>
                <w:noProof/>
                <w:webHidden/>
              </w:rPr>
              <w:fldChar w:fldCharType="begin"/>
            </w:r>
            <w:r w:rsidR="00FB2A3C">
              <w:rPr>
                <w:noProof/>
                <w:webHidden/>
              </w:rPr>
              <w:instrText xml:space="preserve"> PAGEREF _Toc496187816 \h </w:instrText>
            </w:r>
            <w:r w:rsidR="00FB2A3C">
              <w:rPr>
                <w:noProof/>
                <w:webHidden/>
              </w:rPr>
            </w:r>
            <w:r w:rsidR="00FB2A3C">
              <w:rPr>
                <w:noProof/>
                <w:webHidden/>
              </w:rPr>
              <w:fldChar w:fldCharType="separate"/>
            </w:r>
            <w:r w:rsidR="00FB2A3C">
              <w:rPr>
                <w:noProof/>
                <w:webHidden/>
              </w:rPr>
              <w:t>106</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817" w:history="1">
            <w:r w:rsidR="00FB2A3C" w:rsidRPr="00880B31">
              <w:rPr>
                <w:rStyle w:val="Hipervnculo"/>
                <w:noProof/>
              </w:rPr>
              <w:t>4.1.2 Elementos</w:t>
            </w:r>
            <w:r w:rsidR="00FB2A3C">
              <w:rPr>
                <w:noProof/>
                <w:webHidden/>
              </w:rPr>
              <w:tab/>
            </w:r>
            <w:r w:rsidR="00FB2A3C">
              <w:rPr>
                <w:noProof/>
                <w:webHidden/>
              </w:rPr>
              <w:fldChar w:fldCharType="begin"/>
            </w:r>
            <w:r w:rsidR="00FB2A3C">
              <w:rPr>
                <w:noProof/>
                <w:webHidden/>
              </w:rPr>
              <w:instrText xml:space="preserve"> PAGEREF _Toc496187817 \h </w:instrText>
            </w:r>
            <w:r w:rsidR="00FB2A3C">
              <w:rPr>
                <w:noProof/>
                <w:webHidden/>
              </w:rPr>
            </w:r>
            <w:r w:rsidR="00FB2A3C">
              <w:rPr>
                <w:noProof/>
                <w:webHidden/>
              </w:rPr>
              <w:fldChar w:fldCharType="separate"/>
            </w:r>
            <w:r w:rsidR="00FB2A3C">
              <w:rPr>
                <w:noProof/>
                <w:webHidden/>
              </w:rPr>
              <w:t>107</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818" w:history="1">
            <w:r w:rsidR="00FB2A3C" w:rsidRPr="00880B31">
              <w:rPr>
                <w:rStyle w:val="Hipervnculo"/>
                <w:noProof/>
              </w:rPr>
              <w:t>4.1.3. Forma de presentación</w:t>
            </w:r>
            <w:r w:rsidR="00FB2A3C">
              <w:rPr>
                <w:noProof/>
                <w:webHidden/>
              </w:rPr>
              <w:tab/>
            </w:r>
            <w:r w:rsidR="00FB2A3C">
              <w:rPr>
                <w:noProof/>
                <w:webHidden/>
              </w:rPr>
              <w:fldChar w:fldCharType="begin"/>
            </w:r>
            <w:r w:rsidR="00FB2A3C">
              <w:rPr>
                <w:noProof/>
                <w:webHidden/>
              </w:rPr>
              <w:instrText xml:space="preserve"> PAGEREF _Toc496187818 \h </w:instrText>
            </w:r>
            <w:r w:rsidR="00FB2A3C">
              <w:rPr>
                <w:noProof/>
                <w:webHidden/>
              </w:rPr>
            </w:r>
            <w:r w:rsidR="00FB2A3C">
              <w:rPr>
                <w:noProof/>
                <w:webHidden/>
              </w:rPr>
              <w:fldChar w:fldCharType="separate"/>
            </w:r>
            <w:r w:rsidR="00FB2A3C">
              <w:rPr>
                <w:noProof/>
                <w:webHidden/>
              </w:rPr>
              <w:t>111</w:t>
            </w:r>
            <w:r w:rsidR="00FB2A3C">
              <w:rPr>
                <w:noProof/>
                <w:webHidden/>
              </w:rPr>
              <w:fldChar w:fldCharType="end"/>
            </w:r>
          </w:hyperlink>
        </w:p>
        <w:p w:rsidR="00FB2A3C" w:rsidRDefault="00991C74">
          <w:pPr>
            <w:pStyle w:val="TDC3"/>
            <w:tabs>
              <w:tab w:val="right" w:leader="dot" w:pos="8828"/>
            </w:tabs>
            <w:rPr>
              <w:rFonts w:eastAsiaTheme="minorEastAsia"/>
              <w:noProof/>
              <w:lang w:eastAsia="es-MX"/>
            </w:rPr>
          </w:pPr>
          <w:hyperlink w:anchor="_Toc496187819" w:history="1">
            <w:r w:rsidR="00FB2A3C" w:rsidRPr="00880B31">
              <w:rPr>
                <w:rStyle w:val="Hipervnculo"/>
                <w:noProof/>
              </w:rPr>
              <w:t>4.1.4 Elaboración del estado de resultados.</w:t>
            </w:r>
            <w:r w:rsidR="00FB2A3C">
              <w:rPr>
                <w:noProof/>
                <w:webHidden/>
              </w:rPr>
              <w:tab/>
            </w:r>
            <w:r w:rsidR="00FB2A3C">
              <w:rPr>
                <w:noProof/>
                <w:webHidden/>
              </w:rPr>
              <w:fldChar w:fldCharType="begin"/>
            </w:r>
            <w:r w:rsidR="00FB2A3C">
              <w:rPr>
                <w:noProof/>
                <w:webHidden/>
              </w:rPr>
              <w:instrText xml:space="preserve"> PAGEREF _Toc496187819 \h </w:instrText>
            </w:r>
            <w:r w:rsidR="00FB2A3C">
              <w:rPr>
                <w:noProof/>
                <w:webHidden/>
              </w:rPr>
            </w:r>
            <w:r w:rsidR="00FB2A3C">
              <w:rPr>
                <w:noProof/>
                <w:webHidden/>
              </w:rPr>
              <w:fldChar w:fldCharType="separate"/>
            </w:r>
            <w:r w:rsidR="00FB2A3C">
              <w:rPr>
                <w:noProof/>
                <w:webHidden/>
              </w:rPr>
              <w:t>112</w:t>
            </w:r>
            <w:r w:rsidR="00FB2A3C">
              <w:rPr>
                <w:noProof/>
                <w:webHidden/>
              </w:rPr>
              <w:fldChar w:fldCharType="end"/>
            </w:r>
          </w:hyperlink>
        </w:p>
        <w:p w:rsidR="00FB2A3C" w:rsidRDefault="00991C74">
          <w:pPr>
            <w:pStyle w:val="TDC2"/>
            <w:tabs>
              <w:tab w:val="right" w:leader="dot" w:pos="8828"/>
            </w:tabs>
            <w:rPr>
              <w:rFonts w:eastAsiaTheme="minorEastAsia"/>
              <w:noProof/>
              <w:lang w:eastAsia="es-MX"/>
            </w:rPr>
          </w:pPr>
          <w:hyperlink w:anchor="_Toc496187820" w:history="1">
            <w:r w:rsidR="00FB2A3C" w:rsidRPr="00880B31">
              <w:rPr>
                <w:rStyle w:val="Hipervnculo"/>
                <w:noProof/>
              </w:rPr>
              <w:t>GLOSARIO</w:t>
            </w:r>
            <w:r w:rsidR="00FB2A3C">
              <w:rPr>
                <w:noProof/>
                <w:webHidden/>
              </w:rPr>
              <w:tab/>
            </w:r>
            <w:r w:rsidR="00FB2A3C">
              <w:rPr>
                <w:noProof/>
                <w:webHidden/>
              </w:rPr>
              <w:fldChar w:fldCharType="begin"/>
            </w:r>
            <w:r w:rsidR="00FB2A3C">
              <w:rPr>
                <w:noProof/>
                <w:webHidden/>
              </w:rPr>
              <w:instrText xml:space="preserve"> PAGEREF _Toc496187820 \h </w:instrText>
            </w:r>
            <w:r w:rsidR="00FB2A3C">
              <w:rPr>
                <w:noProof/>
                <w:webHidden/>
              </w:rPr>
            </w:r>
            <w:r w:rsidR="00FB2A3C">
              <w:rPr>
                <w:noProof/>
                <w:webHidden/>
              </w:rPr>
              <w:fldChar w:fldCharType="separate"/>
            </w:r>
            <w:r w:rsidR="00FB2A3C">
              <w:rPr>
                <w:noProof/>
                <w:webHidden/>
              </w:rPr>
              <w:t>116</w:t>
            </w:r>
            <w:r w:rsidR="00FB2A3C">
              <w:rPr>
                <w:noProof/>
                <w:webHidden/>
              </w:rPr>
              <w:fldChar w:fldCharType="end"/>
            </w:r>
          </w:hyperlink>
        </w:p>
        <w:p w:rsidR="00FB2A3C" w:rsidRDefault="00991C74">
          <w:pPr>
            <w:pStyle w:val="TDC1"/>
            <w:tabs>
              <w:tab w:val="right" w:leader="dot" w:pos="8828"/>
            </w:tabs>
            <w:rPr>
              <w:rFonts w:eastAsiaTheme="minorEastAsia"/>
              <w:noProof/>
              <w:lang w:eastAsia="es-MX"/>
            </w:rPr>
          </w:pPr>
          <w:hyperlink w:anchor="_Toc496187821" w:history="1">
            <w:r w:rsidR="00FB2A3C" w:rsidRPr="00880B31">
              <w:rPr>
                <w:rStyle w:val="Hipervnculo"/>
                <w:noProof/>
              </w:rPr>
              <w:t>REFERENCIAS</w:t>
            </w:r>
            <w:r w:rsidR="00FB2A3C">
              <w:rPr>
                <w:noProof/>
                <w:webHidden/>
              </w:rPr>
              <w:tab/>
            </w:r>
            <w:r w:rsidR="00FB2A3C">
              <w:rPr>
                <w:noProof/>
                <w:webHidden/>
              </w:rPr>
              <w:fldChar w:fldCharType="begin"/>
            </w:r>
            <w:r w:rsidR="00FB2A3C">
              <w:rPr>
                <w:noProof/>
                <w:webHidden/>
              </w:rPr>
              <w:instrText xml:space="preserve"> PAGEREF _Toc496187821 \h </w:instrText>
            </w:r>
            <w:r w:rsidR="00FB2A3C">
              <w:rPr>
                <w:noProof/>
                <w:webHidden/>
              </w:rPr>
            </w:r>
            <w:r w:rsidR="00FB2A3C">
              <w:rPr>
                <w:noProof/>
                <w:webHidden/>
              </w:rPr>
              <w:fldChar w:fldCharType="separate"/>
            </w:r>
            <w:r w:rsidR="00FB2A3C">
              <w:rPr>
                <w:noProof/>
                <w:webHidden/>
              </w:rPr>
              <w:t>122</w:t>
            </w:r>
            <w:r w:rsidR="00FB2A3C">
              <w:rPr>
                <w:noProof/>
                <w:webHidden/>
              </w:rPr>
              <w:fldChar w:fldCharType="end"/>
            </w:r>
          </w:hyperlink>
        </w:p>
        <w:p w:rsidR="00561900" w:rsidRDefault="00561900">
          <w:r w:rsidRPr="00561900">
            <w:rPr>
              <w:rFonts w:ascii="Arial" w:hAnsi="Arial" w:cs="Arial"/>
              <w:b/>
              <w:bCs/>
              <w:lang w:val="es-ES"/>
            </w:rPr>
            <w:fldChar w:fldCharType="end"/>
          </w:r>
        </w:p>
      </w:sdtContent>
    </w:sdt>
    <w:p w:rsidR="000D5A16" w:rsidRDefault="000D5A16" w:rsidP="00D66DD8">
      <w:pPr>
        <w:pStyle w:val="Default"/>
        <w:spacing w:line="360" w:lineRule="auto"/>
        <w:jc w:val="both"/>
        <w:rPr>
          <w:rFonts w:ascii="Arial Black" w:eastAsia="Times New Roman" w:hAnsi="Arial Black" w:cs="Times New Roman"/>
          <w:color w:val="000000" w:themeColor="text1"/>
          <w:sz w:val="36"/>
          <w:szCs w:val="36"/>
          <w:lang w:eastAsia="es-MX"/>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sectPr w:rsidR="000D5A16">
          <w:pgSz w:w="12240" w:h="15840"/>
          <w:pgMar w:top="1417" w:right="1701" w:bottom="1417" w:left="1701" w:header="708" w:footer="708" w:gutter="0"/>
          <w:cols w:space="708"/>
          <w:docGrid w:linePitch="360"/>
        </w:sectPr>
      </w:pPr>
    </w:p>
    <w:p w:rsidR="00D66DD8" w:rsidRPr="00561900" w:rsidRDefault="00F64F99" w:rsidP="00561900">
      <w:pPr>
        <w:pStyle w:val="Puesto"/>
      </w:pPr>
      <w:bookmarkStart w:id="1" w:name="_Toc496187780"/>
      <w:r w:rsidRPr="00561900">
        <w:lastRenderedPageBreak/>
        <w:t>I</w:t>
      </w:r>
      <w:r w:rsidR="00915D6E" w:rsidRPr="00561900">
        <w:t>NTRODUCCIÓN</w:t>
      </w:r>
      <w:bookmarkEnd w:id="1"/>
      <w:r w:rsidR="00915D6E" w:rsidRPr="00561900">
        <w:t xml:space="preserve"> </w:t>
      </w:r>
    </w:p>
    <w:p w:rsidR="00543E2C" w:rsidRDefault="00543E2C" w:rsidP="00915D6E">
      <w:pPr>
        <w:spacing w:line="360" w:lineRule="auto"/>
        <w:jc w:val="both"/>
        <w:rPr>
          <w:rFonts w:ascii="Arial" w:hAnsi="Arial" w:cs="Arial"/>
          <w:iCs/>
          <w:sz w:val="24"/>
          <w:szCs w:val="24"/>
        </w:rPr>
      </w:pPr>
    </w:p>
    <w:p w:rsidR="00915D6E" w:rsidRPr="0031685F" w:rsidRDefault="00915D6E" w:rsidP="00915D6E">
      <w:pPr>
        <w:spacing w:line="360" w:lineRule="auto"/>
        <w:jc w:val="both"/>
        <w:rPr>
          <w:rFonts w:ascii="Arial" w:hAnsi="Arial" w:cs="Arial"/>
          <w:iCs/>
          <w:sz w:val="24"/>
          <w:szCs w:val="24"/>
        </w:rPr>
      </w:pPr>
      <w:r w:rsidRPr="0031685F">
        <w:rPr>
          <w:rFonts w:ascii="Arial" w:hAnsi="Arial" w:cs="Arial"/>
          <w:iCs/>
          <w:sz w:val="24"/>
          <w:szCs w:val="24"/>
        </w:rPr>
        <w:t xml:space="preserve">El registro contable de las operaciones comerciales  es una de las funciones más relevantes para </w:t>
      </w:r>
      <w:r>
        <w:rPr>
          <w:rFonts w:ascii="Arial" w:hAnsi="Arial" w:cs="Arial"/>
          <w:iCs/>
          <w:sz w:val="24"/>
          <w:szCs w:val="24"/>
        </w:rPr>
        <w:t xml:space="preserve">las personas físicas y </w:t>
      </w:r>
      <w:r w:rsidRPr="0031685F">
        <w:rPr>
          <w:rFonts w:ascii="Arial" w:hAnsi="Arial" w:cs="Arial"/>
          <w:iCs/>
          <w:sz w:val="24"/>
          <w:szCs w:val="24"/>
        </w:rPr>
        <w:t xml:space="preserve">morales  que realizan actividades comerciales o de prestación de servicios debido a que  el resultado de esta función es la emisión de información </w:t>
      </w:r>
      <w:r>
        <w:rPr>
          <w:rFonts w:ascii="Arial" w:hAnsi="Arial" w:cs="Arial"/>
          <w:iCs/>
          <w:sz w:val="24"/>
          <w:szCs w:val="24"/>
        </w:rPr>
        <w:t xml:space="preserve">financiera </w:t>
      </w:r>
      <w:r w:rsidRPr="0031685F">
        <w:rPr>
          <w:rFonts w:ascii="Arial" w:hAnsi="Arial" w:cs="Arial"/>
          <w:iCs/>
          <w:sz w:val="24"/>
          <w:szCs w:val="24"/>
        </w:rPr>
        <w:t xml:space="preserve">que será utilizada por diversos usuarios como: propietarios, autoridades e instituciones </w:t>
      </w:r>
      <w:r>
        <w:rPr>
          <w:rFonts w:ascii="Arial" w:hAnsi="Arial" w:cs="Arial"/>
          <w:iCs/>
          <w:sz w:val="24"/>
          <w:szCs w:val="24"/>
        </w:rPr>
        <w:t>públicas y privadas.</w:t>
      </w:r>
    </w:p>
    <w:p w:rsidR="00543E2C" w:rsidRDefault="00915D6E" w:rsidP="00915D6E">
      <w:pPr>
        <w:spacing w:after="0" w:line="360" w:lineRule="auto"/>
        <w:jc w:val="both"/>
        <w:rPr>
          <w:rFonts w:ascii="Arial" w:eastAsia="Times New Roman" w:hAnsi="Arial" w:cs="Arial"/>
          <w:color w:val="222222"/>
          <w:sz w:val="24"/>
          <w:szCs w:val="24"/>
        </w:rPr>
      </w:pPr>
      <w:r w:rsidRPr="000122DD">
        <w:rPr>
          <w:rFonts w:ascii="Arial" w:eastAsia="Times New Roman" w:hAnsi="Arial" w:cs="Arial"/>
          <w:color w:val="222222"/>
          <w:sz w:val="24"/>
          <w:szCs w:val="24"/>
        </w:rPr>
        <w:t xml:space="preserve">La gente, que se encuentra inmersa en el mundo de los negocios; propietarios, gerentes, banqueros, corredores de bolsa, inversionistas utilizan </w:t>
      </w:r>
      <w:r>
        <w:rPr>
          <w:rFonts w:ascii="Arial" w:eastAsia="Times New Roman" w:hAnsi="Arial" w:cs="Arial"/>
          <w:color w:val="222222"/>
          <w:sz w:val="24"/>
          <w:szCs w:val="24"/>
        </w:rPr>
        <w:t xml:space="preserve">esta disciplina </w:t>
      </w:r>
      <w:r w:rsidRPr="000122DD">
        <w:rPr>
          <w:rFonts w:ascii="Arial" w:eastAsia="Times New Roman" w:hAnsi="Arial" w:cs="Arial"/>
          <w:color w:val="222222"/>
          <w:sz w:val="24"/>
          <w:szCs w:val="24"/>
        </w:rPr>
        <w:t xml:space="preserve">  para llevar un control de los recursos financieros </w:t>
      </w:r>
      <w:r>
        <w:rPr>
          <w:rFonts w:ascii="Arial" w:eastAsia="Times New Roman" w:hAnsi="Arial" w:cs="Arial"/>
          <w:color w:val="222222"/>
          <w:sz w:val="24"/>
          <w:szCs w:val="24"/>
        </w:rPr>
        <w:t>e identificar la situación financiera del negocio</w:t>
      </w:r>
      <w:r w:rsidRPr="000122DD">
        <w:rPr>
          <w:rFonts w:ascii="Arial" w:eastAsia="Times New Roman" w:hAnsi="Arial" w:cs="Arial"/>
          <w:color w:val="222222"/>
          <w:sz w:val="24"/>
          <w:szCs w:val="24"/>
        </w:rPr>
        <w:t>, sea grande o pequeñ</w:t>
      </w:r>
      <w:r>
        <w:rPr>
          <w:rFonts w:ascii="Arial" w:eastAsia="Times New Roman" w:hAnsi="Arial" w:cs="Arial"/>
          <w:color w:val="222222"/>
          <w:sz w:val="24"/>
          <w:szCs w:val="24"/>
        </w:rPr>
        <w:t>o</w:t>
      </w:r>
      <w:r w:rsidRPr="000122DD">
        <w:rPr>
          <w:rFonts w:ascii="Arial" w:eastAsia="Times New Roman" w:hAnsi="Arial" w:cs="Arial"/>
          <w:color w:val="222222"/>
          <w:sz w:val="24"/>
          <w:szCs w:val="24"/>
        </w:rPr>
        <w:t xml:space="preserve">. </w:t>
      </w:r>
    </w:p>
    <w:p w:rsidR="00543E2C" w:rsidRDefault="00543E2C" w:rsidP="00915D6E">
      <w:pPr>
        <w:spacing w:after="0" w:line="360" w:lineRule="auto"/>
        <w:jc w:val="both"/>
        <w:rPr>
          <w:rFonts w:ascii="Arial" w:eastAsia="Times New Roman" w:hAnsi="Arial" w:cs="Arial"/>
          <w:color w:val="222222"/>
          <w:sz w:val="24"/>
          <w:szCs w:val="24"/>
        </w:rPr>
      </w:pPr>
    </w:p>
    <w:p w:rsidR="00915D6E" w:rsidRPr="00363A62" w:rsidRDefault="00915D6E" w:rsidP="00915D6E">
      <w:pPr>
        <w:spacing w:after="0" w:line="360" w:lineRule="auto"/>
        <w:jc w:val="both"/>
        <w:rPr>
          <w:rFonts w:ascii="Arial" w:eastAsia="Times New Roman" w:hAnsi="Arial" w:cs="Arial"/>
          <w:color w:val="222222"/>
          <w:sz w:val="24"/>
          <w:szCs w:val="24"/>
        </w:rPr>
      </w:pPr>
      <w:r w:rsidRPr="000122DD">
        <w:rPr>
          <w:rFonts w:ascii="Arial" w:eastAsia="Times New Roman" w:hAnsi="Arial" w:cs="Arial"/>
          <w:color w:val="222222"/>
          <w:sz w:val="24"/>
          <w:szCs w:val="24"/>
        </w:rPr>
        <w:t xml:space="preserve">Aunque la </w:t>
      </w:r>
      <w:r>
        <w:rPr>
          <w:rFonts w:ascii="Arial" w:eastAsia="Times New Roman" w:hAnsi="Arial" w:cs="Arial"/>
          <w:color w:val="222222"/>
          <w:sz w:val="24"/>
          <w:szCs w:val="24"/>
        </w:rPr>
        <w:t>C</w:t>
      </w:r>
      <w:r w:rsidRPr="000122DD">
        <w:rPr>
          <w:rFonts w:ascii="Arial" w:eastAsia="Times New Roman" w:hAnsi="Arial" w:cs="Arial"/>
          <w:color w:val="222222"/>
          <w:sz w:val="24"/>
          <w:szCs w:val="24"/>
        </w:rPr>
        <w:t xml:space="preserve">ontabilidad ha logrado su progreso más notable en el campo de los negocios, </w:t>
      </w:r>
      <w:r>
        <w:rPr>
          <w:rFonts w:ascii="Arial" w:eastAsia="Times New Roman" w:hAnsi="Arial" w:cs="Arial"/>
          <w:color w:val="222222"/>
          <w:sz w:val="24"/>
          <w:szCs w:val="24"/>
        </w:rPr>
        <w:t>esta resulta</w:t>
      </w:r>
      <w:r w:rsidRPr="000122DD">
        <w:rPr>
          <w:rFonts w:ascii="Arial" w:eastAsia="Times New Roman" w:hAnsi="Arial" w:cs="Arial"/>
          <w:color w:val="222222"/>
          <w:sz w:val="24"/>
          <w:szCs w:val="24"/>
        </w:rPr>
        <w:t xml:space="preserve"> vital en toda nuestra sociedad</w:t>
      </w:r>
      <w:r>
        <w:rPr>
          <w:rFonts w:ascii="Arial" w:eastAsia="Times New Roman" w:hAnsi="Arial" w:cs="Arial"/>
          <w:color w:val="222222"/>
          <w:sz w:val="24"/>
          <w:szCs w:val="24"/>
        </w:rPr>
        <w:t xml:space="preserve"> por ejemplo: desde el </w:t>
      </w:r>
      <w:r w:rsidRPr="000122DD">
        <w:rPr>
          <w:rFonts w:ascii="Arial" w:eastAsia="Times New Roman" w:hAnsi="Arial" w:cs="Arial"/>
          <w:color w:val="222222"/>
          <w:sz w:val="24"/>
          <w:szCs w:val="24"/>
        </w:rPr>
        <w:t xml:space="preserve">momento en que una </w:t>
      </w:r>
      <w:r>
        <w:rPr>
          <w:rFonts w:ascii="Arial" w:eastAsia="Times New Roman" w:hAnsi="Arial" w:cs="Arial"/>
          <w:color w:val="222222"/>
          <w:sz w:val="24"/>
          <w:szCs w:val="24"/>
        </w:rPr>
        <w:t xml:space="preserve">persona, decide </w:t>
      </w:r>
      <w:r w:rsidR="006162C5">
        <w:rPr>
          <w:rFonts w:ascii="Arial" w:eastAsia="Times New Roman" w:hAnsi="Arial" w:cs="Arial"/>
          <w:color w:val="222222"/>
          <w:sz w:val="24"/>
          <w:szCs w:val="24"/>
        </w:rPr>
        <w:t>cómo</w:t>
      </w:r>
      <w:r>
        <w:rPr>
          <w:rFonts w:ascii="Arial" w:eastAsia="Times New Roman" w:hAnsi="Arial" w:cs="Arial"/>
          <w:color w:val="222222"/>
          <w:sz w:val="24"/>
          <w:szCs w:val="24"/>
        </w:rPr>
        <w:t xml:space="preserve"> utilizar sus</w:t>
      </w:r>
      <w:r w:rsidRPr="000122DD">
        <w:rPr>
          <w:rFonts w:ascii="Arial" w:eastAsia="Times New Roman" w:hAnsi="Arial" w:cs="Arial"/>
          <w:color w:val="222222"/>
          <w:sz w:val="24"/>
          <w:szCs w:val="24"/>
        </w:rPr>
        <w:t xml:space="preserve"> ingresos</w:t>
      </w:r>
      <w:r>
        <w:rPr>
          <w:rFonts w:ascii="Arial" w:eastAsia="Times New Roman" w:hAnsi="Arial" w:cs="Arial"/>
          <w:color w:val="222222"/>
          <w:sz w:val="24"/>
          <w:szCs w:val="24"/>
        </w:rPr>
        <w:t xml:space="preserve"> para comprar un auto, pagar colegiaturas</w:t>
      </w:r>
      <w:r w:rsidRPr="000122DD">
        <w:rPr>
          <w:rFonts w:ascii="Arial" w:eastAsia="Times New Roman" w:hAnsi="Arial" w:cs="Arial"/>
          <w:color w:val="222222"/>
          <w:sz w:val="24"/>
          <w:szCs w:val="24"/>
        </w:rPr>
        <w:t>, presentar una declaración ante Hacienda</w:t>
      </w:r>
      <w:r>
        <w:rPr>
          <w:rFonts w:ascii="Arial" w:eastAsia="Times New Roman" w:hAnsi="Arial" w:cs="Arial"/>
          <w:color w:val="222222"/>
          <w:sz w:val="24"/>
          <w:szCs w:val="24"/>
        </w:rPr>
        <w:t xml:space="preserve"> y pagar impuestos</w:t>
      </w:r>
      <w:r w:rsidRPr="000122DD">
        <w:rPr>
          <w:rFonts w:ascii="Arial" w:eastAsia="Times New Roman" w:hAnsi="Arial" w:cs="Arial"/>
          <w:color w:val="222222"/>
          <w:sz w:val="24"/>
          <w:szCs w:val="24"/>
        </w:rPr>
        <w:t xml:space="preserve">. </w:t>
      </w:r>
      <w:r>
        <w:rPr>
          <w:rFonts w:ascii="Arial" w:eastAsia="Times New Roman" w:hAnsi="Arial" w:cs="Arial"/>
          <w:color w:val="222222"/>
          <w:sz w:val="24"/>
          <w:szCs w:val="24"/>
        </w:rPr>
        <w:t>También e</w:t>
      </w:r>
      <w:r w:rsidRPr="00363A62">
        <w:rPr>
          <w:rFonts w:ascii="Arial" w:eastAsia="Times New Roman" w:hAnsi="Arial" w:cs="Arial"/>
          <w:color w:val="222222"/>
          <w:sz w:val="24"/>
          <w:szCs w:val="24"/>
        </w:rPr>
        <w:t xml:space="preserve">l gobierno, los estados, las ciudades y los centros educativos, </w:t>
      </w:r>
      <w:r>
        <w:rPr>
          <w:rFonts w:ascii="Arial" w:eastAsia="Times New Roman" w:hAnsi="Arial" w:cs="Arial"/>
          <w:color w:val="222222"/>
          <w:sz w:val="24"/>
          <w:szCs w:val="24"/>
        </w:rPr>
        <w:t xml:space="preserve">la </w:t>
      </w:r>
      <w:r w:rsidRPr="00363A62">
        <w:rPr>
          <w:rFonts w:ascii="Arial" w:eastAsia="Times New Roman" w:hAnsi="Arial" w:cs="Arial"/>
          <w:color w:val="222222"/>
          <w:sz w:val="24"/>
          <w:szCs w:val="24"/>
        </w:rPr>
        <w:t xml:space="preserve">utilizan </w:t>
      </w:r>
      <w:r>
        <w:rPr>
          <w:rFonts w:ascii="Arial" w:eastAsia="Times New Roman" w:hAnsi="Arial" w:cs="Arial"/>
          <w:color w:val="222222"/>
          <w:sz w:val="24"/>
          <w:szCs w:val="24"/>
        </w:rPr>
        <w:t xml:space="preserve"> </w:t>
      </w:r>
      <w:r w:rsidRPr="00363A62">
        <w:rPr>
          <w:rFonts w:ascii="Arial" w:eastAsia="Times New Roman" w:hAnsi="Arial" w:cs="Arial"/>
          <w:color w:val="222222"/>
          <w:sz w:val="24"/>
          <w:szCs w:val="24"/>
        </w:rPr>
        <w:t>como base para controlar sus recursos y medir sus logros.</w:t>
      </w:r>
    </w:p>
    <w:p w:rsidR="006162C5" w:rsidRDefault="006162C5" w:rsidP="006162C5">
      <w:pPr>
        <w:spacing w:line="360" w:lineRule="auto"/>
        <w:jc w:val="both"/>
        <w:rPr>
          <w:rFonts w:ascii="Arial" w:hAnsi="Arial" w:cs="Arial"/>
          <w:sz w:val="24"/>
          <w:szCs w:val="24"/>
        </w:rPr>
      </w:pPr>
    </w:p>
    <w:p w:rsidR="006162C5" w:rsidRPr="00BB5350" w:rsidRDefault="006162C5" w:rsidP="006162C5">
      <w:pPr>
        <w:spacing w:line="360" w:lineRule="auto"/>
        <w:jc w:val="both"/>
        <w:rPr>
          <w:rFonts w:ascii="Arial" w:hAnsi="Arial" w:cs="Arial"/>
          <w:sz w:val="24"/>
          <w:szCs w:val="24"/>
        </w:rPr>
      </w:pPr>
      <w:r>
        <w:rPr>
          <w:rFonts w:ascii="Arial" w:hAnsi="Arial" w:cs="Arial"/>
          <w:sz w:val="24"/>
          <w:szCs w:val="24"/>
        </w:rPr>
        <w:t>Para l</w:t>
      </w:r>
      <w:r w:rsidRPr="00BB5350">
        <w:rPr>
          <w:rFonts w:ascii="Arial" w:hAnsi="Arial" w:cs="Arial"/>
          <w:sz w:val="24"/>
          <w:szCs w:val="24"/>
        </w:rPr>
        <w:t xml:space="preserve">a Universidad Autónoma del Estado de México, </w:t>
      </w:r>
      <w:r>
        <w:rPr>
          <w:rFonts w:ascii="Arial" w:hAnsi="Arial" w:cs="Arial"/>
          <w:sz w:val="24"/>
          <w:szCs w:val="24"/>
        </w:rPr>
        <w:t xml:space="preserve">a partir de la Reforma Educativa del 2008,  </w:t>
      </w:r>
      <w:r w:rsidRPr="00BB5350">
        <w:rPr>
          <w:rFonts w:ascii="Arial" w:hAnsi="Arial" w:cs="Arial"/>
          <w:sz w:val="24"/>
          <w:szCs w:val="24"/>
        </w:rPr>
        <w:t>en el  20</w:t>
      </w:r>
      <w:r>
        <w:rPr>
          <w:rFonts w:ascii="Arial" w:hAnsi="Arial" w:cs="Arial"/>
          <w:sz w:val="24"/>
          <w:szCs w:val="24"/>
        </w:rPr>
        <w:t>15</w:t>
      </w:r>
      <w:r w:rsidRPr="00BB5350">
        <w:rPr>
          <w:rFonts w:ascii="Arial" w:hAnsi="Arial" w:cs="Arial"/>
          <w:sz w:val="24"/>
          <w:szCs w:val="24"/>
        </w:rPr>
        <w:t>, instrumentó la adecuación del modelo curricular  del Bachillerato</w:t>
      </w:r>
      <w:r>
        <w:rPr>
          <w:rFonts w:ascii="Arial" w:hAnsi="Arial" w:cs="Arial"/>
          <w:sz w:val="24"/>
          <w:szCs w:val="24"/>
        </w:rPr>
        <w:t xml:space="preserve"> Universitario 2009, con base al enfoque por</w:t>
      </w:r>
      <w:r w:rsidRPr="00BB5350">
        <w:rPr>
          <w:rFonts w:ascii="Arial" w:hAnsi="Arial" w:cs="Arial"/>
          <w:sz w:val="24"/>
          <w:szCs w:val="24"/>
        </w:rPr>
        <w:t xml:space="preserve"> competencias que marca la RIEMS,</w:t>
      </w:r>
      <w:r w:rsidRPr="00543E2C">
        <w:rPr>
          <w:rFonts w:ascii="Arial" w:hAnsi="Arial" w:cs="Arial"/>
          <w:sz w:val="24"/>
          <w:szCs w:val="24"/>
        </w:rPr>
        <w:t xml:space="preserve">  por lo tanto el plan de estudios </w:t>
      </w:r>
      <w:r w:rsidRPr="00BB5350">
        <w:rPr>
          <w:rFonts w:ascii="Arial" w:hAnsi="Arial" w:cs="Arial"/>
          <w:sz w:val="24"/>
          <w:szCs w:val="24"/>
        </w:rPr>
        <w:t>se integra</w:t>
      </w:r>
      <w:r>
        <w:rPr>
          <w:rFonts w:ascii="Arial" w:hAnsi="Arial" w:cs="Arial"/>
          <w:sz w:val="24"/>
          <w:szCs w:val="24"/>
        </w:rPr>
        <w:t xml:space="preserve"> en  </w:t>
      </w:r>
      <w:r w:rsidRPr="00BB5350">
        <w:rPr>
          <w:rFonts w:ascii="Arial" w:hAnsi="Arial" w:cs="Arial"/>
          <w:sz w:val="24"/>
          <w:szCs w:val="24"/>
        </w:rPr>
        <w:t xml:space="preserve">tres </w:t>
      </w:r>
      <w:r w:rsidR="00EE0BBD">
        <w:rPr>
          <w:rFonts w:ascii="Arial" w:hAnsi="Arial" w:cs="Arial"/>
          <w:sz w:val="24"/>
          <w:szCs w:val="24"/>
        </w:rPr>
        <w:t>fases</w:t>
      </w:r>
      <w:r w:rsidRPr="00BB5350">
        <w:rPr>
          <w:rFonts w:ascii="Arial" w:hAnsi="Arial" w:cs="Arial"/>
          <w:sz w:val="24"/>
          <w:szCs w:val="24"/>
        </w:rPr>
        <w:t xml:space="preserve"> de formación: Introductoria, </w:t>
      </w:r>
      <w:r w:rsidR="00EE0BBD">
        <w:rPr>
          <w:rFonts w:ascii="Arial" w:hAnsi="Arial" w:cs="Arial"/>
          <w:sz w:val="24"/>
          <w:szCs w:val="24"/>
        </w:rPr>
        <w:t xml:space="preserve">transición </w:t>
      </w:r>
      <w:r w:rsidRPr="00BB5350">
        <w:rPr>
          <w:rFonts w:ascii="Arial" w:hAnsi="Arial" w:cs="Arial"/>
          <w:sz w:val="24"/>
          <w:szCs w:val="24"/>
        </w:rPr>
        <w:t xml:space="preserve">y propedéutica. </w:t>
      </w:r>
      <w:r w:rsidR="00EE0BBD" w:rsidRPr="00BB5350">
        <w:rPr>
          <w:rFonts w:ascii="Arial" w:hAnsi="Arial" w:cs="Arial"/>
          <w:sz w:val="24"/>
          <w:szCs w:val="24"/>
        </w:rPr>
        <w:t>Esta última se caracteriza por ofrecer materias optativas,</w:t>
      </w:r>
      <w:r w:rsidR="00EE0BBD">
        <w:rPr>
          <w:rFonts w:ascii="Arial" w:hAnsi="Arial" w:cs="Arial"/>
          <w:sz w:val="24"/>
          <w:szCs w:val="24"/>
        </w:rPr>
        <w:t xml:space="preserve"> las cuales </w:t>
      </w:r>
      <w:r w:rsidR="00EE0BBD">
        <w:t xml:space="preserve"> </w:t>
      </w:r>
      <w:r w:rsidR="00EE0BBD" w:rsidRPr="00EE0BBD">
        <w:rPr>
          <w:rFonts w:ascii="Arial" w:hAnsi="Arial" w:cs="Arial"/>
          <w:sz w:val="24"/>
          <w:szCs w:val="24"/>
        </w:rPr>
        <w:t xml:space="preserve">pueden elegirse y cursarse durante los dos últimos semestres, así  durante </w:t>
      </w:r>
      <w:r w:rsidRPr="00BB5350">
        <w:rPr>
          <w:rFonts w:ascii="Arial" w:hAnsi="Arial" w:cs="Arial"/>
          <w:sz w:val="24"/>
          <w:szCs w:val="24"/>
        </w:rPr>
        <w:t xml:space="preserve"> el  sexto semestre </w:t>
      </w:r>
      <w:r w:rsidR="00EE0BBD">
        <w:rPr>
          <w:rFonts w:ascii="Arial" w:hAnsi="Arial" w:cs="Arial"/>
          <w:sz w:val="24"/>
          <w:szCs w:val="24"/>
        </w:rPr>
        <w:t xml:space="preserve">se oferta </w:t>
      </w:r>
      <w:r w:rsidRPr="00BB5350">
        <w:rPr>
          <w:rFonts w:ascii="Arial" w:hAnsi="Arial" w:cs="Arial"/>
          <w:sz w:val="24"/>
          <w:szCs w:val="24"/>
        </w:rPr>
        <w:t>l</w:t>
      </w:r>
      <w:r w:rsidR="00EE0BBD">
        <w:rPr>
          <w:rFonts w:ascii="Arial" w:hAnsi="Arial" w:cs="Arial"/>
          <w:sz w:val="24"/>
          <w:szCs w:val="24"/>
        </w:rPr>
        <w:t>a asignatura de Contabilidad, dirigida a los alumnos que desean ingresar al nivel superior en alguna de las carreras de la rama económico-administrativa.</w:t>
      </w:r>
    </w:p>
    <w:p w:rsidR="006162C5" w:rsidRDefault="006162C5" w:rsidP="00915D6E">
      <w:pPr>
        <w:pStyle w:val="Default"/>
        <w:spacing w:line="360" w:lineRule="auto"/>
        <w:jc w:val="both"/>
        <w:rPr>
          <w:rFonts w:ascii="Arial" w:hAnsi="Arial" w:cs="Arial"/>
          <w:bCs/>
          <w:color w:val="auto"/>
        </w:rPr>
      </w:pPr>
    </w:p>
    <w:p w:rsidR="00915D6E" w:rsidRDefault="00915D6E" w:rsidP="00EE0BBD">
      <w:pPr>
        <w:pStyle w:val="Default"/>
        <w:spacing w:line="360" w:lineRule="auto"/>
        <w:jc w:val="both"/>
        <w:rPr>
          <w:rFonts w:ascii="Arial" w:hAnsi="Arial" w:cs="Arial"/>
        </w:rPr>
      </w:pPr>
      <w:r w:rsidRPr="008B2A49">
        <w:rPr>
          <w:rFonts w:ascii="Arial" w:hAnsi="Arial" w:cs="Arial"/>
          <w:bCs/>
          <w:color w:val="auto"/>
        </w:rPr>
        <w:lastRenderedPageBreak/>
        <w:t xml:space="preserve">El curso de Contabilidad representa el fundamento teórico que pretende introducir al alumno al área contable, mediante el desarrollo de sus habilidades para la clasificación, registro y análisis de las operaciones comerciales  para la toma de decisiones </w:t>
      </w:r>
      <w:r>
        <w:rPr>
          <w:rFonts w:ascii="Arial" w:hAnsi="Arial" w:cs="Arial"/>
          <w:bCs/>
          <w:color w:val="auto"/>
        </w:rPr>
        <w:t xml:space="preserve"> </w:t>
      </w:r>
      <w:r w:rsidRPr="008B2A49">
        <w:rPr>
          <w:rFonts w:ascii="Arial" w:hAnsi="Arial" w:cs="Arial"/>
          <w:bCs/>
          <w:color w:val="auto"/>
        </w:rPr>
        <w:t xml:space="preserve">financieras. </w:t>
      </w:r>
      <w:r w:rsidRPr="008B2A49">
        <w:rPr>
          <w:rFonts w:ascii="Arial" w:hAnsi="Arial" w:cs="Arial"/>
          <w:iCs/>
        </w:rPr>
        <w:t>L</w:t>
      </w:r>
      <w:r>
        <w:rPr>
          <w:rFonts w:ascii="Arial" w:hAnsi="Arial" w:cs="Arial"/>
          <w:iCs/>
        </w:rPr>
        <w:t>os conceptos y  ejercicios incluidos</w:t>
      </w:r>
      <w:r w:rsidRPr="008B2A49">
        <w:rPr>
          <w:rFonts w:ascii="Arial" w:hAnsi="Arial" w:cs="Arial"/>
          <w:iCs/>
        </w:rPr>
        <w:t xml:space="preserve"> en este libro tienen como propósito fundamental </w:t>
      </w:r>
      <w:r>
        <w:rPr>
          <w:rFonts w:ascii="Arial" w:hAnsi="Arial" w:cs="Arial"/>
          <w:iCs/>
        </w:rPr>
        <w:t>apoyar</w:t>
      </w:r>
      <w:r w:rsidRPr="008B2A49">
        <w:rPr>
          <w:rFonts w:ascii="Arial" w:hAnsi="Arial" w:cs="Arial"/>
          <w:iCs/>
        </w:rPr>
        <w:t xml:space="preserve"> para que </w:t>
      </w:r>
      <w:r>
        <w:rPr>
          <w:rFonts w:ascii="Arial" w:hAnsi="Arial" w:cs="Arial"/>
          <w:iCs/>
        </w:rPr>
        <w:t xml:space="preserve">se </w:t>
      </w:r>
      <w:r>
        <w:rPr>
          <w:rFonts w:ascii="Arial" w:hAnsi="Arial" w:cs="Arial"/>
        </w:rPr>
        <w:t>aplique</w:t>
      </w:r>
      <w:r w:rsidRPr="008B2A49">
        <w:rPr>
          <w:rFonts w:ascii="Arial" w:hAnsi="Arial" w:cs="Arial"/>
        </w:rPr>
        <w:t xml:space="preserve"> de manera práctica los conocimientos básicos </w:t>
      </w:r>
    </w:p>
    <w:p w:rsidR="00EE0BBD" w:rsidRDefault="00EE0BBD" w:rsidP="00EE0BBD">
      <w:pPr>
        <w:autoSpaceDE w:val="0"/>
        <w:autoSpaceDN w:val="0"/>
        <w:adjustRightInd w:val="0"/>
        <w:spacing w:after="0" w:line="360" w:lineRule="auto"/>
        <w:jc w:val="both"/>
        <w:rPr>
          <w:rFonts w:ascii="Arial" w:hAnsi="Arial" w:cs="Arial"/>
          <w:sz w:val="24"/>
          <w:szCs w:val="24"/>
        </w:rPr>
      </w:pPr>
    </w:p>
    <w:p w:rsidR="00EE0BBD" w:rsidRDefault="00EE0BBD" w:rsidP="00EE0BBD">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Estos temas se desarrollaron </w:t>
      </w:r>
      <w:r w:rsidRPr="259AB4CE">
        <w:rPr>
          <w:rFonts w:ascii="Arial" w:hAnsi="Arial" w:cs="Arial"/>
          <w:sz w:val="24"/>
          <w:szCs w:val="24"/>
        </w:rPr>
        <w:t>conforme al programa de la asignatura en los siguientes módulos:</w:t>
      </w:r>
      <w:r>
        <w:rPr>
          <w:rFonts w:ascii="Arial" w:hAnsi="Arial" w:cs="Arial"/>
          <w:sz w:val="24"/>
          <w:szCs w:val="24"/>
        </w:rPr>
        <w:t xml:space="preserve"> </w:t>
      </w:r>
    </w:p>
    <w:p w:rsidR="00EE0BBD" w:rsidRPr="00D25E02" w:rsidRDefault="00EE0BBD" w:rsidP="00EE0BBD">
      <w:pPr>
        <w:autoSpaceDE w:val="0"/>
        <w:autoSpaceDN w:val="0"/>
        <w:adjustRightInd w:val="0"/>
        <w:spacing w:after="0" w:line="360" w:lineRule="auto"/>
        <w:jc w:val="both"/>
        <w:rPr>
          <w:rFonts w:ascii="Arial" w:hAnsi="Arial" w:cs="Arial"/>
          <w:sz w:val="24"/>
          <w:szCs w:val="24"/>
        </w:rPr>
      </w:pPr>
      <w:r w:rsidRPr="00EE0BBD">
        <w:rPr>
          <w:rFonts w:ascii="Arial" w:hAnsi="Arial" w:cs="Arial"/>
          <w:sz w:val="24"/>
          <w:szCs w:val="24"/>
        </w:rPr>
        <w:t>Módulo I Términos básicos de la Contabilidad, Módulo II Proceso de registro Contable, Módulo III Balance General y Módulo IV Estado de Resultados.</w:t>
      </w:r>
    </w:p>
    <w:p w:rsidR="00EE0BBD" w:rsidRDefault="00EE0BBD" w:rsidP="00EE0BBD">
      <w:pPr>
        <w:pStyle w:val="Default"/>
        <w:spacing w:line="360" w:lineRule="auto"/>
        <w:jc w:val="both"/>
        <w:rPr>
          <w:rFonts w:ascii="Arial" w:hAnsi="Arial" w:cs="Arial"/>
        </w:rPr>
      </w:pPr>
    </w:p>
    <w:p w:rsidR="00EE0BBD" w:rsidRDefault="00EE0BBD" w:rsidP="00EE0BBD">
      <w:pPr>
        <w:pStyle w:val="Default"/>
        <w:spacing w:line="360" w:lineRule="auto"/>
        <w:jc w:val="both"/>
        <w:rPr>
          <w:rFonts w:ascii="Arial" w:hAnsi="Arial" w:cs="Arial"/>
        </w:rPr>
      </w:pPr>
      <w:r>
        <w:rPr>
          <w:rFonts w:ascii="Arial" w:hAnsi="Arial" w:cs="Arial"/>
        </w:rPr>
        <w:t>El propósito general de esta unidad de aprendizaje  es la aplicación de manera práctica de los conceptos, y procedimientos  básicos empleados en la contabilidad en situaciones de la vida cotidiana.</w:t>
      </w:r>
    </w:p>
    <w:p w:rsidR="00EE0BBD" w:rsidRDefault="00EE0BBD" w:rsidP="00EE0BBD">
      <w:pPr>
        <w:pStyle w:val="Default"/>
        <w:spacing w:line="360" w:lineRule="auto"/>
        <w:jc w:val="both"/>
        <w:rPr>
          <w:rFonts w:ascii="Arial" w:hAnsi="Arial" w:cs="Arial"/>
        </w:rPr>
      </w:pPr>
    </w:p>
    <w:p w:rsidR="00EE0BBD" w:rsidRDefault="00EE0BBD" w:rsidP="00C078DE">
      <w:pPr>
        <w:pStyle w:val="Default"/>
        <w:spacing w:line="360" w:lineRule="auto"/>
        <w:jc w:val="center"/>
        <w:rPr>
          <w:rFonts w:ascii="Arial" w:hAnsi="Arial" w:cs="Arial"/>
        </w:rPr>
      </w:pPr>
      <w:r>
        <w:rPr>
          <w:rFonts w:ascii="Arial" w:hAnsi="Arial" w:cs="Arial"/>
        </w:rPr>
        <w:t>Esperando que el presente trabajo resulte de utilidad para los jóvenes</w:t>
      </w:r>
    </w:p>
    <w:p w:rsidR="00EE0BBD" w:rsidRDefault="00EE0BBD" w:rsidP="00EE0BBD">
      <w:pPr>
        <w:pStyle w:val="Default"/>
        <w:spacing w:line="360" w:lineRule="auto"/>
        <w:jc w:val="both"/>
        <w:rPr>
          <w:rFonts w:ascii="Arial" w:hAnsi="Arial" w:cs="Arial"/>
        </w:rPr>
      </w:pPr>
    </w:p>
    <w:p w:rsidR="00EE0BBD" w:rsidRPr="00865054" w:rsidRDefault="00EE0BBD" w:rsidP="00EE0BBD">
      <w:pPr>
        <w:pStyle w:val="Default"/>
        <w:spacing w:line="360" w:lineRule="auto"/>
        <w:jc w:val="both"/>
        <w:rPr>
          <w:rFonts w:ascii="Arial" w:hAnsi="Arial" w:cs="Arial"/>
          <w:b/>
          <w:bCs/>
          <w:sz w:val="20"/>
          <w:szCs w:val="20"/>
        </w:rPr>
      </w:pPr>
    </w:p>
    <w:p w:rsidR="00EE0BBD" w:rsidRPr="00865054" w:rsidRDefault="00EE0BBD" w:rsidP="00EE0BBD">
      <w:pPr>
        <w:pStyle w:val="Default"/>
        <w:spacing w:line="360" w:lineRule="auto"/>
        <w:jc w:val="both"/>
        <w:rPr>
          <w:rFonts w:ascii="Arial" w:hAnsi="Arial" w:cs="Arial"/>
          <w:b/>
          <w:bCs/>
          <w:sz w:val="20"/>
          <w:szCs w:val="20"/>
        </w:rPr>
      </w:pPr>
    </w:p>
    <w:p w:rsidR="00EE0BBD" w:rsidRDefault="00EE0BBD" w:rsidP="00EE0BBD">
      <w:pPr>
        <w:pStyle w:val="Default"/>
        <w:spacing w:line="360" w:lineRule="auto"/>
        <w:jc w:val="both"/>
        <w:rPr>
          <w:rFonts w:ascii="Arial" w:hAnsi="Arial" w:cs="Arial"/>
          <w:b/>
          <w:bCs/>
          <w:sz w:val="20"/>
          <w:szCs w:val="20"/>
        </w:rPr>
      </w:pPr>
    </w:p>
    <w:p w:rsidR="00EE0BBD" w:rsidRDefault="00EE0BBD" w:rsidP="00EE0BBD">
      <w:pPr>
        <w:pStyle w:val="Default"/>
        <w:spacing w:line="360" w:lineRule="auto"/>
        <w:jc w:val="both"/>
        <w:rPr>
          <w:rFonts w:ascii="Arial" w:hAnsi="Arial" w:cs="Arial"/>
          <w:b/>
          <w:bCs/>
          <w:sz w:val="20"/>
          <w:szCs w:val="20"/>
        </w:rPr>
      </w:pPr>
    </w:p>
    <w:p w:rsidR="00EE0BBD" w:rsidRDefault="00EE0BBD" w:rsidP="00EE0BBD">
      <w:pPr>
        <w:pStyle w:val="Default"/>
        <w:spacing w:line="360" w:lineRule="auto"/>
        <w:jc w:val="both"/>
        <w:rPr>
          <w:rFonts w:ascii="Arial" w:hAnsi="Arial" w:cs="Arial"/>
          <w:b/>
          <w:bCs/>
          <w:sz w:val="20"/>
          <w:szCs w:val="20"/>
        </w:rPr>
      </w:pPr>
    </w:p>
    <w:p w:rsidR="00EE0BBD" w:rsidRDefault="00EE0BBD" w:rsidP="00EE0BBD">
      <w:pPr>
        <w:pStyle w:val="Default"/>
        <w:spacing w:line="360" w:lineRule="auto"/>
        <w:jc w:val="both"/>
        <w:rPr>
          <w:rFonts w:ascii="Arial" w:hAnsi="Arial" w:cs="Arial"/>
          <w:b/>
          <w:bCs/>
          <w:sz w:val="20"/>
          <w:szCs w:val="20"/>
        </w:rPr>
      </w:pPr>
    </w:p>
    <w:p w:rsidR="00EE0BBD" w:rsidRDefault="00EE0BBD" w:rsidP="00EE0BBD">
      <w:pPr>
        <w:pStyle w:val="Default"/>
        <w:spacing w:line="360" w:lineRule="auto"/>
        <w:jc w:val="both"/>
        <w:rPr>
          <w:rFonts w:ascii="Arial" w:hAnsi="Arial" w:cs="Arial"/>
          <w:b/>
          <w:bCs/>
          <w:sz w:val="20"/>
          <w:szCs w:val="20"/>
        </w:rPr>
      </w:pPr>
    </w:p>
    <w:p w:rsidR="00EE0BBD" w:rsidRDefault="00EE0BBD" w:rsidP="00EE0BBD">
      <w:pPr>
        <w:pStyle w:val="Default"/>
        <w:spacing w:line="360" w:lineRule="auto"/>
        <w:jc w:val="both"/>
        <w:rPr>
          <w:rFonts w:ascii="Arial" w:hAnsi="Arial" w:cs="Arial"/>
          <w:b/>
          <w:bCs/>
          <w:sz w:val="20"/>
          <w:szCs w:val="20"/>
        </w:rPr>
      </w:pPr>
    </w:p>
    <w:p w:rsidR="00EE0BBD" w:rsidRDefault="00EE0BBD" w:rsidP="00EE0BBD">
      <w:pPr>
        <w:pStyle w:val="Default"/>
        <w:spacing w:line="360" w:lineRule="auto"/>
        <w:jc w:val="both"/>
        <w:rPr>
          <w:rFonts w:ascii="Arial" w:hAnsi="Arial" w:cs="Arial"/>
          <w:b/>
          <w:bCs/>
          <w:sz w:val="20"/>
          <w:szCs w:val="20"/>
        </w:rPr>
      </w:pPr>
    </w:p>
    <w:p w:rsidR="00EE0BBD" w:rsidRDefault="00EE0BBD" w:rsidP="00EE0BBD">
      <w:pPr>
        <w:pStyle w:val="Default"/>
        <w:spacing w:line="360" w:lineRule="auto"/>
        <w:jc w:val="both"/>
        <w:rPr>
          <w:rFonts w:ascii="Arial" w:hAnsi="Arial" w:cs="Arial"/>
          <w:b/>
          <w:bCs/>
          <w:sz w:val="20"/>
          <w:szCs w:val="20"/>
        </w:rPr>
      </w:pPr>
    </w:p>
    <w:p w:rsidR="00EE0BBD" w:rsidRDefault="00EE0BBD" w:rsidP="00EE0BBD">
      <w:pPr>
        <w:pStyle w:val="Default"/>
        <w:spacing w:line="360" w:lineRule="auto"/>
        <w:jc w:val="both"/>
        <w:rPr>
          <w:rFonts w:ascii="Arial" w:hAnsi="Arial" w:cs="Arial"/>
          <w:b/>
          <w:bCs/>
          <w:sz w:val="20"/>
          <w:szCs w:val="20"/>
        </w:rPr>
      </w:pPr>
    </w:p>
    <w:p w:rsidR="00EE0BBD" w:rsidRDefault="00EE0BBD" w:rsidP="00EE0BBD">
      <w:pPr>
        <w:pStyle w:val="Default"/>
        <w:spacing w:line="360" w:lineRule="auto"/>
        <w:jc w:val="both"/>
        <w:rPr>
          <w:rFonts w:ascii="Arial" w:hAnsi="Arial" w:cs="Arial"/>
          <w:b/>
          <w:bCs/>
          <w:sz w:val="20"/>
          <w:szCs w:val="20"/>
        </w:rPr>
      </w:pPr>
    </w:p>
    <w:p w:rsidR="00EE0BBD" w:rsidRDefault="00EE0BBD" w:rsidP="00EE0BBD">
      <w:pPr>
        <w:pStyle w:val="Default"/>
        <w:spacing w:line="360" w:lineRule="auto"/>
        <w:jc w:val="both"/>
        <w:rPr>
          <w:rFonts w:ascii="Arial" w:hAnsi="Arial" w:cs="Arial"/>
          <w:b/>
          <w:bCs/>
          <w:sz w:val="20"/>
          <w:szCs w:val="20"/>
        </w:rPr>
      </w:pPr>
    </w:p>
    <w:p w:rsidR="00EE0BBD" w:rsidRDefault="00EE0BBD" w:rsidP="00EE0BBD">
      <w:pPr>
        <w:pStyle w:val="Default"/>
        <w:spacing w:line="360" w:lineRule="auto"/>
        <w:jc w:val="both"/>
        <w:rPr>
          <w:rFonts w:ascii="Arial" w:hAnsi="Arial" w:cs="Arial"/>
          <w:b/>
          <w:bCs/>
          <w:sz w:val="20"/>
          <w:szCs w:val="20"/>
        </w:rPr>
      </w:pPr>
    </w:p>
    <w:p w:rsidR="00EE0BBD" w:rsidRDefault="00EE0BBD" w:rsidP="00EE0BBD">
      <w:pPr>
        <w:pStyle w:val="Default"/>
        <w:spacing w:line="360" w:lineRule="auto"/>
        <w:jc w:val="both"/>
        <w:rPr>
          <w:rFonts w:ascii="Arial" w:hAnsi="Arial" w:cs="Arial"/>
        </w:rPr>
      </w:pPr>
    </w:p>
    <w:p w:rsidR="00F64F99" w:rsidRDefault="00F64F99" w:rsidP="00EE0BBD">
      <w:pPr>
        <w:pStyle w:val="Default"/>
        <w:spacing w:line="360" w:lineRule="auto"/>
        <w:jc w:val="both"/>
        <w:rPr>
          <w:rFonts w:ascii="Arial" w:hAnsi="Arial" w:cs="Arial"/>
        </w:rPr>
      </w:pPr>
    </w:p>
    <w:p w:rsidR="00D66DD8" w:rsidRPr="00865054" w:rsidRDefault="00D66DD8" w:rsidP="00D66DD8">
      <w:pPr>
        <w:pStyle w:val="Default"/>
        <w:spacing w:line="360" w:lineRule="auto"/>
        <w:jc w:val="both"/>
        <w:rPr>
          <w:rFonts w:ascii="Arial" w:hAnsi="Arial" w:cs="Arial"/>
          <w:sz w:val="20"/>
          <w:szCs w:val="20"/>
        </w:rPr>
      </w:pPr>
      <w:r w:rsidRPr="00865054">
        <w:rPr>
          <w:rFonts w:ascii="Arial" w:hAnsi="Arial" w:cs="Arial"/>
          <w:b/>
          <w:bCs/>
          <w:noProof/>
          <w:sz w:val="20"/>
          <w:szCs w:val="20"/>
          <w:lang w:eastAsia="es-MX"/>
        </w:rPr>
        <w:lastRenderedPageBreak/>
        <mc:AlternateContent>
          <mc:Choice Requires="wps">
            <w:drawing>
              <wp:inline distT="0" distB="0" distL="0" distR="0" wp14:anchorId="04233782" wp14:editId="56152D99">
                <wp:extent cx="5667375" cy="2486025"/>
                <wp:effectExtent l="9525" t="9525" r="0" b="0"/>
                <wp:docPr id="5" name="WordArt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667375" cy="2486025"/>
                        </a:xfrm>
                        <a:prstGeom prst="rect">
                          <a:avLst/>
                        </a:prstGeom>
                        <a:extLst>
                          <a:ext uri="{AF507438-7753-43E0-B8FC-AC1667EBCBE1}">
                            <a14:hiddenEffects xmlns:a14="http://schemas.microsoft.com/office/drawing/2010/main">
                              <a:effectLst/>
                            </a14:hiddenEffects>
                          </a:ext>
                        </a:extLst>
                      </wps:spPr>
                      <wps:txbx>
                        <w:txbxContent>
                          <w:p w:rsidR="001642EF" w:rsidRPr="00561900" w:rsidRDefault="001642EF" w:rsidP="00561900">
                            <w:pPr>
                              <w:pStyle w:val="Ttulo1"/>
                            </w:pPr>
                            <w:bookmarkStart w:id="2" w:name="_Toc496187781"/>
                            <w:r w:rsidRPr="00561900">
                              <w:t xml:space="preserve">MÓDULO I </w:t>
                            </w:r>
                            <w:r>
                              <w:t xml:space="preserve"> </w:t>
                            </w:r>
                            <w:r>
                              <w:br/>
                            </w:r>
                            <w:r w:rsidRPr="00561900">
                              <w:t>TÉRMINOS BÁSICOS DE LA CONTABILIDAD</w:t>
                            </w:r>
                            <w:bookmarkEnd w:id="2"/>
                          </w:p>
                        </w:txbxContent>
                      </wps:txbx>
                      <wps:bodyPr wrap="square" numCol="1" fromWordArt="1">
                        <a:prstTxWarp prst="textPlain">
                          <a:avLst>
                            <a:gd name="adj" fmla="val 50000"/>
                          </a:avLst>
                        </a:prstTxWarp>
                        <a:spAutoFit/>
                      </wps:bodyPr>
                    </wps:wsp>
                  </a:graphicData>
                </a:graphic>
              </wp:inline>
            </w:drawing>
          </mc:Choice>
          <mc:Fallback>
            <w:pict>
              <v:shapetype w14:anchorId="04233782" id="_x0000_t202" coordsize="21600,21600" o:spt="202" path="m,l,21600r21600,l21600,xe">
                <v:stroke joinstyle="miter"/>
                <v:path gradientshapeok="t" o:connecttype="rect"/>
              </v:shapetype>
              <v:shape id="WordArt 8" o:spid="_x0000_s1026" type="#_x0000_t202" style="width:446.25pt;height:195.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" filled="f" stroked="f">
                <o:lock v:ext="edit" shapetype="t"/>
                <v:textbox style="mso-fit-shape-to-text:t">
                  <w:txbxContent>
                    <w:p w:rsidR="001642EF" w:rsidRPr="00561900" w:rsidRDefault="001642EF" w:rsidP="00561900">
                      <w:pPr>
                        <w:pStyle w:val="Ttulo1"/>
                      </w:pPr>
                      <w:bookmarkStart w:id="3" w:name="_Toc496187781"/>
                      <w:r w:rsidRPr="00561900">
                        <w:t xml:space="preserve">MÓDULO I </w:t>
                      </w:r>
                      <w:r>
                        <w:t xml:space="preserve"> </w:t>
                      </w:r>
                      <w:r>
                        <w:br/>
                      </w:r>
                      <w:r w:rsidRPr="00561900">
                        <w:t>TÉRMINOS BÁSICOS DE LA CONTABILIDAD</w:t>
                      </w:r>
                      <w:bookmarkEnd w:id="3"/>
                    </w:p>
                  </w:txbxContent>
                </v:textbox>
                <w10:anchorlock/>
              </v:shape>
            </w:pict>
          </mc:Fallback>
        </mc:AlternateContent>
      </w:r>
    </w:p>
    <w:p w:rsidR="00D66DD8" w:rsidRPr="00865054" w:rsidRDefault="00D66DD8" w:rsidP="00D66DD8">
      <w:pPr>
        <w:pStyle w:val="Default"/>
        <w:spacing w:line="360" w:lineRule="auto"/>
        <w:jc w:val="both"/>
        <w:rPr>
          <w:rFonts w:ascii="Arial" w:hAnsi="Arial" w:cs="Arial"/>
          <w:sz w:val="20"/>
          <w:szCs w:val="20"/>
        </w:rPr>
      </w:pPr>
    </w:p>
    <w:p w:rsidR="00D66DD8" w:rsidRPr="00865054" w:rsidRDefault="00D66DD8" w:rsidP="00D66DD8">
      <w:pPr>
        <w:autoSpaceDE w:val="0"/>
        <w:autoSpaceDN w:val="0"/>
        <w:adjustRightInd w:val="0"/>
        <w:spacing w:after="0" w:line="360" w:lineRule="auto"/>
        <w:jc w:val="both"/>
        <w:rPr>
          <w:rFonts w:ascii="Arial" w:hAnsi="Arial" w:cs="Arial"/>
          <w:b/>
          <w:bCs/>
          <w:sz w:val="24"/>
          <w:szCs w:val="24"/>
        </w:rPr>
      </w:pPr>
    </w:p>
    <w:p w:rsidR="00D66DD8" w:rsidRPr="00865054" w:rsidRDefault="00D66DD8" w:rsidP="00D66DD8">
      <w:pPr>
        <w:autoSpaceDE w:val="0"/>
        <w:autoSpaceDN w:val="0"/>
        <w:adjustRightInd w:val="0"/>
        <w:spacing w:after="0" w:line="360" w:lineRule="auto"/>
        <w:jc w:val="both"/>
        <w:rPr>
          <w:rFonts w:ascii="Arial" w:hAnsi="Arial" w:cs="Arial"/>
          <w:b/>
          <w:bCs/>
          <w:sz w:val="24"/>
          <w:szCs w:val="24"/>
        </w:rPr>
      </w:pPr>
      <w:r w:rsidRPr="259AB4CE">
        <w:rPr>
          <w:rFonts w:ascii="Arial" w:hAnsi="Arial" w:cs="Arial"/>
          <w:b/>
          <w:bCs/>
          <w:sz w:val="24"/>
          <w:szCs w:val="24"/>
        </w:rPr>
        <w:t>COMPETENCIAS DISCIPLINARES CIENCIAS SOCIALES</w:t>
      </w:r>
    </w:p>
    <w:p w:rsidR="00D66DD8" w:rsidRPr="00865054" w:rsidRDefault="00D66DD8" w:rsidP="00D66DD8">
      <w:pPr>
        <w:autoSpaceDE w:val="0"/>
        <w:autoSpaceDN w:val="0"/>
        <w:adjustRightInd w:val="0"/>
        <w:spacing w:after="0" w:line="360" w:lineRule="auto"/>
        <w:jc w:val="both"/>
        <w:rPr>
          <w:rFonts w:ascii="Arial" w:hAnsi="Arial" w:cs="Arial"/>
          <w:b/>
          <w:bCs/>
          <w:sz w:val="24"/>
          <w:szCs w:val="24"/>
        </w:rPr>
      </w:pPr>
    </w:p>
    <w:p w:rsidR="00D66DD8" w:rsidRPr="00865054" w:rsidRDefault="00D66DD8" w:rsidP="00D66DD8">
      <w:pPr>
        <w:pStyle w:val="Prrafodelista"/>
        <w:numPr>
          <w:ilvl w:val="0"/>
          <w:numId w:val="6"/>
        </w:numPr>
        <w:autoSpaceDE w:val="0"/>
        <w:autoSpaceDN w:val="0"/>
        <w:adjustRightInd w:val="0"/>
        <w:spacing w:after="0" w:line="360" w:lineRule="auto"/>
        <w:jc w:val="both"/>
        <w:rPr>
          <w:rFonts w:ascii="Arial" w:hAnsi="Arial" w:cs="Arial"/>
          <w:b/>
          <w:bCs/>
          <w:sz w:val="24"/>
          <w:szCs w:val="24"/>
        </w:rPr>
      </w:pPr>
      <w:r w:rsidRPr="259AB4CE">
        <w:rPr>
          <w:rFonts w:ascii="Arial" w:hAnsi="Arial" w:cs="Arial"/>
          <w:b/>
          <w:bCs/>
          <w:sz w:val="24"/>
          <w:szCs w:val="24"/>
        </w:rPr>
        <w:t>Básicas</w:t>
      </w:r>
    </w:p>
    <w:p w:rsidR="00D66DD8" w:rsidRPr="00865054" w:rsidRDefault="00D66DD8" w:rsidP="00D66DD8">
      <w:pPr>
        <w:autoSpaceDE w:val="0"/>
        <w:autoSpaceDN w:val="0"/>
        <w:adjustRightInd w:val="0"/>
        <w:spacing w:after="0" w:line="360" w:lineRule="auto"/>
        <w:jc w:val="both"/>
        <w:rPr>
          <w:rFonts w:ascii="Arial" w:hAnsi="Arial" w:cs="Arial"/>
          <w:b/>
          <w:bCs/>
          <w:sz w:val="24"/>
          <w:szCs w:val="24"/>
        </w:rPr>
      </w:pPr>
    </w:p>
    <w:p w:rsidR="00D66DD8" w:rsidRPr="00865054" w:rsidRDefault="00D66DD8" w:rsidP="00D66DD8">
      <w:pPr>
        <w:autoSpaceDE w:val="0"/>
        <w:autoSpaceDN w:val="0"/>
        <w:adjustRightInd w:val="0"/>
        <w:spacing w:after="0" w:line="360" w:lineRule="auto"/>
        <w:jc w:val="both"/>
        <w:rPr>
          <w:rFonts w:ascii="Arial" w:hAnsi="Arial" w:cs="Arial"/>
          <w:sz w:val="24"/>
          <w:szCs w:val="24"/>
        </w:rPr>
      </w:pPr>
      <w:r w:rsidRPr="259AB4CE">
        <w:rPr>
          <w:rFonts w:ascii="Arial" w:hAnsi="Arial" w:cs="Arial"/>
          <w:b/>
          <w:bCs/>
          <w:sz w:val="24"/>
          <w:szCs w:val="24"/>
        </w:rPr>
        <w:t xml:space="preserve">6. </w:t>
      </w:r>
      <w:r w:rsidRPr="259AB4CE">
        <w:rPr>
          <w:rFonts w:ascii="Arial" w:hAnsi="Arial" w:cs="Arial"/>
          <w:sz w:val="24"/>
          <w:szCs w:val="24"/>
        </w:rPr>
        <w:t>Analiza con visión emprendedora los factores y elementos fundamentales que intervienen en la productividad y competitividad de una organización y su relación con el entorno socioeconómico.</w:t>
      </w:r>
    </w:p>
    <w:p w:rsidR="00D66DD8" w:rsidRPr="00865054" w:rsidRDefault="00D66DD8" w:rsidP="00D66DD8">
      <w:pPr>
        <w:autoSpaceDE w:val="0"/>
        <w:autoSpaceDN w:val="0"/>
        <w:adjustRightInd w:val="0"/>
        <w:spacing w:after="0" w:line="360" w:lineRule="auto"/>
        <w:jc w:val="both"/>
        <w:rPr>
          <w:rFonts w:ascii="Arial" w:hAnsi="Arial" w:cs="Arial"/>
          <w:sz w:val="24"/>
          <w:szCs w:val="24"/>
        </w:rPr>
      </w:pPr>
      <w:r w:rsidRPr="259AB4CE">
        <w:rPr>
          <w:rFonts w:ascii="Arial" w:hAnsi="Arial" w:cs="Arial"/>
          <w:b/>
          <w:bCs/>
          <w:sz w:val="24"/>
          <w:szCs w:val="24"/>
        </w:rPr>
        <w:t xml:space="preserve">10. </w:t>
      </w:r>
      <w:r w:rsidRPr="259AB4CE">
        <w:rPr>
          <w:rFonts w:ascii="Arial" w:hAnsi="Arial" w:cs="Arial"/>
          <w:sz w:val="24"/>
          <w:szCs w:val="24"/>
        </w:rPr>
        <w:t>Valora distintas prácticas sociales mediante el reconociendo de sus significados dentro de un sistema cultural, con una actitud de trabajo.</w:t>
      </w:r>
    </w:p>
    <w:p w:rsidR="00D66DD8" w:rsidRPr="00865054" w:rsidRDefault="00D66DD8" w:rsidP="00D66DD8">
      <w:pPr>
        <w:autoSpaceDE w:val="0"/>
        <w:autoSpaceDN w:val="0"/>
        <w:adjustRightInd w:val="0"/>
        <w:spacing w:after="0" w:line="360" w:lineRule="auto"/>
        <w:jc w:val="both"/>
        <w:rPr>
          <w:rFonts w:ascii="Arial" w:hAnsi="Arial" w:cs="Arial"/>
          <w:sz w:val="24"/>
          <w:szCs w:val="24"/>
        </w:rPr>
      </w:pPr>
    </w:p>
    <w:p w:rsidR="00D66DD8" w:rsidRPr="00865054" w:rsidRDefault="00D66DD8" w:rsidP="00D66DD8">
      <w:pPr>
        <w:pStyle w:val="Prrafodelista"/>
        <w:numPr>
          <w:ilvl w:val="0"/>
          <w:numId w:val="6"/>
        </w:numPr>
        <w:autoSpaceDE w:val="0"/>
        <w:autoSpaceDN w:val="0"/>
        <w:adjustRightInd w:val="0"/>
        <w:spacing w:after="0" w:line="360" w:lineRule="auto"/>
        <w:jc w:val="both"/>
        <w:rPr>
          <w:rFonts w:ascii="Arial" w:hAnsi="Arial" w:cs="Arial"/>
          <w:b/>
          <w:bCs/>
          <w:sz w:val="24"/>
          <w:szCs w:val="24"/>
        </w:rPr>
      </w:pPr>
      <w:r w:rsidRPr="259AB4CE">
        <w:rPr>
          <w:rFonts w:ascii="Arial" w:hAnsi="Arial" w:cs="Arial"/>
          <w:b/>
          <w:bCs/>
          <w:sz w:val="24"/>
          <w:szCs w:val="24"/>
        </w:rPr>
        <w:t>Extendidas</w:t>
      </w:r>
    </w:p>
    <w:p w:rsidR="00D66DD8" w:rsidRPr="00865054" w:rsidRDefault="00D66DD8" w:rsidP="00D66DD8">
      <w:pPr>
        <w:autoSpaceDE w:val="0"/>
        <w:autoSpaceDN w:val="0"/>
        <w:adjustRightInd w:val="0"/>
        <w:spacing w:after="0" w:line="360" w:lineRule="auto"/>
        <w:jc w:val="both"/>
        <w:rPr>
          <w:rFonts w:ascii="Arial" w:hAnsi="Arial" w:cs="Arial"/>
          <w:sz w:val="24"/>
          <w:szCs w:val="24"/>
        </w:rPr>
      </w:pPr>
      <w:r w:rsidRPr="259AB4CE">
        <w:rPr>
          <w:rFonts w:ascii="Arial" w:hAnsi="Arial" w:cs="Arial"/>
          <w:sz w:val="24"/>
          <w:szCs w:val="24"/>
        </w:rPr>
        <w:t>1. Asume un comportamiento ético sustentado en principios de filosofía, para el ejercicio de sus derechos y obligaciones en diferentes escenarios sociales.</w:t>
      </w:r>
    </w:p>
    <w:p w:rsidR="00D66DD8" w:rsidRPr="00865054" w:rsidRDefault="00D66DD8" w:rsidP="00D66DD8">
      <w:pPr>
        <w:autoSpaceDE w:val="0"/>
        <w:autoSpaceDN w:val="0"/>
        <w:adjustRightInd w:val="0"/>
        <w:spacing w:after="0" w:line="360" w:lineRule="auto"/>
        <w:jc w:val="both"/>
        <w:rPr>
          <w:rFonts w:ascii="Arial" w:hAnsi="Arial" w:cs="Arial"/>
          <w:sz w:val="24"/>
          <w:szCs w:val="24"/>
        </w:rPr>
      </w:pPr>
      <w:r w:rsidRPr="259AB4CE">
        <w:rPr>
          <w:rFonts w:ascii="Arial" w:hAnsi="Arial" w:cs="Arial"/>
          <w:sz w:val="24"/>
          <w:szCs w:val="24"/>
        </w:rPr>
        <w:t>7. Aplica principios y estrategias de administración y economía, de acuerdo con los objetivos y metas de su proyecto de vida.</w:t>
      </w:r>
    </w:p>
    <w:p w:rsidR="00D66DD8" w:rsidRPr="00865054" w:rsidRDefault="00D66DD8" w:rsidP="00D66DD8">
      <w:pPr>
        <w:pStyle w:val="Default"/>
        <w:spacing w:line="360" w:lineRule="auto"/>
        <w:jc w:val="both"/>
        <w:rPr>
          <w:rFonts w:ascii="Arial" w:hAnsi="Arial" w:cs="Arial"/>
          <w:b/>
          <w:bCs/>
        </w:rPr>
      </w:pPr>
    </w:p>
    <w:p w:rsidR="00D66DD8" w:rsidRPr="00865054" w:rsidRDefault="00D66DD8" w:rsidP="00D66DD8">
      <w:pPr>
        <w:pStyle w:val="Default"/>
        <w:spacing w:line="360" w:lineRule="auto"/>
        <w:jc w:val="both"/>
        <w:rPr>
          <w:rFonts w:ascii="Arial" w:hAnsi="Arial" w:cs="Arial"/>
        </w:rPr>
      </w:pPr>
      <w:r w:rsidRPr="259AB4CE">
        <w:rPr>
          <w:rFonts w:ascii="Arial" w:hAnsi="Arial" w:cs="Arial"/>
          <w:b/>
          <w:bCs/>
        </w:rPr>
        <w:t>COMPETENCIAS GENÉRICAS</w:t>
      </w:r>
    </w:p>
    <w:p w:rsidR="00D66DD8" w:rsidRPr="00865054" w:rsidRDefault="00D66DD8" w:rsidP="00D66DD8">
      <w:pPr>
        <w:autoSpaceDE w:val="0"/>
        <w:autoSpaceDN w:val="0"/>
        <w:adjustRightInd w:val="0"/>
        <w:spacing w:after="0" w:line="360" w:lineRule="auto"/>
        <w:jc w:val="both"/>
        <w:rPr>
          <w:rFonts w:ascii="Arial" w:hAnsi="Arial" w:cs="Arial"/>
          <w:sz w:val="24"/>
          <w:szCs w:val="24"/>
        </w:rPr>
      </w:pPr>
    </w:p>
    <w:p w:rsidR="00D66DD8" w:rsidRPr="00E215ED" w:rsidRDefault="00D66DD8" w:rsidP="00D66DD8">
      <w:pPr>
        <w:autoSpaceDE w:val="0"/>
        <w:autoSpaceDN w:val="0"/>
        <w:adjustRightInd w:val="0"/>
        <w:spacing w:after="0" w:line="360" w:lineRule="auto"/>
        <w:jc w:val="both"/>
        <w:rPr>
          <w:rFonts w:ascii="Arial" w:hAnsi="Arial" w:cs="Arial"/>
          <w:sz w:val="24"/>
          <w:szCs w:val="24"/>
        </w:rPr>
      </w:pPr>
      <w:r w:rsidRPr="00E215ED">
        <w:rPr>
          <w:rFonts w:ascii="Arial" w:hAnsi="Arial" w:cs="Arial"/>
          <w:sz w:val="24"/>
          <w:szCs w:val="24"/>
        </w:rPr>
        <w:t>6. Sustenta una postura personal sobre temas de interés y relevancia general, considerando otros puntos de vista de manera crítica y reflexiva.</w:t>
      </w:r>
    </w:p>
    <w:p w:rsidR="00D66DD8" w:rsidRPr="00E215ED" w:rsidRDefault="00D66DD8" w:rsidP="00D66DD8">
      <w:pPr>
        <w:autoSpaceDE w:val="0"/>
        <w:autoSpaceDN w:val="0"/>
        <w:adjustRightInd w:val="0"/>
        <w:spacing w:after="0" w:line="360" w:lineRule="auto"/>
        <w:jc w:val="both"/>
        <w:rPr>
          <w:rFonts w:ascii="Arial" w:hAnsi="Arial" w:cs="Arial"/>
          <w:sz w:val="24"/>
          <w:szCs w:val="24"/>
        </w:rPr>
      </w:pPr>
      <w:r w:rsidRPr="00E215ED">
        <w:rPr>
          <w:rFonts w:ascii="Arial" w:hAnsi="Arial" w:cs="Arial"/>
          <w:sz w:val="24"/>
          <w:szCs w:val="24"/>
        </w:rPr>
        <w:t>6.1 Elige las fuentes de información más relevantes para un propósito específico y discrimina entre ellas de acuerdo a su relevancia y confiabilidad.</w:t>
      </w:r>
    </w:p>
    <w:p w:rsidR="00D66DD8" w:rsidRPr="00E215ED" w:rsidRDefault="00D66DD8" w:rsidP="00D66DD8">
      <w:pPr>
        <w:autoSpaceDE w:val="0"/>
        <w:autoSpaceDN w:val="0"/>
        <w:adjustRightInd w:val="0"/>
        <w:spacing w:after="0" w:line="360" w:lineRule="auto"/>
        <w:jc w:val="both"/>
        <w:rPr>
          <w:rFonts w:ascii="Arial" w:hAnsi="Arial" w:cs="Arial"/>
          <w:sz w:val="24"/>
          <w:szCs w:val="24"/>
        </w:rPr>
      </w:pPr>
      <w:r w:rsidRPr="00E215ED">
        <w:rPr>
          <w:rFonts w:ascii="Arial" w:hAnsi="Arial" w:cs="Arial"/>
          <w:sz w:val="24"/>
          <w:szCs w:val="24"/>
        </w:rPr>
        <w:lastRenderedPageBreak/>
        <w:t>6.2 Evalúa argumentos y opiniones e identifica prejuicios y falacias.</w:t>
      </w:r>
    </w:p>
    <w:p w:rsidR="00D66DD8" w:rsidRPr="00865054" w:rsidRDefault="00D66DD8" w:rsidP="00D66DD8">
      <w:pPr>
        <w:autoSpaceDE w:val="0"/>
        <w:autoSpaceDN w:val="0"/>
        <w:adjustRightInd w:val="0"/>
        <w:spacing w:after="0" w:line="360" w:lineRule="auto"/>
        <w:jc w:val="both"/>
        <w:rPr>
          <w:rFonts w:ascii="Arial" w:hAnsi="Arial" w:cs="Arial"/>
          <w:sz w:val="24"/>
          <w:szCs w:val="24"/>
        </w:rPr>
      </w:pPr>
      <w:r w:rsidRPr="259AB4CE">
        <w:rPr>
          <w:rFonts w:ascii="Arial" w:hAnsi="Arial" w:cs="Arial"/>
          <w:sz w:val="24"/>
          <w:szCs w:val="24"/>
        </w:rPr>
        <w:t>8. Participa y colabora de manera efectiva en equipos diversos.</w:t>
      </w:r>
    </w:p>
    <w:p w:rsidR="00D66DD8" w:rsidRPr="00E60FE6" w:rsidRDefault="00D66DD8" w:rsidP="00D66DD8">
      <w:pPr>
        <w:autoSpaceDE w:val="0"/>
        <w:autoSpaceDN w:val="0"/>
        <w:adjustRightInd w:val="0"/>
        <w:spacing w:after="0" w:line="360" w:lineRule="auto"/>
        <w:rPr>
          <w:rFonts w:ascii="Arial" w:hAnsi="Arial" w:cs="Arial"/>
          <w:sz w:val="24"/>
          <w:szCs w:val="24"/>
        </w:rPr>
      </w:pPr>
      <w:r w:rsidRPr="00E60FE6">
        <w:rPr>
          <w:rFonts w:ascii="Arial" w:hAnsi="Arial" w:cs="Arial"/>
          <w:sz w:val="24"/>
          <w:szCs w:val="24"/>
        </w:rPr>
        <w:t>8.1 Propone maneras de solucionar un problema o desarrollar un proyecto en</w:t>
      </w:r>
      <w:r>
        <w:rPr>
          <w:rFonts w:ascii="Arial" w:hAnsi="Arial" w:cs="Arial"/>
          <w:sz w:val="24"/>
          <w:szCs w:val="24"/>
        </w:rPr>
        <w:t xml:space="preserve"> </w:t>
      </w:r>
      <w:r w:rsidRPr="00E60FE6">
        <w:rPr>
          <w:rFonts w:ascii="Arial" w:hAnsi="Arial" w:cs="Arial"/>
          <w:sz w:val="24"/>
          <w:szCs w:val="24"/>
        </w:rPr>
        <w:t>equipo, definiendo un curso de acción con pasos específicos.</w:t>
      </w:r>
    </w:p>
    <w:p w:rsidR="00D66DD8" w:rsidRPr="00E60FE6" w:rsidRDefault="00D66DD8" w:rsidP="00D66DD8">
      <w:pPr>
        <w:autoSpaceDE w:val="0"/>
        <w:autoSpaceDN w:val="0"/>
        <w:adjustRightInd w:val="0"/>
        <w:spacing w:after="0" w:line="360" w:lineRule="auto"/>
        <w:rPr>
          <w:rFonts w:ascii="Arial" w:hAnsi="Arial" w:cs="Arial"/>
          <w:sz w:val="24"/>
          <w:szCs w:val="24"/>
        </w:rPr>
      </w:pPr>
      <w:r w:rsidRPr="00E60FE6">
        <w:rPr>
          <w:rFonts w:ascii="Arial" w:hAnsi="Arial" w:cs="Arial"/>
          <w:sz w:val="24"/>
          <w:szCs w:val="24"/>
        </w:rPr>
        <w:t>8.2 Aporta puntos de vista con apertura y considera los de otras personas de</w:t>
      </w:r>
      <w:r>
        <w:rPr>
          <w:rFonts w:ascii="Arial" w:hAnsi="Arial" w:cs="Arial"/>
          <w:sz w:val="24"/>
          <w:szCs w:val="24"/>
        </w:rPr>
        <w:t xml:space="preserve"> </w:t>
      </w:r>
      <w:r w:rsidRPr="00E60FE6">
        <w:rPr>
          <w:rFonts w:ascii="Arial" w:hAnsi="Arial" w:cs="Arial"/>
          <w:sz w:val="24"/>
          <w:szCs w:val="24"/>
        </w:rPr>
        <w:t>manera reflexiva</w:t>
      </w:r>
    </w:p>
    <w:p w:rsidR="00D66DD8" w:rsidRPr="00E60FE6" w:rsidRDefault="00D66DD8" w:rsidP="00D66DD8">
      <w:pPr>
        <w:pStyle w:val="Default"/>
        <w:spacing w:line="360" w:lineRule="auto"/>
        <w:jc w:val="both"/>
        <w:rPr>
          <w:rFonts w:ascii="Arial" w:hAnsi="Arial" w:cs="Arial"/>
          <w:color w:val="auto"/>
        </w:rPr>
      </w:pPr>
    </w:p>
    <w:p w:rsidR="00D66DD8" w:rsidRPr="00E215ED" w:rsidRDefault="00D66DD8" w:rsidP="00D66DD8">
      <w:pPr>
        <w:pStyle w:val="Default"/>
        <w:spacing w:line="360" w:lineRule="auto"/>
        <w:jc w:val="both"/>
        <w:rPr>
          <w:rFonts w:ascii="Arial" w:hAnsi="Arial" w:cs="Arial"/>
          <w:b/>
        </w:rPr>
      </w:pPr>
      <w:r w:rsidRPr="00E215ED">
        <w:rPr>
          <w:rFonts w:ascii="Arial" w:hAnsi="Arial" w:cs="Arial"/>
          <w:b/>
        </w:rPr>
        <w:t>PROPÓSITO</w:t>
      </w:r>
    </w:p>
    <w:p w:rsidR="00D66DD8" w:rsidRPr="00865054" w:rsidRDefault="00D66DD8" w:rsidP="00D66DD8">
      <w:pPr>
        <w:pStyle w:val="Default"/>
        <w:spacing w:line="360" w:lineRule="auto"/>
        <w:jc w:val="both"/>
        <w:rPr>
          <w:rFonts w:ascii="Arial" w:hAnsi="Arial" w:cs="Arial"/>
        </w:rPr>
      </w:pPr>
    </w:p>
    <w:p w:rsidR="00D66DD8" w:rsidRPr="00865054" w:rsidRDefault="00D66DD8" w:rsidP="00D66DD8">
      <w:pPr>
        <w:autoSpaceDE w:val="0"/>
        <w:autoSpaceDN w:val="0"/>
        <w:adjustRightInd w:val="0"/>
        <w:spacing w:after="0" w:line="360" w:lineRule="auto"/>
        <w:jc w:val="both"/>
        <w:rPr>
          <w:rFonts w:ascii="Arial" w:hAnsi="Arial" w:cs="Arial"/>
          <w:sz w:val="24"/>
          <w:szCs w:val="24"/>
        </w:rPr>
      </w:pPr>
      <w:r w:rsidRPr="259AB4CE">
        <w:rPr>
          <w:rFonts w:ascii="Arial" w:hAnsi="Arial" w:cs="Arial"/>
          <w:sz w:val="24"/>
          <w:szCs w:val="24"/>
        </w:rPr>
        <w:t>Identifica y analiza los elementos necesarios de los documentos fuente, así como la aplicación del IVA, para comprender la importancia que tienen en la vida cotidiana y como base de la contabilidad.</w:t>
      </w:r>
    </w:p>
    <w:p w:rsidR="00D66DD8" w:rsidRPr="00865054" w:rsidRDefault="00D66DD8" w:rsidP="00D66DD8">
      <w:pPr>
        <w:autoSpaceDE w:val="0"/>
        <w:autoSpaceDN w:val="0"/>
        <w:adjustRightInd w:val="0"/>
        <w:spacing w:after="0" w:line="360" w:lineRule="auto"/>
        <w:jc w:val="both"/>
        <w:rPr>
          <w:rFonts w:ascii="Arial" w:hAnsi="Arial" w:cs="Arial"/>
          <w:sz w:val="24"/>
          <w:szCs w:val="24"/>
        </w:rPr>
      </w:pPr>
    </w:p>
    <w:p w:rsidR="00D66DD8" w:rsidRPr="00E215ED" w:rsidRDefault="00D66DD8" w:rsidP="00D66DD8">
      <w:pPr>
        <w:pStyle w:val="Default"/>
        <w:spacing w:line="360" w:lineRule="auto"/>
        <w:jc w:val="both"/>
        <w:rPr>
          <w:rFonts w:ascii="Arial" w:hAnsi="Arial" w:cs="Arial"/>
          <w:b/>
        </w:rPr>
      </w:pPr>
      <w:r w:rsidRPr="00E215ED">
        <w:rPr>
          <w:rFonts w:ascii="Arial" w:hAnsi="Arial" w:cs="Arial"/>
          <w:b/>
        </w:rPr>
        <w:t>PRESENTACIÓN DEL MÓDULO</w:t>
      </w:r>
    </w:p>
    <w:p w:rsidR="00D66DD8" w:rsidRPr="00865054" w:rsidRDefault="00D66DD8" w:rsidP="00D66DD8">
      <w:pPr>
        <w:spacing w:after="0" w:line="360" w:lineRule="auto"/>
        <w:jc w:val="both"/>
        <w:rPr>
          <w:rFonts w:ascii="Arial" w:hAnsi="Arial" w:cs="Arial"/>
          <w:sz w:val="24"/>
          <w:szCs w:val="24"/>
        </w:rPr>
      </w:pPr>
    </w:p>
    <w:p w:rsidR="00D66DD8" w:rsidRDefault="00D66DD8" w:rsidP="00D66DD8">
      <w:pPr>
        <w:spacing w:after="0" w:line="360" w:lineRule="auto"/>
        <w:jc w:val="both"/>
        <w:rPr>
          <w:rFonts w:ascii="Arial" w:hAnsi="Arial" w:cs="Arial"/>
          <w:sz w:val="24"/>
          <w:szCs w:val="24"/>
        </w:rPr>
      </w:pPr>
      <w:r w:rsidRPr="259AB4CE">
        <w:rPr>
          <w:rFonts w:ascii="Arial" w:hAnsi="Arial" w:cs="Arial"/>
          <w:sz w:val="24"/>
          <w:szCs w:val="24"/>
        </w:rPr>
        <w:t>La Contabilidad utiliza procedimientos y métodos específicos para el registro contable de l</w:t>
      </w:r>
      <w:r>
        <w:rPr>
          <w:rFonts w:ascii="Arial" w:hAnsi="Arial" w:cs="Arial"/>
          <w:sz w:val="24"/>
          <w:szCs w:val="24"/>
        </w:rPr>
        <w:t xml:space="preserve">as operaciones comerciales, a lo cual es indispensable </w:t>
      </w:r>
      <w:r w:rsidRPr="259AB4CE">
        <w:rPr>
          <w:rFonts w:ascii="Arial" w:hAnsi="Arial" w:cs="Arial"/>
          <w:sz w:val="24"/>
          <w:szCs w:val="24"/>
        </w:rPr>
        <w:t xml:space="preserve">el conocimiento y </w:t>
      </w:r>
      <w:r>
        <w:rPr>
          <w:rFonts w:ascii="Arial" w:hAnsi="Arial" w:cs="Arial"/>
          <w:sz w:val="24"/>
          <w:szCs w:val="24"/>
        </w:rPr>
        <w:t xml:space="preserve">el </w:t>
      </w:r>
      <w:r w:rsidRPr="259AB4CE">
        <w:rPr>
          <w:rFonts w:ascii="Arial" w:hAnsi="Arial" w:cs="Arial"/>
          <w:sz w:val="24"/>
          <w:szCs w:val="24"/>
        </w:rPr>
        <w:t>empleo del lenguaje contable y financiero</w:t>
      </w:r>
      <w:r>
        <w:rPr>
          <w:rFonts w:ascii="Arial" w:hAnsi="Arial" w:cs="Arial"/>
          <w:sz w:val="24"/>
          <w:szCs w:val="24"/>
        </w:rPr>
        <w:t>,</w:t>
      </w:r>
      <w:r w:rsidRPr="259AB4CE">
        <w:rPr>
          <w:rFonts w:ascii="Arial" w:hAnsi="Arial" w:cs="Arial"/>
          <w:sz w:val="24"/>
          <w:szCs w:val="24"/>
        </w:rPr>
        <w:t xml:space="preserve"> para l</w:t>
      </w:r>
      <w:r>
        <w:rPr>
          <w:rFonts w:ascii="Arial" w:hAnsi="Arial" w:cs="Arial"/>
          <w:sz w:val="24"/>
          <w:szCs w:val="24"/>
        </w:rPr>
        <w:t>a realización de esta actividad.  P</w:t>
      </w:r>
      <w:r w:rsidRPr="259AB4CE">
        <w:rPr>
          <w:rFonts w:ascii="Arial" w:hAnsi="Arial" w:cs="Arial"/>
          <w:sz w:val="24"/>
          <w:szCs w:val="24"/>
        </w:rPr>
        <w:t>or ello</w:t>
      </w:r>
      <w:r>
        <w:rPr>
          <w:rFonts w:ascii="Arial" w:hAnsi="Arial" w:cs="Arial"/>
          <w:sz w:val="24"/>
          <w:szCs w:val="24"/>
        </w:rPr>
        <w:t>,</w:t>
      </w:r>
      <w:r w:rsidRPr="259AB4CE">
        <w:rPr>
          <w:rFonts w:ascii="Arial" w:hAnsi="Arial" w:cs="Arial"/>
          <w:sz w:val="24"/>
          <w:szCs w:val="24"/>
        </w:rPr>
        <w:t xml:space="preserve"> en este capítulo se p</w:t>
      </w:r>
      <w:r>
        <w:rPr>
          <w:rFonts w:ascii="Arial" w:hAnsi="Arial" w:cs="Arial"/>
          <w:sz w:val="24"/>
          <w:szCs w:val="24"/>
        </w:rPr>
        <w:t>resentan conceptos básicos tales como la</w:t>
      </w:r>
      <w:r w:rsidRPr="259AB4CE">
        <w:rPr>
          <w:rFonts w:ascii="Arial" w:hAnsi="Arial" w:cs="Arial"/>
          <w:sz w:val="24"/>
          <w:szCs w:val="24"/>
        </w:rPr>
        <w:t xml:space="preserve"> contabilidad, los objetivos y las etapas que conforman el ciclo contable.</w:t>
      </w:r>
    </w:p>
    <w:p w:rsidR="00D66DD8" w:rsidRPr="00865054" w:rsidRDefault="00D66DD8" w:rsidP="00D66DD8">
      <w:pPr>
        <w:spacing w:after="0" w:line="360" w:lineRule="auto"/>
        <w:jc w:val="both"/>
        <w:rPr>
          <w:rFonts w:ascii="Arial" w:hAnsi="Arial" w:cs="Arial"/>
          <w:sz w:val="24"/>
          <w:szCs w:val="24"/>
        </w:rPr>
      </w:pPr>
    </w:p>
    <w:p w:rsidR="00D66DD8" w:rsidRPr="00865054" w:rsidRDefault="00D66DD8" w:rsidP="00D66DD8">
      <w:pPr>
        <w:spacing w:after="0" w:line="360" w:lineRule="auto"/>
        <w:jc w:val="both"/>
        <w:rPr>
          <w:rFonts w:ascii="Arial" w:hAnsi="Arial" w:cs="Arial"/>
          <w:sz w:val="24"/>
          <w:szCs w:val="24"/>
        </w:rPr>
      </w:pPr>
      <w:r w:rsidRPr="259AB4CE">
        <w:rPr>
          <w:rFonts w:ascii="Arial" w:hAnsi="Arial" w:cs="Arial"/>
          <w:sz w:val="24"/>
          <w:szCs w:val="24"/>
        </w:rPr>
        <w:t>Para concluir el primer módulo se presentan los principales documentos que permiten comprobar la realización y autenticidad de las operaciones comerciales, así como la ley del I.V.A. como un aspecto fiscal que norma las operaciones de compra- venta.</w:t>
      </w:r>
    </w:p>
    <w:p w:rsidR="00D66DD8" w:rsidRDefault="00D66DD8" w:rsidP="00D66DD8">
      <w:pPr>
        <w:autoSpaceDE w:val="0"/>
        <w:autoSpaceDN w:val="0"/>
        <w:adjustRightInd w:val="0"/>
        <w:spacing w:after="0" w:line="360" w:lineRule="auto"/>
        <w:jc w:val="both"/>
        <w:rPr>
          <w:rFonts w:ascii="Arial" w:hAnsi="Arial" w:cs="Arial"/>
          <w:sz w:val="24"/>
          <w:szCs w:val="24"/>
        </w:rPr>
      </w:pPr>
    </w:p>
    <w:p w:rsidR="00D66DD8" w:rsidRDefault="00D66DD8" w:rsidP="00D66DD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A continuación en la figura No. 1  se muestra de forma gráfica el contenido de los temas que integran este módulo, en el siguiente mapa: </w:t>
      </w:r>
    </w:p>
    <w:p w:rsidR="00D66DD8" w:rsidRDefault="00D66DD8" w:rsidP="00D66DD8">
      <w:pPr>
        <w:autoSpaceDE w:val="0"/>
        <w:autoSpaceDN w:val="0"/>
        <w:adjustRightInd w:val="0"/>
        <w:spacing w:after="0" w:line="360" w:lineRule="auto"/>
        <w:jc w:val="both"/>
        <w:rPr>
          <w:rFonts w:ascii="Arial" w:hAnsi="Arial" w:cs="Arial"/>
          <w:sz w:val="24"/>
          <w:szCs w:val="24"/>
        </w:rPr>
      </w:pPr>
    </w:p>
    <w:p w:rsidR="00C078DE" w:rsidRDefault="00C078DE" w:rsidP="00D66DD8">
      <w:pPr>
        <w:autoSpaceDE w:val="0"/>
        <w:autoSpaceDN w:val="0"/>
        <w:adjustRightInd w:val="0"/>
        <w:spacing w:after="0" w:line="360" w:lineRule="auto"/>
        <w:jc w:val="both"/>
        <w:rPr>
          <w:rFonts w:ascii="Arial" w:hAnsi="Arial" w:cs="Arial"/>
          <w:sz w:val="24"/>
          <w:szCs w:val="24"/>
        </w:rPr>
      </w:pPr>
    </w:p>
    <w:p w:rsidR="00C078DE" w:rsidRDefault="00C078DE" w:rsidP="00D66DD8">
      <w:pPr>
        <w:autoSpaceDE w:val="0"/>
        <w:autoSpaceDN w:val="0"/>
        <w:adjustRightInd w:val="0"/>
        <w:spacing w:after="0" w:line="360" w:lineRule="auto"/>
        <w:jc w:val="both"/>
        <w:rPr>
          <w:rFonts w:ascii="Arial" w:hAnsi="Arial" w:cs="Arial"/>
          <w:sz w:val="24"/>
          <w:szCs w:val="24"/>
        </w:rPr>
      </w:pPr>
    </w:p>
    <w:p w:rsidR="00F64F99" w:rsidRDefault="00F64F99" w:rsidP="00D66DD8">
      <w:pPr>
        <w:autoSpaceDE w:val="0"/>
        <w:autoSpaceDN w:val="0"/>
        <w:adjustRightInd w:val="0"/>
        <w:spacing w:after="0" w:line="360" w:lineRule="auto"/>
        <w:jc w:val="both"/>
        <w:rPr>
          <w:rFonts w:ascii="Arial" w:hAnsi="Arial" w:cs="Arial"/>
          <w:sz w:val="24"/>
          <w:szCs w:val="24"/>
        </w:rPr>
      </w:pPr>
    </w:p>
    <w:p w:rsidR="00D66DD8" w:rsidRPr="00D66DD8" w:rsidRDefault="00AE2032" w:rsidP="00D66DD8">
      <w:pPr>
        <w:pStyle w:val="Default"/>
        <w:spacing w:line="360" w:lineRule="auto"/>
        <w:jc w:val="center"/>
        <w:rPr>
          <w:rFonts w:ascii="Arial" w:hAnsi="Arial" w:cs="Arial"/>
          <w:b/>
        </w:rPr>
      </w:pPr>
      <w:r>
        <w:rPr>
          <w:rFonts w:ascii="Arial" w:hAnsi="Arial" w:cs="Arial"/>
          <w:b/>
        </w:rPr>
        <w:t>FIGURA</w:t>
      </w:r>
      <w:r w:rsidR="00D66DD8">
        <w:rPr>
          <w:rFonts w:ascii="Arial" w:hAnsi="Arial" w:cs="Arial"/>
          <w:b/>
        </w:rPr>
        <w:t xml:space="preserve"> No. 1  </w:t>
      </w:r>
      <w:r w:rsidR="00D66DD8" w:rsidRPr="00D66DD8">
        <w:rPr>
          <w:rFonts w:ascii="Arial" w:hAnsi="Arial" w:cs="Arial"/>
          <w:b/>
        </w:rPr>
        <w:t>MAPA DEL MÓDULO</w:t>
      </w:r>
    </w:p>
    <w:p w:rsidR="00D66DD8" w:rsidRPr="00865054" w:rsidRDefault="00D66DD8" w:rsidP="00D66DD8">
      <w:pPr>
        <w:pStyle w:val="Default"/>
        <w:spacing w:line="360" w:lineRule="auto"/>
        <w:jc w:val="both"/>
        <w:rPr>
          <w:rFonts w:ascii="Arial" w:hAnsi="Arial" w:cs="Arial"/>
        </w:rPr>
      </w:pPr>
    </w:p>
    <w:p w:rsidR="00D66DD8" w:rsidRDefault="00D66DD8" w:rsidP="00D66DD8">
      <w:pPr>
        <w:pStyle w:val="Default"/>
        <w:spacing w:line="360" w:lineRule="auto"/>
        <w:jc w:val="both"/>
        <w:rPr>
          <w:rFonts w:ascii="Arial" w:hAnsi="Arial" w:cs="Arial"/>
          <w:noProof/>
          <w:lang w:eastAsia="es-MX"/>
        </w:rPr>
      </w:pPr>
    </w:p>
    <w:p w:rsidR="00D66DD8" w:rsidRDefault="00D66DD8" w:rsidP="00D66DD8">
      <w:pPr>
        <w:pStyle w:val="Default"/>
        <w:spacing w:line="360" w:lineRule="auto"/>
        <w:jc w:val="both"/>
        <w:rPr>
          <w:rFonts w:ascii="Arial" w:hAnsi="Arial" w:cs="Arial"/>
        </w:rPr>
      </w:pPr>
      <w:r w:rsidRPr="00865054">
        <w:rPr>
          <w:rFonts w:ascii="Arial" w:hAnsi="Arial" w:cs="Arial"/>
          <w:noProof/>
          <w:lang w:eastAsia="es-MX"/>
        </w:rPr>
        <w:drawing>
          <wp:inline distT="0" distB="0" distL="0" distR="0" wp14:anchorId="05832957" wp14:editId="13D5B185">
            <wp:extent cx="5486400" cy="6400800"/>
            <wp:effectExtent l="0" t="0" r="0" b="0"/>
            <wp:docPr id="296" name="Diagrama 29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D66DD8" w:rsidRDefault="00D66DD8" w:rsidP="00D66DD8">
      <w:pPr>
        <w:pStyle w:val="Default"/>
        <w:spacing w:line="360" w:lineRule="auto"/>
        <w:jc w:val="both"/>
        <w:rPr>
          <w:rFonts w:ascii="Arial" w:hAnsi="Arial" w:cs="Arial"/>
          <w:sz w:val="20"/>
          <w:szCs w:val="20"/>
        </w:rPr>
      </w:pPr>
      <w:r w:rsidRPr="00F56BA8">
        <w:rPr>
          <w:rFonts w:ascii="Arial" w:hAnsi="Arial" w:cs="Arial"/>
          <w:sz w:val="20"/>
          <w:szCs w:val="20"/>
        </w:rPr>
        <w:t xml:space="preserve">Fuente: </w:t>
      </w:r>
      <w:r w:rsidR="00F56BA8">
        <w:rPr>
          <w:rFonts w:ascii="Arial" w:hAnsi="Arial" w:cs="Arial"/>
          <w:sz w:val="20"/>
          <w:szCs w:val="20"/>
        </w:rPr>
        <w:t>Becerril, R. y otros (2017) .</w:t>
      </w:r>
      <w:r w:rsidR="00F56BA8" w:rsidRPr="00F56BA8">
        <w:rPr>
          <w:rFonts w:ascii="Arial" w:hAnsi="Arial" w:cs="Arial"/>
          <w:sz w:val="20"/>
          <w:szCs w:val="20"/>
        </w:rPr>
        <w:t>Programa de Contabilidad</w:t>
      </w:r>
      <w:r w:rsidR="00F56BA8">
        <w:rPr>
          <w:rFonts w:ascii="Arial" w:hAnsi="Arial" w:cs="Arial"/>
          <w:sz w:val="20"/>
          <w:szCs w:val="20"/>
        </w:rPr>
        <w:t xml:space="preserve">, Toluca, México: </w:t>
      </w:r>
      <w:r w:rsidR="00F56BA8" w:rsidRPr="00F56BA8">
        <w:rPr>
          <w:rFonts w:ascii="Arial" w:hAnsi="Arial" w:cs="Arial"/>
          <w:sz w:val="20"/>
          <w:szCs w:val="20"/>
        </w:rPr>
        <w:t>Universidad Autónoma del Estado de México</w:t>
      </w:r>
      <w:r w:rsidR="00F56BA8">
        <w:rPr>
          <w:rFonts w:ascii="Arial" w:hAnsi="Arial" w:cs="Arial"/>
          <w:sz w:val="20"/>
          <w:szCs w:val="20"/>
        </w:rPr>
        <w:t>.</w:t>
      </w:r>
    </w:p>
    <w:p w:rsidR="00373C07" w:rsidRDefault="00373C07" w:rsidP="00D66DD8">
      <w:pPr>
        <w:pStyle w:val="Default"/>
        <w:spacing w:line="360" w:lineRule="auto"/>
        <w:jc w:val="both"/>
        <w:rPr>
          <w:rFonts w:ascii="Arial" w:hAnsi="Arial" w:cs="Arial"/>
          <w:sz w:val="20"/>
          <w:szCs w:val="20"/>
        </w:rPr>
      </w:pPr>
    </w:p>
    <w:p w:rsidR="00915D6E" w:rsidRPr="00F56BA8" w:rsidRDefault="00915D6E" w:rsidP="00D66DD8">
      <w:pPr>
        <w:pStyle w:val="Default"/>
        <w:spacing w:line="360" w:lineRule="auto"/>
        <w:jc w:val="both"/>
        <w:rPr>
          <w:rFonts w:ascii="Arial" w:hAnsi="Arial" w:cs="Arial"/>
          <w:sz w:val="20"/>
          <w:szCs w:val="20"/>
        </w:rPr>
      </w:pPr>
    </w:p>
    <w:p w:rsidR="00D66DD8" w:rsidRPr="00865054" w:rsidRDefault="00D66DD8" w:rsidP="00D66DD8">
      <w:pPr>
        <w:pStyle w:val="Default"/>
        <w:spacing w:line="360" w:lineRule="auto"/>
        <w:jc w:val="both"/>
        <w:rPr>
          <w:rFonts w:ascii="Arial" w:hAnsi="Arial" w:cs="Arial"/>
        </w:rPr>
      </w:pPr>
      <w:r>
        <w:rPr>
          <w:noProof/>
          <w:lang w:eastAsia="es-MX"/>
        </w:rPr>
        <w:drawing>
          <wp:anchor distT="0" distB="0" distL="114300" distR="114300" simplePos="0" relativeHeight="252539904" behindDoc="0" locked="0" layoutInCell="1" allowOverlap="1">
            <wp:simplePos x="0" y="0"/>
            <wp:positionH relativeFrom="margin">
              <wp:align>right</wp:align>
            </wp:positionH>
            <wp:positionV relativeFrom="paragraph">
              <wp:posOffset>0</wp:posOffset>
            </wp:positionV>
            <wp:extent cx="1216660" cy="1400175"/>
            <wp:effectExtent l="0" t="0" r="2540" b="9525"/>
            <wp:wrapSquare wrapText="bothSides"/>
            <wp:docPr id="1" name="Imagen 1" descr="Resultado de imagen para evaluacion diagnost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evaluacion diagnostic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216660" cy="1400175"/>
                    </a:xfrm>
                    <a:prstGeom prst="rect">
                      <a:avLst/>
                    </a:prstGeom>
                    <a:noFill/>
                    <a:ln>
                      <a:noFill/>
                    </a:ln>
                  </pic:spPr>
                </pic:pic>
              </a:graphicData>
            </a:graphic>
            <wp14:sizeRelH relativeFrom="page">
              <wp14:pctWidth>0</wp14:pctWidth>
            </wp14:sizeRelH>
            <wp14:sizeRelV relativeFrom="page">
              <wp14:pctHeight>0</wp14:pctHeight>
            </wp14:sizeRelV>
          </wp:anchor>
        </w:drawing>
      </w:r>
      <w:r w:rsidRPr="259AB4CE">
        <w:rPr>
          <w:rFonts w:ascii="Arial" w:hAnsi="Arial" w:cs="Arial"/>
        </w:rPr>
        <w:t>¿QUÉ TANTO SÉ?</w:t>
      </w:r>
      <w:r w:rsidRPr="00D66DD8">
        <w:t xml:space="preserve"> </w:t>
      </w:r>
    </w:p>
    <w:p w:rsidR="00D66DD8" w:rsidRPr="00865054" w:rsidRDefault="00D66DD8" w:rsidP="00D66DD8">
      <w:pPr>
        <w:pStyle w:val="Default"/>
        <w:spacing w:line="360" w:lineRule="auto"/>
        <w:jc w:val="both"/>
        <w:rPr>
          <w:rFonts w:ascii="Arial" w:hAnsi="Arial" w:cs="Arial"/>
          <w:iCs/>
        </w:rPr>
      </w:pPr>
    </w:p>
    <w:p w:rsidR="00D66DD8" w:rsidRDefault="00D66DD8" w:rsidP="00D66DD8">
      <w:pPr>
        <w:pStyle w:val="Default"/>
        <w:spacing w:line="360" w:lineRule="auto"/>
        <w:jc w:val="both"/>
        <w:rPr>
          <w:rFonts w:ascii="Arial" w:hAnsi="Arial" w:cs="Arial"/>
        </w:rPr>
      </w:pPr>
      <w:r>
        <w:rPr>
          <w:rFonts w:ascii="Arial" w:hAnsi="Arial" w:cs="Arial"/>
        </w:rPr>
        <w:t xml:space="preserve">Esta sección no tiene ningún valor  y el propósito de la misma es </w:t>
      </w:r>
      <w:r w:rsidRPr="259AB4CE">
        <w:rPr>
          <w:rFonts w:ascii="Arial" w:hAnsi="Arial" w:cs="Arial"/>
        </w:rPr>
        <w:t xml:space="preserve">identificar los conocimientos previos que tienes </w:t>
      </w:r>
      <w:r>
        <w:rPr>
          <w:rFonts w:ascii="Arial" w:hAnsi="Arial" w:cs="Arial"/>
        </w:rPr>
        <w:t xml:space="preserve">en relación con esta asignatura, para lo cual por favor </w:t>
      </w:r>
      <w:r w:rsidRPr="259AB4CE">
        <w:rPr>
          <w:rFonts w:ascii="Arial" w:hAnsi="Arial" w:cs="Arial"/>
        </w:rPr>
        <w:t>lee las siguientes aseveraciones y   marca con una X la opción que corresponda.</w:t>
      </w:r>
    </w:p>
    <w:p w:rsidR="00D66DD8" w:rsidRDefault="00D66DD8" w:rsidP="00D66DD8">
      <w:pPr>
        <w:pStyle w:val="Default"/>
        <w:spacing w:line="360" w:lineRule="auto"/>
        <w:jc w:val="both"/>
        <w:rPr>
          <w:rFonts w:ascii="Arial" w:hAnsi="Arial" w:cs="Arial"/>
        </w:rPr>
      </w:pPr>
    </w:p>
    <w:tbl>
      <w:tblPr>
        <w:tblW w:w="8647"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98"/>
        <w:gridCol w:w="1431"/>
        <w:gridCol w:w="1418"/>
      </w:tblGrid>
      <w:tr w:rsidR="00D66DD8" w:rsidRPr="00865054" w:rsidTr="00D66DD8">
        <w:trPr>
          <w:cantSplit/>
        </w:trPr>
        <w:tc>
          <w:tcPr>
            <w:tcW w:w="5798" w:type="dxa"/>
          </w:tcPr>
          <w:p w:rsidR="00D66DD8" w:rsidRPr="00865054" w:rsidRDefault="00D66DD8" w:rsidP="00D66DD8">
            <w:pPr>
              <w:pStyle w:val="Titulo10"/>
              <w:spacing w:line="360" w:lineRule="auto"/>
              <w:rPr>
                <w:rFonts w:ascii="Arial" w:hAnsi="Arial" w:cs="Arial"/>
              </w:rPr>
            </w:pPr>
            <w:r w:rsidRPr="259AB4CE">
              <w:rPr>
                <w:rFonts w:ascii="Arial" w:hAnsi="Arial" w:cs="Arial"/>
              </w:rPr>
              <w:t>¿Tienes conocimientos acerca de los siguientes términos contables?</w:t>
            </w:r>
          </w:p>
        </w:tc>
        <w:tc>
          <w:tcPr>
            <w:tcW w:w="1431" w:type="dxa"/>
            <w:vAlign w:val="center"/>
          </w:tcPr>
          <w:p w:rsidR="00D66DD8" w:rsidRPr="00865054" w:rsidRDefault="00D66DD8" w:rsidP="00D66DD8">
            <w:pPr>
              <w:spacing w:after="0" w:line="360" w:lineRule="auto"/>
              <w:jc w:val="both"/>
              <w:rPr>
                <w:rFonts w:ascii="Arial" w:hAnsi="Arial" w:cs="Arial"/>
                <w:b/>
                <w:bCs/>
              </w:rPr>
            </w:pPr>
            <w:r w:rsidRPr="259AB4CE">
              <w:rPr>
                <w:rFonts w:ascii="Arial" w:hAnsi="Arial" w:cs="Arial"/>
                <w:b/>
                <w:bCs/>
              </w:rPr>
              <w:t>Sí</w:t>
            </w:r>
          </w:p>
        </w:tc>
        <w:tc>
          <w:tcPr>
            <w:tcW w:w="1418" w:type="dxa"/>
            <w:vAlign w:val="center"/>
          </w:tcPr>
          <w:p w:rsidR="00D66DD8" w:rsidRPr="00865054" w:rsidRDefault="00D66DD8" w:rsidP="00D66DD8">
            <w:pPr>
              <w:spacing w:after="0" w:line="360" w:lineRule="auto"/>
              <w:jc w:val="both"/>
              <w:rPr>
                <w:rFonts w:ascii="Arial" w:hAnsi="Arial" w:cs="Arial"/>
                <w:b/>
                <w:bCs/>
              </w:rPr>
            </w:pPr>
            <w:r w:rsidRPr="259AB4CE">
              <w:rPr>
                <w:rFonts w:ascii="Arial" w:hAnsi="Arial" w:cs="Arial"/>
                <w:b/>
                <w:bCs/>
              </w:rPr>
              <w:t>No</w:t>
            </w:r>
          </w:p>
        </w:tc>
      </w:tr>
      <w:tr w:rsidR="00D66DD8" w:rsidRPr="00865054" w:rsidTr="00D66DD8">
        <w:tc>
          <w:tcPr>
            <w:tcW w:w="5798" w:type="dxa"/>
          </w:tcPr>
          <w:p w:rsidR="00D66DD8" w:rsidRPr="00865054" w:rsidRDefault="00D66DD8" w:rsidP="00D66DD8">
            <w:pPr>
              <w:pStyle w:val="Textonotapie"/>
              <w:spacing w:line="360" w:lineRule="auto"/>
              <w:rPr>
                <w:rFonts w:ascii="Arial" w:hAnsi="Arial" w:cs="Arial"/>
              </w:rPr>
            </w:pPr>
            <w:r w:rsidRPr="259AB4CE">
              <w:rPr>
                <w:rFonts w:ascii="Arial" w:hAnsi="Arial" w:cs="Arial"/>
              </w:rPr>
              <w:t>Contabilidad</w:t>
            </w:r>
          </w:p>
        </w:tc>
        <w:tc>
          <w:tcPr>
            <w:tcW w:w="1431" w:type="dxa"/>
            <w:vAlign w:val="center"/>
          </w:tcPr>
          <w:p w:rsidR="00D66DD8" w:rsidRPr="00865054" w:rsidRDefault="00D66DD8" w:rsidP="00D66DD8">
            <w:pPr>
              <w:spacing w:after="0" w:line="360" w:lineRule="auto"/>
              <w:jc w:val="both"/>
              <w:rPr>
                <w:rFonts w:ascii="Arial" w:hAnsi="Arial" w:cs="Arial"/>
                <w:iCs/>
              </w:rPr>
            </w:pPr>
          </w:p>
        </w:tc>
        <w:tc>
          <w:tcPr>
            <w:tcW w:w="1418" w:type="dxa"/>
            <w:vAlign w:val="center"/>
          </w:tcPr>
          <w:p w:rsidR="00D66DD8" w:rsidRPr="00865054" w:rsidRDefault="00D66DD8" w:rsidP="00D66DD8">
            <w:pPr>
              <w:spacing w:after="0" w:line="360" w:lineRule="auto"/>
              <w:jc w:val="both"/>
              <w:rPr>
                <w:rFonts w:ascii="Arial" w:hAnsi="Arial" w:cs="Arial"/>
                <w:iCs/>
              </w:rPr>
            </w:pPr>
          </w:p>
        </w:tc>
      </w:tr>
      <w:tr w:rsidR="00D66DD8" w:rsidRPr="00865054" w:rsidTr="00D66DD8">
        <w:tc>
          <w:tcPr>
            <w:tcW w:w="5798" w:type="dxa"/>
          </w:tcPr>
          <w:p w:rsidR="00D66DD8" w:rsidRPr="00865054" w:rsidRDefault="00D66DD8" w:rsidP="00D66DD8">
            <w:pPr>
              <w:pStyle w:val="Textonotapie"/>
              <w:spacing w:line="360" w:lineRule="auto"/>
              <w:rPr>
                <w:rFonts w:ascii="Arial" w:hAnsi="Arial" w:cs="Arial"/>
              </w:rPr>
            </w:pPr>
            <w:r w:rsidRPr="259AB4CE">
              <w:rPr>
                <w:rFonts w:ascii="Arial" w:hAnsi="Arial" w:cs="Arial"/>
              </w:rPr>
              <w:t>Documentos fuente</w:t>
            </w:r>
          </w:p>
        </w:tc>
        <w:tc>
          <w:tcPr>
            <w:tcW w:w="1431" w:type="dxa"/>
            <w:vAlign w:val="center"/>
          </w:tcPr>
          <w:p w:rsidR="00D66DD8" w:rsidRPr="00865054" w:rsidRDefault="00D66DD8" w:rsidP="00D66DD8">
            <w:pPr>
              <w:spacing w:after="0" w:line="360" w:lineRule="auto"/>
              <w:jc w:val="both"/>
              <w:rPr>
                <w:rFonts w:ascii="Arial" w:hAnsi="Arial" w:cs="Arial"/>
                <w:iCs/>
              </w:rPr>
            </w:pPr>
          </w:p>
        </w:tc>
        <w:tc>
          <w:tcPr>
            <w:tcW w:w="1418" w:type="dxa"/>
            <w:vAlign w:val="center"/>
          </w:tcPr>
          <w:p w:rsidR="00D66DD8" w:rsidRPr="00865054" w:rsidRDefault="00D66DD8" w:rsidP="00D66DD8">
            <w:pPr>
              <w:spacing w:after="0" w:line="360" w:lineRule="auto"/>
              <w:jc w:val="both"/>
              <w:rPr>
                <w:rFonts w:ascii="Arial" w:hAnsi="Arial" w:cs="Arial"/>
                <w:iCs/>
              </w:rPr>
            </w:pPr>
          </w:p>
        </w:tc>
      </w:tr>
      <w:tr w:rsidR="00D66DD8" w:rsidRPr="00865054" w:rsidTr="00D66DD8">
        <w:tc>
          <w:tcPr>
            <w:tcW w:w="5798" w:type="dxa"/>
          </w:tcPr>
          <w:p w:rsidR="00D66DD8" w:rsidRPr="00865054" w:rsidRDefault="00D66DD8" w:rsidP="00D66DD8">
            <w:pPr>
              <w:spacing w:after="0" w:line="360" w:lineRule="auto"/>
              <w:jc w:val="both"/>
              <w:rPr>
                <w:rFonts w:ascii="Arial" w:hAnsi="Arial" w:cs="Arial"/>
                <w:sz w:val="24"/>
                <w:szCs w:val="24"/>
              </w:rPr>
            </w:pPr>
            <w:r w:rsidRPr="259AB4CE">
              <w:rPr>
                <w:rFonts w:ascii="Arial" w:hAnsi="Arial" w:cs="Arial"/>
                <w:sz w:val="24"/>
                <w:szCs w:val="24"/>
              </w:rPr>
              <w:t>Personas físicas</w:t>
            </w:r>
          </w:p>
        </w:tc>
        <w:tc>
          <w:tcPr>
            <w:tcW w:w="1431" w:type="dxa"/>
            <w:vAlign w:val="center"/>
          </w:tcPr>
          <w:p w:rsidR="00D66DD8" w:rsidRPr="00865054" w:rsidRDefault="00D66DD8" w:rsidP="00D66DD8">
            <w:pPr>
              <w:spacing w:after="0" w:line="360" w:lineRule="auto"/>
              <w:jc w:val="both"/>
              <w:rPr>
                <w:rFonts w:ascii="Arial" w:hAnsi="Arial" w:cs="Arial"/>
                <w:iCs/>
              </w:rPr>
            </w:pPr>
          </w:p>
        </w:tc>
        <w:tc>
          <w:tcPr>
            <w:tcW w:w="1418" w:type="dxa"/>
            <w:vAlign w:val="center"/>
          </w:tcPr>
          <w:p w:rsidR="00D66DD8" w:rsidRPr="00865054" w:rsidRDefault="00D66DD8" w:rsidP="00D66DD8">
            <w:pPr>
              <w:spacing w:after="0" w:line="360" w:lineRule="auto"/>
              <w:jc w:val="both"/>
              <w:rPr>
                <w:rFonts w:ascii="Arial" w:hAnsi="Arial" w:cs="Arial"/>
                <w:iCs/>
              </w:rPr>
            </w:pPr>
          </w:p>
        </w:tc>
      </w:tr>
      <w:tr w:rsidR="00D66DD8" w:rsidRPr="00865054" w:rsidTr="00D66DD8">
        <w:tc>
          <w:tcPr>
            <w:tcW w:w="5798" w:type="dxa"/>
          </w:tcPr>
          <w:p w:rsidR="00D66DD8" w:rsidRPr="00865054" w:rsidRDefault="00D66DD8" w:rsidP="00D66DD8">
            <w:pPr>
              <w:spacing w:after="0" w:line="360" w:lineRule="auto"/>
              <w:jc w:val="both"/>
              <w:rPr>
                <w:rFonts w:ascii="Arial" w:hAnsi="Arial" w:cs="Arial"/>
                <w:sz w:val="24"/>
                <w:szCs w:val="24"/>
              </w:rPr>
            </w:pPr>
            <w:r w:rsidRPr="259AB4CE">
              <w:rPr>
                <w:rFonts w:ascii="Arial" w:hAnsi="Arial" w:cs="Arial"/>
                <w:sz w:val="24"/>
                <w:szCs w:val="24"/>
              </w:rPr>
              <w:t>Personas morales</w:t>
            </w:r>
          </w:p>
        </w:tc>
        <w:tc>
          <w:tcPr>
            <w:tcW w:w="1431" w:type="dxa"/>
            <w:vAlign w:val="center"/>
          </w:tcPr>
          <w:p w:rsidR="00D66DD8" w:rsidRPr="00865054" w:rsidRDefault="00D66DD8" w:rsidP="00D66DD8">
            <w:pPr>
              <w:spacing w:after="0" w:line="360" w:lineRule="auto"/>
              <w:jc w:val="both"/>
              <w:rPr>
                <w:rFonts w:ascii="Arial" w:hAnsi="Arial" w:cs="Arial"/>
                <w:iCs/>
              </w:rPr>
            </w:pPr>
          </w:p>
        </w:tc>
        <w:tc>
          <w:tcPr>
            <w:tcW w:w="1418" w:type="dxa"/>
            <w:vAlign w:val="center"/>
          </w:tcPr>
          <w:p w:rsidR="00D66DD8" w:rsidRPr="00865054" w:rsidRDefault="00D66DD8" w:rsidP="00D66DD8">
            <w:pPr>
              <w:spacing w:after="0" w:line="360" w:lineRule="auto"/>
              <w:jc w:val="both"/>
              <w:rPr>
                <w:rFonts w:ascii="Arial" w:hAnsi="Arial" w:cs="Arial"/>
                <w:iCs/>
              </w:rPr>
            </w:pPr>
          </w:p>
        </w:tc>
      </w:tr>
      <w:tr w:rsidR="00D66DD8" w:rsidRPr="00865054" w:rsidTr="00D66DD8">
        <w:tc>
          <w:tcPr>
            <w:tcW w:w="5798" w:type="dxa"/>
          </w:tcPr>
          <w:p w:rsidR="00D66DD8" w:rsidRPr="00865054" w:rsidRDefault="00D66DD8" w:rsidP="00D66DD8">
            <w:pPr>
              <w:spacing w:after="0" w:line="360" w:lineRule="auto"/>
              <w:jc w:val="both"/>
              <w:rPr>
                <w:rFonts w:ascii="Arial" w:hAnsi="Arial" w:cs="Arial"/>
                <w:sz w:val="24"/>
                <w:szCs w:val="24"/>
              </w:rPr>
            </w:pPr>
            <w:r w:rsidRPr="259AB4CE">
              <w:rPr>
                <w:rFonts w:ascii="Arial" w:hAnsi="Arial" w:cs="Arial"/>
                <w:sz w:val="24"/>
                <w:szCs w:val="24"/>
              </w:rPr>
              <w:t>Características que identifican a un cheque</w:t>
            </w:r>
          </w:p>
        </w:tc>
        <w:tc>
          <w:tcPr>
            <w:tcW w:w="1431" w:type="dxa"/>
            <w:vAlign w:val="center"/>
          </w:tcPr>
          <w:p w:rsidR="00D66DD8" w:rsidRPr="00865054" w:rsidRDefault="00D66DD8" w:rsidP="00D66DD8">
            <w:pPr>
              <w:spacing w:after="0" w:line="360" w:lineRule="auto"/>
              <w:jc w:val="both"/>
              <w:rPr>
                <w:rFonts w:ascii="Arial" w:hAnsi="Arial" w:cs="Arial"/>
                <w:iCs/>
              </w:rPr>
            </w:pPr>
          </w:p>
        </w:tc>
        <w:tc>
          <w:tcPr>
            <w:tcW w:w="1418" w:type="dxa"/>
            <w:vAlign w:val="center"/>
          </w:tcPr>
          <w:p w:rsidR="00D66DD8" w:rsidRPr="00865054" w:rsidRDefault="00D66DD8" w:rsidP="00D66DD8">
            <w:pPr>
              <w:spacing w:after="0" w:line="360" w:lineRule="auto"/>
              <w:jc w:val="both"/>
              <w:rPr>
                <w:rFonts w:ascii="Arial" w:hAnsi="Arial" w:cs="Arial"/>
                <w:iCs/>
              </w:rPr>
            </w:pPr>
          </w:p>
        </w:tc>
      </w:tr>
      <w:tr w:rsidR="00D66DD8" w:rsidRPr="00865054" w:rsidTr="00D66DD8">
        <w:tc>
          <w:tcPr>
            <w:tcW w:w="5798" w:type="dxa"/>
          </w:tcPr>
          <w:p w:rsidR="00D66DD8" w:rsidRPr="00865054" w:rsidRDefault="00D66DD8" w:rsidP="00D66DD8">
            <w:pPr>
              <w:spacing w:after="0" w:line="360" w:lineRule="auto"/>
              <w:jc w:val="both"/>
              <w:rPr>
                <w:rFonts w:ascii="Arial" w:hAnsi="Arial" w:cs="Arial"/>
                <w:sz w:val="24"/>
                <w:szCs w:val="24"/>
              </w:rPr>
            </w:pPr>
            <w:r w:rsidRPr="259AB4CE">
              <w:rPr>
                <w:rFonts w:ascii="Arial" w:hAnsi="Arial" w:cs="Arial"/>
                <w:sz w:val="24"/>
                <w:szCs w:val="24"/>
              </w:rPr>
              <w:t>Características que identifican a un pagaré</w:t>
            </w:r>
          </w:p>
        </w:tc>
        <w:tc>
          <w:tcPr>
            <w:tcW w:w="1431" w:type="dxa"/>
            <w:vAlign w:val="center"/>
          </w:tcPr>
          <w:p w:rsidR="00D66DD8" w:rsidRPr="00865054" w:rsidRDefault="00D66DD8" w:rsidP="00D66DD8">
            <w:pPr>
              <w:spacing w:after="0" w:line="360" w:lineRule="auto"/>
              <w:jc w:val="both"/>
              <w:rPr>
                <w:rFonts w:ascii="Arial" w:hAnsi="Arial" w:cs="Arial"/>
                <w:iCs/>
              </w:rPr>
            </w:pPr>
          </w:p>
        </w:tc>
        <w:tc>
          <w:tcPr>
            <w:tcW w:w="1418" w:type="dxa"/>
            <w:vAlign w:val="center"/>
          </w:tcPr>
          <w:p w:rsidR="00D66DD8" w:rsidRPr="00865054" w:rsidRDefault="00D66DD8" w:rsidP="00D66DD8">
            <w:pPr>
              <w:spacing w:after="0" w:line="360" w:lineRule="auto"/>
              <w:jc w:val="both"/>
              <w:rPr>
                <w:rFonts w:ascii="Arial" w:hAnsi="Arial" w:cs="Arial"/>
                <w:iCs/>
              </w:rPr>
            </w:pPr>
          </w:p>
        </w:tc>
      </w:tr>
      <w:tr w:rsidR="00D66DD8" w:rsidRPr="00865054" w:rsidTr="00D66DD8">
        <w:tc>
          <w:tcPr>
            <w:tcW w:w="5798" w:type="dxa"/>
          </w:tcPr>
          <w:p w:rsidR="00D66DD8" w:rsidRPr="00865054" w:rsidRDefault="00D66DD8" w:rsidP="00D66DD8">
            <w:pPr>
              <w:spacing w:after="0" w:line="360" w:lineRule="auto"/>
              <w:jc w:val="both"/>
              <w:rPr>
                <w:rFonts w:ascii="Arial" w:hAnsi="Arial" w:cs="Arial"/>
                <w:sz w:val="24"/>
                <w:szCs w:val="24"/>
              </w:rPr>
            </w:pPr>
            <w:r w:rsidRPr="259AB4CE">
              <w:rPr>
                <w:rFonts w:ascii="Arial" w:hAnsi="Arial" w:cs="Arial"/>
                <w:sz w:val="24"/>
                <w:szCs w:val="24"/>
              </w:rPr>
              <w:t>Características que identifican a una factura</w:t>
            </w:r>
          </w:p>
        </w:tc>
        <w:tc>
          <w:tcPr>
            <w:tcW w:w="1431" w:type="dxa"/>
            <w:vAlign w:val="center"/>
          </w:tcPr>
          <w:p w:rsidR="00D66DD8" w:rsidRPr="00865054" w:rsidRDefault="00D66DD8" w:rsidP="00D66DD8">
            <w:pPr>
              <w:spacing w:after="0" w:line="360" w:lineRule="auto"/>
              <w:jc w:val="both"/>
              <w:rPr>
                <w:rFonts w:ascii="Arial" w:hAnsi="Arial" w:cs="Arial"/>
                <w:iCs/>
              </w:rPr>
            </w:pPr>
          </w:p>
        </w:tc>
        <w:tc>
          <w:tcPr>
            <w:tcW w:w="1418" w:type="dxa"/>
            <w:vAlign w:val="center"/>
          </w:tcPr>
          <w:p w:rsidR="00D66DD8" w:rsidRPr="00865054" w:rsidRDefault="00D66DD8" w:rsidP="00D66DD8">
            <w:pPr>
              <w:spacing w:after="0" w:line="360" w:lineRule="auto"/>
              <w:jc w:val="both"/>
              <w:rPr>
                <w:rFonts w:ascii="Arial" w:hAnsi="Arial" w:cs="Arial"/>
                <w:iCs/>
              </w:rPr>
            </w:pPr>
          </w:p>
        </w:tc>
      </w:tr>
      <w:tr w:rsidR="00D66DD8" w:rsidRPr="00865054" w:rsidTr="00D66DD8">
        <w:tc>
          <w:tcPr>
            <w:tcW w:w="5798" w:type="dxa"/>
          </w:tcPr>
          <w:p w:rsidR="00D66DD8" w:rsidRPr="00865054" w:rsidRDefault="00D66DD8" w:rsidP="00D66DD8">
            <w:pPr>
              <w:spacing w:after="0" w:line="360" w:lineRule="auto"/>
              <w:jc w:val="both"/>
              <w:rPr>
                <w:rFonts w:ascii="Arial" w:hAnsi="Arial" w:cs="Arial"/>
                <w:sz w:val="24"/>
                <w:szCs w:val="24"/>
              </w:rPr>
            </w:pPr>
            <w:r w:rsidRPr="259AB4CE">
              <w:rPr>
                <w:rFonts w:ascii="Arial" w:hAnsi="Arial" w:cs="Arial"/>
                <w:sz w:val="24"/>
                <w:szCs w:val="24"/>
              </w:rPr>
              <w:t>I.V.A</w:t>
            </w:r>
            <w:r>
              <w:rPr>
                <w:rFonts w:ascii="Arial" w:hAnsi="Arial" w:cs="Arial"/>
                <w:sz w:val="24"/>
                <w:szCs w:val="24"/>
              </w:rPr>
              <w:t>.</w:t>
            </w:r>
          </w:p>
        </w:tc>
        <w:tc>
          <w:tcPr>
            <w:tcW w:w="1431" w:type="dxa"/>
            <w:vAlign w:val="center"/>
          </w:tcPr>
          <w:p w:rsidR="00D66DD8" w:rsidRPr="00865054" w:rsidRDefault="00D66DD8" w:rsidP="00D66DD8">
            <w:pPr>
              <w:spacing w:after="0" w:line="360" w:lineRule="auto"/>
              <w:jc w:val="both"/>
              <w:rPr>
                <w:rFonts w:ascii="Arial" w:hAnsi="Arial" w:cs="Arial"/>
                <w:iCs/>
              </w:rPr>
            </w:pPr>
          </w:p>
        </w:tc>
        <w:tc>
          <w:tcPr>
            <w:tcW w:w="1418" w:type="dxa"/>
            <w:vAlign w:val="center"/>
          </w:tcPr>
          <w:p w:rsidR="00D66DD8" w:rsidRPr="00865054" w:rsidRDefault="00D66DD8" w:rsidP="00D66DD8">
            <w:pPr>
              <w:spacing w:after="0" w:line="360" w:lineRule="auto"/>
              <w:jc w:val="both"/>
              <w:rPr>
                <w:rFonts w:ascii="Arial" w:hAnsi="Arial" w:cs="Arial"/>
                <w:iCs/>
              </w:rPr>
            </w:pPr>
          </w:p>
        </w:tc>
      </w:tr>
      <w:tr w:rsidR="00D66DD8" w:rsidRPr="00865054" w:rsidTr="00D66DD8">
        <w:tc>
          <w:tcPr>
            <w:tcW w:w="5798" w:type="dxa"/>
            <w:tcBorders>
              <w:top w:val="single" w:sz="4" w:space="0" w:color="auto"/>
              <w:left w:val="single" w:sz="4" w:space="0" w:color="auto"/>
              <w:bottom w:val="single" w:sz="4" w:space="0" w:color="auto"/>
              <w:right w:val="single" w:sz="4" w:space="0" w:color="auto"/>
            </w:tcBorders>
          </w:tcPr>
          <w:p w:rsidR="00D66DD8" w:rsidRPr="00865054" w:rsidRDefault="00D66DD8" w:rsidP="00D66DD8">
            <w:pPr>
              <w:spacing w:after="0" w:line="360" w:lineRule="auto"/>
              <w:jc w:val="both"/>
              <w:rPr>
                <w:rFonts w:ascii="Arial" w:hAnsi="Arial" w:cs="Arial"/>
                <w:b/>
                <w:bCs/>
                <w:sz w:val="24"/>
                <w:szCs w:val="24"/>
              </w:rPr>
            </w:pPr>
            <w:r w:rsidRPr="259AB4CE">
              <w:rPr>
                <w:rFonts w:ascii="Arial" w:hAnsi="Arial" w:cs="Arial"/>
                <w:b/>
                <w:bCs/>
                <w:sz w:val="24"/>
                <w:szCs w:val="24"/>
              </w:rPr>
              <w:t>¿Alguna vez has realizado?</w:t>
            </w:r>
          </w:p>
        </w:tc>
        <w:tc>
          <w:tcPr>
            <w:tcW w:w="1431" w:type="dxa"/>
            <w:tcBorders>
              <w:top w:val="single" w:sz="4" w:space="0" w:color="auto"/>
              <w:left w:val="single" w:sz="4" w:space="0" w:color="auto"/>
              <w:bottom w:val="single" w:sz="4" w:space="0" w:color="auto"/>
              <w:right w:val="single" w:sz="4" w:space="0" w:color="auto"/>
            </w:tcBorders>
            <w:vAlign w:val="center"/>
          </w:tcPr>
          <w:p w:rsidR="00D66DD8" w:rsidRPr="00865054" w:rsidRDefault="00D66DD8" w:rsidP="00D66DD8">
            <w:pPr>
              <w:spacing w:after="0" w:line="360" w:lineRule="auto"/>
              <w:jc w:val="both"/>
              <w:rPr>
                <w:rFonts w:ascii="Arial" w:hAnsi="Arial" w:cs="Arial"/>
              </w:rPr>
            </w:pPr>
            <w:r w:rsidRPr="259AB4CE">
              <w:rPr>
                <w:rFonts w:ascii="Arial" w:hAnsi="Arial" w:cs="Arial"/>
              </w:rPr>
              <w:t>Sí</w:t>
            </w:r>
          </w:p>
        </w:tc>
        <w:tc>
          <w:tcPr>
            <w:tcW w:w="1418" w:type="dxa"/>
            <w:tcBorders>
              <w:top w:val="single" w:sz="4" w:space="0" w:color="auto"/>
              <w:left w:val="single" w:sz="4" w:space="0" w:color="auto"/>
              <w:bottom w:val="single" w:sz="4" w:space="0" w:color="auto"/>
              <w:right w:val="single" w:sz="4" w:space="0" w:color="auto"/>
            </w:tcBorders>
            <w:vAlign w:val="center"/>
          </w:tcPr>
          <w:p w:rsidR="00D66DD8" w:rsidRPr="00865054" w:rsidRDefault="00D66DD8" w:rsidP="00D66DD8">
            <w:pPr>
              <w:spacing w:after="0" w:line="360" w:lineRule="auto"/>
              <w:jc w:val="both"/>
              <w:rPr>
                <w:rFonts w:ascii="Arial" w:hAnsi="Arial" w:cs="Arial"/>
              </w:rPr>
            </w:pPr>
            <w:r w:rsidRPr="259AB4CE">
              <w:rPr>
                <w:rFonts w:ascii="Arial" w:hAnsi="Arial" w:cs="Arial"/>
              </w:rPr>
              <w:t>No</w:t>
            </w:r>
          </w:p>
        </w:tc>
      </w:tr>
      <w:tr w:rsidR="00D66DD8" w:rsidRPr="00865054" w:rsidTr="00D66DD8">
        <w:tc>
          <w:tcPr>
            <w:tcW w:w="5798" w:type="dxa"/>
            <w:tcBorders>
              <w:top w:val="single" w:sz="4" w:space="0" w:color="auto"/>
              <w:left w:val="single" w:sz="4" w:space="0" w:color="auto"/>
              <w:bottom w:val="single" w:sz="4" w:space="0" w:color="auto"/>
              <w:right w:val="single" w:sz="4" w:space="0" w:color="auto"/>
            </w:tcBorders>
          </w:tcPr>
          <w:p w:rsidR="00D66DD8" w:rsidRPr="00865054" w:rsidRDefault="00D66DD8" w:rsidP="00D66DD8">
            <w:pPr>
              <w:spacing w:after="0" w:line="360" w:lineRule="auto"/>
              <w:jc w:val="both"/>
              <w:rPr>
                <w:rFonts w:ascii="Arial" w:hAnsi="Arial" w:cs="Arial"/>
                <w:sz w:val="24"/>
                <w:szCs w:val="24"/>
              </w:rPr>
            </w:pPr>
            <w:r w:rsidRPr="259AB4CE">
              <w:rPr>
                <w:rFonts w:ascii="Arial" w:hAnsi="Arial" w:cs="Arial"/>
                <w:sz w:val="24"/>
                <w:szCs w:val="24"/>
              </w:rPr>
              <w:t>Un cheque</w:t>
            </w:r>
          </w:p>
        </w:tc>
        <w:tc>
          <w:tcPr>
            <w:tcW w:w="1431" w:type="dxa"/>
            <w:tcBorders>
              <w:top w:val="single" w:sz="4" w:space="0" w:color="auto"/>
              <w:left w:val="single" w:sz="4" w:space="0" w:color="auto"/>
              <w:bottom w:val="single" w:sz="4" w:space="0" w:color="auto"/>
              <w:right w:val="single" w:sz="4" w:space="0" w:color="auto"/>
            </w:tcBorders>
            <w:vAlign w:val="center"/>
          </w:tcPr>
          <w:p w:rsidR="00D66DD8" w:rsidRPr="00865054" w:rsidRDefault="00D66DD8" w:rsidP="00D66DD8">
            <w:pPr>
              <w:spacing w:after="0" w:line="360" w:lineRule="auto"/>
              <w:jc w:val="both"/>
              <w:rPr>
                <w:rFonts w:ascii="Arial" w:hAnsi="Arial" w:cs="Arial"/>
                <w:iCs/>
              </w:rPr>
            </w:pPr>
          </w:p>
        </w:tc>
        <w:tc>
          <w:tcPr>
            <w:tcW w:w="1418" w:type="dxa"/>
            <w:tcBorders>
              <w:top w:val="single" w:sz="4" w:space="0" w:color="auto"/>
              <w:left w:val="single" w:sz="4" w:space="0" w:color="auto"/>
              <w:bottom w:val="single" w:sz="4" w:space="0" w:color="auto"/>
              <w:right w:val="single" w:sz="4" w:space="0" w:color="auto"/>
            </w:tcBorders>
            <w:vAlign w:val="center"/>
          </w:tcPr>
          <w:p w:rsidR="00D66DD8" w:rsidRPr="00865054" w:rsidRDefault="00D66DD8" w:rsidP="00D66DD8">
            <w:pPr>
              <w:spacing w:after="0" w:line="360" w:lineRule="auto"/>
              <w:jc w:val="both"/>
              <w:rPr>
                <w:rFonts w:ascii="Arial" w:hAnsi="Arial" w:cs="Arial"/>
                <w:iCs/>
              </w:rPr>
            </w:pPr>
          </w:p>
        </w:tc>
      </w:tr>
      <w:tr w:rsidR="00D66DD8" w:rsidRPr="00865054" w:rsidTr="00D66DD8">
        <w:tc>
          <w:tcPr>
            <w:tcW w:w="5798" w:type="dxa"/>
            <w:tcBorders>
              <w:top w:val="single" w:sz="4" w:space="0" w:color="auto"/>
              <w:left w:val="single" w:sz="4" w:space="0" w:color="auto"/>
              <w:bottom w:val="single" w:sz="4" w:space="0" w:color="auto"/>
              <w:right w:val="single" w:sz="4" w:space="0" w:color="auto"/>
            </w:tcBorders>
          </w:tcPr>
          <w:p w:rsidR="00D66DD8" w:rsidRPr="00865054" w:rsidRDefault="00D66DD8" w:rsidP="00D66DD8">
            <w:pPr>
              <w:spacing w:after="0" w:line="360" w:lineRule="auto"/>
              <w:jc w:val="both"/>
              <w:rPr>
                <w:rFonts w:ascii="Arial" w:hAnsi="Arial" w:cs="Arial"/>
                <w:sz w:val="24"/>
                <w:szCs w:val="24"/>
              </w:rPr>
            </w:pPr>
            <w:r w:rsidRPr="259AB4CE">
              <w:rPr>
                <w:rFonts w:ascii="Arial" w:hAnsi="Arial" w:cs="Arial"/>
                <w:sz w:val="24"/>
                <w:szCs w:val="24"/>
              </w:rPr>
              <w:t>Un pagaré</w:t>
            </w:r>
          </w:p>
        </w:tc>
        <w:tc>
          <w:tcPr>
            <w:tcW w:w="1431" w:type="dxa"/>
            <w:tcBorders>
              <w:top w:val="single" w:sz="4" w:space="0" w:color="auto"/>
              <w:left w:val="single" w:sz="4" w:space="0" w:color="auto"/>
              <w:bottom w:val="single" w:sz="4" w:space="0" w:color="auto"/>
              <w:right w:val="single" w:sz="4" w:space="0" w:color="auto"/>
            </w:tcBorders>
            <w:vAlign w:val="center"/>
          </w:tcPr>
          <w:p w:rsidR="00D66DD8" w:rsidRPr="00865054" w:rsidRDefault="00D66DD8" w:rsidP="00D66DD8">
            <w:pPr>
              <w:spacing w:after="0" w:line="360" w:lineRule="auto"/>
              <w:jc w:val="both"/>
              <w:rPr>
                <w:rFonts w:ascii="Arial" w:hAnsi="Arial" w:cs="Arial"/>
                <w:iCs/>
              </w:rPr>
            </w:pPr>
          </w:p>
        </w:tc>
        <w:tc>
          <w:tcPr>
            <w:tcW w:w="1418" w:type="dxa"/>
            <w:tcBorders>
              <w:top w:val="single" w:sz="4" w:space="0" w:color="auto"/>
              <w:left w:val="single" w:sz="4" w:space="0" w:color="auto"/>
              <w:bottom w:val="single" w:sz="4" w:space="0" w:color="auto"/>
              <w:right w:val="single" w:sz="4" w:space="0" w:color="auto"/>
            </w:tcBorders>
            <w:vAlign w:val="center"/>
          </w:tcPr>
          <w:p w:rsidR="00D66DD8" w:rsidRPr="00865054" w:rsidRDefault="00D66DD8" w:rsidP="00D66DD8">
            <w:pPr>
              <w:spacing w:after="0" w:line="360" w:lineRule="auto"/>
              <w:jc w:val="both"/>
              <w:rPr>
                <w:rFonts w:ascii="Arial" w:hAnsi="Arial" w:cs="Arial"/>
                <w:iCs/>
              </w:rPr>
            </w:pPr>
          </w:p>
        </w:tc>
      </w:tr>
      <w:tr w:rsidR="00D66DD8" w:rsidRPr="00865054" w:rsidTr="00D66DD8">
        <w:tc>
          <w:tcPr>
            <w:tcW w:w="5798" w:type="dxa"/>
            <w:tcBorders>
              <w:top w:val="single" w:sz="4" w:space="0" w:color="auto"/>
              <w:left w:val="single" w:sz="4" w:space="0" w:color="auto"/>
              <w:bottom w:val="single" w:sz="4" w:space="0" w:color="auto"/>
              <w:right w:val="single" w:sz="4" w:space="0" w:color="auto"/>
            </w:tcBorders>
          </w:tcPr>
          <w:p w:rsidR="00D66DD8" w:rsidRPr="00865054" w:rsidRDefault="00D66DD8" w:rsidP="00D66DD8">
            <w:pPr>
              <w:spacing w:after="0" w:line="360" w:lineRule="auto"/>
              <w:jc w:val="both"/>
              <w:rPr>
                <w:rFonts w:ascii="Arial" w:hAnsi="Arial" w:cs="Arial"/>
                <w:sz w:val="24"/>
                <w:szCs w:val="24"/>
              </w:rPr>
            </w:pPr>
            <w:r w:rsidRPr="259AB4CE">
              <w:rPr>
                <w:rFonts w:ascii="Arial" w:hAnsi="Arial" w:cs="Arial"/>
                <w:sz w:val="24"/>
                <w:szCs w:val="24"/>
              </w:rPr>
              <w:t>Una factura</w:t>
            </w:r>
          </w:p>
        </w:tc>
        <w:tc>
          <w:tcPr>
            <w:tcW w:w="1431" w:type="dxa"/>
            <w:tcBorders>
              <w:top w:val="single" w:sz="4" w:space="0" w:color="auto"/>
              <w:left w:val="single" w:sz="4" w:space="0" w:color="auto"/>
              <w:bottom w:val="single" w:sz="4" w:space="0" w:color="auto"/>
              <w:right w:val="single" w:sz="4" w:space="0" w:color="auto"/>
            </w:tcBorders>
            <w:vAlign w:val="center"/>
          </w:tcPr>
          <w:p w:rsidR="00D66DD8" w:rsidRPr="00865054" w:rsidRDefault="00D66DD8" w:rsidP="00D66DD8">
            <w:pPr>
              <w:spacing w:after="0" w:line="360" w:lineRule="auto"/>
              <w:jc w:val="both"/>
              <w:rPr>
                <w:rFonts w:ascii="Arial" w:hAnsi="Arial" w:cs="Arial"/>
                <w:iCs/>
              </w:rPr>
            </w:pPr>
          </w:p>
        </w:tc>
        <w:tc>
          <w:tcPr>
            <w:tcW w:w="1418" w:type="dxa"/>
            <w:tcBorders>
              <w:top w:val="single" w:sz="4" w:space="0" w:color="auto"/>
              <w:left w:val="single" w:sz="4" w:space="0" w:color="auto"/>
              <w:bottom w:val="single" w:sz="4" w:space="0" w:color="auto"/>
              <w:right w:val="single" w:sz="4" w:space="0" w:color="auto"/>
            </w:tcBorders>
            <w:vAlign w:val="center"/>
          </w:tcPr>
          <w:p w:rsidR="00D66DD8" w:rsidRPr="00865054" w:rsidRDefault="00D66DD8" w:rsidP="00D66DD8">
            <w:pPr>
              <w:spacing w:after="0" w:line="360" w:lineRule="auto"/>
              <w:jc w:val="both"/>
              <w:rPr>
                <w:rFonts w:ascii="Arial" w:hAnsi="Arial" w:cs="Arial"/>
                <w:iCs/>
              </w:rPr>
            </w:pPr>
          </w:p>
        </w:tc>
      </w:tr>
      <w:tr w:rsidR="00D66DD8" w:rsidRPr="00865054" w:rsidTr="00D66DD8">
        <w:tc>
          <w:tcPr>
            <w:tcW w:w="5798" w:type="dxa"/>
            <w:tcBorders>
              <w:top w:val="single" w:sz="4" w:space="0" w:color="auto"/>
              <w:left w:val="single" w:sz="4" w:space="0" w:color="auto"/>
              <w:bottom w:val="single" w:sz="4" w:space="0" w:color="auto"/>
              <w:right w:val="single" w:sz="4" w:space="0" w:color="auto"/>
            </w:tcBorders>
          </w:tcPr>
          <w:p w:rsidR="00D66DD8" w:rsidRPr="00865054" w:rsidRDefault="00D66DD8" w:rsidP="00D66DD8">
            <w:pPr>
              <w:spacing w:after="0" w:line="360" w:lineRule="auto"/>
              <w:jc w:val="both"/>
              <w:rPr>
                <w:rFonts w:ascii="Arial" w:hAnsi="Arial" w:cs="Arial"/>
                <w:sz w:val="24"/>
                <w:szCs w:val="24"/>
              </w:rPr>
            </w:pPr>
            <w:r>
              <w:rPr>
                <w:rFonts w:ascii="Arial" w:hAnsi="Arial" w:cs="Arial"/>
                <w:sz w:val="24"/>
                <w:szCs w:val="24"/>
              </w:rPr>
              <w:t>Cá</w:t>
            </w:r>
            <w:r w:rsidRPr="259AB4CE">
              <w:rPr>
                <w:rFonts w:ascii="Arial" w:hAnsi="Arial" w:cs="Arial"/>
                <w:sz w:val="24"/>
                <w:szCs w:val="24"/>
              </w:rPr>
              <w:t>lculo del I.V.A.</w:t>
            </w:r>
          </w:p>
        </w:tc>
        <w:tc>
          <w:tcPr>
            <w:tcW w:w="1431" w:type="dxa"/>
            <w:tcBorders>
              <w:top w:val="single" w:sz="4" w:space="0" w:color="auto"/>
              <w:left w:val="single" w:sz="4" w:space="0" w:color="auto"/>
              <w:bottom w:val="single" w:sz="4" w:space="0" w:color="auto"/>
              <w:right w:val="single" w:sz="4" w:space="0" w:color="auto"/>
            </w:tcBorders>
            <w:vAlign w:val="center"/>
          </w:tcPr>
          <w:p w:rsidR="00D66DD8" w:rsidRPr="00865054" w:rsidRDefault="00D66DD8" w:rsidP="00D66DD8">
            <w:pPr>
              <w:spacing w:after="0" w:line="360" w:lineRule="auto"/>
              <w:jc w:val="both"/>
              <w:rPr>
                <w:rFonts w:ascii="Arial" w:hAnsi="Arial" w:cs="Arial"/>
                <w:iCs/>
              </w:rPr>
            </w:pPr>
          </w:p>
        </w:tc>
        <w:tc>
          <w:tcPr>
            <w:tcW w:w="1418" w:type="dxa"/>
            <w:tcBorders>
              <w:top w:val="single" w:sz="4" w:space="0" w:color="auto"/>
              <w:left w:val="single" w:sz="4" w:space="0" w:color="auto"/>
              <w:bottom w:val="single" w:sz="4" w:space="0" w:color="auto"/>
              <w:right w:val="single" w:sz="4" w:space="0" w:color="auto"/>
            </w:tcBorders>
            <w:vAlign w:val="center"/>
          </w:tcPr>
          <w:p w:rsidR="00D66DD8" w:rsidRPr="00865054" w:rsidRDefault="00D66DD8" w:rsidP="00D66DD8">
            <w:pPr>
              <w:spacing w:after="0" w:line="360" w:lineRule="auto"/>
              <w:jc w:val="both"/>
              <w:rPr>
                <w:rFonts w:ascii="Arial" w:hAnsi="Arial" w:cs="Arial"/>
                <w:iCs/>
              </w:rPr>
            </w:pPr>
          </w:p>
        </w:tc>
      </w:tr>
      <w:tr w:rsidR="00D66DD8" w:rsidRPr="00865054" w:rsidTr="00D66DD8">
        <w:trPr>
          <w:cantSplit/>
        </w:trPr>
        <w:tc>
          <w:tcPr>
            <w:tcW w:w="5798" w:type="dxa"/>
          </w:tcPr>
          <w:p w:rsidR="00D66DD8" w:rsidRPr="00865054" w:rsidRDefault="00D66DD8" w:rsidP="00D66DD8">
            <w:pPr>
              <w:pStyle w:val="Textonotapie"/>
              <w:spacing w:line="360" w:lineRule="auto"/>
              <w:rPr>
                <w:rFonts w:ascii="Arial" w:eastAsiaTheme="minorEastAsia" w:hAnsi="Arial" w:cs="Arial"/>
                <w:lang w:val="es-MX" w:eastAsia="en-US"/>
              </w:rPr>
            </w:pPr>
            <w:r w:rsidRPr="259AB4CE">
              <w:rPr>
                <w:rFonts w:ascii="Arial" w:eastAsiaTheme="minorEastAsia" w:hAnsi="Arial" w:cs="Arial"/>
                <w:lang w:val="es-MX" w:eastAsia="en-US"/>
              </w:rPr>
              <w:t>¿En dónde has realizado estas actividades?</w:t>
            </w:r>
          </w:p>
          <w:p w:rsidR="00D66DD8" w:rsidRPr="00865054" w:rsidRDefault="00D66DD8" w:rsidP="00D66DD8">
            <w:pPr>
              <w:spacing w:after="0" w:line="360" w:lineRule="auto"/>
              <w:jc w:val="both"/>
              <w:rPr>
                <w:rFonts w:ascii="Arial" w:hAnsi="Arial" w:cs="Arial"/>
                <w:iCs/>
                <w:sz w:val="24"/>
                <w:szCs w:val="24"/>
              </w:rPr>
            </w:pPr>
          </w:p>
          <w:p w:rsidR="00D66DD8" w:rsidRPr="00865054" w:rsidRDefault="00D66DD8" w:rsidP="00D66DD8">
            <w:pPr>
              <w:pStyle w:val="Textonotapie"/>
              <w:spacing w:line="360" w:lineRule="auto"/>
              <w:rPr>
                <w:rFonts w:ascii="Arial" w:hAnsi="Arial" w:cs="Arial"/>
                <w:iCs/>
              </w:rPr>
            </w:pPr>
          </w:p>
        </w:tc>
        <w:tc>
          <w:tcPr>
            <w:tcW w:w="2849" w:type="dxa"/>
            <w:gridSpan w:val="2"/>
            <w:vAlign w:val="center"/>
          </w:tcPr>
          <w:p w:rsidR="00D66DD8" w:rsidRPr="00865054" w:rsidRDefault="00D66DD8" w:rsidP="00D66DD8">
            <w:pPr>
              <w:spacing w:after="0" w:line="360" w:lineRule="auto"/>
              <w:jc w:val="both"/>
              <w:rPr>
                <w:rFonts w:ascii="Arial" w:hAnsi="Arial" w:cs="Arial"/>
                <w:iCs/>
              </w:rPr>
            </w:pPr>
          </w:p>
        </w:tc>
      </w:tr>
    </w:tbl>
    <w:p w:rsidR="00D66DD8" w:rsidRPr="00865054" w:rsidRDefault="00D66DD8" w:rsidP="00D66DD8">
      <w:pPr>
        <w:pStyle w:val="Default"/>
        <w:spacing w:line="360" w:lineRule="auto"/>
        <w:jc w:val="both"/>
        <w:rPr>
          <w:rFonts w:ascii="Arial" w:hAnsi="Arial" w:cs="Arial"/>
        </w:rPr>
      </w:pPr>
    </w:p>
    <w:p w:rsidR="00D66DD8" w:rsidRPr="00D66DD8" w:rsidRDefault="00D66DD8" w:rsidP="00D66DD8">
      <w:pPr>
        <w:pStyle w:val="Default"/>
        <w:spacing w:line="360" w:lineRule="auto"/>
        <w:jc w:val="both"/>
        <w:rPr>
          <w:rFonts w:ascii="Arial" w:hAnsi="Arial" w:cs="Arial"/>
          <w:sz w:val="20"/>
          <w:szCs w:val="20"/>
        </w:rPr>
      </w:pPr>
      <w:r w:rsidRPr="00D66DD8">
        <w:rPr>
          <w:rFonts w:ascii="Arial" w:hAnsi="Arial" w:cs="Arial"/>
          <w:sz w:val="20"/>
          <w:szCs w:val="20"/>
        </w:rPr>
        <w:t xml:space="preserve">Fuente: Elaboración propia </w:t>
      </w:r>
    </w:p>
    <w:p w:rsidR="00D66DD8" w:rsidRDefault="00D66DD8" w:rsidP="00D66DD8">
      <w:pPr>
        <w:pStyle w:val="Default"/>
        <w:spacing w:line="360" w:lineRule="auto"/>
        <w:jc w:val="both"/>
        <w:rPr>
          <w:rFonts w:ascii="Arial" w:hAnsi="Arial" w:cs="Arial"/>
        </w:rPr>
      </w:pPr>
    </w:p>
    <w:p w:rsidR="00D66DD8" w:rsidRPr="00865054" w:rsidRDefault="00D66DD8" w:rsidP="00D66DD8">
      <w:pPr>
        <w:pStyle w:val="Default"/>
        <w:spacing w:line="360" w:lineRule="auto"/>
        <w:jc w:val="both"/>
        <w:rPr>
          <w:rFonts w:ascii="Arial" w:hAnsi="Arial" w:cs="Arial"/>
        </w:rPr>
      </w:pPr>
    </w:p>
    <w:p w:rsidR="00D66DD8" w:rsidRPr="00865054" w:rsidRDefault="00D66DD8" w:rsidP="00D66DD8">
      <w:pPr>
        <w:pStyle w:val="Default"/>
        <w:spacing w:line="360" w:lineRule="auto"/>
        <w:jc w:val="both"/>
        <w:rPr>
          <w:rFonts w:ascii="Arial" w:hAnsi="Arial" w:cs="Arial"/>
        </w:rPr>
      </w:pPr>
    </w:p>
    <w:p w:rsidR="00D66DD8" w:rsidRDefault="00D66DD8" w:rsidP="00D66DD8">
      <w:pPr>
        <w:pStyle w:val="Default"/>
        <w:spacing w:line="360" w:lineRule="auto"/>
        <w:jc w:val="both"/>
        <w:rPr>
          <w:rFonts w:ascii="Arial" w:hAnsi="Arial" w:cs="Arial"/>
        </w:rPr>
      </w:pPr>
    </w:p>
    <w:p w:rsidR="00D66DD8" w:rsidRPr="00865054" w:rsidRDefault="00D66DD8" w:rsidP="00D66DD8">
      <w:pPr>
        <w:pStyle w:val="Default"/>
        <w:spacing w:line="360" w:lineRule="auto"/>
        <w:jc w:val="both"/>
        <w:rPr>
          <w:rFonts w:ascii="Arial" w:hAnsi="Arial" w:cs="Arial"/>
        </w:rPr>
      </w:pPr>
      <w:r w:rsidRPr="259AB4CE">
        <w:rPr>
          <w:rFonts w:ascii="Arial" w:hAnsi="Arial" w:cs="Arial"/>
        </w:rPr>
        <w:t>¿CÓMO LE HAGO?</w:t>
      </w:r>
    </w:p>
    <w:p w:rsidR="00D66DD8" w:rsidRPr="00865054" w:rsidRDefault="00D66DD8" w:rsidP="00D66DD8">
      <w:pPr>
        <w:spacing w:after="0" w:line="360" w:lineRule="auto"/>
        <w:jc w:val="both"/>
        <w:rPr>
          <w:rFonts w:ascii="Arial" w:hAnsi="Arial" w:cs="Arial"/>
        </w:rPr>
      </w:pPr>
    </w:p>
    <w:p w:rsidR="00D66DD8" w:rsidRPr="00865054" w:rsidRDefault="00D66DD8" w:rsidP="00D66DD8">
      <w:pPr>
        <w:spacing w:after="0" w:line="360" w:lineRule="auto"/>
        <w:jc w:val="both"/>
        <w:rPr>
          <w:rFonts w:ascii="Arial" w:hAnsi="Arial" w:cs="Arial"/>
          <w:sz w:val="24"/>
          <w:szCs w:val="24"/>
        </w:rPr>
      </w:pPr>
      <w:r w:rsidRPr="259AB4CE">
        <w:rPr>
          <w:rFonts w:ascii="Arial" w:hAnsi="Arial" w:cs="Arial"/>
          <w:sz w:val="24"/>
          <w:szCs w:val="24"/>
        </w:rPr>
        <w:t>1. ¿En qué rubros gastas la mayor parte de tu dinero?</w:t>
      </w:r>
    </w:p>
    <w:p w:rsidR="00D66DD8" w:rsidRPr="00865054" w:rsidRDefault="00D66DD8" w:rsidP="00D66DD8">
      <w:pPr>
        <w:spacing w:after="0" w:line="360" w:lineRule="auto"/>
        <w:jc w:val="both"/>
        <w:rPr>
          <w:rFonts w:ascii="Arial" w:hAnsi="Arial" w:cs="Arial"/>
          <w:sz w:val="24"/>
          <w:szCs w:val="24"/>
        </w:rPr>
      </w:pPr>
      <w:r w:rsidRPr="259AB4CE">
        <w:rPr>
          <w:rFonts w:ascii="Arial" w:hAnsi="Arial" w:cs="Arial"/>
          <w:sz w:val="24"/>
          <w:szCs w:val="24"/>
        </w:rPr>
        <w:t>____________________________________________________________________________________________________________________________________</w:t>
      </w:r>
    </w:p>
    <w:p w:rsidR="00D66DD8" w:rsidRPr="00865054" w:rsidRDefault="00D66DD8" w:rsidP="00D66DD8">
      <w:pPr>
        <w:spacing w:after="0" w:line="360" w:lineRule="auto"/>
        <w:jc w:val="both"/>
        <w:rPr>
          <w:rFonts w:ascii="Arial" w:hAnsi="Arial" w:cs="Arial"/>
          <w:sz w:val="24"/>
          <w:szCs w:val="24"/>
        </w:rPr>
      </w:pPr>
    </w:p>
    <w:p w:rsidR="00D66DD8" w:rsidRPr="00865054" w:rsidRDefault="00D66DD8" w:rsidP="00D66DD8">
      <w:pPr>
        <w:spacing w:after="0" w:line="360" w:lineRule="auto"/>
        <w:jc w:val="both"/>
        <w:rPr>
          <w:rFonts w:ascii="Arial" w:hAnsi="Arial" w:cs="Arial"/>
          <w:sz w:val="24"/>
          <w:szCs w:val="24"/>
        </w:rPr>
      </w:pPr>
      <w:r w:rsidRPr="259AB4CE">
        <w:rPr>
          <w:rFonts w:ascii="Arial" w:hAnsi="Arial" w:cs="Arial"/>
          <w:sz w:val="24"/>
          <w:szCs w:val="24"/>
        </w:rPr>
        <w:t>2. ¿Acostumbras llevar un control del dinero que recibes y gastas?</w:t>
      </w:r>
    </w:p>
    <w:p w:rsidR="00D66DD8" w:rsidRPr="00865054" w:rsidRDefault="00D66DD8" w:rsidP="00D66DD8">
      <w:pPr>
        <w:spacing w:after="0" w:line="360" w:lineRule="auto"/>
        <w:jc w:val="both"/>
        <w:rPr>
          <w:rFonts w:ascii="Arial" w:hAnsi="Arial" w:cs="Arial"/>
          <w:sz w:val="24"/>
          <w:szCs w:val="24"/>
        </w:rPr>
      </w:pPr>
      <w:r w:rsidRPr="259AB4CE">
        <w:rPr>
          <w:rFonts w:ascii="Arial" w:hAnsi="Arial" w:cs="Arial"/>
          <w:sz w:val="24"/>
          <w:szCs w:val="24"/>
        </w:rPr>
        <w:t>__________________________________________________________________</w:t>
      </w:r>
    </w:p>
    <w:p w:rsidR="00D66DD8" w:rsidRPr="00865054" w:rsidRDefault="00D66DD8" w:rsidP="00D66DD8">
      <w:pPr>
        <w:spacing w:after="0" w:line="360" w:lineRule="auto"/>
        <w:jc w:val="both"/>
        <w:rPr>
          <w:rFonts w:ascii="Arial" w:hAnsi="Arial" w:cs="Arial"/>
          <w:sz w:val="24"/>
          <w:szCs w:val="24"/>
        </w:rPr>
      </w:pPr>
      <w:r w:rsidRPr="259AB4CE">
        <w:rPr>
          <w:rFonts w:ascii="Arial" w:hAnsi="Arial" w:cs="Arial"/>
          <w:sz w:val="24"/>
          <w:szCs w:val="24"/>
        </w:rPr>
        <w:t>__________________________________________________________________</w:t>
      </w:r>
    </w:p>
    <w:p w:rsidR="00D66DD8" w:rsidRPr="00865054" w:rsidRDefault="00D66DD8" w:rsidP="00D66DD8">
      <w:pPr>
        <w:spacing w:after="0" w:line="360" w:lineRule="auto"/>
        <w:jc w:val="both"/>
        <w:rPr>
          <w:rFonts w:ascii="Arial" w:hAnsi="Arial" w:cs="Arial"/>
          <w:sz w:val="24"/>
          <w:szCs w:val="24"/>
        </w:rPr>
      </w:pPr>
      <w:r w:rsidRPr="259AB4CE">
        <w:rPr>
          <w:rFonts w:ascii="Arial" w:hAnsi="Arial" w:cs="Arial"/>
          <w:sz w:val="24"/>
          <w:szCs w:val="24"/>
        </w:rPr>
        <w:t>3. ¿Qué pasaría si las empresas no llevarán un control de sus ingresos y gastos?</w:t>
      </w:r>
    </w:p>
    <w:p w:rsidR="00D66DD8" w:rsidRPr="00865054" w:rsidRDefault="00D66DD8" w:rsidP="00D66DD8">
      <w:pPr>
        <w:pStyle w:val="Default"/>
        <w:spacing w:line="360" w:lineRule="auto"/>
        <w:jc w:val="both"/>
        <w:rPr>
          <w:rFonts w:ascii="Arial" w:eastAsia="Calibri" w:hAnsi="Arial" w:cs="Arial"/>
          <w:color w:val="auto"/>
        </w:rPr>
      </w:pPr>
      <w:r w:rsidRPr="259AB4CE">
        <w:rPr>
          <w:rFonts w:ascii="Arial" w:eastAsia="Calibri" w:hAnsi="Arial" w:cs="Arial"/>
          <w:color w:val="auto"/>
        </w:rPr>
        <w:t>__________________________________________________________________</w:t>
      </w:r>
    </w:p>
    <w:p w:rsidR="00D66DD8" w:rsidRPr="00865054" w:rsidRDefault="00D66DD8" w:rsidP="00D66DD8">
      <w:pPr>
        <w:pStyle w:val="Default"/>
        <w:spacing w:line="360" w:lineRule="auto"/>
        <w:jc w:val="both"/>
        <w:rPr>
          <w:rFonts w:ascii="Arial" w:hAnsi="Arial" w:cs="Arial"/>
        </w:rPr>
      </w:pPr>
    </w:p>
    <w:p w:rsidR="00D66DD8" w:rsidRPr="00865054" w:rsidRDefault="00D66DD8" w:rsidP="00D66DD8">
      <w:pPr>
        <w:pStyle w:val="Default"/>
        <w:spacing w:line="360" w:lineRule="auto"/>
        <w:jc w:val="both"/>
        <w:rPr>
          <w:rFonts w:ascii="Arial" w:hAnsi="Arial" w:cs="Arial"/>
        </w:rPr>
      </w:pPr>
      <w:r w:rsidRPr="259AB4CE">
        <w:rPr>
          <w:rFonts w:ascii="Arial" w:hAnsi="Arial" w:cs="Arial"/>
        </w:rPr>
        <w:t>__________________________________________________________________</w:t>
      </w:r>
    </w:p>
    <w:p w:rsidR="00D66DD8" w:rsidRPr="00865054" w:rsidRDefault="00D66DD8" w:rsidP="00D66DD8">
      <w:pPr>
        <w:pStyle w:val="Default"/>
        <w:spacing w:line="360" w:lineRule="auto"/>
        <w:jc w:val="both"/>
        <w:rPr>
          <w:rFonts w:ascii="Arial" w:eastAsia="Calibri" w:hAnsi="Arial" w:cs="Arial"/>
          <w:color w:val="auto"/>
        </w:rPr>
      </w:pPr>
    </w:p>
    <w:p w:rsidR="00D66DD8" w:rsidRPr="00865054" w:rsidRDefault="00D66DD8" w:rsidP="00D66DD8">
      <w:pPr>
        <w:pStyle w:val="Default"/>
        <w:spacing w:line="360" w:lineRule="auto"/>
        <w:jc w:val="both"/>
        <w:rPr>
          <w:rFonts w:ascii="Arial" w:eastAsia="Calibri" w:hAnsi="Arial" w:cs="Arial"/>
          <w:color w:val="auto"/>
        </w:rPr>
      </w:pPr>
      <w:r w:rsidRPr="259AB4CE">
        <w:rPr>
          <w:rFonts w:ascii="Arial" w:eastAsia="Calibri" w:hAnsi="Arial" w:cs="Arial"/>
          <w:color w:val="auto"/>
        </w:rPr>
        <w:t>4. ¿Sabes cuáles son los documentos fuente que se emplean en la contabilidad?</w:t>
      </w:r>
    </w:p>
    <w:p w:rsidR="00D66DD8" w:rsidRPr="00865054" w:rsidRDefault="00D66DD8" w:rsidP="00D66DD8">
      <w:pPr>
        <w:pStyle w:val="Default"/>
        <w:spacing w:line="360" w:lineRule="auto"/>
        <w:jc w:val="both"/>
        <w:rPr>
          <w:rFonts w:ascii="Arial" w:eastAsia="Calibri" w:hAnsi="Arial" w:cs="Arial"/>
          <w:color w:val="auto"/>
        </w:rPr>
      </w:pPr>
    </w:p>
    <w:p w:rsidR="00D66DD8" w:rsidRPr="00865054" w:rsidRDefault="00D66DD8" w:rsidP="00D66DD8">
      <w:pPr>
        <w:pStyle w:val="Default"/>
        <w:spacing w:line="360" w:lineRule="auto"/>
        <w:jc w:val="both"/>
        <w:rPr>
          <w:rFonts w:ascii="Arial" w:hAnsi="Arial" w:cs="Arial"/>
        </w:rPr>
      </w:pPr>
      <w:r w:rsidRPr="259AB4CE">
        <w:rPr>
          <w:rFonts w:ascii="Arial" w:hAnsi="Arial" w:cs="Arial"/>
        </w:rPr>
        <w:t>__________________________________________________________________</w:t>
      </w:r>
    </w:p>
    <w:p w:rsidR="00D66DD8" w:rsidRDefault="00D66DD8" w:rsidP="00D66DD8">
      <w:pPr>
        <w:pStyle w:val="Default"/>
        <w:spacing w:line="360" w:lineRule="auto"/>
        <w:jc w:val="both"/>
        <w:rPr>
          <w:rFonts w:ascii="Arial" w:hAnsi="Arial" w:cs="Arial"/>
        </w:rPr>
      </w:pPr>
      <w:r w:rsidRPr="259AB4CE">
        <w:rPr>
          <w:rFonts w:ascii="Arial" w:hAnsi="Arial" w:cs="Arial"/>
        </w:rPr>
        <w:t>__________________________________________________________________</w:t>
      </w:r>
    </w:p>
    <w:p w:rsidR="00D66DD8" w:rsidRPr="00865054" w:rsidRDefault="00D66DD8" w:rsidP="00D66DD8">
      <w:pPr>
        <w:pStyle w:val="Default"/>
        <w:spacing w:line="360" w:lineRule="auto"/>
        <w:jc w:val="both"/>
        <w:rPr>
          <w:rFonts w:ascii="Arial" w:hAnsi="Arial" w:cs="Arial"/>
        </w:rPr>
      </w:pPr>
    </w:p>
    <w:p w:rsidR="00D66DD8" w:rsidRPr="00865054" w:rsidRDefault="00D66DD8" w:rsidP="00D66DD8">
      <w:pPr>
        <w:pStyle w:val="Default"/>
        <w:spacing w:line="360" w:lineRule="auto"/>
        <w:jc w:val="both"/>
        <w:rPr>
          <w:rFonts w:ascii="Arial" w:hAnsi="Arial" w:cs="Arial"/>
          <w:sz w:val="20"/>
          <w:szCs w:val="20"/>
        </w:rPr>
      </w:pPr>
      <w:r w:rsidRPr="259AB4CE">
        <w:rPr>
          <w:rFonts w:ascii="Arial" w:hAnsi="Arial" w:cs="Arial"/>
        </w:rPr>
        <w:t>¿CON QUÉ ME APOYO?</w:t>
      </w:r>
    </w:p>
    <w:p w:rsidR="00D66DD8" w:rsidRPr="00865054" w:rsidRDefault="00D66DD8" w:rsidP="00D66DD8">
      <w:pPr>
        <w:pStyle w:val="Default"/>
        <w:spacing w:line="360" w:lineRule="auto"/>
        <w:jc w:val="both"/>
        <w:rPr>
          <w:rFonts w:ascii="Arial" w:hAnsi="Arial" w:cs="Arial"/>
          <w:b/>
        </w:rPr>
      </w:pPr>
    </w:p>
    <w:p w:rsidR="00D66DD8" w:rsidRPr="00561900" w:rsidRDefault="00D66DD8" w:rsidP="00561900">
      <w:pPr>
        <w:pStyle w:val="Ttulo2"/>
      </w:pPr>
      <w:bookmarkStart w:id="4" w:name="_Toc496187782"/>
      <w:r w:rsidRPr="00561900">
        <w:t>Contabilidad</w:t>
      </w:r>
      <w:bookmarkEnd w:id="4"/>
    </w:p>
    <w:p w:rsidR="00D66DD8" w:rsidRPr="00865054" w:rsidRDefault="00D66DD8" w:rsidP="00D66DD8">
      <w:pPr>
        <w:pStyle w:val="Default"/>
        <w:spacing w:line="360" w:lineRule="auto"/>
        <w:jc w:val="both"/>
        <w:rPr>
          <w:rFonts w:ascii="Arial" w:eastAsia="Times New Roman" w:hAnsi="Arial" w:cs="Arial"/>
          <w:b/>
          <w:color w:val="auto"/>
          <w:szCs w:val="20"/>
          <w:lang w:val="es-ES" w:eastAsia="es-ES"/>
        </w:rPr>
      </w:pPr>
    </w:p>
    <w:p w:rsidR="00D66DD8" w:rsidRPr="00561900" w:rsidRDefault="00D66DD8" w:rsidP="00561900">
      <w:pPr>
        <w:pStyle w:val="Ttulo3"/>
      </w:pPr>
      <w:bookmarkStart w:id="5" w:name="_Toc496187783"/>
      <w:r w:rsidRPr="00561900">
        <w:t>1.1.1 Concepto y objetivo</w:t>
      </w:r>
      <w:bookmarkEnd w:id="5"/>
    </w:p>
    <w:p w:rsidR="00D66DD8" w:rsidRPr="00865054" w:rsidRDefault="00D66DD8" w:rsidP="00D66DD8">
      <w:pPr>
        <w:pStyle w:val="Default"/>
        <w:spacing w:line="360" w:lineRule="auto"/>
        <w:jc w:val="both"/>
        <w:rPr>
          <w:rFonts w:ascii="Arial" w:hAnsi="Arial" w:cs="Arial"/>
        </w:rPr>
      </w:pPr>
    </w:p>
    <w:p w:rsidR="00D66DD8" w:rsidRPr="00865054" w:rsidRDefault="00D66DD8" w:rsidP="00D66DD8">
      <w:pPr>
        <w:pStyle w:val="Default"/>
        <w:spacing w:line="360" w:lineRule="auto"/>
        <w:jc w:val="both"/>
        <w:rPr>
          <w:rFonts w:ascii="Arial" w:hAnsi="Arial" w:cs="Arial"/>
        </w:rPr>
      </w:pPr>
      <w:r w:rsidRPr="259AB4CE">
        <w:rPr>
          <w:rFonts w:ascii="Arial" w:hAnsi="Arial" w:cs="Arial"/>
        </w:rPr>
        <w:t>Existen diversas formas de entender y conceptualizar a esta disciplina, sin embargo por la relevancia y las modificaciones recientes realizadas a las Normas de Información Financiera emitidas por el Instituto Mexicano de Contadores Públicos conocido también por sus siglas I.M.C.P.  Dentro de la Norma de Información Financiera (NIF) del boletín A-1, la contabilidad se define como:</w:t>
      </w:r>
    </w:p>
    <w:p w:rsidR="00D66DD8" w:rsidRPr="00865054" w:rsidRDefault="00D66DD8" w:rsidP="00D66DD8">
      <w:pPr>
        <w:pStyle w:val="Default"/>
        <w:spacing w:line="360" w:lineRule="auto"/>
        <w:jc w:val="both"/>
        <w:rPr>
          <w:rFonts w:ascii="Arial" w:hAnsi="Arial" w:cs="Arial"/>
        </w:rPr>
      </w:pPr>
      <w:r w:rsidRPr="259AB4CE">
        <w:rPr>
          <w:rFonts w:ascii="Arial" w:hAnsi="Arial" w:cs="Arial"/>
        </w:rPr>
        <w:lastRenderedPageBreak/>
        <w:t>“Una técnica utilizada para el registro de las operaciones que afectan económicamente a una entidad y que produce sistemática y estructuradamente información financiera. Las operaciones incluyen las transacciones, transformaciones internas y otros eventos</w:t>
      </w:r>
      <w:r w:rsidRPr="00906D5B">
        <w:rPr>
          <w:rFonts w:ascii="Arial" w:hAnsi="Arial" w:cs="Arial"/>
        </w:rPr>
        <w:t xml:space="preserve">” </w:t>
      </w:r>
      <w:r>
        <w:rPr>
          <w:rFonts w:ascii="Arial" w:hAnsi="Arial" w:cs="Arial"/>
        </w:rPr>
        <w:t xml:space="preserve">(Boletín NIF A-1, IMCP) </w:t>
      </w:r>
      <w:r w:rsidRPr="00906D5B">
        <w:rPr>
          <w:rFonts w:ascii="Arial" w:hAnsi="Arial" w:cs="Arial"/>
        </w:rPr>
        <w:t>Sastrías (2010)</w:t>
      </w:r>
      <w:r w:rsidRPr="259AB4CE">
        <w:rPr>
          <w:rFonts w:ascii="Arial" w:hAnsi="Arial" w:cs="Arial"/>
        </w:rPr>
        <w:t xml:space="preserve"> considera que esta técnica establece las normas y procedimientos para registrar, cuantificar, analizar e interpretar los hechos económicos que afectan el patrimonio de las personas físicas o personas morales. </w:t>
      </w:r>
    </w:p>
    <w:p w:rsidR="00D66DD8" w:rsidRPr="00865054" w:rsidRDefault="00D66DD8" w:rsidP="00D66DD8">
      <w:pPr>
        <w:spacing w:after="0" w:line="360" w:lineRule="auto"/>
        <w:jc w:val="both"/>
        <w:rPr>
          <w:rFonts w:ascii="Arial" w:hAnsi="Arial" w:cs="Arial"/>
          <w:bCs/>
          <w:color w:val="000000"/>
          <w:sz w:val="24"/>
          <w:szCs w:val="24"/>
        </w:rPr>
      </w:pPr>
    </w:p>
    <w:p w:rsidR="00D66DD8" w:rsidRPr="00865054" w:rsidRDefault="00D66DD8" w:rsidP="00D66DD8">
      <w:pPr>
        <w:spacing w:after="0" w:line="360" w:lineRule="auto"/>
        <w:jc w:val="both"/>
        <w:rPr>
          <w:rFonts w:ascii="Arial" w:hAnsi="Arial" w:cs="Arial"/>
          <w:color w:val="000000" w:themeColor="text1"/>
          <w:sz w:val="24"/>
          <w:szCs w:val="24"/>
        </w:rPr>
      </w:pPr>
      <w:r w:rsidRPr="259AB4CE">
        <w:rPr>
          <w:rFonts w:ascii="Arial" w:hAnsi="Arial" w:cs="Arial"/>
          <w:color w:val="000000" w:themeColor="text1"/>
          <w:sz w:val="24"/>
          <w:szCs w:val="24"/>
        </w:rPr>
        <w:t>En resumen, la contabilidad es importante para cua</w:t>
      </w:r>
      <w:r>
        <w:rPr>
          <w:rFonts w:ascii="Arial" w:hAnsi="Arial" w:cs="Arial"/>
          <w:color w:val="000000" w:themeColor="text1"/>
          <w:sz w:val="24"/>
          <w:szCs w:val="24"/>
        </w:rPr>
        <w:t xml:space="preserve">lquier entidad económica porque </w:t>
      </w:r>
      <w:r w:rsidRPr="259AB4CE">
        <w:rPr>
          <w:rFonts w:ascii="Arial" w:hAnsi="Arial" w:cs="Arial"/>
          <w:color w:val="000000" w:themeColor="text1"/>
          <w:sz w:val="24"/>
          <w:szCs w:val="24"/>
        </w:rPr>
        <w:t>proporciona información f</w:t>
      </w:r>
      <w:r>
        <w:rPr>
          <w:rFonts w:ascii="Arial" w:hAnsi="Arial" w:cs="Arial"/>
          <w:color w:val="000000" w:themeColor="text1"/>
          <w:sz w:val="24"/>
          <w:szCs w:val="24"/>
        </w:rPr>
        <w:t xml:space="preserve">inanciera </w:t>
      </w:r>
      <w:r w:rsidRPr="259AB4CE">
        <w:rPr>
          <w:rFonts w:ascii="Arial" w:hAnsi="Arial" w:cs="Arial"/>
          <w:color w:val="000000" w:themeColor="text1"/>
          <w:sz w:val="24"/>
          <w:szCs w:val="24"/>
        </w:rPr>
        <w:t>que sirve</w:t>
      </w:r>
      <w:r>
        <w:rPr>
          <w:rFonts w:ascii="Arial" w:hAnsi="Arial" w:cs="Arial"/>
          <w:color w:val="000000" w:themeColor="text1"/>
          <w:sz w:val="24"/>
          <w:szCs w:val="24"/>
        </w:rPr>
        <w:t xml:space="preserve"> para conocer el desempeño de una</w:t>
      </w:r>
      <w:r w:rsidRPr="259AB4CE">
        <w:rPr>
          <w:rFonts w:ascii="Arial" w:hAnsi="Arial" w:cs="Arial"/>
          <w:color w:val="000000" w:themeColor="text1"/>
          <w:sz w:val="24"/>
          <w:szCs w:val="24"/>
        </w:rPr>
        <w:t xml:space="preserve"> empresa en términos financieros y</w:t>
      </w:r>
      <w:r>
        <w:rPr>
          <w:rFonts w:ascii="Arial" w:hAnsi="Arial" w:cs="Arial"/>
          <w:color w:val="000000" w:themeColor="text1"/>
          <w:sz w:val="24"/>
          <w:szCs w:val="24"/>
        </w:rPr>
        <w:t>,</w:t>
      </w:r>
      <w:r w:rsidRPr="259AB4CE">
        <w:rPr>
          <w:rFonts w:ascii="Arial" w:hAnsi="Arial" w:cs="Arial"/>
          <w:color w:val="000000" w:themeColor="text1"/>
          <w:sz w:val="24"/>
          <w:szCs w:val="24"/>
        </w:rPr>
        <w:t xml:space="preserve"> a partir de ello</w:t>
      </w:r>
      <w:r>
        <w:rPr>
          <w:rFonts w:ascii="Arial" w:hAnsi="Arial" w:cs="Arial"/>
          <w:color w:val="000000" w:themeColor="text1"/>
          <w:sz w:val="24"/>
          <w:szCs w:val="24"/>
        </w:rPr>
        <w:t>,</w:t>
      </w:r>
      <w:r w:rsidRPr="259AB4CE">
        <w:rPr>
          <w:rFonts w:ascii="Arial" w:hAnsi="Arial" w:cs="Arial"/>
          <w:color w:val="000000" w:themeColor="text1"/>
          <w:sz w:val="24"/>
          <w:szCs w:val="24"/>
        </w:rPr>
        <w:t xml:space="preserve"> se tomen decisiones para mantener un adecuado control del negocio.</w:t>
      </w:r>
    </w:p>
    <w:p w:rsidR="00D66DD8" w:rsidRPr="00865054" w:rsidRDefault="00D66DD8" w:rsidP="00D66DD8">
      <w:pPr>
        <w:pStyle w:val="Default"/>
        <w:spacing w:line="360" w:lineRule="auto"/>
        <w:jc w:val="both"/>
        <w:rPr>
          <w:rFonts w:ascii="Arial" w:eastAsia="Times New Roman" w:hAnsi="Arial" w:cs="Arial"/>
          <w:b/>
          <w:color w:val="auto"/>
          <w:szCs w:val="20"/>
          <w:lang w:val="es-ES" w:eastAsia="es-ES"/>
        </w:rPr>
      </w:pPr>
    </w:p>
    <w:p w:rsidR="00D66DD8" w:rsidRPr="00865054" w:rsidRDefault="00D66DD8" w:rsidP="00D66DD8">
      <w:pPr>
        <w:pStyle w:val="Default"/>
        <w:spacing w:line="360" w:lineRule="auto"/>
        <w:jc w:val="both"/>
        <w:rPr>
          <w:rFonts w:ascii="Arial" w:eastAsia="Times New Roman" w:hAnsi="Arial" w:cs="Arial"/>
          <w:b/>
          <w:bCs/>
          <w:color w:val="auto"/>
          <w:lang w:val="es-ES" w:eastAsia="es-ES"/>
        </w:rPr>
      </w:pPr>
      <w:r w:rsidRPr="259AB4CE">
        <w:rPr>
          <w:rFonts w:ascii="Arial" w:eastAsia="Times New Roman" w:hAnsi="Arial" w:cs="Arial"/>
          <w:b/>
          <w:bCs/>
          <w:color w:val="auto"/>
          <w:lang w:val="es-ES" w:eastAsia="es-ES"/>
        </w:rPr>
        <w:t>Objetivo</w:t>
      </w:r>
    </w:p>
    <w:p w:rsidR="00D66DD8" w:rsidRPr="00865054" w:rsidRDefault="00D66DD8" w:rsidP="00D66DD8">
      <w:pPr>
        <w:pStyle w:val="Default"/>
        <w:spacing w:line="360" w:lineRule="auto"/>
        <w:jc w:val="both"/>
        <w:rPr>
          <w:rFonts w:ascii="Arial" w:hAnsi="Arial" w:cs="Arial"/>
          <w:b/>
          <w:u w:val="single"/>
        </w:rPr>
      </w:pPr>
    </w:p>
    <w:p w:rsidR="00D66DD8" w:rsidRPr="00865054" w:rsidRDefault="00D66DD8" w:rsidP="00D66DD8">
      <w:pPr>
        <w:pStyle w:val="Default"/>
        <w:spacing w:line="360" w:lineRule="auto"/>
        <w:jc w:val="both"/>
        <w:rPr>
          <w:rFonts w:ascii="Arial" w:hAnsi="Arial" w:cs="Arial"/>
        </w:rPr>
      </w:pPr>
      <w:r>
        <w:rPr>
          <w:rFonts w:ascii="Arial" w:hAnsi="Arial" w:cs="Arial"/>
        </w:rPr>
        <w:t>La finalidad de la contabilidad</w:t>
      </w:r>
      <w:r w:rsidRPr="259AB4CE">
        <w:rPr>
          <w:rFonts w:ascii="Arial" w:hAnsi="Arial" w:cs="Arial"/>
        </w:rPr>
        <w:t xml:space="preserve"> es proporcionar información financiera</w:t>
      </w:r>
      <w:r>
        <w:rPr>
          <w:rFonts w:ascii="Arial" w:hAnsi="Arial" w:cs="Arial"/>
        </w:rPr>
        <w:t>,</w:t>
      </w:r>
      <w:r w:rsidRPr="259AB4CE">
        <w:rPr>
          <w:rFonts w:ascii="Arial" w:hAnsi="Arial" w:cs="Arial"/>
        </w:rPr>
        <w:t xml:space="preserve"> plasmada a través de documentos contables, sobre la situación eco</w:t>
      </w:r>
      <w:r>
        <w:rPr>
          <w:rFonts w:ascii="Arial" w:hAnsi="Arial" w:cs="Arial"/>
        </w:rPr>
        <w:t>nómica de una empresa o negocio.  A</w:t>
      </w:r>
      <w:r w:rsidRPr="259AB4CE">
        <w:rPr>
          <w:rFonts w:ascii="Arial" w:hAnsi="Arial" w:cs="Arial"/>
        </w:rPr>
        <w:t>dicionalmente a esto</w:t>
      </w:r>
      <w:r>
        <w:rPr>
          <w:rFonts w:ascii="Arial" w:hAnsi="Arial" w:cs="Arial"/>
        </w:rPr>
        <w:t>, podemos mencionar entre otras las</w:t>
      </w:r>
      <w:r w:rsidRPr="259AB4CE">
        <w:rPr>
          <w:rFonts w:ascii="Arial" w:hAnsi="Arial" w:cs="Arial"/>
        </w:rPr>
        <w:t xml:space="preserve"> siguientes:</w:t>
      </w:r>
    </w:p>
    <w:p w:rsidR="00D66DD8" w:rsidRPr="00865054" w:rsidRDefault="00D66DD8" w:rsidP="00D66DD8">
      <w:pPr>
        <w:pStyle w:val="Default"/>
        <w:spacing w:line="360" w:lineRule="auto"/>
        <w:jc w:val="both"/>
        <w:rPr>
          <w:rFonts w:ascii="Arial" w:hAnsi="Arial" w:cs="Arial"/>
        </w:rPr>
      </w:pPr>
    </w:p>
    <w:p w:rsidR="00D66DD8" w:rsidRPr="00865054" w:rsidRDefault="00D66DD8" w:rsidP="00D66DD8">
      <w:pPr>
        <w:pStyle w:val="Default"/>
        <w:numPr>
          <w:ilvl w:val="0"/>
          <w:numId w:val="1"/>
        </w:numPr>
        <w:spacing w:line="360" w:lineRule="auto"/>
        <w:jc w:val="both"/>
        <w:rPr>
          <w:rFonts w:ascii="Arial" w:hAnsi="Arial" w:cs="Arial"/>
        </w:rPr>
      </w:pPr>
      <w:r w:rsidRPr="259AB4CE">
        <w:rPr>
          <w:rFonts w:ascii="Arial" w:hAnsi="Arial" w:cs="Arial"/>
        </w:rPr>
        <w:t>Cuantificar las operaciones comerciales de la entidad en unidades monetarias.</w:t>
      </w:r>
    </w:p>
    <w:p w:rsidR="00D66DD8" w:rsidRPr="00865054" w:rsidRDefault="00D66DD8" w:rsidP="00D66DD8">
      <w:pPr>
        <w:pStyle w:val="Default"/>
        <w:numPr>
          <w:ilvl w:val="0"/>
          <w:numId w:val="1"/>
        </w:numPr>
        <w:spacing w:line="360" w:lineRule="auto"/>
        <w:jc w:val="both"/>
        <w:rPr>
          <w:rFonts w:ascii="Arial" w:hAnsi="Arial" w:cs="Arial"/>
        </w:rPr>
      </w:pPr>
      <w:r w:rsidRPr="259AB4CE">
        <w:rPr>
          <w:rFonts w:ascii="Arial" w:hAnsi="Arial" w:cs="Arial"/>
        </w:rPr>
        <w:t>Proporcionar información financiera útil, oportuna y confiable a los diversos usuarios para la toma de decisiones.</w:t>
      </w:r>
    </w:p>
    <w:p w:rsidR="00D66DD8" w:rsidRPr="00865054" w:rsidRDefault="00D66DD8" w:rsidP="00D66DD8">
      <w:pPr>
        <w:pStyle w:val="Default"/>
        <w:numPr>
          <w:ilvl w:val="0"/>
          <w:numId w:val="1"/>
        </w:numPr>
        <w:spacing w:line="360" w:lineRule="auto"/>
        <w:jc w:val="both"/>
        <w:rPr>
          <w:rFonts w:ascii="Arial" w:hAnsi="Arial" w:cs="Arial"/>
        </w:rPr>
      </w:pPr>
      <w:r w:rsidRPr="259AB4CE">
        <w:rPr>
          <w:rFonts w:ascii="Arial" w:hAnsi="Arial" w:cs="Arial"/>
        </w:rPr>
        <w:t>Analizar e interpretar el efecto de las transacciones celebradas por la empresa para elaborar la información financiera.</w:t>
      </w:r>
    </w:p>
    <w:p w:rsidR="00D66DD8" w:rsidRPr="00865054" w:rsidRDefault="00D66DD8" w:rsidP="00D66DD8">
      <w:pPr>
        <w:pStyle w:val="Default"/>
        <w:numPr>
          <w:ilvl w:val="0"/>
          <w:numId w:val="1"/>
        </w:numPr>
        <w:spacing w:line="360" w:lineRule="auto"/>
        <w:jc w:val="both"/>
        <w:rPr>
          <w:rFonts w:ascii="Arial" w:hAnsi="Arial" w:cs="Arial"/>
        </w:rPr>
      </w:pPr>
      <w:r w:rsidRPr="259AB4CE">
        <w:rPr>
          <w:rFonts w:ascii="Arial" w:hAnsi="Arial" w:cs="Arial"/>
        </w:rPr>
        <w:t>Tener un control de las operaciones e información financiera.</w:t>
      </w:r>
    </w:p>
    <w:p w:rsidR="00D66DD8" w:rsidRDefault="00D66DD8" w:rsidP="00D66DD8">
      <w:pPr>
        <w:pStyle w:val="Default"/>
        <w:spacing w:line="360" w:lineRule="auto"/>
        <w:ind w:left="360"/>
        <w:jc w:val="both"/>
        <w:rPr>
          <w:rFonts w:ascii="Arial" w:eastAsia="Times New Roman" w:hAnsi="Arial" w:cs="Arial"/>
          <w:b/>
          <w:color w:val="auto"/>
          <w:szCs w:val="20"/>
          <w:lang w:val="es-ES" w:eastAsia="es-ES"/>
        </w:rPr>
      </w:pPr>
    </w:p>
    <w:p w:rsidR="00D66DD8" w:rsidRPr="00865054" w:rsidRDefault="00D66DD8" w:rsidP="00D66DD8">
      <w:pPr>
        <w:pStyle w:val="Default"/>
        <w:spacing w:line="360" w:lineRule="auto"/>
        <w:ind w:left="360"/>
        <w:jc w:val="both"/>
        <w:rPr>
          <w:rFonts w:ascii="Arial" w:eastAsia="Times New Roman" w:hAnsi="Arial" w:cs="Arial"/>
          <w:b/>
          <w:color w:val="auto"/>
          <w:szCs w:val="20"/>
          <w:lang w:val="es-ES" w:eastAsia="es-ES"/>
        </w:rPr>
      </w:pPr>
    </w:p>
    <w:p w:rsidR="00D66DD8" w:rsidRPr="00865054" w:rsidRDefault="00561900" w:rsidP="00561900">
      <w:pPr>
        <w:pStyle w:val="Ttulo3"/>
      </w:pPr>
      <w:bookmarkStart w:id="6" w:name="_Toc496187784"/>
      <w:r>
        <w:t>1.1.2</w:t>
      </w:r>
      <w:r w:rsidR="00D66DD8" w:rsidRPr="259AB4CE">
        <w:t xml:space="preserve"> Ciclo contable</w:t>
      </w:r>
      <w:bookmarkEnd w:id="6"/>
    </w:p>
    <w:p w:rsidR="00D66DD8" w:rsidRDefault="00D66DD8" w:rsidP="00D66DD8">
      <w:pPr>
        <w:pStyle w:val="Default"/>
        <w:spacing w:line="360" w:lineRule="auto"/>
        <w:jc w:val="both"/>
        <w:rPr>
          <w:rFonts w:ascii="Arial" w:hAnsi="Arial" w:cs="Arial"/>
        </w:rPr>
      </w:pPr>
      <w:r w:rsidRPr="259AB4CE">
        <w:rPr>
          <w:rFonts w:ascii="Arial" w:hAnsi="Arial" w:cs="Arial"/>
        </w:rPr>
        <w:t xml:space="preserve">Este se refiere al periodo de tiempo en el cual una empresa realiza de manera sistemática y cronológica los registros contables, </w:t>
      </w:r>
      <w:r>
        <w:rPr>
          <w:rFonts w:ascii="Arial" w:hAnsi="Arial" w:cs="Arial"/>
        </w:rPr>
        <w:t xml:space="preserve">es decir, </w:t>
      </w:r>
      <w:r w:rsidRPr="259AB4CE">
        <w:rPr>
          <w:rFonts w:ascii="Arial" w:hAnsi="Arial" w:cs="Arial"/>
        </w:rPr>
        <w:t xml:space="preserve">desde la elaboración de </w:t>
      </w:r>
      <w:r w:rsidRPr="259AB4CE">
        <w:rPr>
          <w:rFonts w:ascii="Arial" w:hAnsi="Arial" w:cs="Arial"/>
        </w:rPr>
        <w:lastRenderedPageBreak/>
        <w:t>comprobantes de contabilidad (documentos fuente), el registro en libros hasta la preparación de estados financieros. A continuación, puedes observar en forma gráfica las etapas principales que se llevan a cabo:</w:t>
      </w:r>
    </w:p>
    <w:p w:rsidR="00D66DD8" w:rsidRDefault="00D66DD8" w:rsidP="00D66DD8">
      <w:pPr>
        <w:pStyle w:val="Default"/>
        <w:spacing w:line="360" w:lineRule="auto"/>
        <w:jc w:val="both"/>
        <w:rPr>
          <w:rFonts w:ascii="Arial" w:hAnsi="Arial" w:cs="Arial"/>
        </w:rPr>
      </w:pPr>
    </w:p>
    <w:p w:rsidR="00D66DD8" w:rsidRPr="00D66DD8" w:rsidRDefault="00D66DD8" w:rsidP="00D66DD8">
      <w:pPr>
        <w:pStyle w:val="Default"/>
        <w:spacing w:line="360" w:lineRule="auto"/>
        <w:jc w:val="both"/>
        <w:rPr>
          <w:rFonts w:ascii="Arial" w:hAnsi="Arial" w:cs="Arial"/>
          <w:b/>
        </w:rPr>
      </w:pPr>
      <w:r w:rsidRPr="00D66DD8">
        <w:rPr>
          <w:rFonts w:ascii="Arial" w:hAnsi="Arial" w:cs="Arial"/>
          <w:b/>
        </w:rPr>
        <w:t xml:space="preserve">Figura No. 2 Ciclo contable </w:t>
      </w:r>
    </w:p>
    <w:p w:rsidR="00D66DD8" w:rsidRPr="00865054" w:rsidRDefault="00D66DD8" w:rsidP="00D66DD8">
      <w:pPr>
        <w:pStyle w:val="Default"/>
        <w:spacing w:line="360" w:lineRule="auto"/>
        <w:jc w:val="both"/>
        <w:rPr>
          <w:rFonts w:ascii="Arial" w:hAnsi="Arial" w:cs="Arial"/>
        </w:rPr>
      </w:pPr>
      <w:r w:rsidRPr="00865054">
        <w:rPr>
          <w:rFonts w:ascii="Arial" w:hAnsi="Arial" w:cs="Arial"/>
          <w:noProof/>
          <w:sz w:val="20"/>
          <w:lang w:eastAsia="es-MX"/>
        </w:rPr>
        <mc:AlternateContent>
          <mc:Choice Requires="wpg">
            <w:drawing>
              <wp:anchor distT="0" distB="0" distL="114300" distR="114300" simplePos="0" relativeHeight="250371072" behindDoc="0" locked="0" layoutInCell="1" allowOverlap="1" wp14:anchorId="0807F6AA" wp14:editId="348E85D7">
                <wp:simplePos x="0" y="0"/>
                <wp:positionH relativeFrom="column">
                  <wp:posOffset>-60960</wp:posOffset>
                </wp:positionH>
                <wp:positionV relativeFrom="paragraph">
                  <wp:posOffset>207010</wp:posOffset>
                </wp:positionV>
                <wp:extent cx="1546860" cy="1076960"/>
                <wp:effectExtent l="0" t="0" r="15240" b="27940"/>
                <wp:wrapNone/>
                <wp:docPr id="46"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46860" cy="1076960"/>
                          <a:chOff x="1701" y="6124"/>
                          <a:chExt cx="2340" cy="1440"/>
                        </a:xfrm>
                      </wpg:grpSpPr>
                      <wps:wsp>
                        <wps:cNvPr id="47" name="AutoShape 3"/>
                        <wps:cNvSpPr>
                          <a:spLocks noChangeArrowheads="1"/>
                        </wps:cNvSpPr>
                        <wps:spPr bwMode="auto">
                          <a:xfrm>
                            <a:off x="1701" y="6124"/>
                            <a:ext cx="2340" cy="1440"/>
                          </a:xfrm>
                          <a:prstGeom prst="foldedCorner">
                            <a:avLst>
                              <a:gd name="adj" fmla="val 15343"/>
                            </a:avLst>
                          </a:prstGeom>
                          <a:solidFill>
                            <a:srgbClr val="DDDDDD">
                              <a:alpha val="50000"/>
                            </a:srgbClr>
                          </a:solidFill>
                          <a:ln w="12700">
                            <a:solidFill>
                              <a:srgbClr val="000000"/>
                            </a:solidFill>
                            <a:round/>
                            <a:headEnd/>
                            <a:tailEnd/>
                          </a:ln>
                          <a:effectLst/>
                          <a:extLst>
                            <a:ext uri="{AF507438-7753-43E0-B8FC-AC1667EBCBE1}">
                              <a14:hiddenEffects xmlns:a14="http://schemas.microsoft.com/office/drawing/2010/main">
                                <a:effectLst>
                                  <a:outerShdw dist="28398" dir="3806097" algn="ctr" rotWithShape="0">
                                    <a:srgbClr val="808080"/>
                                  </a:outerShdw>
                                </a:effectLst>
                              </a14:hiddenEffects>
                            </a:ext>
                          </a:extLst>
                        </wps:spPr>
                        <wps:txbx>
                          <w:txbxContent>
                            <w:p w:rsidR="001642EF" w:rsidRDefault="001642EF" w:rsidP="00D66DD8">
                              <w:r>
                                <w:t xml:space="preserve">  </w:t>
                              </w:r>
                            </w:p>
                            <w:p w:rsidR="001642EF" w:rsidRDefault="001642EF" w:rsidP="00D66DD8">
                              <w:pPr>
                                <w:pStyle w:val="Textoindependiente2"/>
                                <w:spacing w:before="60"/>
                                <w:jc w:val="left"/>
                                <w:rPr>
                                  <w:szCs w:val="20"/>
                                </w:rPr>
                              </w:pPr>
                              <w:r>
                                <w:rPr>
                                  <w:szCs w:val="20"/>
                                </w:rPr>
                                <w:t>Documentos fuente de las operaciones.</w:t>
                              </w:r>
                            </w:p>
                          </w:txbxContent>
                        </wps:txbx>
                        <wps:bodyPr rot="0" vert="horz" wrap="square" lIns="91440" tIns="45720" rIns="91440" bIns="45720" anchor="t" anchorCtr="0" upright="1">
                          <a:noAutofit/>
                        </wps:bodyPr>
                      </wps:wsp>
                      <wps:wsp>
                        <wps:cNvPr id="48" name="Oval 4"/>
                        <wps:cNvSpPr>
                          <a:spLocks noChangeArrowheads="1"/>
                        </wps:cNvSpPr>
                        <wps:spPr bwMode="auto">
                          <a:xfrm>
                            <a:off x="3509" y="6162"/>
                            <a:ext cx="360" cy="360"/>
                          </a:xfrm>
                          <a:prstGeom prst="ellipse">
                            <a:avLst/>
                          </a:prstGeom>
                          <a:solidFill>
                            <a:srgbClr val="DDDDDD">
                              <a:alpha val="50000"/>
                            </a:srgbClr>
                          </a:solidFill>
                          <a:ln w="3175">
                            <a:solidFill>
                              <a:srgbClr val="000000"/>
                            </a:solidFill>
                            <a:round/>
                            <a:headEnd/>
                            <a:tailEnd/>
                          </a:ln>
                        </wps:spPr>
                        <wps:txbx>
                          <w:txbxContent>
                            <w:p w:rsidR="001642EF" w:rsidRDefault="001642EF" w:rsidP="00D66DD8">
                              <w:pPr>
                                <w:jc w:val="center"/>
                                <w:rPr>
                                  <w:sz w:val="16"/>
                                  <w:szCs w:val="16"/>
                                </w:rPr>
                              </w:pPr>
                              <w:r>
                                <w:rPr>
                                  <w:sz w:val="16"/>
                                  <w:szCs w:val="16"/>
                                </w:rPr>
                                <w:t>1</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807F6AA" id="Group 2" o:spid="_x0000_s1027" style="position:absolute;left:0;text-align:left;margin-left:-4.8pt;margin-top:16.3pt;width:121.8pt;height:84.8pt;z-index:250371072;mso-position-horizontal-relative:text;mso-position-vertical-relative:text" coordorigin="1701,6124" coordsize="234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">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3" o:spid="_x0000_s1028" type="#_x0000_t65" style="position:absolute;left:1701;top:6124;width:2340;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32gcEA&#10;AADbAAAADwAAAGRycy9kb3ducmV2LnhtbESPQYvCMBSE7wv+h/AEb2uqiFuqUUQUPLpdEbw9mmdb&#10;bF5qE2v1128EweMwM98w82VnKtFS40rLCkbDCARxZnXJuYLD3/Y7BuE8ssbKMil4kIPlovc1x0Tb&#10;O/9Sm/pcBAi7BBUU3teJlC4ryKAb2po4eGfbGPRBNrnUDd4D3FRyHEVTabDksFBgTeuCskt6MwpS&#10;xOuTN9WpPbqdTvU13sdZrNSg361mIDx1/hN+t3daweQHXl/CD5CL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99oHBAAAA2wAAAA8AAAAAAAAAAAAAAAAAmAIAAGRycy9kb3du&#10;cmV2LnhtbFBLBQYAAAAABAAEAPUAAACGAwAAAAA=&#10;" adj="18286" fillcolor="#ddd" strokeweight="1pt">
                  <v:fill opacity="32896f"/>
                  <v:shadow offset="1pt"/>
                  <v:textbox>
                    <w:txbxContent>
                      <w:p w:rsidR="001642EF" w:rsidRDefault="001642EF" w:rsidP="00D66DD8">
                        <w:r>
                          <w:t xml:space="preserve">  </w:t>
                        </w:r>
                      </w:p>
                      <w:p w:rsidR="001642EF" w:rsidRDefault="001642EF" w:rsidP="00D66DD8">
                        <w:pPr>
                          <w:pStyle w:val="Textoindependiente2"/>
                          <w:spacing w:before="60"/>
                          <w:jc w:val="left"/>
                          <w:rPr>
                            <w:szCs w:val="20"/>
                          </w:rPr>
                        </w:pPr>
                        <w:r>
                          <w:rPr>
                            <w:szCs w:val="20"/>
                          </w:rPr>
                          <w:t>Documentos fuente de las operaciones.</w:t>
                        </w:r>
                      </w:p>
                    </w:txbxContent>
                  </v:textbox>
                </v:shape>
                <v:oval id="Oval 4" o:spid="_x0000_s1029" style="position:absolute;left:3509;top:6162;width:36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EoIb0A&#10;AADbAAAADwAAAGRycy9kb3ducmV2LnhtbERPTYvCMBC9C/6HMMLeNHVXRKpRRFgQb1s9eBybsSk2&#10;k9LEWv/9zmFhj4/3vdkNvlE9dbEObGA+y0ARl8HWXBm4nL+nK1AxIVtsApOBN0XYbcejDeY2vPiH&#10;+iJVSkI45mjApdTmWsfSkcc4Cy2xcPfQeUwCu0rbDl8S7hv9mWVL7bFmaXDY0sFR+Sie3sApOBrS&#10;5X6mr6rvrzdfHFb6bczHZNivQSUh/8V/7qM1sJCx8kV+gN7+A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QMEoIb0AAADbAAAADwAAAAAAAAAAAAAAAACYAgAAZHJzL2Rvd25yZXYu&#10;eG1sUEsFBgAAAAAEAAQA9QAAAIIDAAAAAA==&#10;" fillcolor="#ddd" strokeweight=".25pt">
                  <v:fill opacity="32896f"/>
                  <v:textbox>
                    <w:txbxContent>
                      <w:p w:rsidR="001642EF" w:rsidRDefault="001642EF" w:rsidP="00D66DD8">
                        <w:pPr>
                          <w:jc w:val="center"/>
                          <w:rPr>
                            <w:sz w:val="16"/>
                            <w:szCs w:val="16"/>
                          </w:rPr>
                        </w:pPr>
                        <w:r>
                          <w:rPr>
                            <w:sz w:val="16"/>
                            <w:szCs w:val="16"/>
                          </w:rPr>
                          <w:t>1</w:t>
                        </w:r>
                      </w:p>
                    </w:txbxContent>
                  </v:textbox>
                </v:oval>
              </v:group>
            </w:pict>
          </mc:Fallback>
        </mc:AlternateContent>
      </w:r>
      <w:r w:rsidRPr="00865054">
        <w:rPr>
          <w:rFonts w:ascii="Arial" w:hAnsi="Arial" w:cs="Arial"/>
          <w:noProof/>
          <w:sz w:val="20"/>
          <w:lang w:eastAsia="es-MX"/>
        </w:rPr>
        <mc:AlternateContent>
          <mc:Choice Requires="wps">
            <w:drawing>
              <wp:anchor distT="0" distB="0" distL="114300" distR="114300" simplePos="0" relativeHeight="250457088" behindDoc="0" locked="0" layoutInCell="1" allowOverlap="1" wp14:anchorId="5AB157C7" wp14:editId="608162DB">
                <wp:simplePos x="0" y="0"/>
                <wp:positionH relativeFrom="column">
                  <wp:posOffset>4244341</wp:posOffset>
                </wp:positionH>
                <wp:positionV relativeFrom="paragraph">
                  <wp:posOffset>178435</wp:posOffset>
                </wp:positionV>
                <wp:extent cx="1466850" cy="981075"/>
                <wp:effectExtent l="0" t="0" r="19050" b="28575"/>
                <wp:wrapNone/>
                <wp:docPr id="52"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6850" cy="981075"/>
                        </a:xfrm>
                        <a:prstGeom prst="foldedCorner">
                          <a:avLst>
                            <a:gd name="adj" fmla="val 15343"/>
                          </a:avLst>
                        </a:prstGeom>
                        <a:solidFill>
                          <a:srgbClr val="DDDDDD">
                            <a:alpha val="50000"/>
                          </a:srgbClr>
                        </a:solidFill>
                        <a:ln w="12700">
                          <a:solidFill>
                            <a:srgbClr val="000000"/>
                          </a:solidFill>
                          <a:round/>
                          <a:headEnd/>
                          <a:tailEnd/>
                        </a:ln>
                        <a:effectLst/>
                        <a:extLst>
                          <a:ext uri="{AF507438-7753-43E0-B8FC-AC1667EBCBE1}">
                            <a14:hiddenEffects xmlns:a14="http://schemas.microsoft.com/office/drawing/2010/main">
                              <a:effectLst>
                                <a:outerShdw dist="28398" dir="3806097" algn="ctr" rotWithShape="0">
                                  <a:srgbClr val="808080"/>
                                </a:outerShdw>
                              </a:effectLst>
                            </a14:hiddenEffects>
                          </a:ext>
                        </a:extLst>
                      </wps:spPr>
                      <wps:txbx>
                        <w:txbxContent>
                          <w:p w:rsidR="001642EF" w:rsidRDefault="001642EF" w:rsidP="00D66DD8"/>
                          <w:p w:rsidR="001642EF" w:rsidRDefault="001642EF" w:rsidP="00D66DD8">
                            <w:pPr>
                              <w:pStyle w:val="Textoindependiente2"/>
                              <w:spacing w:before="60"/>
                              <w:jc w:val="left"/>
                              <w:rPr>
                                <w:szCs w:val="20"/>
                              </w:rPr>
                            </w:pPr>
                            <w:r>
                              <w:rPr>
                                <w:szCs w:val="20"/>
                              </w:rPr>
                              <w:t>Elaboración de asientos de diario.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B157C7" id="AutoShape 7" o:spid="_x0000_s1030" type="#_x0000_t65" style="position:absolute;left:0;text-align:left;margin-left:334.2pt;margin-top:14.05pt;width:115.5pt;height:77.25pt;z-index:25045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" adj="18286" fillcolor="#ddd" strokeweight="1pt">
                <v:fill opacity="32896f"/>
                <v:shadow offset="1pt"/>
                <v:textbox>
                  <w:txbxContent>
                    <w:p w:rsidR="001642EF" w:rsidRDefault="001642EF" w:rsidP="00D66DD8"/>
                    <w:p w:rsidR="001642EF" w:rsidRDefault="001642EF" w:rsidP="00D66DD8">
                      <w:pPr>
                        <w:pStyle w:val="Textoindependiente2"/>
                        <w:spacing w:before="60"/>
                        <w:jc w:val="left"/>
                        <w:rPr>
                          <w:szCs w:val="20"/>
                        </w:rPr>
                      </w:pPr>
                      <w:r>
                        <w:rPr>
                          <w:szCs w:val="20"/>
                        </w:rPr>
                        <w:t>Elaboración de asientos de diario.</w:t>
                      </w:r>
                    </w:p>
                  </w:txbxContent>
                </v:textbox>
              </v:shape>
            </w:pict>
          </mc:Fallback>
        </mc:AlternateContent>
      </w:r>
    </w:p>
    <w:p w:rsidR="00D66DD8" w:rsidRPr="00865054" w:rsidRDefault="00D66DD8" w:rsidP="00D66DD8">
      <w:pPr>
        <w:pStyle w:val="Default"/>
        <w:spacing w:line="360" w:lineRule="auto"/>
        <w:jc w:val="both"/>
        <w:rPr>
          <w:rFonts w:ascii="Arial" w:hAnsi="Arial" w:cs="Arial"/>
        </w:rPr>
      </w:pPr>
      <w:r w:rsidRPr="00865054">
        <w:rPr>
          <w:rFonts w:ascii="Arial" w:hAnsi="Arial" w:cs="Arial"/>
          <w:noProof/>
          <w:sz w:val="20"/>
          <w:lang w:eastAsia="es-MX"/>
        </w:rPr>
        <mc:AlternateContent>
          <mc:Choice Requires="wps">
            <w:drawing>
              <wp:anchor distT="0" distB="0" distL="114300" distR="114300" simplePos="0" relativeHeight="250485760" behindDoc="0" locked="0" layoutInCell="1" allowOverlap="1" wp14:anchorId="5EBA452C" wp14:editId="2AFC8C1E">
                <wp:simplePos x="0" y="0"/>
                <wp:positionH relativeFrom="margin">
                  <wp:posOffset>5387340</wp:posOffset>
                </wp:positionH>
                <wp:positionV relativeFrom="paragraph">
                  <wp:posOffset>10796</wp:posOffset>
                </wp:positionV>
                <wp:extent cx="209550" cy="266700"/>
                <wp:effectExtent l="0" t="0" r="19050" b="19050"/>
                <wp:wrapNone/>
                <wp:docPr id="51" name="Ova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266700"/>
                        </a:xfrm>
                        <a:prstGeom prst="ellipse">
                          <a:avLst/>
                        </a:prstGeom>
                        <a:solidFill>
                          <a:srgbClr val="DDDDDD">
                            <a:alpha val="50000"/>
                          </a:srgbClr>
                        </a:solidFill>
                        <a:ln w="3175">
                          <a:solidFill>
                            <a:srgbClr val="000000"/>
                          </a:solidFill>
                          <a:round/>
                          <a:headEnd/>
                          <a:tailEnd/>
                        </a:ln>
                      </wps:spPr>
                      <wps:txbx>
                        <w:txbxContent>
                          <w:p w:rsidR="001642EF" w:rsidRDefault="001642EF" w:rsidP="00D66DD8">
                            <w:pPr>
                              <w:rPr>
                                <w:sz w:val="16"/>
                                <w:szCs w:val="16"/>
                              </w:rPr>
                            </w:pPr>
                            <w:r>
                              <w:rPr>
                                <w:sz w:val="16"/>
                                <w:szCs w:val="16"/>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EBA452C" id="Oval 8" o:spid="_x0000_s1031" style="position:absolute;left:0;text-align:left;margin-left:424.2pt;margin-top:.85pt;width:16.5pt;height:21pt;z-index:2504857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" fillcolor="#ddd" strokeweight=".25pt">
                <v:fill opacity="32896f"/>
                <v:textbox>
                  <w:txbxContent>
                    <w:p w:rsidR="001642EF" w:rsidRDefault="001642EF" w:rsidP="00D66DD8">
                      <w:pPr>
                        <w:rPr>
                          <w:sz w:val="16"/>
                          <w:szCs w:val="16"/>
                        </w:rPr>
                      </w:pPr>
                      <w:r>
                        <w:rPr>
                          <w:sz w:val="16"/>
                          <w:szCs w:val="16"/>
                        </w:rPr>
                        <w:t>3</w:t>
                      </w:r>
                    </w:p>
                  </w:txbxContent>
                </v:textbox>
                <w10:wrap anchorx="margin"/>
              </v:oval>
            </w:pict>
          </mc:Fallback>
        </mc:AlternateContent>
      </w:r>
      <w:r w:rsidRPr="00865054">
        <w:rPr>
          <w:rFonts w:ascii="Arial" w:hAnsi="Arial" w:cs="Arial"/>
          <w:noProof/>
          <w:sz w:val="20"/>
          <w:lang w:eastAsia="es-MX"/>
        </w:rPr>
        <mc:AlternateContent>
          <mc:Choice Requires="wps">
            <w:drawing>
              <wp:anchor distT="0" distB="0" distL="114300" distR="114300" simplePos="0" relativeHeight="250428416" behindDoc="0" locked="0" layoutInCell="1" allowOverlap="1" wp14:anchorId="35981A4A" wp14:editId="273555FC">
                <wp:simplePos x="0" y="0"/>
                <wp:positionH relativeFrom="column">
                  <wp:posOffset>3338830</wp:posOffset>
                </wp:positionH>
                <wp:positionV relativeFrom="paragraph">
                  <wp:posOffset>53975</wp:posOffset>
                </wp:positionV>
                <wp:extent cx="276225" cy="304800"/>
                <wp:effectExtent l="0" t="0" r="28575" b="19050"/>
                <wp:wrapNone/>
                <wp:docPr id="49" name="Ova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 cy="304800"/>
                        </a:xfrm>
                        <a:prstGeom prst="ellipse">
                          <a:avLst/>
                        </a:prstGeom>
                        <a:solidFill>
                          <a:srgbClr val="DDDDDD">
                            <a:alpha val="50000"/>
                          </a:srgbClr>
                        </a:solidFill>
                        <a:ln w="3175">
                          <a:solidFill>
                            <a:srgbClr val="000000"/>
                          </a:solidFill>
                          <a:round/>
                          <a:headEnd/>
                          <a:tailEnd/>
                        </a:ln>
                      </wps:spPr>
                      <wps:txbx>
                        <w:txbxContent>
                          <w:p w:rsidR="001642EF" w:rsidRDefault="001642EF" w:rsidP="00D66DD8">
                            <w:pPr>
                              <w:jc w:val="center"/>
                              <w:rPr>
                                <w:sz w:val="16"/>
                                <w:szCs w:val="16"/>
                              </w:rPr>
                            </w:pPr>
                            <w:r>
                              <w:rPr>
                                <w:sz w:val="16"/>
                                <w:szCs w:val="16"/>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5981A4A" id="Oval 6" o:spid="_x0000_s1032" style="position:absolute;left:0;text-align:left;margin-left:262.9pt;margin-top:4.25pt;width:21.75pt;height:24pt;z-index:25042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" fillcolor="#ddd" strokeweight=".25pt">
                <v:fill opacity="32896f"/>
                <v:textbox>
                  <w:txbxContent>
                    <w:p w:rsidR="001642EF" w:rsidRDefault="001642EF" w:rsidP="00D66DD8">
                      <w:pPr>
                        <w:jc w:val="center"/>
                        <w:rPr>
                          <w:sz w:val="16"/>
                          <w:szCs w:val="16"/>
                        </w:rPr>
                      </w:pPr>
                      <w:r>
                        <w:rPr>
                          <w:sz w:val="16"/>
                          <w:szCs w:val="16"/>
                        </w:rPr>
                        <w:t>2</w:t>
                      </w:r>
                    </w:p>
                  </w:txbxContent>
                </v:textbox>
              </v:oval>
            </w:pict>
          </mc:Fallback>
        </mc:AlternateContent>
      </w:r>
      <w:r w:rsidRPr="00865054">
        <w:rPr>
          <w:rFonts w:ascii="Arial" w:hAnsi="Arial" w:cs="Arial"/>
          <w:noProof/>
          <w:sz w:val="20"/>
          <w:lang w:eastAsia="es-MX"/>
        </w:rPr>
        <mc:AlternateContent>
          <mc:Choice Requires="wps">
            <w:drawing>
              <wp:anchor distT="0" distB="0" distL="114300" distR="114300" simplePos="0" relativeHeight="250399744" behindDoc="0" locked="0" layoutInCell="1" allowOverlap="1" wp14:anchorId="44307ADD" wp14:editId="12E653B8">
                <wp:simplePos x="0" y="0"/>
                <wp:positionH relativeFrom="column">
                  <wp:posOffset>2053590</wp:posOffset>
                </wp:positionH>
                <wp:positionV relativeFrom="paragraph">
                  <wp:posOffset>25400</wp:posOffset>
                </wp:positionV>
                <wp:extent cx="1885950" cy="1045845"/>
                <wp:effectExtent l="0" t="0" r="19050" b="20955"/>
                <wp:wrapNone/>
                <wp:docPr id="50"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5950" cy="1045845"/>
                        </a:xfrm>
                        <a:prstGeom prst="foldedCorner">
                          <a:avLst>
                            <a:gd name="adj" fmla="val 15343"/>
                          </a:avLst>
                        </a:prstGeom>
                        <a:solidFill>
                          <a:srgbClr val="DDDDDD">
                            <a:alpha val="50000"/>
                          </a:srgbClr>
                        </a:solidFill>
                        <a:ln w="12700">
                          <a:solidFill>
                            <a:srgbClr val="000000"/>
                          </a:solidFill>
                          <a:round/>
                          <a:headEnd/>
                          <a:tailEnd/>
                        </a:ln>
                        <a:effectLst/>
                        <a:extLst>
                          <a:ext uri="{AF507438-7753-43E0-B8FC-AC1667EBCBE1}">
                            <a14:hiddenEffects xmlns:a14="http://schemas.microsoft.com/office/drawing/2010/main">
                              <a:effectLst>
                                <a:outerShdw dist="28398" dir="3806097" algn="ctr" rotWithShape="0">
                                  <a:srgbClr val="808080"/>
                                </a:outerShdw>
                              </a:effectLst>
                            </a14:hiddenEffects>
                          </a:ext>
                        </a:extLst>
                      </wps:spPr>
                      <wps:txbx>
                        <w:txbxContent>
                          <w:p w:rsidR="001642EF" w:rsidRDefault="001642EF" w:rsidP="00D66DD8">
                            <w:pPr>
                              <w:pStyle w:val="Textoindependiente2"/>
                              <w:spacing w:before="60"/>
                              <w:jc w:val="left"/>
                              <w:rPr>
                                <w:szCs w:val="20"/>
                              </w:rPr>
                            </w:pPr>
                          </w:p>
                          <w:p w:rsidR="001642EF" w:rsidRDefault="001642EF" w:rsidP="00D66DD8">
                            <w:pPr>
                              <w:pStyle w:val="Textoindependiente2"/>
                              <w:spacing w:before="60"/>
                              <w:jc w:val="left"/>
                              <w:rPr>
                                <w:szCs w:val="20"/>
                              </w:rPr>
                            </w:pPr>
                            <w:r>
                              <w:rPr>
                                <w:szCs w:val="20"/>
                              </w:rPr>
                              <w:t>Identificación y</w:t>
                            </w:r>
                          </w:p>
                          <w:p w:rsidR="001642EF" w:rsidRDefault="001642EF" w:rsidP="00D66DD8">
                            <w:pPr>
                              <w:pStyle w:val="Textoindependiente2"/>
                              <w:spacing w:before="60"/>
                              <w:ind w:right="1169"/>
                              <w:jc w:val="left"/>
                              <w:rPr>
                                <w:szCs w:val="20"/>
                              </w:rPr>
                            </w:pPr>
                            <w:r>
                              <w:rPr>
                                <w:szCs w:val="20"/>
                              </w:rPr>
                              <w:t>Registro de operaciones.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307ADD" id="AutoShape 5" o:spid="_x0000_s1033" type="#_x0000_t65" style="position:absolute;left:0;text-align:left;margin-left:161.7pt;margin-top:2pt;width:148.5pt;height:82.35pt;z-index:25039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" adj="18286" fillcolor="#ddd" strokeweight="1pt">
                <v:fill opacity="32896f"/>
                <v:shadow offset="1pt"/>
                <v:textbox>
                  <w:txbxContent>
                    <w:p w:rsidR="001642EF" w:rsidRDefault="001642EF" w:rsidP="00D66DD8">
                      <w:pPr>
                        <w:pStyle w:val="Textoindependiente2"/>
                        <w:spacing w:before="60"/>
                        <w:jc w:val="left"/>
                        <w:rPr>
                          <w:szCs w:val="20"/>
                        </w:rPr>
                      </w:pPr>
                    </w:p>
                    <w:p w:rsidR="001642EF" w:rsidRDefault="001642EF" w:rsidP="00D66DD8">
                      <w:pPr>
                        <w:pStyle w:val="Textoindependiente2"/>
                        <w:spacing w:before="60"/>
                        <w:jc w:val="left"/>
                        <w:rPr>
                          <w:szCs w:val="20"/>
                        </w:rPr>
                      </w:pPr>
                      <w:r>
                        <w:rPr>
                          <w:szCs w:val="20"/>
                        </w:rPr>
                        <w:t>Identificación y</w:t>
                      </w:r>
                    </w:p>
                    <w:p w:rsidR="001642EF" w:rsidRDefault="001642EF" w:rsidP="00D66DD8">
                      <w:pPr>
                        <w:pStyle w:val="Textoindependiente2"/>
                        <w:spacing w:before="60"/>
                        <w:ind w:right="1169"/>
                        <w:jc w:val="left"/>
                        <w:rPr>
                          <w:szCs w:val="20"/>
                        </w:rPr>
                      </w:pPr>
                      <w:r>
                        <w:rPr>
                          <w:szCs w:val="20"/>
                        </w:rPr>
                        <w:t>Registro de operaciones.</w:t>
                      </w:r>
                    </w:p>
                  </w:txbxContent>
                </v:textbox>
              </v:shape>
            </w:pict>
          </mc:Fallback>
        </mc:AlternateContent>
      </w:r>
    </w:p>
    <w:p w:rsidR="00D66DD8" w:rsidRPr="00865054" w:rsidRDefault="00D66DD8" w:rsidP="00D66DD8">
      <w:pPr>
        <w:spacing w:after="0" w:line="360" w:lineRule="auto"/>
        <w:jc w:val="both"/>
        <w:rPr>
          <w:rFonts w:ascii="Arial" w:hAnsi="Arial" w:cs="Arial"/>
          <w:szCs w:val="24"/>
        </w:rPr>
      </w:pPr>
      <w:r w:rsidRPr="00865054">
        <w:rPr>
          <w:rFonts w:ascii="Arial" w:hAnsi="Arial" w:cs="Arial"/>
          <w:noProof/>
          <w:sz w:val="20"/>
          <w:szCs w:val="24"/>
          <w:lang w:eastAsia="es-MX"/>
        </w:rPr>
        <mc:AlternateContent>
          <mc:Choice Requires="wps">
            <w:drawing>
              <wp:anchor distT="0" distB="0" distL="114300" distR="114300" simplePos="0" relativeHeight="250543104" behindDoc="0" locked="0" layoutInCell="1" allowOverlap="1" wp14:anchorId="29266EBF" wp14:editId="42735201">
                <wp:simplePos x="0" y="0"/>
                <wp:positionH relativeFrom="column">
                  <wp:posOffset>3939541</wp:posOffset>
                </wp:positionH>
                <wp:positionV relativeFrom="paragraph">
                  <wp:posOffset>220345</wp:posOffset>
                </wp:positionV>
                <wp:extent cx="304800" cy="238125"/>
                <wp:effectExtent l="0" t="19050" r="38100" b="47625"/>
                <wp:wrapNone/>
                <wp:docPr id="43"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38125"/>
                        </a:xfrm>
                        <a:prstGeom prst="rightArrow">
                          <a:avLst>
                            <a:gd name="adj1" fmla="val 50000"/>
                            <a:gd name="adj2" fmla="val 50000"/>
                          </a:avLst>
                        </a:prstGeom>
                        <a:solidFill>
                          <a:srgbClr val="EAEAEA">
                            <a:alpha val="50000"/>
                          </a:srgbClr>
                        </a:solidFill>
                        <a:ln w="63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BE97C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0" o:spid="_x0000_s1026" type="#_x0000_t13" style="position:absolute;margin-left:310.2pt;margin-top:17.35pt;width:24pt;height:18.75pt;z-index:25054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" adj="13163" fillcolor="#eaeaea" strokeweight=".5pt">
                <v:fill opacity="32896f"/>
              </v:shape>
            </w:pict>
          </mc:Fallback>
        </mc:AlternateContent>
      </w:r>
      <w:r w:rsidRPr="00865054">
        <w:rPr>
          <w:rFonts w:ascii="Arial" w:hAnsi="Arial" w:cs="Arial"/>
          <w:noProof/>
          <w:sz w:val="20"/>
          <w:szCs w:val="24"/>
          <w:lang w:eastAsia="es-MX"/>
        </w:rPr>
        <mc:AlternateContent>
          <mc:Choice Requires="wps">
            <w:drawing>
              <wp:anchor distT="0" distB="0" distL="114300" distR="114300" simplePos="0" relativeHeight="250514432" behindDoc="0" locked="0" layoutInCell="1" allowOverlap="1" wp14:anchorId="5D1DC82E" wp14:editId="5A95620E">
                <wp:simplePos x="0" y="0"/>
                <wp:positionH relativeFrom="column">
                  <wp:posOffset>1485900</wp:posOffset>
                </wp:positionH>
                <wp:positionV relativeFrom="paragraph">
                  <wp:posOffset>258445</wp:posOffset>
                </wp:positionV>
                <wp:extent cx="571500" cy="228600"/>
                <wp:effectExtent l="13335" t="19050" r="15240" b="19050"/>
                <wp:wrapNone/>
                <wp:docPr id="44"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228600"/>
                        </a:xfrm>
                        <a:prstGeom prst="rightArrow">
                          <a:avLst>
                            <a:gd name="adj1" fmla="val 50000"/>
                            <a:gd name="adj2" fmla="val 62500"/>
                          </a:avLst>
                        </a:prstGeom>
                        <a:solidFill>
                          <a:srgbClr val="EAEAEA">
                            <a:alpha val="50000"/>
                          </a:srgbClr>
                        </a:solidFill>
                        <a:ln w="63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2BC896" id="AutoShape 9" o:spid="_x0000_s1026" type="#_x0000_t13" style="position:absolute;margin-left:117pt;margin-top:20.35pt;width:45pt;height:18pt;z-index:25051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" fillcolor="#eaeaea" strokeweight=".5pt">
                <v:fill opacity="32896f"/>
              </v:shape>
            </w:pict>
          </mc:Fallback>
        </mc:AlternateContent>
      </w:r>
    </w:p>
    <w:p w:rsidR="00D66DD8" w:rsidRPr="00865054" w:rsidRDefault="00D66DD8" w:rsidP="00D66DD8">
      <w:pPr>
        <w:spacing w:after="0" w:line="360" w:lineRule="auto"/>
        <w:jc w:val="both"/>
        <w:rPr>
          <w:rFonts w:ascii="Arial" w:hAnsi="Arial" w:cs="Arial"/>
          <w:szCs w:val="24"/>
        </w:rPr>
      </w:pPr>
    </w:p>
    <w:p w:rsidR="00D66DD8" w:rsidRPr="00865054" w:rsidRDefault="00D66DD8" w:rsidP="00D66DD8">
      <w:pPr>
        <w:spacing w:after="0" w:line="360" w:lineRule="auto"/>
        <w:jc w:val="both"/>
        <w:rPr>
          <w:rFonts w:ascii="Arial" w:hAnsi="Arial" w:cs="Arial"/>
          <w:szCs w:val="24"/>
        </w:rPr>
      </w:pPr>
    </w:p>
    <w:p w:rsidR="00D66DD8" w:rsidRPr="00865054" w:rsidRDefault="00D66DD8" w:rsidP="00D66DD8">
      <w:pPr>
        <w:pStyle w:val="Textonotapie"/>
        <w:spacing w:line="360" w:lineRule="auto"/>
        <w:rPr>
          <w:rFonts w:ascii="Arial" w:hAnsi="Arial" w:cs="Arial"/>
          <w:szCs w:val="24"/>
        </w:rPr>
      </w:pPr>
      <w:r w:rsidRPr="00865054">
        <w:rPr>
          <w:rFonts w:ascii="Arial" w:hAnsi="Arial" w:cs="Arial"/>
          <w:noProof/>
          <w:sz w:val="20"/>
          <w:szCs w:val="24"/>
          <w:lang w:val="es-MX" w:eastAsia="es-MX"/>
        </w:rPr>
        <mc:AlternateContent>
          <mc:Choice Requires="wps">
            <w:drawing>
              <wp:anchor distT="0" distB="0" distL="114300" distR="114300" simplePos="0" relativeHeight="250686464" behindDoc="0" locked="0" layoutInCell="1" allowOverlap="1" wp14:anchorId="2FDF88A8" wp14:editId="2D8A5924">
                <wp:simplePos x="0" y="0"/>
                <wp:positionH relativeFrom="column">
                  <wp:posOffset>-156210</wp:posOffset>
                </wp:positionH>
                <wp:positionV relativeFrom="paragraph">
                  <wp:posOffset>273050</wp:posOffset>
                </wp:positionV>
                <wp:extent cx="1638300" cy="1050290"/>
                <wp:effectExtent l="0" t="0" r="19050" b="16510"/>
                <wp:wrapNone/>
                <wp:docPr id="42"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8300" cy="1050290"/>
                        </a:xfrm>
                        <a:prstGeom prst="foldedCorner">
                          <a:avLst>
                            <a:gd name="adj" fmla="val 15343"/>
                          </a:avLst>
                        </a:prstGeom>
                        <a:solidFill>
                          <a:srgbClr val="DDDDDD">
                            <a:alpha val="50000"/>
                          </a:srgbClr>
                        </a:solidFill>
                        <a:ln w="12700">
                          <a:solidFill>
                            <a:srgbClr val="000000"/>
                          </a:solidFill>
                          <a:round/>
                          <a:headEnd/>
                          <a:tailEnd/>
                        </a:ln>
                        <a:effectLst/>
                        <a:extLst>
                          <a:ext uri="{AF507438-7753-43E0-B8FC-AC1667EBCBE1}">
                            <a14:hiddenEffects xmlns:a14="http://schemas.microsoft.com/office/drawing/2010/main">
                              <a:effectLst>
                                <a:outerShdw dist="28398" dir="3806097" algn="ctr" rotWithShape="0">
                                  <a:srgbClr val="808080"/>
                                </a:outerShdw>
                              </a:effectLst>
                            </a14:hiddenEffects>
                          </a:ext>
                        </a:extLst>
                      </wps:spPr>
                      <wps:txbx>
                        <w:txbxContent>
                          <w:p w:rsidR="001642EF" w:rsidRDefault="001642EF" w:rsidP="00D66DD8"/>
                          <w:p w:rsidR="001642EF" w:rsidRDefault="001642EF" w:rsidP="00D66DD8">
                            <w:pPr>
                              <w:pStyle w:val="Textoindependiente2"/>
                              <w:spacing w:before="60"/>
                              <w:jc w:val="center"/>
                              <w:rPr>
                                <w:szCs w:val="20"/>
                              </w:rPr>
                            </w:pPr>
                            <w:r>
                              <w:rPr>
                                <w:szCs w:val="20"/>
                              </w:rPr>
                              <w:t>Elaboración de ajustes contables.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DF88A8" id="AutoShape 15" o:spid="_x0000_s1034" type="#_x0000_t65" style="position:absolute;left:0;text-align:left;margin-left:-12.3pt;margin-top:21.5pt;width:129pt;height:82.7pt;z-index:25068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" adj="18286" fillcolor="#ddd" strokeweight="1pt">
                <v:fill opacity="32896f"/>
                <v:shadow offset="1pt"/>
                <v:textbox>
                  <w:txbxContent>
                    <w:p w:rsidR="001642EF" w:rsidRDefault="001642EF" w:rsidP="00D66DD8"/>
                    <w:p w:rsidR="001642EF" w:rsidRDefault="001642EF" w:rsidP="00D66DD8">
                      <w:pPr>
                        <w:pStyle w:val="Textoindependiente2"/>
                        <w:spacing w:before="60"/>
                        <w:jc w:val="center"/>
                        <w:rPr>
                          <w:szCs w:val="20"/>
                        </w:rPr>
                      </w:pPr>
                      <w:r>
                        <w:rPr>
                          <w:szCs w:val="20"/>
                        </w:rPr>
                        <w:t>Elaboración de ajustes contables.</w:t>
                      </w:r>
                    </w:p>
                  </w:txbxContent>
                </v:textbox>
              </v:shape>
            </w:pict>
          </mc:Fallback>
        </mc:AlternateContent>
      </w:r>
      <w:r w:rsidRPr="00865054">
        <w:rPr>
          <w:rFonts w:ascii="Arial" w:hAnsi="Arial" w:cs="Arial"/>
          <w:noProof/>
          <w:sz w:val="20"/>
          <w:szCs w:val="24"/>
          <w:lang w:val="es-MX" w:eastAsia="es-MX"/>
        </w:rPr>
        <mc:AlternateContent>
          <mc:Choice Requires="wps">
            <w:drawing>
              <wp:anchor distT="0" distB="0" distL="114300" distR="114300" simplePos="0" relativeHeight="250831872" behindDoc="0" locked="0" layoutInCell="1" allowOverlap="1" wp14:anchorId="2F8A9830" wp14:editId="72FD48AB">
                <wp:simplePos x="0" y="0"/>
                <wp:positionH relativeFrom="margin">
                  <wp:posOffset>5497830</wp:posOffset>
                </wp:positionH>
                <wp:positionV relativeFrom="paragraph">
                  <wp:posOffset>19050</wp:posOffset>
                </wp:positionV>
                <wp:extent cx="302895" cy="163195"/>
                <wp:effectExtent l="0" t="6350" r="33655" b="33655"/>
                <wp:wrapNone/>
                <wp:docPr id="45" name="AutoShap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flipH="1">
                          <a:off x="0" y="0"/>
                          <a:ext cx="302895" cy="163195"/>
                        </a:xfrm>
                        <a:prstGeom prst="rightArrow">
                          <a:avLst>
                            <a:gd name="adj1" fmla="val 50000"/>
                            <a:gd name="adj2" fmla="val 43403"/>
                          </a:avLst>
                        </a:prstGeom>
                        <a:solidFill>
                          <a:srgbClr val="EAEAEA">
                            <a:alpha val="50000"/>
                          </a:srgbClr>
                        </a:solidFill>
                        <a:ln w="63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C6CD41" id="AutoShape 19" o:spid="_x0000_s1026" type="#_x0000_t13" style="position:absolute;margin-left:432.9pt;margin-top:1.5pt;width:23.85pt;height:12.85pt;rotation:90;flip:x;z-index:250831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" adj="16549" fillcolor="#eaeaea" strokeweight=".5pt">
                <v:fill opacity="32896f"/>
                <w10:wrap anchorx="margin"/>
              </v:shape>
            </w:pict>
          </mc:Fallback>
        </mc:AlternateContent>
      </w:r>
    </w:p>
    <w:p w:rsidR="00D66DD8" w:rsidRPr="00865054" w:rsidRDefault="00D66DD8" w:rsidP="00D66DD8">
      <w:pPr>
        <w:pStyle w:val="Textonotapie"/>
        <w:spacing w:line="360" w:lineRule="auto"/>
        <w:rPr>
          <w:rFonts w:ascii="Arial" w:hAnsi="Arial" w:cs="Arial"/>
          <w:szCs w:val="24"/>
        </w:rPr>
      </w:pPr>
      <w:r w:rsidRPr="00865054">
        <w:rPr>
          <w:rFonts w:ascii="Arial" w:hAnsi="Arial" w:cs="Arial"/>
          <w:noProof/>
          <w:sz w:val="20"/>
          <w:szCs w:val="24"/>
          <w:lang w:val="es-MX" w:eastAsia="es-MX"/>
        </w:rPr>
        <mc:AlternateContent>
          <mc:Choice Requires="wps">
            <w:drawing>
              <wp:anchor distT="0" distB="0" distL="114300" distR="114300" simplePos="0" relativeHeight="250715136" behindDoc="0" locked="0" layoutInCell="1" allowOverlap="1" wp14:anchorId="79D9C326" wp14:editId="322092E6">
                <wp:simplePos x="0" y="0"/>
                <wp:positionH relativeFrom="margin">
                  <wp:posOffset>-123825</wp:posOffset>
                </wp:positionH>
                <wp:positionV relativeFrom="paragraph">
                  <wp:posOffset>96520</wp:posOffset>
                </wp:positionV>
                <wp:extent cx="228600" cy="290830"/>
                <wp:effectExtent l="0" t="0" r="19050" b="13970"/>
                <wp:wrapNone/>
                <wp:docPr id="38" name="Oval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90830"/>
                        </a:xfrm>
                        <a:prstGeom prst="ellipse">
                          <a:avLst/>
                        </a:prstGeom>
                        <a:solidFill>
                          <a:srgbClr val="DDDDDD">
                            <a:alpha val="50000"/>
                          </a:srgbClr>
                        </a:solidFill>
                        <a:ln w="3175">
                          <a:solidFill>
                            <a:srgbClr val="000000"/>
                          </a:solidFill>
                          <a:round/>
                          <a:headEnd/>
                          <a:tailEnd/>
                        </a:ln>
                      </wps:spPr>
                      <wps:txbx>
                        <w:txbxContent>
                          <w:p w:rsidR="001642EF" w:rsidRDefault="001642EF" w:rsidP="00D66DD8">
                            <w:pPr>
                              <w:rPr>
                                <w:sz w:val="16"/>
                                <w:szCs w:val="16"/>
                              </w:rPr>
                            </w:pPr>
                            <w:r>
                              <w:rPr>
                                <w:sz w:val="16"/>
                                <w:szCs w:val="16"/>
                              </w:rPr>
                              <w:t>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9D9C326" id="Oval 16" o:spid="_x0000_s1035" style="position:absolute;left:0;text-align:left;margin-left:-9.75pt;margin-top:7.6pt;width:18pt;height:22.9pt;z-index:250715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" fillcolor="#ddd" strokeweight=".25pt">
                <v:fill opacity="32896f"/>
                <v:textbox>
                  <w:txbxContent>
                    <w:p w:rsidR="001642EF" w:rsidRDefault="001642EF" w:rsidP="00D66DD8">
                      <w:pPr>
                        <w:rPr>
                          <w:sz w:val="16"/>
                          <w:szCs w:val="16"/>
                        </w:rPr>
                      </w:pPr>
                      <w:r>
                        <w:rPr>
                          <w:sz w:val="16"/>
                          <w:szCs w:val="16"/>
                        </w:rPr>
                        <w:t>6</w:t>
                      </w:r>
                    </w:p>
                  </w:txbxContent>
                </v:textbox>
                <w10:wrap anchorx="margin"/>
              </v:oval>
            </w:pict>
          </mc:Fallback>
        </mc:AlternateContent>
      </w:r>
      <w:r w:rsidRPr="00865054">
        <w:rPr>
          <w:rFonts w:ascii="Arial" w:hAnsi="Arial" w:cs="Arial"/>
          <w:noProof/>
          <w:sz w:val="20"/>
          <w:szCs w:val="24"/>
          <w:lang w:val="es-MX" w:eastAsia="es-MX"/>
        </w:rPr>
        <mc:AlternateContent>
          <mc:Choice Requires="wps">
            <w:drawing>
              <wp:anchor distT="0" distB="0" distL="114300" distR="114300" simplePos="0" relativeHeight="250600448" behindDoc="0" locked="0" layoutInCell="1" allowOverlap="1" wp14:anchorId="26B05267" wp14:editId="555612E2">
                <wp:simplePos x="0" y="0"/>
                <wp:positionH relativeFrom="margin">
                  <wp:posOffset>5215255</wp:posOffset>
                </wp:positionH>
                <wp:positionV relativeFrom="paragraph">
                  <wp:posOffset>48260</wp:posOffset>
                </wp:positionV>
                <wp:extent cx="238125" cy="266700"/>
                <wp:effectExtent l="0" t="0" r="28575" b="19050"/>
                <wp:wrapNone/>
                <wp:docPr id="40" name="Oval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266700"/>
                        </a:xfrm>
                        <a:prstGeom prst="ellipse">
                          <a:avLst/>
                        </a:prstGeom>
                        <a:solidFill>
                          <a:srgbClr val="DDDDDD">
                            <a:alpha val="50000"/>
                          </a:srgbClr>
                        </a:solidFill>
                        <a:ln w="3175">
                          <a:solidFill>
                            <a:srgbClr val="000000"/>
                          </a:solidFill>
                          <a:round/>
                          <a:headEnd/>
                          <a:tailEnd/>
                        </a:ln>
                      </wps:spPr>
                      <wps:txbx>
                        <w:txbxContent>
                          <w:p w:rsidR="001642EF" w:rsidRDefault="001642EF" w:rsidP="00D66DD8">
                            <w:pPr>
                              <w:rPr>
                                <w:sz w:val="16"/>
                                <w:szCs w:val="16"/>
                              </w:rPr>
                            </w:pPr>
                            <w:r>
                              <w:rPr>
                                <w:sz w:val="16"/>
                                <w:szCs w:val="16"/>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6B05267" id="Oval 12" o:spid="_x0000_s1036" style="position:absolute;left:0;text-align:left;margin-left:410.65pt;margin-top:3.8pt;width:18.75pt;height:21pt;z-index:2506004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" fillcolor="#ddd" strokeweight=".25pt">
                <v:fill opacity="32896f"/>
                <v:textbox>
                  <w:txbxContent>
                    <w:p w:rsidR="001642EF" w:rsidRDefault="001642EF" w:rsidP="00D66DD8">
                      <w:pPr>
                        <w:rPr>
                          <w:sz w:val="16"/>
                          <w:szCs w:val="16"/>
                        </w:rPr>
                      </w:pPr>
                      <w:r>
                        <w:rPr>
                          <w:sz w:val="16"/>
                          <w:szCs w:val="16"/>
                        </w:rPr>
                        <w:t>4</w:t>
                      </w:r>
                    </w:p>
                  </w:txbxContent>
                </v:textbox>
                <w10:wrap anchorx="margin"/>
              </v:oval>
            </w:pict>
          </mc:Fallback>
        </mc:AlternateContent>
      </w:r>
      <w:r w:rsidRPr="00865054">
        <w:rPr>
          <w:rFonts w:ascii="Arial" w:hAnsi="Arial" w:cs="Arial"/>
          <w:noProof/>
          <w:sz w:val="20"/>
          <w:szCs w:val="24"/>
          <w:lang w:val="es-MX" w:eastAsia="es-MX"/>
        </w:rPr>
        <mc:AlternateContent>
          <mc:Choice Requires="wps">
            <w:drawing>
              <wp:anchor distT="0" distB="0" distL="114300" distR="114300" simplePos="0" relativeHeight="250571776" behindDoc="0" locked="0" layoutInCell="1" allowOverlap="1" wp14:anchorId="621F3D4B" wp14:editId="637F543D">
                <wp:simplePos x="0" y="0"/>
                <wp:positionH relativeFrom="column">
                  <wp:posOffset>4253865</wp:posOffset>
                </wp:positionH>
                <wp:positionV relativeFrom="paragraph">
                  <wp:posOffset>10160</wp:posOffset>
                </wp:positionV>
                <wp:extent cx="1257300" cy="981075"/>
                <wp:effectExtent l="0" t="0" r="19050" b="28575"/>
                <wp:wrapNone/>
                <wp:docPr id="41"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981075"/>
                        </a:xfrm>
                        <a:prstGeom prst="foldedCorner">
                          <a:avLst>
                            <a:gd name="adj" fmla="val 15343"/>
                          </a:avLst>
                        </a:prstGeom>
                        <a:solidFill>
                          <a:srgbClr val="DDDDDD">
                            <a:alpha val="50000"/>
                          </a:srgbClr>
                        </a:solidFill>
                        <a:ln w="12700">
                          <a:solidFill>
                            <a:srgbClr val="000000"/>
                          </a:solidFill>
                          <a:round/>
                          <a:headEnd/>
                          <a:tailEnd/>
                        </a:ln>
                        <a:effectLst/>
                        <a:extLst>
                          <a:ext uri="{AF507438-7753-43E0-B8FC-AC1667EBCBE1}">
                            <a14:hiddenEffects xmlns:a14="http://schemas.microsoft.com/office/drawing/2010/main">
                              <a:effectLst>
                                <a:outerShdw dist="28398" dir="3806097" algn="ctr" rotWithShape="0">
                                  <a:srgbClr val="808080"/>
                                </a:outerShdw>
                              </a:effectLst>
                            </a14:hiddenEffects>
                          </a:ext>
                        </a:extLst>
                      </wps:spPr>
                      <wps:txbx>
                        <w:txbxContent>
                          <w:p w:rsidR="001642EF" w:rsidRDefault="001642EF" w:rsidP="00D66DD8">
                            <w:pPr>
                              <w:pStyle w:val="Textoindependiente2"/>
                              <w:spacing w:before="60"/>
                              <w:jc w:val="left"/>
                              <w:rPr>
                                <w:szCs w:val="20"/>
                              </w:rPr>
                            </w:pPr>
                            <w:r>
                              <w:rPr>
                                <w:szCs w:val="20"/>
                              </w:rPr>
                              <w:t xml:space="preserve">Pases a </w:t>
                            </w:r>
                          </w:p>
                          <w:p w:rsidR="001642EF" w:rsidRDefault="001642EF" w:rsidP="00D66DD8">
                            <w:pPr>
                              <w:pStyle w:val="Textoindependiente2"/>
                              <w:spacing w:before="60"/>
                              <w:jc w:val="left"/>
                              <w:rPr>
                                <w:szCs w:val="20"/>
                              </w:rPr>
                            </w:pPr>
                            <w:r>
                              <w:rPr>
                                <w:szCs w:val="20"/>
                              </w:rPr>
                              <w:t>Esquemas de mayor.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1F3D4B" id="AutoShape 11" o:spid="_x0000_s1037" type="#_x0000_t65" style="position:absolute;left:0;text-align:left;margin-left:334.95pt;margin-top:.8pt;width:99pt;height:77.25pt;z-index:25057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" adj="18286" fillcolor="#ddd" strokeweight="1pt">
                <v:fill opacity="32896f"/>
                <v:shadow offset="1pt"/>
                <v:textbox>
                  <w:txbxContent>
                    <w:p w:rsidR="001642EF" w:rsidRDefault="001642EF" w:rsidP="00D66DD8">
                      <w:pPr>
                        <w:pStyle w:val="Textoindependiente2"/>
                        <w:spacing w:before="60"/>
                        <w:jc w:val="left"/>
                        <w:rPr>
                          <w:szCs w:val="20"/>
                        </w:rPr>
                      </w:pPr>
                      <w:r>
                        <w:rPr>
                          <w:szCs w:val="20"/>
                        </w:rPr>
                        <w:t xml:space="preserve">Pases a </w:t>
                      </w:r>
                    </w:p>
                    <w:p w:rsidR="001642EF" w:rsidRDefault="001642EF" w:rsidP="00D66DD8">
                      <w:pPr>
                        <w:pStyle w:val="Textoindependiente2"/>
                        <w:spacing w:before="60"/>
                        <w:jc w:val="left"/>
                        <w:rPr>
                          <w:szCs w:val="20"/>
                        </w:rPr>
                      </w:pPr>
                      <w:r>
                        <w:rPr>
                          <w:szCs w:val="20"/>
                        </w:rPr>
                        <w:t>Esquemas de mayor.</w:t>
                      </w:r>
                    </w:p>
                  </w:txbxContent>
                </v:textbox>
              </v:shape>
            </w:pict>
          </mc:Fallback>
        </mc:AlternateContent>
      </w:r>
      <w:r w:rsidRPr="00865054">
        <w:rPr>
          <w:rFonts w:ascii="Arial" w:hAnsi="Arial" w:cs="Arial"/>
          <w:noProof/>
          <w:sz w:val="20"/>
          <w:szCs w:val="24"/>
          <w:lang w:val="es-MX" w:eastAsia="es-MX"/>
        </w:rPr>
        <mc:AlternateContent>
          <mc:Choice Requires="wps">
            <w:drawing>
              <wp:anchor distT="0" distB="0" distL="114300" distR="114300" simplePos="0" relativeHeight="250657792" behindDoc="0" locked="0" layoutInCell="1" allowOverlap="1" wp14:anchorId="26CF9AE1" wp14:editId="057560BD">
                <wp:simplePos x="0" y="0"/>
                <wp:positionH relativeFrom="column">
                  <wp:posOffset>3425190</wp:posOffset>
                </wp:positionH>
                <wp:positionV relativeFrom="paragraph">
                  <wp:posOffset>67945</wp:posOffset>
                </wp:positionV>
                <wp:extent cx="228600" cy="290830"/>
                <wp:effectExtent l="9525" t="5080" r="9525" b="8890"/>
                <wp:wrapNone/>
                <wp:docPr id="37" name="Oval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90830"/>
                        </a:xfrm>
                        <a:prstGeom prst="ellipse">
                          <a:avLst/>
                        </a:prstGeom>
                        <a:solidFill>
                          <a:srgbClr val="DDDDDD">
                            <a:alpha val="50000"/>
                          </a:srgbClr>
                        </a:solidFill>
                        <a:ln w="3175">
                          <a:solidFill>
                            <a:srgbClr val="000000"/>
                          </a:solidFill>
                          <a:round/>
                          <a:headEnd/>
                          <a:tailEnd/>
                        </a:ln>
                      </wps:spPr>
                      <wps:txbx>
                        <w:txbxContent>
                          <w:p w:rsidR="001642EF" w:rsidRDefault="001642EF" w:rsidP="00D66DD8">
                            <w:pPr>
                              <w:rPr>
                                <w:sz w:val="16"/>
                                <w:szCs w:val="16"/>
                              </w:rPr>
                            </w:pPr>
                            <w:r>
                              <w:rPr>
                                <w:sz w:val="16"/>
                                <w:szCs w:val="16"/>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6CF9AE1" id="Oval 14" o:spid="_x0000_s1038" style="position:absolute;left:0;text-align:left;margin-left:269.7pt;margin-top:5.35pt;width:18pt;height:22.9pt;z-index:25065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" fillcolor="#ddd" strokeweight=".25pt">
                <v:fill opacity="32896f"/>
                <v:textbox>
                  <w:txbxContent>
                    <w:p w:rsidR="001642EF" w:rsidRDefault="001642EF" w:rsidP="00D66DD8">
                      <w:pPr>
                        <w:rPr>
                          <w:sz w:val="16"/>
                          <w:szCs w:val="16"/>
                        </w:rPr>
                      </w:pPr>
                      <w:r>
                        <w:rPr>
                          <w:sz w:val="16"/>
                          <w:szCs w:val="16"/>
                        </w:rPr>
                        <w:t>5</w:t>
                      </w:r>
                    </w:p>
                  </w:txbxContent>
                </v:textbox>
              </v:oval>
            </w:pict>
          </mc:Fallback>
        </mc:AlternateContent>
      </w:r>
      <w:r w:rsidRPr="00865054">
        <w:rPr>
          <w:rFonts w:ascii="Arial" w:hAnsi="Arial" w:cs="Arial"/>
          <w:noProof/>
          <w:sz w:val="20"/>
          <w:szCs w:val="24"/>
          <w:lang w:val="es-MX" w:eastAsia="es-MX"/>
        </w:rPr>
        <mc:AlternateContent>
          <mc:Choice Requires="wps">
            <w:drawing>
              <wp:anchor distT="0" distB="0" distL="114300" distR="114300" simplePos="0" relativeHeight="250629120" behindDoc="0" locked="0" layoutInCell="1" allowOverlap="1" wp14:anchorId="030CF294" wp14:editId="22C2C8EC">
                <wp:simplePos x="0" y="0"/>
                <wp:positionH relativeFrom="column">
                  <wp:posOffset>2244090</wp:posOffset>
                </wp:positionH>
                <wp:positionV relativeFrom="paragraph">
                  <wp:posOffset>19686</wp:posOffset>
                </wp:positionV>
                <wp:extent cx="1443990" cy="1009650"/>
                <wp:effectExtent l="0" t="0" r="22860" b="19050"/>
                <wp:wrapNone/>
                <wp:docPr id="39"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3990" cy="1009650"/>
                        </a:xfrm>
                        <a:prstGeom prst="foldedCorner">
                          <a:avLst>
                            <a:gd name="adj" fmla="val 15343"/>
                          </a:avLst>
                        </a:prstGeom>
                        <a:solidFill>
                          <a:srgbClr val="DDDDDD">
                            <a:alpha val="50000"/>
                          </a:srgbClr>
                        </a:solidFill>
                        <a:ln w="12700">
                          <a:solidFill>
                            <a:srgbClr val="000000"/>
                          </a:solidFill>
                          <a:round/>
                          <a:headEnd/>
                          <a:tailEnd/>
                        </a:ln>
                        <a:effectLst/>
                        <a:extLst>
                          <a:ext uri="{AF507438-7753-43E0-B8FC-AC1667EBCBE1}">
                            <a14:hiddenEffects xmlns:a14="http://schemas.microsoft.com/office/drawing/2010/main">
                              <a:effectLst>
                                <a:outerShdw dist="28398" dir="3806097" algn="ctr" rotWithShape="0">
                                  <a:srgbClr val="808080"/>
                                </a:outerShdw>
                              </a:effectLst>
                            </a14:hiddenEffects>
                          </a:ext>
                        </a:extLst>
                      </wps:spPr>
                      <wps:txbx>
                        <w:txbxContent>
                          <w:p w:rsidR="001642EF" w:rsidRDefault="001642EF" w:rsidP="00D66DD8">
                            <w:pPr>
                              <w:pStyle w:val="Textoindependiente2"/>
                              <w:spacing w:before="60"/>
                              <w:jc w:val="left"/>
                              <w:rPr>
                                <w:szCs w:val="20"/>
                              </w:rPr>
                            </w:pPr>
                            <w:r>
                              <w:rPr>
                                <w:szCs w:val="20"/>
                              </w:rPr>
                              <w:t xml:space="preserve">Formulación </w:t>
                            </w:r>
                          </w:p>
                          <w:p w:rsidR="001642EF" w:rsidRDefault="001642EF" w:rsidP="00D66DD8">
                            <w:pPr>
                              <w:pStyle w:val="Textoindependiente2"/>
                              <w:spacing w:before="60"/>
                              <w:jc w:val="left"/>
                              <w:rPr>
                                <w:szCs w:val="20"/>
                              </w:rPr>
                            </w:pPr>
                            <w:r>
                              <w:rPr>
                                <w:szCs w:val="20"/>
                              </w:rPr>
                              <w:t>De balanza de comprobación.</w:t>
                            </w:r>
                          </w:p>
                          <w:p w:rsidR="001642EF" w:rsidRDefault="001642EF" w:rsidP="00D66DD8">
                            <w:pPr>
                              <w:pStyle w:val="Textoindependiente2"/>
                              <w:spacing w:before="60"/>
                              <w:jc w:val="left"/>
                              <w:rPr>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0CF294" id="AutoShape 13" o:spid="_x0000_s1039" type="#_x0000_t65" style="position:absolute;left:0;text-align:left;margin-left:176.7pt;margin-top:1.55pt;width:113.7pt;height:79.5pt;z-index:25062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" adj="18286" fillcolor="#ddd" strokeweight="1pt">
                <v:fill opacity="32896f"/>
                <v:shadow offset="1pt"/>
                <v:textbox>
                  <w:txbxContent>
                    <w:p w:rsidR="001642EF" w:rsidRDefault="001642EF" w:rsidP="00D66DD8">
                      <w:pPr>
                        <w:pStyle w:val="Textoindependiente2"/>
                        <w:spacing w:before="60"/>
                        <w:jc w:val="left"/>
                        <w:rPr>
                          <w:szCs w:val="20"/>
                        </w:rPr>
                      </w:pPr>
                      <w:r>
                        <w:rPr>
                          <w:szCs w:val="20"/>
                        </w:rPr>
                        <w:t xml:space="preserve">Formulación </w:t>
                      </w:r>
                    </w:p>
                    <w:p w:rsidR="001642EF" w:rsidRDefault="001642EF" w:rsidP="00D66DD8">
                      <w:pPr>
                        <w:pStyle w:val="Textoindependiente2"/>
                        <w:spacing w:before="60"/>
                        <w:jc w:val="left"/>
                        <w:rPr>
                          <w:szCs w:val="20"/>
                        </w:rPr>
                      </w:pPr>
                      <w:r>
                        <w:rPr>
                          <w:szCs w:val="20"/>
                        </w:rPr>
                        <w:t>De balanza de comprobación.</w:t>
                      </w:r>
                    </w:p>
                    <w:p w:rsidR="001642EF" w:rsidRDefault="001642EF" w:rsidP="00D66DD8">
                      <w:pPr>
                        <w:pStyle w:val="Textoindependiente2"/>
                        <w:spacing w:before="60"/>
                        <w:jc w:val="left"/>
                        <w:rPr>
                          <w:szCs w:val="20"/>
                        </w:rPr>
                      </w:pPr>
                    </w:p>
                  </w:txbxContent>
                </v:textbox>
              </v:shape>
            </w:pict>
          </mc:Fallback>
        </mc:AlternateContent>
      </w:r>
    </w:p>
    <w:p w:rsidR="00D66DD8" w:rsidRPr="00865054" w:rsidRDefault="00D66DD8" w:rsidP="00D66DD8">
      <w:pPr>
        <w:pStyle w:val="Textonotapie"/>
        <w:spacing w:line="360" w:lineRule="auto"/>
        <w:rPr>
          <w:rFonts w:ascii="Arial" w:hAnsi="Arial" w:cs="Arial"/>
          <w:szCs w:val="24"/>
        </w:rPr>
      </w:pPr>
      <w:r w:rsidRPr="00865054">
        <w:rPr>
          <w:rFonts w:ascii="Arial" w:hAnsi="Arial" w:cs="Arial"/>
          <w:noProof/>
          <w:sz w:val="20"/>
          <w:szCs w:val="24"/>
          <w:lang w:val="es-MX" w:eastAsia="es-MX"/>
        </w:rPr>
        <mc:AlternateContent>
          <mc:Choice Requires="wps">
            <w:drawing>
              <wp:anchor distT="0" distB="0" distL="114300" distR="114300" simplePos="0" relativeHeight="250743808" behindDoc="0" locked="0" layoutInCell="1" allowOverlap="1" wp14:anchorId="25A2BF35" wp14:editId="6F8E2AF2">
                <wp:simplePos x="0" y="0"/>
                <wp:positionH relativeFrom="column">
                  <wp:posOffset>3729990</wp:posOffset>
                </wp:positionH>
                <wp:positionV relativeFrom="paragraph">
                  <wp:posOffset>38100</wp:posOffset>
                </wp:positionV>
                <wp:extent cx="476250" cy="228600"/>
                <wp:effectExtent l="19050" t="19685" r="9525" b="8890"/>
                <wp:wrapNone/>
                <wp:docPr id="35" name="AutoShap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476250" cy="228600"/>
                        </a:xfrm>
                        <a:prstGeom prst="rightArrow">
                          <a:avLst>
                            <a:gd name="adj1" fmla="val 50000"/>
                            <a:gd name="adj2" fmla="val 52083"/>
                          </a:avLst>
                        </a:prstGeom>
                        <a:solidFill>
                          <a:srgbClr val="EAEAEA">
                            <a:alpha val="50000"/>
                          </a:srgbClr>
                        </a:solidFill>
                        <a:ln w="63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EE8A67" id="AutoShape 17" o:spid="_x0000_s1026" type="#_x0000_t13" style="position:absolute;margin-left:293.7pt;margin-top:3pt;width:37.5pt;height:18pt;flip:x;z-index:25074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" fillcolor="#eaeaea" strokeweight=".5pt">
                <v:fill opacity="32896f"/>
              </v:shape>
            </w:pict>
          </mc:Fallback>
        </mc:AlternateContent>
      </w:r>
      <w:r w:rsidRPr="00865054">
        <w:rPr>
          <w:rFonts w:ascii="Arial" w:hAnsi="Arial" w:cs="Arial"/>
          <w:noProof/>
          <w:sz w:val="20"/>
          <w:szCs w:val="24"/>
          <w:lang w:val="es-MX" w:eastAsia="es-MX"/>
        </w:rPr>
        <mc:AlternateContent>
          <mc:Choice Requires="wps">
            <w:drawing>
              <wp:anchor distT="0" distB="0" distL="114300" distR="114300" simplePos="0" relativeHeight="250803200" behindDoc="0" locked="0" layoutInCell="1" allowOverlap="1" wp14:anchorId="3C1265D3" wp14:editId="28D91650">
                <wp:simplePos x="0" y="0"/>
                <wp:positionH relativeFrom="column">
                  <wp:posOffset>1510665</wp:posOffset>
                </wp:positionH>
                <wp:positionV relativeFrom="paragraph">
                  <wp:posOffset>99695</wp:posOffset>
                </wp:positionV>
                <wp:extent cx="685800" cy="180975"/>
                <wp:effectExtent l="19050" t="19050" r="19050" b="47625"/>
                <wp:wrapNone/>
                <wp:docPr id="36" name="AutoShap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685800" cy="180975"/>
                        </a:xfrm>
                        <a:prstGeom prst="rightArrow">
                          <a:avLst>
                            <a:gd name="adj1" fmla="val 50000"/>
                            <a:gd name="adj2" fmla="val 62500"/>
                          </a:avLst>
                        </a:prstGeom>
                        <a:solidFill>
                          <a:srgbClr val="EAEAEA">
                            <a:alpha val="50000"/>
                          </a:srgbClr>
                        </a:solidFill>
                        <a:ln w="63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BA22E4" id="AutoShape 18" o:spid="_x0000_s1026" type="#_x0000_t13" style="position:absolute;margin-left:118.95pt;margin-top:7.85pt;width:54pt;height:14.25pt;flip:x;z-index:25080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" adj="18038" fillcolor="#eaeaea" strokeweight=".5pt">
                <v:fill opacity="32896f"/>
              </v:shape>
            </w:pict>
          </mc:Fallback>
        </mc:AlternateContent>
      </w:r>
    </w:p>
    <w:p w:rsidR="00D66DD8" w:rsidRPr="00865054" w:rsidRDefault="00D66DD8" w:rsidP="00D66DD8">
      <w:pPr>
        <w:pStyle w:val="Textonotapie"/>
        <w:spacing w:line="360" w:lineRule="auto"/>
        <w:rPr>
          <w:rFonts w:ascii="Arial" w:hAnsi="Arial" w:cs="Arial"/>
          <w:szCs w:val="24"/>
        </w:rPr>
      </w:pPr>
    </w:p>
    <w:p w:rsidR="00D66DD8" w:rsidRPr="00865054" w:rsidRDefault="00D66DD8" w:rsidP="00D66DD8">
      <w:pPr>
        <w:pStyle w:val="Textonotapie"/>
        <w:spacing w:line="360" w:lineRule="auto"/>
        <w:rPr>
          <w:rFonts w:ascii="Arial" w:hAnsi="Arial" w:cs="Arial"/>
          <w:szCs w:val="24"/>
        </w:rPr>
      </w:pPr>
    </w:p>
    <w:p w:rsidR="00D66DD8" w:rsidRPr="00865054" w:rsidRDefault="00D66DD8" w:rsidP="00D66DD8">
      <w:pPr>
        <w:pStyle w:val="Textonotapie"/>
        <w:spacing w:line="360" w:lineRule="auto"/>
        <w:rPr>
          <w:rFonts w:ascii="Arial" w:hAnsi="Arial" w:cs="Arial"/>
          <w:szCs w:val="24"/>
        </w:rPr>
      </w:pPr>
    </w:p>
    <w:p w:rsidR="00D66DD8" w:rsidRPr="00865054" w:rsidRDefault="00D66DD8" w:rsidP="00D66DD8">
      <w:pPr>
        <w:pStyle w:val="Textonotapie"/>
        <w:spacing w:line="360" w:lineRule="auto"/>
        <w:rPr>
          <w:rFonts w:ascii="Arial" w:hAnsi="Arial" w:cs="Arial"/>
          <w:szCs w:val="24"/>
        </w:rPr>
      </w:pPr>
      <w:r w:rsidRPr="00865054">
        <w:rPr>
          <w:rFonts w:ascii="Arial" w:hAnsi="Arial" w:cs="Arial"/>
          <w:noProof/>
          <w:sz w:val="20"/>
          <w:szCs w:val="24"/>
          <w:lang w:val="es-MX" w:eastAsia="es-MX"/>
        </w:rPr>
        <mc:AlternateContent>
          <mc:Choice Requires="wps">
            <w:drawing>
              <wp:anchor distT="0" distB="0" distL="114300" distR="114300" simplePos="0" relativeHeight="251152384" behindDoc="0" locked="0" layoutInCell="1" allowOverlap="1" wp14:anchorId="2B39B98E" wp14:editId="609042CB">
                <wp:simplePos x="0" y="0"/>
                <wp:positionH relativeFrom="margin">
                  <wp:posOffset>94933</wp:posOffset>
                </wp:positionH>
                <wp:positionV relativeFrom="paragraph">
                  <wp:posOffset>37148</wp:posOffset>
                </wp:positionV>
                <wp:extent cx="638175" cy="209550"/>
                <wp:effectExtent l="4763" t="0" r="33337" b="33338"/>
                <wp:wrapNone/>
                <wp:docPr id="34" name="AutoShap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flipH="1">
                          <a:off x="0" y="0"/>
                          <a:ext cx="638175" cy="209550"/>
                        </a:xfrm>
                        <a:prstGeom prst="rightArrow">
                          <a:avLst>
                            <a:gd name="adj1" fmla="val 50000"/>
                            <a:gd name="adj2" fmla="val 75000"/>
                          </a:avLst>
                        </a:prstGeom>
                        <a:solidFill>
                          <a:srgbClr val="EAEAEA">
                            <a:alpha val="50000"/>
                          </a:srgbClr>
                        </a:solidFill>
                        <a:ln w="63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809BB7" id="AutoShape 25" o:spid="_x0000_s1026" type="#_x0000_t13" style="position:absolute;margin-left:7.5pt;margin-top:2.95pt;width:50.25pt;height:16.5pt;rotation:90;flip:x;z-index:251152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" adj="16281" fillcolor="#eaeaea" strokeweight=".5pt">
                <v:fill opacity="32896f"/>
                <w10:wrap anchorx="margin"/>
              </v:shape>
            </w:pict>
          </mc:Fallback>
        </mc:AlternateContent>
      </w:r>
    </w:p>
    <w:p w:rsidR="00D66DD8" w:rsidRPr="00865054" w:rsidRDefault="00D66DD8" w:rsidP="00D66DD8">
      <w:pPr>
        <w:pStyle w:val="Textonotapie"/>
        <w:spacing w:line="360" w:lineRule="auto"/>
        <w:rPr>
          <w:rFonts w:ascii="Arial" w:hAnsi="Arial" w:cs="Arial"/>
          <w:szCs w:val="24"/>
        </w:rPr>
      </w:pPr>
      <w:r w:rsidRPr="00865054">
        <w:rPr>
          <w:rFonts w:ascii="Arial" w:hAnsi="Arial" w:cs="Arial"/>
          <w:noProof/>
          <w:sz w:val="20"/>
          <w:szCs w:val="24"/>
          <w:lang w:val="es-MX" w:eastAsia="es-MX"/>
        </w:rPr>
        <mc:AlternateContent>
          <mc:Choice Requires="wps">
            <w:drawing>
              <wp:anchor distT="0" distB="0" distL="114300" distR="114300" simplePos="0" relativeHeight="250860544" behindDoc="0" locked="0" layoutInCell="1" allowOverlap="1" wp14:anchorId="195F4728" wp14:editId="77398219">
                <wp:simplePos x="0" y="0"/>
                <wp:positionH relativeFrom="column">
                  <wp:posOffset>-194310</wp:posOffset>
                </wp:positionH>
                <wp:positionV relativeFrom="paragraph">
                  <wp:posOffset>273050</wp:posOffset>
                </wp:positionV>
                <wp:extent cx="1781175" cy="1066800"/>
                <wp:effectExtent l="0" t="0" r="28575" b="19050"/>
                <wp:wrapNone/>
                <wp:docPr id="30" name="AutoShap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81175" cy="1066800"/>
                        </a:xfrm>
                        <a:prstGeom prst="foldedCorner">
                          <a:avLst>
                            <a:gd name="adj" fmla="val 15343"/>
                          </a:avLst>
                        </a:prstGeom>
                        <a:solidFill>
                          <a:srgbClr val="DDDDDD">
                            <a:alpha val="50000"/>
                          </a:srgbClr>
                        </a:solidFill>
                        <a:ln w="12700">
                          <a:solidFill>
                            <a:srgbClr val="000000"/>
                          </a:solidFill>
                          <a:round/>
                          <a:headEnd/>
                          <a:tailEnd/>
                        </a:ln>
                        <a:effectLst/>
                        <a:extLst>
                          <a:ext uri="{AF507438-7753-43E0-B8FC-AC1667EBCBE1}">
                            <a14:hiddenEffects xmlns:a14="http://schemas.microsoft.com/office/drawing/2010/main">
                              <a:effectLst>
                                <a:outerShdw dist="28398" dir="3806097" algn="ctr" rotWithShape="0">
                                  <a:srgbClr val="808080"/>
                                </a:outerShdw>
                              </a:effectLst>
                            </a14:hiddenEffects>
                          </a:ext>
                        </a:extLst>
                      </wps:spPr>
                      <wps:txbx>
                        <w:txbxContent>
                          <w:p w:rsidR="001642EF" w:rsidRDefault="001642EF" w:rsidP="00D66DD8"/>
                          <w:p w:rsidR="001642EF" w:rsidRDefault="001642EF" w:rsidP="00D66DD8">
                            <w:pPr>
                              <w:pStyle w:val="Textoindependiente2"/>
                              <w:spacing w:before="60"/>
                              <w:jc w:val="left"/>
                              <w:rPr>
                                <w:szCs w:val="20"/>
                              </w:rPr>
                            </w:pPr>
                            <w:r>
                              <w:rPr>
                                <w:szCs w:val="20"/>
                              </w:rPr>
                              <w:t>Formulación de Estados Financieros básicos.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5F4728" id="AutoShape 20" o:spid="_x0000_s1040" type="#_x0000_t65" style="position:absolute;left:0;text-align:left;margin-left:-15.3pt;margin-top:21.5pt;width:140.25pt;height:84pt;z-index:25086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" adj="18286" fillcolor="#ddd" strokeweight="1pt">
                <v:fill opacity="32896f"/>
                <v:shadow offset="1pt"/>
                <v:textbox>
                  <w:txbxContent>
                    <w:p w:rsidR="001642EF" w:rsidRDefault="001642EF" w:rsidP="00D66DD8"/>
                    <w:p w:rsidR="001642EF" w:rsidRDefault="001642EF" w:rsidP="00D66DD8">
                      <w:pPr>
                        <w:pStyle w:val="Textoindependiente2"/>
                        <w:spacing w:before="60"/>
                        <w:jc w:val="left"/>
                        <w:rPr>
                          <w:szCs w:val="20"/>
                        </w:rPr>
                      </w:pPr>
                      <w:r>
                        <w:rPr>
                          <w:szCs w:val="20"/>
                        </w:rPr>
                        <w:t>Formulación de Estados Financieros básicos.</w:t>
                      </w:r>
                    </w:p>
                  </w:txbxContent>
                </v:textbox>
              </v:shape>
            </w:pict>
          </mc:Fallback>
        </mc:AlternateContent>
      </w:r>
    </w:p>
    <w:p w:rsidR="00D66DD8" w:rsidRPr="00865054" w:rsidRDefault="00D66DD8" w:rsidP="00D66DD8">
      <w:pPr>
        <w:pStyle w:val="Textonotapie"/>
        <w:spacing w:line="360" w:lineRule="auto"/>
        <w:rPr>
          <w:rFonts w:ascii="Arial" w:hAnsi="Arial" w:cs="Arial"/>
          <w:szCs w:val="24"/>
        </w:rPr>
      </w:pPr>
      <w:r w:rsidRPr="00865054">
        <w:rPr>
          <w:rFonts w:ascii="Arial" w:hAnsi="Arial" w:cs="Arial"/>
          <w:noProof/>
          <w:sz w:val="20"/>
          <w:szCs w:val="24"/>
          <w:lang w:val="es-MX" w:eastAsia="es-MX"/>
        </w:rPr>
        <mc:AlternateContent>
          <mc:Choice Requires="wps">
            <w:drawing>
              <wp:anchor distT="0" distB="0" distL="114300" distR="114300" simplePos="0" relativeHeight="250918912" behindDoc="0" locked="0" layoutInCell="1" allowOverlap="1" wp14:anchorId="7440FE9A" wp14:editId="7C744E28">
                <wp:simplePos x="0" y="0"/>
                <wp:positionH relativeFrom="column">
                  <wp:posOffset>1261745</wp:posOffset>
                </wp:positionH>
                <wp:positionV relativeFrom="paragraph">
                  <wp:posOffset>81280</wp:posOffset>
                </wp:positionV>
                <wp:extent cx="228600" cy="285750"/>
                <wp:effectExtent l="13970" t="13335" r="5080" b="5715"/>
                <wp:wrapNone/>
                <wp:docPr id="33" name="Oval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85750"/>
                        </a:xfrm>
                        <a:prstGeom prst="ellipse">
                          <a:avLst/>
                        </a:prstGeom>
                        <a:solidFill>
                          <a:srgbClr val="DDDDDD">
                            <a:alpha val="50000"/>
                          </a:srgbClr>
                        </a:solidFill>
                        <a:ln w="3175">
                          <a:solidFill>
                            <a:srgbClr val="000000"/>
                          </a:solidFill>
                          <a:round/>
                          <a:headEnd/>
                          <a:tailEnd/>
                        </a:ln>
                      </wps:spPr>
                      <wps:txbx>
                        <w:txbxContent>
                          <w:p w:rsidR="001642EF" w:rsidRDefault="001642EF" w:rsidP="00D66DD8">
                            <w:pPr>
                              <w:jc w:val="center"/>
                              <w:rPr>
                                <w:sz w:val="16"/>
                                <w:szCs w:val="16"/>
                              </w:rPr>
                            </w:pPr>
                            <w:r>
                              <w:rPr>
                                <w:sz w:val="16"/>
                                <w:szCs w:val="16"/>
                              </w:rPr>
                              <w:t>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440FE9A" id="Oval 21" o:spid="_x0000_s1041" style="position:absolute;left:0;text-align:left;margin-left:99.35pt;margin-top:6.4pt;width:18pt;height:22.5pt;z-index:25091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" fillcolor="#ddd" strokeweight=".25pt">
                <v:fill opacity="32896f"/>
                <v:textbox>
                  <w:txbxContent>
                    <w:p w:rsidR="001642EF" w:rsidRDefault="001642EF" w:rsidP="00D66DD8">
                      <w:pPr>
                        <w:jc w:val="center"/>
                        <w:rPr>
                          <w:sz w:val="16"/>
                          <w:szCs w:val="16"/>
                        </w:rPr>
                      </w:pPr>
                      <w:r>
                        <w:rPr>
                          <w:sz w:val="16"/>
                          <w:szCs w:val="16"/>
                        </w:rPr>
                        <w:t>7</w:t>
                      </w:r>
                    </w:p>
                  </w:txbxContent>
                </v:textbox>
              </v:oval>
            </w:pict>
          </mc:Fallback>
        </mc:AlternateContent>
      </w:r>
      <w:r w:rsidRPr="00865054">
        <w:rPr>
          <w:rFonts w:ascii="Arial" w:hAnsi="Arial" w:cs="Arial"/>
          <w:noProof/>
          <w:sz w:val="20"/>
          <w:szCs w:val="24"/>
          <w:lang w:val="es-MX" w:eastAsia="es-MX"/>
        </w:rPr>
        <mc:AlternateContent>
          <mc:Choice Requires="wps">
            <w:drawing>
              <wp:anchor distT="0" distB="0" distL="114300" distR="114300" simplePos="0" relativeHeight="251094016" behindDoc="0" locked="0" layoutInCell="1" allowOverlap="1" wp14:anchorId="14E74A3F" wp14:editId="08181427">
                <wp:simplePos x="0" y="0"/>
                <wp:positionH relativeFrom="column">
                  <wp:posOffset>3714750</wp:posOffset>
                </wp:positionH>
                <wp:positionV relativeFrom="paragraph">
                  <wp:posOffset>67945</wp:posOffset>
                </wp:positionV>
                <wp:extent cx="228600" cy="285750"/>
                <wp:effectExtent l="13335" t="9525" r="5715" b="9525"/>
                <wp:wrapNone/>
                <wp:docPr id="32" name="Oval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85750"/>
                        </a:xfrm>
                        <a:prstGeom prst="ellipse">
                          <a:avLst/>
                        </a:prstGeom>
                        <a:solidFill>
                          <a:srgbClr val="DDDDDD">
                            <a:alpha val="50000"/>
                          </a:srgbClr>
                        </a:solidFill>
                        <a:ln w="3175">
                          <a:solidFill>
                            <a:srgbClr val="000000"/>
                          </a:solidFill>
                          <a:round/>
                          <a:headEnd/>
                          <a:tailEnd/>
                        </a:ln>
                      </wps:spPr>
                      <wps:txbx>
                        <w:txbxContent>
                          <w:p w:rsidR="001642EF" w:rsidRDefault="001642EF" w:rsidP="00D66DD8">
                            <w:pPr>
                              <w:pStyle w:val="Textonotapie"/>
                              <w:rPr>
                                <w:sz w:val="16"/>
                                <w:szCs w:val="16"/>
                              </w:rPr>
                            </w:pPr>
                            <w:r>
                              <w:rPr>
                                <w:sz w:val="16"/>
                                <w:szCs w:val="16"/>
                              </w:rPr>
                              <w:t>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4E74A3F" id="Oval 24" o:spid="_x0000_s1042" style="position:absolute;left:0;text-align:left;margin-left:292.5pt;margin-top:5.35pt;width:18pt;height:22.5pt;z-index:25109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" fillcolor="#ddd" strokeweight=".25pt">
                <v:fill opacity="32896f"/>
                <v:textbox>
                  <w:txbxContent>
                    <w:p w:rsidR="001642EF" w:rsidRDefault="001642EF" w:rsidP="00D66DD8">
                      <w:pPr>
                        <w:pStyle w:val="Textonotapie"/>
                        <w:rPr>
                          <w:sz w:val="16"/>
                          <w:szCs w:val="16"/>
                        </w:rPr>
                      </w:pPr>
                      <w:r>
                        <w:rPr>
                          <w:sz w:val="16"/>
                          <w:szCs w:val="16"/>
                        </w:rPr>
                        <w:t>8</w:t>
                      </w:r>
                    </w:p>
                  </w:txbxContent>
                </v:textbox>
              </v:oval>
            </w:pict>
          </mc:Fallback>
        </mc:AlternateContent>
      </w:r>
      <w:r w:rsidRPr="00865054">
        <w:rPr>
          <w:rFonts w:ascii="Arial" w:hAnsi="Arial" w:cs="Arial"/>
          <w:noProof/>
          <w:sz w:val="20"/>
          <w:szCs w:val="24"/>
          <w:lang w:val="es-MX" w:eastAsia="es-MX"/>
        </w:rPr>
        <mc:AlternateContent>
          <mc:Choice Requires="wps">
            <w:drawing>
              <wp:anchor distT="0" distB="0" distL="114300" distR="114300" simplePos="0" relativeHeight="251035648" behindDoc="0" locked="0" layoutInCell="1" allowOverlap="1" wp14:anchorId="1EC9D7AA" wp14:editId="406350C7">
                <wp:simplePos x="0" y="0"/>
                <wp:positionH relativeFrom="column">
                  <wp:posOffset>2308860</wp:posOffset>
                </wp:positionH>
                <wp:positionV relativeFrom="paragraph">
                  <wp:posOffset>33020</wp:posOffset>
                </wp:positionV>
                <wp:extent cx="1767840" cy="996950"/>
                <wp:effectExtent l="7620" t="12700" r="15240" b="9525"/>
                <wp:wrapNone/>
                <wp:docPr id="31" name="AutoShap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67840" cy="996950"/>
                        </a:xfrm>
                        <a:prstGeom prst="foldedCorner">
                          <a:avLst>
                            <a:gd name="adj" fmla="val 15343"/>
                          </a:avLst>
                        </a:prstGeom>
                        <a:solidFill>
                          <a:srgbClr val="DDDDDD">
                            <a:alpha val="50000"/>
                          </a:srgbClr>
                        </a:solidFill>
                        <a:ln w="12700">
                          <a:solidFill>
                            <a:srgbClr val="000000"/>
                          </a:solidFill>
                          <a:round/>
                          <a:headEnd/>
                          <a:tailEnd/>
                        </a:ln>
                        <a:effectLst/>
                        <a:extLst>
                          <a:ext uri="{AF507438-7753-43E0-B8FC-AC1667EBCBE1}">
                            <a14:hiddenEffects xmlns:a14="http://schemas.microsoft.com/office/drawing/2010/main">
                              <a:effectLst>
                                <a:outerShdw dist="28398" dir="3806097" algn="ctr" rotWithShape="0">
                                  <a:srgbClr val="808080"/>
                                </a:outerShdw>
                              </a:effectLst>
                            </a14:hiddenEffects>
                          </a:ext>
                        </a:extLst>
                      </wps:spPr>
                      <wps:txbx>
                        <w:txbxContent>
                          <w:p w:rsidR="001642EF" w:rsidRDefault="001642EF" w:rsidP="00D66DD8">
                            <w:pPr>
                              <w:pStyle w:val="Textoindependiente2"/>
                              <w:spacing w:before="60"/>
                              <w:jc w:val="center"/>
                              <w:rPr>
                                <w:szCs w:val="20"/>
                              </w:rPr>
                            </w:pPr>
                          </w:p>
                          <w:p w:rsidR="001642EF" w:rsidRDefault="001642EF" w:rsidP="00D66DD8">
                            <w:pPr>
                              <w:pStyle w:val="Textoindependiente2"/>
                              <w:spacing w:before="60"/>
                              <w:jc w:val="center"/>
                              <w:rPr>
                                <w:szCs w:val="20"/>
                              </w:rPr>
                            </w:pPr>
                            <w:r>
                              <w:rPr>
                                <w:szCs w:val="20"/>
                              </w:rPr>
                              <w:t>Análisis e interpretación de Estados Financieros.</w:t>
                            </w:r>
                          </w:p>
                          <w:p w:rsidR="001642EF" w:rsidRDefault="001642EF" w:rsidP="00D66DD8">
                            <w:pPr>
                              <w:pStyle w:val="Textoindependiente2"/>
                              <w:spacing w:before="60"/>
                              <w:jc w:val="center"/>
                              <w:rPr>
                                <w:szCs w:val="20"/>
                              </w:rPr>
                            </w:pPr>
                          </w:p>
                          <w:p w:rsidR="001642EF" w:rsidRDefault="001642EF" w:rsidP="00D66DD8">
                            <w:pPr>
                              <w:pStyle w:val="Textoindependiente2"/>
                              <w:spacing w:before="60"/>
                              <w:jc w:val="center"/>
                              <w:rPr>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C9D7AA" id="AutoShape 23" o:spid="_x0000_s1043" type="#_x0000_t65" style="position:absolute;left:0;text-align:left;margin-left:181.8pt;margin-top:2.6pt;width:139.2pt;height:78.5pt;z-index:25103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" adj="18286" fillcolor="#ddd" strokeweight="1pt">
                <v:fill opacity="32896f"/>
                <v:shadow offset="1pt"/>
                <v:textbox>
                  <w:txbxContent>
                    <w:p w:rsidR="001642EF" w:rsidRDefault="001642EF" w:rsidP="00D66DD8">
                      <w:pPr>
                        <w:pStyle w:val="Textoindependiente2"/>
                        <w:spacing w:before="60"/>
                        <w:jc w:val="center"/>
                        <w:rPr>
                          <w:szCs w:val="20"/>
                        </w:rPr>
                      </w:pPr>
                    </w:p>
                    <w:p w:rsidR="001642EF" w:rsidRDefault="001642EF" w:rsidP="00D66DD8">
                      <w:pPr>
                        <w:pStyle w:val="Textoindependiente2"/>
                        <w:spacing w:before="60"/>
                        <w:jc w:val="center"/>
                        <w:rPr>
                          <w:szCs w:val="20"/>
                        </w:rPr>
                      </w:pPr>
                      <w:r>
                        <w:rPr>
                          <w:szCs w:val="20"/>
                        </w:rPr>
                        <w:t>Análisis e interpretación de Estados Financieros.</w:t>
                      </w:r>
                    </w:p>
                    <w:p w:rsidR="001642EF" w:rsidRDefault="001642EF" w:rsidP="00D66DD8">
                      <w:pPr>
                        <w:pStyle w:val="Textoindependiente2"/>
                        <w:spacing w:before="60"/>
                        <w:jc w:val="center"/>
                        <w:rPr>
                          <w:szCs w:val="20"/>
                        </w:rPr>
                      </w:pPr>
                    </w:p>
                    <w:p w:rsidR="001642EF" w:rsidRDefault="001642EF" w:rsidP="00D66DD8">
                      <w:pPr>
                        <w:pStyle w:val="Textoindependiente2"/>
                        <w:spacing w:before="60"/>
                        <w:jc w:val="center"/>
                        <w:rPr>
                          <w:szCs w:val="20"/>
                        </w:rPr>
                      </w:pPr>
                    </w:p>
                  </w:txbxContent>
                </v:textbox>
              </v:shape>
            </w:pict>
          </mc:Fallback>
        </mc:AlternateContent>
      </w:r>
    </w:p>
    <w:p w:rsidR="00D66DD8" w:rsidRPr="00865054" w:rsidRDefault="00D66DD8" w:rsidP="00D66DD8">
      <w:pPr>
        <w:pStyle w:val="Textonotapie"/>
        <w:spacing w:line="360" w:lineRule="auto"/>
        <w:rPr>
          <w:rFonts w:ascii="Arial" w:hAnsi="Arial" w:cs="Arial"/>
          <w:szCs w:val="24"/>
        </w:rPr>
      </w:pPr>
      <w:r w:rsidRPr="00865054">
        <w:rPr>
          <w:rFonts w:ascii="Arial" w:hAnsi="Arial" w:cs="Arial"/>
          <w:noProof/>
          <w:sz w:val="20"/>
          <w:szCs w:val="24"/>
          <w:lang w:val="es-MX" w:eastAsia="es-MX"/>
        </w:rPr>
        <mc:AlternateContent>
          <mc:Choice Requires="wps">
            <w:drawing>
              <wp:anchor distT="0" distB="0" distL="114300" distR="114300" simplePos="0" relativeHeight="250977280" behindDoc="0" locked="0" layoutInCell="1" allowOverlap="1" wp14:anchorId="3D1EA8BA" wp14:editId="5C3BB784">
                <wp:simplePos x="0" y="0"/>
                <wp:positionH relativeFrom="column">
                  <wp:posOffset>1663065</wp:posOffset>
                </wp:positionH>
                <wp:positionV relativeFrom="paragraph">
                  <wp:posOffset>90170</wp:posOffset>
                </wp:positionV>
                <wp:extent cx="514350" cy="247650"/>
                <wp:effectExtent l="0" t="19050" r="38100" b="38100"/>
                <wp:wrapNone/>
                <wp:docPr id="29"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247650"/>
                        </a:xfrm>
                        <a:prstGeom prst="rightArrow">
                          <a:avLst>
                            <a:gd name="adj1" fmla="val 50000"/>
                            <a:gd name="adj2" fmla="val 62500"/>
                          </a:avLst>
                        </a:prstGeom>
                        <a:solidFill>
                          <a:srgbClr val="EAEAEA">
                            <a:alpha val="50000"/>
                          </a:srgbClr>
                        </a:solidFill>
                        <a:ln w="63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7F3E2F" id="AutoShape 22" o:spid="_x0000_s1026" type="#_x0000_t13" style="position:absolute;margin-left:130.95pt;margin-top:7.1pt;width:40.5pt;height:19.5pt;z-index:25097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" adj="15100" fillcolor="#eaeaea" strokeweight=".5pt">
                <v:fill opacity="32896f"/>
              </v:shape>
            </w:pict>
          </mc:Fallback>
        </mc:AlternateContent>
      </w:r>
    </w:p>
    <w:p w:rsidR="00D66DD8" w:rsidRPr="00865054" w:rsidRDefault="00D66DD8" w:rsidP="00D66DD8">
      <w:pPr>
        <w:spacing w:after="0" w:line="360" w:lineRule="auto"/>
        <w:jc w:val="both"/>
        <w:rPr>
          <w:rFonts w:ascii="Arial" w:hAnsi="Arial" w:cs="Arial"/>
        </w:rPr>
      </w:pPr>
    </w:p>
    <w:p w:rsidR="00D66DD8" w:rsidRPr="00865054" w:rsidRDefault="00D66DD8" w:rsidP="00D66DD8">
      <w:pPr>
        <w:spacing w:after="0" w:line="360" w:lineRule="auto"/>
        <w:jc w:val="both"/>
        <w:rPr>
          <w:rFonts w:ascii="Arial" w:hAnsi="Arial" w:cs="Arial"/>
        </w:rPr>
      </w:pPr>
    </w:p>
    <w:p w:rsidR="00D66DD8" w:rsidRPr="00865054" w:rsidRDefault="00D66DD8" w:rsidP="00D66DD8">
      <w:pPr>
        <w:pStyle w:val="Normalnegrita"/>
        <w:spacing w:line="360" w:lineRule="auto"/>
        <w:ind w:left="360"/>
        <w:outlineLvl w:val="0"/>
        <w:rPr>
          <w:rFonts w:ascii="Arial" w:hAnsi="Arial" w:cs="Arial"/>
          <w:b w:val="0"/>
          <w:sz w:val="16"/>
          <w:szCs w:val="16"/>
        </w:rPr>
      </w:pPr>
    </w:p>
    <w:p w:rsidR="00D66DD8" w:rsidRPr="00D66DD8" w:rsidRDefault="00D66DD8" w:rsidP="00561900">
      <w:pPr>
        <w:ind w:left="420"/>
      </w:pPr>
      <w:r w:rsidRPr="00D66DD8">
        <w:t>Fuente: Dirección General del Bachillerato. DGB. (2004). Guía de Aprendizaje para registrar operaciones Comerciales</w:t>
      </w:r>
    </w:p>
    <w:p w:rsidR="00D66DD8" w:rsidRPr="00D66DD8" w:rsidRDefault="00D66DD8" w:rsidP="00D66DD8">
      <w:pPr>
        <w:pStyle w:val="Normalnegrita"/>
        <w:spacing w:line="360" w:lineRule="auto"/>
        <w:rPr>
          <w:rFonts w:ascii="Arial" w:hAnsi="Arial" w:cs="Arial"/>
          <w:sz w:val="20"/>
        </w:rPr>
      </w:pPr>
    </w:p>
    <w:p w:rsidR="00D66DD8" w:rsidRPr="00FB2A3C" w:rsidRDefault="00D66DD8" w:rsidP="00FB2A3C">
      <w:pPr>
        <w:pStyle w:val="Ttulo2"/>
        <w:rPr>
          <w:rStyle w:val="style3"/>
        </w:rPr>
      </w:pPr>
      <w:bookmarkStart w:id="7" w:name="_Toc496187785"/>
      <w:r w:rsidRPr="00FB2A3C">
        <w:t>Documento fuente</w:t>
      </w:r>
      <w:bookmarkEnd w:id="7"/>
    </w:p>
    <w:p w:rsidR="00D66DD8" w:rsidRPr="00FB2A3C" w:rsidRDefault="00D66DD8" w:rsidP="00FB2A3C">
      <w:pPr>
        <w:pStyle w:val="Ttulo3"/>
        <w:numPr>
          <w:ilvl w:val="2"/>
          <w:numId w:val="5"/>
        </w:numPr>
        <w:rPr>
          <w:rStyle w:val="style3"/>
        </w:rPr>
      </w:pPr>
      <w:bookmarkStart w:id="8" w:name="_Toc496187786"/>
      <w:r w:rsidRPr="00FB2A3C">
        <w:rPr>
          <w:rStyle w:val="style3"/>
        </w:rPr>
        <w:t>Concepto</w:t>
      </w:r>
      <w:bookmarkEnd w:id="8"/>
    </w:p>
    <w:p w:rsidR="00D66DD8" w:rsidRPr="001E7DDE" w:rsidRDefault="00D66DD8" w:rsidP="00D66DD8">
      <w:pPr>
        <w:spacing w:after="0" w:line="360" w:lineRule="auto"/>
        <w:jc w:val="both"/>
        <w:rPr>
          <w:rStyle w:val="style3"/>
          <w:rFonts w:ascii="Arial" w:hAnsi="Arial" w:cs="Arial"/>
          <w:sz w:val="24"/>
          <w:szCs w:val="24"/>
        </w:rPr>
      </w:pPr>
      <w:r w:rsidRPr="259AB4CE">
        <w:rPr>
          <w:rStyle w:val="style3"/>
          <w:rFonts w:ascii="Arial" w:hAnsi="Arial" w:cs="Arial"/>
          <w:sz w:val="24"/>
          <w:szCs w:val="24"/>
        </w:rPr>
        <w:t xml:space="preserve">El sistema contable consta de documentación mercantil, registros e informes además del conjunto de procedimientos que se emplean para el registro de las transacciones comerciales. La operación del sistema contable se inicia con la </w:t>
      </w:r>
      <w:r w:rsidRPr="259AB4CE">
        <w:rPr>
          <w:rStyle w:val="style3"/>
          <w:rFonts w:ascii="Arial" w:hAnsi="Arial" w:cs="Arial"/>
          <w:sz w:val="24"/>
          <w:szCs w:val="24"/>
        </w:rPr>
        <w:lastRenderedPageBreak/>
        <w:t xml:space="preserve">preparación de documentos denominados </w:t>
      </w:r>
      <w:r w:rsidRPr="0014623C">
        <w:rPr>
          <w:rStyle w:val="style3"/>
          <w:rFonts w:ascii="Arial" w:hAnsi="Arial" w:cs="Arial"/>
          <w:b/>
          <w:sz w:val="24"/>
          <w:szCs w:val="24"/>
        </w:rPr>
        <w:t>“fuente”</w:t>
      </w:r>
      <w:r w:rsidRPr="259AB4CE">
        <w:rPr>
          <w:rStyle w:val="style3"/>
          <w:rFonts w:ascii="Arial" w:hAnsi="Arial" w:cs="Arial"/>
          <w:sz w:val="24"/>
          <w:szCs w:val="24"/>
        </w:rPr>
        <w:t xml:space="preserve">. </w:t>
      </w:r>
      <w:r w:rsidRPr="001E7DDE">
        <w:rPr>
          <w:rStyle w:val="style3"/>
          <w:rFonts w:ascii="Arial" w:hAnsi="Arial" w:cs="Arial"/>
          <w:sz w:val="24"/>
          <w:szCs w:val="24"/>
        </w:rPr>
        <w:t>(Medina, Ochoa y Velazco, 2001).</w:t>
      </w:r>
    </w:p>
    <w:p w:rsidR="00D66DD8" w:rsidRPr="00865054" w:rsidRDefault="00D66DD8" w:rsidP="00D66DD8">
      <w:pPr>
        <w:spacing w:after="0" w:line="360" w:lineRule="auto"/>
        <w:jc w:val="both"/>
        <w:rPr>
          <w:rStyle w:val="style3"/>
          <w:rFonts w:ascii="Arial" w:hAnsi="Arial" w:cs="Arial"/>
          <w:sz w:val="24"/>
          <w:szCs w:val="24"/>
        </w:rPr>
      </w:pPr>
      <w:r>
        <w:rPr>
          <w:rStyle w:val="style3"/>
          <w:rFonts w:ascii="Arial" w:hAnsi="Arial" w:cs="Arial"/>
          <w:sz w:val="24"/>
          <w:szCs w:val="24"/>
        </w:rPr>
        <w:t>Estos últimos se definen como “u</w:t>
      </w:r>
      <w:r w:rsidRPr="259AB4CE">
        <w:rPr>
          <w:rStyle w:val="style3"/>
          <w:rFonts w:ascii="Arial" w:hAnsi="Arial" w:cs="Arial"/>
          <w:sz w:val="24"/>
          <w:szCs w:val="24"/>
        </w:rPr>
        <w:t xml:space="preserve">n comprobante propio o ajeno que da origen a un asiento contable”, debido a que contienen la información necesaria para realizar el registro contable de una operación”. </w:t>
      </w:r>
      <w:r w:rsidRPr="001E7DDE">
        <w:rPr>
          <w:rStyle w:val="style3"/>
          <w:rFonts w:ascii="Arial" w:hAnsi="Arial" w:cs="Arial"/>
          <w:sz w:val="24"/>
          <w:szCs w:val="24"/>
        </w:rPr>
        <w:t>(</w:t>
      </w:r>
      <w:r w:rsidRPr="001E7DDE">
        <w:rPr>
          <w:rFonts w:ascii="Arial" w:hAnsi="Arial" w:cs="Arial"/>
          <w:sz w:val="24"/>
          <w:szCs w:val="24"/>
        </w:rPr>
        <w:t>FAD – CEPAM, 2013);</w:t>
      </w:r>
      <w:r w:rsidRPr="259AB4CE">
        <w:rPr>
          <w:rFonts w:ascii="Arial" w:hAnsi="Arial" w:cs="Arial"/>
        </w:rPr>
        <w:t xml:space="preserve"> </w:t>
      </w:r>
      <w:r w:rsidRPr="259AB4CE">
        <w:rPr>
          <w:rStyle w:val="style3"/>
          <w:rFonts w:ascii="Arial" w:hAnsi="Arial" w:cs="Arial"/>
          <w:sz w:val="24"/>
          <w:szCs w:val="24"/>
        </w:rPr>
        <w:t>su función principal es: comprobar la realidad y autenticidad de las operaciones comerciales. (Ventas, compras, devoluciones, pagos, préstamos, etc.).</w:t>
      </w:r>
    </w:p>
    <w:p w:rsidR="00D66DD8" w:rsidRDefault="00D66DD8" w:rsidP="00D66DD8">
      <w:pPr>
        <w:spacing w:after="0" w:line="360" w:lineRule="auto"/>
        <w:jc w:val="both"/>
        <w:rPr>
          <w:rStyle w:val="style3"/>
          <w:rFonts w:ascii="Arial" w:hAnsi="Arial" w:cs="Arial"/>
          <w:sz w:val="24"/>
          <w:szCs w:val="24"/>
        </w:rPr>
      </w:pPr>
    </w:p>
    <w:p w:rsidR="00D66DD8" w:rsidRPr="00865054" w:rsidRDefault="00D66DD8" w:rsidP="00D66DD8">
      <w:pPr>
        <w:spacing w:after="0" w:line="360" w:lineRule="auto"/>
        <w:jc w:val="both"/>
        <w:rPr>
          <w:rStyle w:val="style3"/>
          <w:rFonts w:ascii="Arial" w:hAnsi="Arial" w:cs="Arial"/>
        </w:rPr>
      </w:pPr>
      <w:r w:rsidRPr="259AB4CE">
        <w:rPr>
          <w:rStyle w:val="style3"/>
          <w:rFonts w:ascii="Arial" w:hAnsi="Arial" w:cs="Arial"/>
          <w:sz w:val="24"/>
          <w:szCs w:val="24"/>
        </w:rPr>
        <w:t>La elaboración de un d</w:t>
      </w:r>
      <w:r w:rsidRPr="259AB4CE">
        <w:rPr>
          <w:rStyle w:val="Textoennegrita"/>
          <w:rFonts w:ascii="Arial" w:hAnsi="Arial" w:cs="Arial"/>
          <w:sz w:val="24"/>
          <w:szCs w:val="24"/>
        </w:rPr>
        <w:t>ocumento fuente</w:t>
      </w:r>
      <w:r w:rsidRPr="259AB4CE">
        <w:rPr>
          <w:rStyle w:val="style3"/>
          <w:rFonts w:ascii="Arial" w:hAnsi="Arial" w:cs="Arial"/>
          <w:sz w:val="24"/>
          <w:szCs w:val="24"/>
        </w:rPr>
        <w:t xml:space="preserve"> puede estar a cargo de la empresa que efectué una venta o puede ser realizada por otras personas que proporcionan sus servicios </w:t>
      </w:r>
      <w:r>
        <w:rPr>
          <w:rStyle w:val="style3"/>
          <w:rFonts w:ascii="Arial" w:hAnsi="Arial" w:cs="Arial"/>
          <w:sz w:val="24"/>
          <w:szCs w:val="24"/>
        </w:rPr>
        <w:t>a la misma empresa. Por ejemplo;</w:t>
      </w:r>
      <w:r w:rsidRPr="259AB4CE">
        <w:rPr>
          <w:rStyle w:val="style3"/>
          <w:rFonts w:ascii="Arial" w:hAnsi="Arial" w:cs="Arial"/>
          <w:sz w:val="24"/>
          <w:szCs w:val="24"/>
        </w:rPr>
        <w:t xml:space="preserve"> una factura que entregó un proveedor a quien se le compró mercancía.</w:t>
      </w:r>
    </w:p>
    <w:p w:rsidR="00D66DD8" w:rsidRPr="00865054" w:rsidRDefault="00D66DD8" w:rsidP="00D66DD8">
      <w:pPr>
        <w:spacing w:after="0" w:line="360" w:lineRule="auto"/>
        <w:jc w:val="both"/>
        <w:rPr>
          <w:rStyle w:val="style3"/>
          <w:rFonts w:ascii="Arial" w:hAnsi="Arial" w:cs="Arial"/>
          <w:sz w:val="24"/>
          <w:szCs w:val="24"/>
        </w:rPr>
      </w:pPr>
    </w:p>
    <w:p w:rsidR="00D66DD8" w:rsidRPr="00865054" w:rsidRDefault="00D66DD8" w:rsidP="00DF01C8">
      <w:pPr>
        <w:pStyle w:val="Ttulo3"/>
      </w:pPr>
      <w:bookmarkStart w:id="9" w:name="_Toc496187787"/>
      <w:r w:rsidRPr="259AB4CE">
        <w:t>1.2.2 Clasificación</w:t>
      </w:r>
      <w:bookmarkEnd w:id="9"/>
    </w:p>
    <w:p w:rsidR="00D66DD8" w:rsidRPr="00865054" w:rsidRDefault="00D66DD8" w:rsidP="00D66DD8">
      <w:pPr>
        <w:spacing w:after="0" w:line="360" w:lineRule="auto"/>
        <w:jc w:val="both"/>
        <w:rPr>
          <w:rFonts w:ascii="Arial" w:eastAsia="Times New Roman" w:hAnsi="Arial" w:cs="Arial"/>
          <w:sz w:val="24"/>
          <w:szCs w:val="24"/>
          <w:lang w:eastAsia="es-MX"/>
        </w:rPr>
      </w:pPr>
      <w:r w:rsidRPr="259AB4CE">
        <w:rPr>
          <w:rFonts w:ascii="Arial" w:eastAsia="Times New Roman" w:hAnsi="Arial" w:cs="Arial"/>
          <w:sz w:val="24"/>
          <w:szCs w:val="24"/>
          <w:lang w:eastAsia="es-MX"/>
        </w:rPr>
        <w:t>Existe una gran variedad de e</w:t>
      </w:r>
      <w:r w:rsidRPr="259AB4CE">
        <w:rPr>
          <w:rFonts w:ascii="Arial" w:hAnsi="Arial" w:cs="Arial"/>
          <w:sz w:val="24"/>
          <w:szCs w:val="24"/>
        </w:rPr>
        <w:t xml:space="preserve">stos documentos </w:t>
      </w:r>
      <w:r w:rsidRPr="259AB4CE">
        <w:rPr>
          <w:rFonts w:ascii="Arial" w:eastAsia="Times New Roman" w:hAnsi="Arial" w:cs="Arial"/>
          <w:sz w:val="24"/>
          <w:szCs w:val="24"/>
          <w:lang w:eastAsia="es-MX"/>
        </w:rPr>
        <w:t xml:space="preserve">como: las notas de venta, facturas, recibos, cheque, pagaré, letra de cambio, </w:t>
      </w:r>
      <w:r>
        <w:rPr>
          <w:rFonts w:ascii="Arial" w:eastAsia="Times New Roman" w:hAnsi="Arial" w:cs="Arial"/>
          <w:sz w:val="24"/>
          <w:szCs w:val="24"/>
          <w:lang w:eastAsia="es-MX"/>
        </w:rPr>
        <w:t>contrato o nota de crédito, etcétera.</w:t>
      </w:r>
      <w:r w:rsidRPr="259AB4CE">
        <w:rPr>
          <w:rFonts w:ascii="Arial" w:eastAsia="Times New Roman" w:hAnsi="Arial" w:cs="Arial"/>
          <w:sz w:val="24"/>
          <w:szCs w:val="24"/>
          <w:lang w:eastAsia="es-MX"/>
        </w:rPr>
        <w:t xml:space="preserve"> Sin embargo, a continuación, se presentan aquellos que se utilizan con mayor frecuencia en el ámbito comercial y personal.</w:t>
      </w:r>
    </w:p>
    <w:p w:rsidR="00D66DD8" w:rsidRDefault="00D66DD8" w:rsidP="00D66DD8">
      <w:pPr>
        <w:spacing w:after="0" w:line="360" w:lineRule="auto"/>
        <w:jc w:val="both"/>
        <w:rPr>
          <w:rFonts w:ascii="Arial" w:eastAsia="Times New Roman" w:hAnsi="Arial" w:cs="Arial"/>
          <w:b/>
          <w:szCs w:val="20"/>
          <w:lang w:val="es-ES" w:eastAsia="es-ES"/>
        </w:rPr>
      </w:pPr>
    </w:p>
    <w:p w:rsidR="00D66DD8" w:rsidRDefault="00D66DD8" w:rsidP="00D66DD8">
      <w:pPr>
        <w:spacing w:after="0" w:line="360" w:lineRule="auto"/>
        <w:jc w:val="both"/>
        <w:rPr>
          <w:rFonts w:ascii="Arial" w:eastAsia="Times New Roman" w:hAnsi="Arial" w:cs="Arial"/>
          <w:b/>
          <w:szCs w:val="20"/>
          <w:lang w:val="es-ES" w:eastAsia="es-ES"/>
        </w:rPr>
      </w:pPr>
    </w:p>
    <w:p w:rsidR="00D66DD8" w:rsidRPr="001E7DDE" w:rsidRDefault="00D66DD8" w:rsidP="00D66DD8">
      <w:pPr>
        <w:pStyle w:val="Prrafodelista"/>
        <w:numPr>
          <w:ilvl w:val="0"/>
          <w:numId w:val="14"/>
        </w:numPr>
        <w:spacing w:after="0" w:line="360" w:lineRule="auto"/>
        <w:jc w:val="both"/>
        <w:rPr>
          <w:rStyle w:val="style3"/>
          <w:rFonts w:ascii="Arial" w:eastAsia="Times New Roman" w:hAnsi="Arial" w:cs="Arial"/>
          <w:b/>
          <w:bCs/>
          <w:lang w:val="es-ES" w:eastAsia="es-ES"/>
        </w:rPr>
      </w:pPr>
      <w:r w:rsidRPr="001E7DDE">
        <w:rPr>
          <w:rFonts w:ascii="Arial" w:eastAsia="Times New Roman" w:hAnsi="Arial" w:cs="Arial"/>
          <w:b/>
          <w:bCs/>
          <w:lang w:val="es-ES" w:eastAsia="es-ES"/>
        </w:rPr>
        <w:t>Factura</w:t>
      </w:r>
    </w:p>
    <w:p w:rsidR="00D66DD8" w:rsidRPr="00865054" w:rsidRDefault="00D66DD8" w:rsidP="00D66DD8">
      <w:pPr>
        <w:spacing w:after="0" w:line="360" w:lineRule="auto"/>
        <w:jc w:val="both"/>
        <w:rPr>
          <w:rStyle w:val="style3"/>
          <w:rFonts w:ascii="Arial" w:hAnsi="Arial" w:cs="Arial"/>
          <w:color w:val="000000" w:themeColor="text1"/>
          <w:sz w:val="24"/>
          <w:szCs w:val="24"/>
        </w:rPr>
      </w:pPr>
      <w:r w:rsidRPr="00865054">
        <w:rPr>
          <w:rStyle w:val="style3"/>
          <w:rFonts w:ascii="Arial" w:hAnsi="Arial" w:cs="Arial"/>
          <w:color w:val="000000" w:themeColor="text1"/>
          <w:sz w:val="24"/>
          <w:szCs w:val="24"/>
        </w:rPr>
        <w:t xml:space="preserve">Es un documento que comprueba una compra-venta de un bien o servicio y, además, incluye toda la información que requiere el </w:t>
      </w:r>
      <w:r w:rsidRPr="00865054">
        <w:rPr>
          <w:rFonts w:ascii="Arial" w:hAnsi="Arial" w:cs="Arial"/>
          <w:color w:val="000000" w:themeColor="text1"/>
          <w:sz w:val="24"/>
          <w:szCs w:val="24"/>
          <w:shd w:val="clear" w:color="auto" w:fill="FFFFFF"/>
          <w:lang w:val="es-ES"/>
        </w:rPr>
        <w:t>departamento de contabilidad para efectuar los asientos contables correspondientes en los libros.</w:t>
      </w:r>
    </w:p>
    <w:p w:rsidR="00D66DD8" w:rsidRPr="00865054" w:rsidRDefault="00D66DD8" w:rsidP="00D66DD8">
      <w:pPr>
        <w:spacing w:after="0" w:line="360" w:lineRule="auto"/>
        <w:jc w:val="both"/>
        <w:rPr>
          <w:rStyle w:val="style3"/>
          <w:rFonts w:ascii="Arial" w:hAnsi="Arial" w:cs="Arial"/>
          <w:sz w:val="24"/>
          <w:szCs w:val="24"/>
        </w:rPr>
      </w:pPr>
    </w:p>
    <w:p w:rsidR="00D66DD8" w:rsidRPr="00865054" w:rsidRDefault="00D66DD8" w:rsidP="00D66DD8">
      <w:pPr>
        <w:spacing w:after="0" w:line="360" w:lineRule="auto"/>
        <w:jc w:val="both"/>
        <w:rPr>
          <w:rStyle w:val="style3"/>
          <w:rFonts w:ascii="Arial" w:hAnsi="Arial" w:cs="Arial"/>
          <w:sz w:val="24"/>
          <w:szCs w:val="24"/>
        </w:rPr>
      </w:pPr>
      <w:r w:rsidRPr="259AB4CE">
        <w:rPr>
          <w:rStyle w:val="style3"/>
          <w:rFonts w:ascii="Arial" w:hAnsi="Arial" w:cs="Arial"/>
          <w:sz w:val="24"/>
          <w:szCs w:val="24"/>
        </w:rPr>
        <w:t>Emitir una factura tiene carácter obligatorio para dejar constancia y poder comprobar la realización de la operación comercial. Actualmente</w:t>
      </w:r>
      <w:r>
        <w:rPr>
          <w:rStyle w:val="style3"/>
          <w:rFonts w:ascii="Arial" w:hAnsi="Arial" w:cs="Arial"/>
          <w:sz w:val="24"/>
          <w:szCs w:val="24"/>
        </w:rPr>
        <w:t>,</w:t>
      </w:r>
      <w:r w:rsidRPr="259AB4CE">
        <w:rPr>
          <w:rStyle w:val="style3"/>
          <w:rFonts w:ascii="Arial" w:hAnsi="Arial" w:cs="Arial"/>
          <w:sz w:val="24"/>
          <w:szCs w:val="24"/>
        </w:rPr>
        <w:t xml:space="preserve"> con la evolución de los medios de comunicación electrónicos el uso de las facturas tradicionales en papel ha cambiado, de tal forma que actualmente se pueden enviar y recibir por Internet.</w:t>
      </w:r>
    </w:p>
    <w:p w:rsidR="00D66DD8" w:rsidRPr="00865054" w:rsidRDefault="00D66DD8" w:rsidP="00D66DD8">
      <w:pPr>
        <w:spacing w:after="0" w:line="360" w:lineRule="auto"/>
        <w:jc w:val="both"/>
        <w:rPr>
          <w:rStyle w:val="style3"/>
          <w:rFonts w:ascii="Arial" w:hAnsi="Arial" w:cs="Arial"/>
          <w:sz w:val="24"/>
          <w:szCs w:val="24"/>
        </w:rPr>
      </w:pPr>
    </w:p>
    <w:p w:rsidR="00D66DD8" w:rsidRPr="00865054" w:rsidRDefault="00D66DD8" w:rsidP="00D66DD8">
      <w:pPr>
        <w:spacing w:after="0" w:line="360" w:lineRule="auto"/>
        <w:jc w:val="both"/>
        <w:rPr>
          <w:rStyle w:val="style3"/>
          <w:rFonts w:ascii="Arial" w:hAnsi="Arial" w:cs="Arial"/>
          <w:sz w:val="24"/>
          <w:szCs w:val="24"/>
        </w:rPr>
      </w:pPr>
      <w:r w:rsidRPr="259AB4CE">
        <w:rPr>
          <w:rStyle w:val="style3"/>
          <w:rFonts w:ascii="Arial" w:hAnsi="Arial" w:cs="Arial"/>
          <w:sz w:val="24"/>
          <w:szCs w:val="24"/>
        </w:rPr>
        <w:lastRenderedPageBreak/>
        <w:t xml:space="preserve">Las facturas electrónicas se definen como un mecanismo alternativo de comprobación de ingresos, egresos y propiedad de mercancías en traslado por medios electrónicos. Utilizan tecnología 100% digital en su generación, procesamiento, transmisión y almacenamiento </w:t>
      </w:r>
      <w:r w:rsidRPr="001E7DDE">
        <w:rPr>
          <w:rStyle w:val="style3"/>
          <w:rFonts w:ascii="Arial" w:hAnsi="Arial" w:cs="Arial"/>
          <w:sz w:val="24"/>
          <w:szCs w:val="24"/>
        </w:rPr>
        <w:t>de datos. (SAT, 2017)</w:t>
      </w:r>
    </w:p>
    <w:p w:rsidR="00D66DD8" w:rsidRDefault="00D66DD8" w:rsidP="00D66DD8">
      <w:pPr>
        <w:spacing w:after="0" w:line="360" w:lineRule="auto"/>
        <w:jc w:val="both"/>
        <w:rPr>
          <w:rStyle w:val="style3"/>
          <w:rFonts w:ascii="Arial" w:hAnsi="Arial" w:cs="Arial"/>
          <w:sz w:val="24"/>
          <w:szCs w:val="24"/>
        </w:rPr>
      </w:pPr>
    </w:p>
    <w:p w:rsidR="00D66DD8" w:rsidRPr="00865054" w:rsidRDefault="00D66DD8" w:rsidP="00D66DD8">
      <w:pPr>
        <w:spacing w:after="0" w:line="360" w:lineRule="auto"/>
        <w:jc w:val="both"/>
        <w:rPr>
          <w:rStyle w:val="style3"/>
          <w:rFonts w:ascii="Arial" w:hAnsi="Arial" w:cs="Arial"/>
          <w:sz w:val="24"/>
          <w:szCs w:val="24"/>
        </w:rPr>
      </w:pPr>
      <w:r w:rsidRPr="259AB4CE">
        <w:rPr>
          <w:rStyle w:val="style3"/>
          <w:rFonts w:ascii="Arial" w:hAnsi="Arial" w:cs="Arial"/>
          <w:sz w:val="24"/>
          <w:szCs w:val="24"/>
        </w:rPr>
        <w:t>Algunas de las ventajas que ofrece son las siguientes:</w:t>
      </w:r>
    </w:p>
    <w:p w:rsidR="00D66DD8" w:rsidRPr="00865054" w:rsidRDefault="00D66DD8" w:rsidP="00D66DD8">
      <w:pPr>
        <w:pStyle w:val="Prrafodelista"/>
        <w:numPr>
          <w:ilvl w:val="0"/>
          <w:numId w:val="8"/>
        </w:numPr>
        <w:spacing w:after="0" w:line="360" w:lineRule="auto"/>
        <w:jc w:val="both"/>
        <w:rPr>
          <w:rStyle w:val="style3"/>
          <w:rFonts w:ascii="Arial" w:hAnsi="Arial" w:cs="Arial"/>
          <w:sz w:val="24"/>
          <w:szCs w:val="24"/>
        </w:rPr>
      </w:pPr>
      <w:r>
        <w:rPr>
          <w:rStyle w:val="style3"/>
          <w:rFonts w:ascii="Arial" w:hAnsi="Arial" w:cs="Arial"/>
          <w:sz w:val="24"/>
          <w:szCs w:val="24"/>
        </w:rPr>
        <w:t>Íntegra. G</w:t>
      </w:r>
      <w:r w:rsidRPr="259AB4CE">
        <w:rPr>
          <w:rStyle w:val="style3"/>
          <w:rFonts w:ascii="Arial" w:hAnsi="Arial" w:cs="Arial"/>
          <w:sz w:val="24"/>
          <w:szCs w:val="24"/>
        </w:rPr>
        <w:t>arantiza que la información contenida está protegida y no puede ser alterada.</w:t>
      </w:r>
    </w:p>
    <w:p w:rsidR="00D66DD8" w:rsidRPr="00865054" w:rsidRDefault="00D66DD8" w:rsidP="00D66DD8">
      <w:pPr>
        <w:pStyle w:val="Prrafodelista"/>
        <w:numPr>
          <w:ilvl w:val="0"/>
          <w:numId w:val="8"/>
        </w:numPr>
        <w:spacing w:after="0" w:line="360" w:lineRule="auto"/>
        <w:jc w:val="both"/>
        <w:rPr>
          <w:rStyle w:val="style3"/>
          <w:rFonts w:ascii="Arial" w:hAnsi="Arial" w:cs="Arial"/>
          <w:sz w:val="24"/>
          <w:szCs w:val="24"/>
        </w:rPr>
      </w:pPr>
      <w:r w:rsidRPr="259AB4CE">
        <w:rPr>
          <w:rStyle w:val="style3"/>
          <w:rFonts w:ascii="Arial" w:hAnsi="Arial" w:cs="Arial"/>
          <w:sz w:val="24"/>
          <w:szCs w:val="24"/>
        </w:rPr>
        <w:t>Auténtica. Permite verificar la identidad del emisor y del receptor del documento.</w:t>
      </w:r>
    </w:p>
    <w:p w:rsidR="00D66DD8" w:rsidRPr="00865054" w:rsidRDefault="00D66DD8" w:rsidP="00D66DD8">
      <w:pPr>
        <w:pStyle w:val="Prrafodelista"/>
        <w:numPr>
          <w:ilvl w:val="0"/>
          <w:numId w:val="8"/>
        </w:numPr>
        <w:spacing w:after="0" w:line="360" w:lineRule="auto"/>
        <w:jc w:val="both"/>
        <w:rPr>
          <w:rStyle w:val="style3"/>
          <w:rFonts w:ascii="Arial" w:hAnsi="Arial" w:cs="Arial"/>
          <w:sz w:val="24"/>
          <w:szCs w:val="24"/>
        </w:rPr>
      </w:pPr>
      <w:r>
        <w:rPr>
          <w:rStyle w:val="style3"/>
          <w:rFonts w:ascii="Arial" w:hAnsi="Arial" w:cs="Arial"/>
          <w:sz w:val="24"/>
          <w:szCs w:val="24"/>
        </w:rPr>
        <w:t>Verificable. G</w:t>
      </w:r>
      <w:r w:rsidRPr="259AB4CE">
        <w:rPr>
          <w:rStyle w:val="style3"/>
          <w:rFonts w:ascii="Arial" w:hAnsi="Arial" w:cs="Arial"/>
          <w:sz w:val="24"/>
          <w:szCs w:val="24"/>
        </w:rPr>
        <w:t>racias al uso de folios registrados, cadenas originales de datos y sellos digitales, el emisor no podrá negar la generación del documento.</w:t>
      </w:r>
    </w:p>
    <w:p w:rsidR="00D66DD8" w:rsidRPr="00865054" w:rsidRDefault="00D66DD8" w:rsidP="00D66DD8">
      <w:pPr>
        <w:pStyle w:val="Prrafodelista"/>
        <w:numPr>
          <w:ilvl w:val="0"/>
          <w:numId w:val="8"/>
        </w:numPr>
        <w:spacing w:after="0" w:line="360" w:lineRule="auto"/>
        <w:jc w:val="both"/>
        <w:rPr>
          <w:rStyle w:val="style3"/>
          <w:rFonts w:ascii="Arial" w:hAnsi="Arial" w:cs="Arial"/>
          <w:sz w:val="24"/>
          <w:szCs w:val="24"/>
        </w:rPr>
      </w:pPr>
      <w:r>
        <w:rPr>
          <w:rStyle w:val="style3"/>
          <w:rFonts w:ascii="Arial" w:hAnsi="Arial" w:cs="Arial"/>
          <w:sz w:val="24"/>
          <w:szCs w:val="24"/>
        </w:rPr>
        <w:t>Única. C</w:t>
      </w:r>
      <w:r w:rsidRPr="259AB4CE">
        <w:rPr>
          <w:rStyle w:val="style3"/>
          <w:rFonts w:ascii="Arial" w:hAnsi="Arial" w:cs="Arial"/>
          <w:sz w:val="24"/>
          <w:szCs w:val="24"/>
        </w:rPr>
        <w:t>ada folio, su número de aprobación y la vigencia del certificado de sello digital con que se selló el documento, pueden validarse contra el informe mensual e información publicada por el SAT en Internet.</w:t>
      </w:r>
    </w:p>
    <w:p w:rsidR="00D66DD8" w:rsidRPr="00865054" w:rsidRDefault="00D66DD8" w:rsidP="00D66DD8">
      <w:pPr>
        <w:spacing w:after="0" w:line="360" w:lineRule="auto"/>
        <w:jc w:val="both"/>
        <w:rPr>
          <w:rStyle w:val="style3"/>
          <w:rFonts w:ascii="Arial" w:hAnsi="Arial" w:cs="Arial"/>
          <w:sz w:val="20"/>
          <w:szCs w:val="20"/>
        </w:rPr>
      </w:pPr>
    </w:p>
    <w:p w:rsidR="00D66DD8" w:rsidRDefault="00D66DD8" w:rsidP="00D66DD8">
      <w:pPr>
        <w:spacing w:after="0" w:line="360" w:lineRule="auto"/>
        <w:jc w:val="both"/>
        <w:rPr>
          <w:rStyle w:val="style3"/>
          <w:rFonts w:ascii="Arial" w:hAnsi="Arial" w:cs="Arial"/>
          <w:sz w:val="24"/>
          <w:szCs w:val="24"/>
        </w:rPr>
      </w:pPr>
      <w:r w:rsidRPr="259AB4CE">
        <w:rPr>
          <w:rStyle w:val="style3"/>
          <w:rFonts w:ascii="Arial" w:hAnsi="Arial" w:cs="Arial"/>
          <w:sz w:val="24"/>
          <w:szCs w:val="24"/>
        </w:rPr>
        <w:t xml:space="preserve">De acuerdo con las disposiciones vigentes establecidas por el Servicio de Administración Tributaria, los elementos principales que debe contener una Factura </w:t>
      </w:r>
      <w:r>
        <w:rPr>
          <w:rStyle w:val="style3"/>
          <w:rFonts w:ascii="Arial" w:hAnsi="Arial" w:cs="Arial"/>
          <w:sz w:val="24"/>
          <w:szCs w:val="24"/>
        </w:rPr>
        <w:t>E</w:t>
      </w:r>
      <w:r w:rsidRPr="259AB4CE">
        <w:rPr>
          <w:rStyle w:val="style3"/>
          <w:rFonts w:ascii="Arial" w:hAnsi="Arial" w:cs="Arial"/>
          <w:sz w:val="24"/>
          <w:szCs w:val="24"/>
        </w:rPr>
        <w:t>lectrónica (</w:t>
      </w:r>
      <w:r w:rsidRPr="259AB4CE">
        <w:rPr>
          <w:rStyle w:val="style3"/>
          <w:rFonts w:ascii="Arial" w:hAnsi="Arial" w:cs="Arial"/>
          <w:b/>
          <w:bCs/>
          <w:sz w:val="24"/>
          <w:szCs w:val="24"/>
        </w:rPr>
        <w:t>FE</w:t>
      </w:r>
      <w:r w:rsidRPr="259AB4CE">
        <w:rPr>
          <w:rStyle w:val="style3"/>
          <w:rFonts w:ascii="Arial" w:hAnsi="Arial" w:cs="Arial"/>
          <w:sz w:val="24"/>
          <w:szCs w:val="24"/>
        </w:rPr>
        <w:t>) son los siguientes:</w:t>
      </w:r>
    </w:p>
    <w:p w:rsidR="00D66DD8" w:rsidRPr="00865054" w:rsidRDefault="00D66DD8" w:rsidP="00D66DD8">
      <w:pPr>
        <w:spacing w:after="0" w:line="360" w:lineRule="auto"/>
        <w:jc w:val="both"/>
        <w:rPr>
          <w:rStyle w:val="style3"/>
          <w:rFonts w:ascii="Arial" w:hAnsi="Arial" w:cs="Arial"/>
        </w:rPr>
      </w:pPr>
    </w:p>
    <w:p w:rsidR="00D66DD8" w:rsidRPr="00865054" w:rsidRDefault="00D66DD8" w:rsidP="00D66DD8">
      <w:pPr>
        <w:pStyle w:val="Prrafodelista"/>
        <w:numPr>
          <w:ilvl w:val="0"/>
          <w:numId w:val="9"/>
        </w:numPr>
        <w:spacing w:after="0" w:line="360" w:lineRule="auto"/>
        <w:jc w:val="both"/>
        <w:rPr>
          <w:rStyle w:val="style3"/>
          <w:rFonts w:ascii="Arial" w:hAnsi="Arial" w:cs="Arial"/>
        </w:rPr>
      </w:pPr>
      <w:r w:rsidRPr="259AB4CE">
        <w:rPr>
          <w:rStyle w:val="style3"/>
          <w:rFonts w:ascii="Arial" w:hAnsi="Arial" w:cs="Arial"/>
          <w:sz w:val="24"/>
          <w:szCs w:val="24"/>
        </w:rPr>
        <w:t>Datos fiscales del emisor. (Cédula de identificación)</w:t>
      </w:r>
    </w:p>
    <w:p w:rsidR="00D66DD8" w:rsidRPr="00865054" w:rsidRDefault="00D66DD8" w:rsidP="00D66DD8">
      <w:pPr>
        <w:pStyle w:val="Prrafodelista"/>
        <w:numPr>
          <w:ilvl w:val="0"/>
          <w:numId w:val="9"/>
        </w:numPr>
        <w:spacing w:after="0" w:line="360" w:lineRule="auto"/>
        <w:jc w:val="both"/>
        <w:rPr>
          <w:rStyle w:val="style3"/>
          <w:rFonts w:ascii="Arial" w:hAnsi="Arial" w:cs="Arial"/>
        </w:rPr>
      </w:pPr>
      <w:r w:rsidRPr="259AB4CE">
        <w:rPr>
          <w:rStyle w:val="style3"/>
          <w:rFonts w:ascii="Arial" w:hAnsi="Arial" w:cs="Arial"/>
          <w:sz w:val="24"/>
          <w:szCs w:val="24"/>
        </w:rPr>
        <w:t>Fecha y hora de generación.</w:t>
      </w:r>
    </w:p>
    <w:p w:rsidR="00D66DD8" w:rsidRPr="00865054" w:rsidRDefault="00D66DD8" w:rsidP="00D66DD8">
      <w:pPr>
        <w:pStyle w:val="Prrafodelista"/>
        <w:numPr>
          <w:ilvl w:val="0"/>
          <w:numId w:val="9"/>
        </w:numPr>
        <w:spacing w:after="0" w:line="360" w:lineRule="auto"/>
        <w:jc w:val="both"/>
        <w:rPr>
          <w:rStyle w:val="style3"/>
          <w:rFonts w:ascii="Arial" w:hAnsi="Arial" w:cs="Arial"/>
        </w:rPr>
      </w:pPr>
      <w:r w:rsidRPr="259AB4CE">
        <w:rPr>
          <w:rStyle w:val="style3"/>
          <w:rFonts w:ascii="Arial" w:hAnsi="Arial" w:cs="Arial"/>
          <w:sz w:val="24"/>
          <w:szCs w:val="24"/>
        </w:rPr>
        <w:t>Datos del cliente.</w:t>
      </w:r>
    </w:p>
    <w:p w:rsidR="00D66DD8" w:rsidRPr="00865054" w:rsidRDefault="00D66DD8" w:rsidP="00D66DD8">
      <w:pPr>
        <w:pStyle w:val="Prrafodelista"/>
        <w:numPr>
          <w:ilvl w:val="0"/>
          <w:numId w:val="9"/>
        </w:numPr>
        <w:spacing w:after="0" w:line="360" w:lineRule="auto"/>
        <w:jc w:val="both"/>
        <w:rPr>
          <w:rStyle w:val="style3"/>
          <w:rFonts w:ascii="Arial" w:hAnsi="Arial" w:cs="Arial"/>
        </w:rPr>
      </w:pPr>
      <w:r w:rsidRPr="259AB4CE">
        <w:rPr>
          <w:rStyle w:val="style3"/>
          <w:rFonts w:ascii="Arial" w:hAnsi="Arial" w:cs="Arial"/>
          <w:sz w:val="24"/>
          <w:szCs w:val="24"/>
        </w:rPr>
        <w:t>Conceptos amparados por la factura.</w:t>
      </w:r>
    </w:p>
    <w:p w:rsidR="00D66DD8" w:rsidRPr="00865054" w:rsidRDefault="00D66DD8" w:rsidP="00D66DD8">
      <w:pPr>
        <w:pStyle w:val="Prrafodelista"/>
        <w:numPr>
          <w:ilvl w:val="0"/>
          <w:numId w:val="9"/>
        </w:numPr>
        <w:spacing w:after="0" w:line="360" w:lineRule="auto"/>
        <w:jc w:val="both"/>
        <w:rPr>
          <w:rStyle w:val="style3"/>
          <w:rFonts w:ascii="Arial" w:hAnsi="Arial" w:cs="Arial"/>
        </w:rPr>
      </w:pPr>
      <w:r w:rsidRPr="259AB4CE">
        <w:rPr>
          <w:rStyle w:val="style3"/>
          <w:rFonts w:ascii="Arial" w:hAnsi="Arial" w:cs="Arial"/>
          <w:sz w:val="24"/>
          <w:szCs w:val="24"/>
        </w:rPr>
        <w:t>Cadena original.</w:t>
      </w:r>
    </w:p>
    <w:p w:rsidR="00D66DD8" w:rsidRPr="00865054" w:rsidRDefault="00D66DD8" w:rsidP="00D66DD8">
      <w:pPr>
        <w:pStyle w:val="Prrafodelista"/>
        <w:numPr>
          <w:ilvl w:val="0"/>
          <w:numId w:val="9"/>
        </w:numPr>
        <w:spacing w:after="0" w:line="360" w:lineRule="auto"/>
        <w:jc w:val="both"/>
        <w:rPr>
          <w:rStyle w:val="style3"/>
          <w:rFonts w:ascii="Arial" w:hAnsi="Arial" w:cs="Arial"/>
        </w:rPr>
      </w:pPr>
      <w:r w:rsidRPr="259AB4CE">
        <w:rPr>
          <w:rStyle w:val="style3"/>
          <w:rFonts w:ascii="Arial" w:hAnsi="Arial" w:cs="Arial"/>
          <w:sz w:val="24"/>
          <w:szCs w:val="24"/>
        </w:rPr>
        <w:t>Año y número de aprobación, folios electrónicos y si es el caso, series.</w:t>
      </w:r>
    </w:p>
    <w:p w:rsidR="00D66DD8" w:rsidRPr="00865054" w:rsidRDefault="00D66DD8" w:rsidP="00D66DD8">
      <w:pPr>
        <w:pStyle w:val="Prrafodelista"/>
        <w:numPr>
          <w:ilvl w:val="0"/>
          <w:numId w:val="9"/>
        </w:numPr>
        <w:spacing w:after="0" w:line="360" w:lineRule="auto"/>
        <w:jc w:val="both"/>
        <w:rPr>
          <w:rStyle w:val="style3"/>
          <w:rFonts w:ascii="Arial" w:hAnsi="Arial" w:cs="Arial"/>
        </w:rPr>
      </w:pPr>
      <w:r w:rsidRPr="259AB4CE">
        <w:rPr>
          <w:rStyle w:val="style3"/>
          <w:rFonts w:ascii="Arial" w:hAnsi="Arial" w:cs="Arial"/>
          <w:sz w:val="24"/>
          <w:szCs w:val="24"/>
        </w:rPr>
        <w:t>Número de certificado del sello digital.</w:t>
      </w:r>
    </w:p>
    <w:p w:rsidR="00D66DD8" w:rsidRPr="00865054" w:rsidRDefault="00D66DD8" w:rsidP="00D66DD8">
      <w:pPr>
        <w:pStyle w:val="Prrafodelista"/>
        <w:numPr>
          <w:ilvl w:val="0"/>
          <w:numId w:val="9"/>
        </w:numPr>
        <w:spacing w:after="0" w:line="360" w:lineRule="auto"/>
        <w:jc w:val="both"/>
        <w:rPr>
          <w:rStyle w:val="style3"/>
          <w:rFonts w:ascii="Arial" w:hAnsi="Arial" w:cs="Arial"/>
        </w:rPr>
      </w:pPr>
      <w:r w:rsidRPr="259AB4CE">
        <w:rPr>
          <w:rStyle w:val="style3"/>
          <w:rFonts w:ascii="Arial" w:hAnsi="Arial" w:cs="Arial"/>
          <w:sz w:val="24"/>
          <w:szCs w:val="24"/>
        </w:rPr>
        <w:t>Sello digital.</w:t>
      </w:r>
    </w:p>
    <w:p w:rsidR="00D66DD8" w:rsidRPr="00865054" w:rsidRDefault="00D66DD8" w:rsidP="00D66DD8">
      <w:pPr>
        <w:pStyle w:val="Prrafodelista"/>
        <w:numPr>
          <w:ilvl w:val="0"/>
          <w:numId w:val="9"/>
        </w:numPr>
        <w:spacing w:after="0" w:line="360" w:lineRule="auto"/>
        <w:jc w:val="both"/>
        <w:rPr>
          <w:rStyle w:val="style3"/>
          <w:rFonts w:ascii="Arial" w:hAnsi="Arial" w:cs="Arial"/>
        </w:rPr>
      </w:pPr>
      <w:r w:rsidRPr="259AB4CE">
        <w:rPr>
          <w:rStyle w:val="style3"/>
          <w:rFonts w:ascii="Arial" w:hAnsi="Arial" w:cs="Arial"/>
          <w:sz w:val="24"/>
          <w:szCs w:val="24"/>
        </w:rPr>
        <w:t>Leyenda, en caso de imprimirse.</w:t>
      </w:r>
    </w:p>
    <w:p w:rsidR="00D66DD8" w:rsidRPr="00865054" w:rsidRDefault="00D66DD8" w:rsidP="00D66DD8">
      <w:pPr>
        <w:pStyle w:val="Prrafodelista"/>
        <w:numPr>
          <w:ilvl w:val="0"/>
          <w:numId w:val="9"/>
        </w:numPr>
        <w:spacing w:after="0" w:line="360" w:lineRule="auto"/>
        <w:jc w:val="both"/>
        <w:rPr>
          <w:rStyle w:val="style3"/>
          <w:rFonts w:ascii="Arial" w:hAnsi="Arial" w:cs="Arial"/>
        </w:rPr>
      </w:pPr>
      <w:r w:rsidRPr="259AB4CE">
        <w:rPr>
          <w:rStyle w:val="style3"/>
          <w:rFonts w:ascii="Arial" w:hAnsi="Arial" w:cs="Arial"/>
          <w:sz w:val="24"/>
          <w:szCs w:val="24"/>
        </w:rPr>
        <w:t xml:space="preserve">Descripción del subtotal, I.V.A. y total a pagar </w:t>
      </w:r>
    </w:p>
    <w:p w:rsidR="00D66DD8" w:rsidRDefault="00D66DD8" w:rsidP="00D66DD8">
      <w:pPr>
        <w:spacing w:after="0" w:line="360" w:lineRule="auto"/>
        <w:jc w:val="both"/>
        <w:rPr>
          <w:rStyle w:val="style3"/>
          <w:rFonts w:ascii="Arial" w:hAnsi="Arial" w:cs="Arial"/>
          <w:sz w:val="24"/>
          <w:szCs w:val="24"/>
        </w:rPr>
      </w:pPr>
    </w:p>
    <w:p w:rsidR="00D66DD8" w:rsidRDefault="00D66DD8" w:rsidP="00D66DD8">
      <w:pPr>
        <w:spacing w:after="0" w:line="360" w:lineRule="auto"/>
        <w:jc w:val="both"/>
        <w:rPr>
          <w:rStyle w:val="style3"/>
          <w:rFonts w:ascii="Arial" w:hAnsi="Arial" w:cs="Arial"/>
          <w:sz w:val="24"/>
          <w:szCs w:val="24"/>
        </w:rPr>
      </w:pPr>
      <w:r w:rsidRPr="259AB4CE">
        <w:rPr>
          <w:rStyle w:val="style3"/>
          <w:rFonts w:ascii="Arial" w:hAnsi="Arial" w:cs="Arial"/>
          <w:sz w:val="24"/>
          <w:szCs w:val="24"/>
        </w:rPr>
        <w:t>Los elementos descritos con anterioridad se presentan en el siguiente ejemplo:</w:t>
      </w:r>
    </w:p>
    <w:p w:rsidR="00D66DD8" w:rsidRPr="00D66DD8" w:rsidRDefault="00D66DD8" w:rsidP="00D66DD8">
      <w:pPr>
        <w:spacing w:after="0" w:line="360" w:lineRule="auto"/>
        <w:jc w:val="both"/>
        <w:rPr>
          <w:rStyle w:val="style3"/>
          <w:rFonts w:ascii="Arial" w:hAnsi="Arial" w:cs="Arial"/>
          <w:b/>
          <w:sz w:val="24"/>
          <w:szCs w:val="24"/>
        </w:rPr>
      </w:pPr>
      <w:r w:rsidRPr="00D66DD8">
        <w:rPr>
          <w:rStyle w:val="style3"/>
          <w:rFonts w:ascii="Arial" w:hAnsi="Arial" w:cs="Arial"/>
          <w:b/>
          <w:sz w:val="24"/>
          <w:szCs w:val="24"/>
        </w:rPr>
        <w:t xml:space="preserve">Figura No. 3  Ejemplo de una factura electrónica (fe)  </w:t>
      </w:r>
    </w:p>
    <w:p w:rsidR="00D66DD8" w:rsidRPr="00865054" w:rsidRDefault="00D66DD8" w:rsidP="00D66DD8">
      <w:pPr>
        <w:spacing w:after="0" w:line="360" w:lineRule="auto"/>
        <w:jc w:val="both"/>
        <w:rPr>
          <w:rStyle w:val="style3"/>
          <w:rFonts w:ascii="Arial" w:hAnsi="Arial" w:cs="Arial"/>
          <w:sz w:val="24"/>
          <w:szCs w:val="24"/>
        </w:rPr>
      </w:pPr>
    </w:p>
    <w:p w:rsidR="00D66DD8" w:rsidRPr="00865054" w:rsidRDefault="00D66DD8" w:rsidP="00D66DD8">
      <w:pPr>
        <w:spacing w:after="0" w:line="360" w:lineRule="auto"/>
        <w:jc w:val="both"/>
        <w:rPr>
          <w:rStyle w:val="style3"/>
          <w:rFonts w:ascii="Arial" w:hAnsi="Arial" w:cs="Arial"/>
          <w:b/>
          <w:sz w:val="24"/>
          <w:szCs w:val="24"/>
        </w:rPr>
      </w:pPr>
      <w:r w:rsidRPr="00865054">
        <w:rPr>
          <w:rFonts w:ascii="Arial" w:hAnsi="Arial" w:cs="Arial"/>
          <w:noProof/>
          <w:lang w:eastAsia="es-MX"/>
        </w:rPr>
        <w:drawing>
          <wp:inline distT="0" distB="0" distL="0" distR="0" wp14:anchorId="79FC3BE2" wp14:editId="5C9253BF">
            <wp:extent cx="4819650" cy="5734050"/>
            <wp:effectExtent l="0" t="0" r="0" b="0"/>
            <wp:docPr id="297" name="Imagen 297" descr="Resultado de imagen para facturas electronic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facturas electronica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19650" cy="5734050"/>
                    </a:xfrm>
                    <a:prstGeom prst="rect">
                      <a:avLst/>
                    </a:prstGeom>
                    <a:noFill/>
                    <a:ln>
                      <a:noFill/>
                    </a:ln>
                  </pic:spPr>
                </pic:pic>
              </a:graphicData>
            </a:graphic>
          </wp:inline>
        </w:drawing>
      </w:r>
    </w:p>
    <w:p w:rsidR="00D66DD8" w:rsidRPr="00865054" w:rsidRDefault="00B04BCF" w:rsidP="00D66DD8">
      <w:pPr>
        <w:spacing w:after="0" w:line="360" w:lineRule="auto"/>
        <w:jc w:val="both"/>
        <w:rPr>
          <w:rFonts w:ascii="Arial" w:hAnsi="Arial" w:cs="Arial"/>
          <w:sz w:val="20"/>
          <w:szCs w:val="20"/>
        </w:rPr>
      </w:pPr>
      <w:r>
        <w:rPr>
          <w:rStyle w:val="style3"/>
          <w:rFonts w:ascii="Arial" w:hAnsi="Arial" w:cs="Arial"/>
          <w:sz w:val="20"/>
          <w:szCs w:val="20"/>
        </w:rPr>
        <w:t>Fuente:</w:t>
      </w:r>
      <w:r w:rsidR="00D66DD8">
        <w:rPr>
          <w:rStyle w:val="style3"/>
          <w:rFonts w:ascii="Arial" w:hAnsi="Arial" w:cs="Arial"/>
          <w:sz w:val="20"/>
          <w:szCs w:val="20"/>
        </w:rPr>
        <w:t xml:space="preserve"> </w:t>
      </w:r>
      <w:r w:rsidR="00D66DD8" w:rsidRPr="259AB4CE">
        <w:rPr>
          <w:rFonts w:ascii="Arial" w:hAnsi="Arial" w:cs="Arial"/>
          <w:sz w:val="20"/>
          <w:szCs w:val="20"/>
        </w:rPr>
        <w:t>http://www.solucionesmicrosip.com/productos/factura-electronica/</w:t>
      </w:r>
    </w:p>
    <w:p w:rsidR="00D66DD8" w:rsidRDefault="00D66DD8" w:rsidP="00D66DD8">
      <w:pPr>
        <w:spacing w:after="0" w:line="360" w:lineRule="auto"/>
        <w:jc w:val="both"/>
        <w:rPr>
          <w:rStyle w:val="style3"/>
          <w:rFonts w:ascii="Arial" w:hAnsi="Arial" w:cs="Arial"/>
          <w:b/>
          <w:bCs/>
          <w:sz w:val="24"/>
          <w:szCs w:val="24"/>
        </w:rPr>
      </w:pPr>
    </w:p>
    <w:p w:rsidR="00D66DD8" w:rsidRPr="00865054" w:rsidRDefault="00D66DD8" w:rsidP="00D66DD8">
      <w:pPr>
        <w:spacing w:after="0" w:line="360" w:lineRule="auto"/>
        <w:jc w:val="both"/>
        <w:rPr>
          <w:rStyle w:val="style3"/>
          <w:rFonts w:ascii="Arial" w:hAnsi="Arial" w:cs="Arial"/>
          <w:b/>
          <w:bCs/>
        </w:rPr>
      </w:pPr>
      <w:r w:rsidRPr="259AB4CE">
        <w:rPr>
          <w:rStyle w:val="style3"/>
          <w:rFonts w:ascii="Arial" w:hAnsi="Arial" w:cs="Arial"/>
          <w:b/>
          <w:bCs/>
          <w:sz w:val="24"/>
          <w:szCs w:val="24"/>
        </w:rPr>
        <w:t>Diferencias con la tradicional</w:t>
      </w:r>
    </w:p>
    <w:p w:rsidR="00D66DD8" w:rsidRDefault="00D66DD8" w:rsidP="00D66DD8">
      <w:pPr>
        <w:spacing w:after="0" w:line="360" w:lineRule="auto"/>
        <w:jc w:val="both"/>
        <w:rPr>
          <w:rStyle w:val="style3"/>
          <w:rFonts w:ascii="Arial" w:hAnsi="Arial" w:cs="Arial"/>
          <w:sz w:val="24"/>
          <w:szCs w:val="24"/>
        </w:rPr>
      </w:pPr>
    </w:p>
    <w:p w:rsidR="00D66DD8" w:rsidRPr="00865054" w:rsidRDefault="00D66DD8" w:rsidP="00D66DD8">
      <w:pPr>
        <w:spacing w:after="0" w:line="360" w:lineRule="auto"/>
        <w:jc w:val="both"/>
        <w:rPr>
          <w:rStyle w:val="style3"/>
          <w:rFonts w:ascii="Arial" w:hAnsi="Arial" w:cs="Arial"/>
        </w:rPr>
      </w:pPr>
      <w:r w:rsidRPr="259AB4CE">
        <w:rPr>
          <w:rStyle w:val="style3"/>
          <w:rFonts w:ascii="Arial" w:hAnsi="Arial" w:cs="Arial"/>
          <w:sz w:val="24"/>
          <w:szCs w:val="24"/>
        </w:rPr>
        <w:lastRenderedPageBreak/>
        <w:t>Desde el punto de vista fiscal, la FE y la convencional de papel tienen los mismos efectos y alcances, sin embargo, algunas diferencias son:</w:t>
      </w:r>
    </w:p>
    <w:p w:rsidR="00D66DD8" w:rsidRPr="00865054" w:rsidRDefault="00D66DD8" w:rsidP="00D66DD8">
      <w:pPr>
        <w:pStyle w:val="Prrafodelista"/>
        <w:numPr>
          <w:ilvl w:val="0"/>
          <w:numId w:val="8"/>
        </w:numPr>
        <w:spacing w:after="0" w:line="360" w:lineRule="auto"/>
        <w:jc w:val="both"/>
        <w:rPr>
          <w:rStyle w:val="style3"/>
          <w:rFonts w:ascii="Arial" w:hAnsi="Arial" w:cs="Arial"/>
        </w:rPr>
      </w:pPr>
      <w:r>
        <w:rPr>
          <w:rStyle w:val="style3"/>
          <w:rFonts w:ascii="Arial" w:hAnsi="Arial" w:cs="Arial"/>
          <w:sz w:val="24"/>
          <w:szCs w:val="24"/>
        </w:rPr>
        <w:t>Seguridad. L</w:t>
      </w:r>
      <w:r w:rsidRPr="259AB4CE">
        <w:rPr>
          <w:rStyle w:val="style3"/>
          <w:rFonts w:ascii="Arial" w:hAnsi="Arial" w:cs="Arial"/>
          <w:sz w:val="24"/>
          <w:szCs w:val="24"/>
        </w:rPr>
        <w:t>a FE cuenta con elementos superiores de seguridad.</w:t>
      </w:r>
    </w:p>
    <w:p w:rsidR="00D66DD8" w:rsidRPr="00865054" w:rsidRDefault="00D66DD8" w:rsidP="00D66DD8">
      <w:pPr>
        <w:pStyle w:val="Prrafodelista"/>
        <w:numPr>
          <w:ilvl w:val="0"/>
          <w:numId w:val="8"/>
        </w:numPr>
        <w:spacing w:after="0" w:line="360" w:lineRule="auto"/>
        <w:jc w:val="both"/>
        <w:rPr>
          <w:rStyle w:val="style3"/>
          <w:rFonts w:ascii="Arial" w:hAnsi="Arial" w:cs="Arial"/>
        </w:rPr>
      </w:pPr>
      <w:r>
        <w:rPr>
          <w:rStyle w:val="style3"/>
          <w:rFonts w:ascii="Arial" w:hAnsi="Arial" w:cs="Arial"/>
          <w:sz w:val="24"/>
          <w:szCs w:val="24"/>
        </w:rPr>
        <w:t>Versatilidad. A</w:t>
      </w:r>
      <w:r w:rsidRPr="259AB4CE">
        <w:rPr>
          <w:rStyle w:val="style3"/>
          <w:rFonts w:ascii="Arial" w:hAnsi="Arial" w:cs="Arial"/>
          <w:sz w:val="24"/>
          <w:szCs w:val="24"/>
        </w:rPr>
        <w:t xml:space="preserve"> diferencia de las facturas tradicionales de papel, las FE son creadas, enviadas y almacenadas por medios electrónicos y opcionalmente se pueden imprimir.</w:t>
      </w:r>
    </w:p>
    <w:p w:rsidR="00D66DD8" w:rsidRPr="00865054" w:rsidRDefault="00D66DD8" w:rsidP="00D66DD8">
      <w:pPr>
        <w:pStyle w:val="Prrafodelista"/>
        <w:numPr>
          <w:ilvl w:val="0"/>
          <w:numId w:val="8"/>
        </w:numPr>
        <w:spacing w:after="0" w:line="360" w:lineRule="auto"/>
        <w:jc w:val="both"/>
        <w:rPr>
          <w:rStyle w:val="style3"/>
          <w:rFonts w:ascii="Arial" w:hAnsi="Arial" w:cs="Arial"/>
        </w:rPr>
      </w:pPr>
      <w:r>
        <w:rPr>
          <w:rStyle w:val="style3"/>
          <w:rFonts w:ascii="Arial" w:hAnsi="Arial" w:cs="Arial"/>
          <w:sz w:val="24"/>
          <w:szCs w:val="24"/>
        </w:rPr>
        <w:t>Legalidad. L</w:t>
      </w:r>
      <w:r w:rsidRPr="259AB4CE">
        <w:rPr>
          <w:rStyle w:val="style3"/>
          <w:rFonts w:ascii="Arial" w:hAnsi="Arial" w:cs="Arial"/>
          <w:sz w:val="24"/>
          <w:szCs w:val="24"/>
        </w:rPr>
        <w:t>os folios y series en las FE, los proporciona directamente el SAT de manera digital.</w:t>
      </w:r>
    </w:p>
    <w:p w:rsidR="00D66DD8" w:rsidRPr="00865054" w:rsidRDefault="00D66DD8" w:rsidP="00D66DD8">
      <w:pPr>
        <w:pStyle w:val="Prrafodelista"/>
        <w:numPr>
          <w:ilvl w:val="0"/>
          <w:numId w:val="8"/>
        </w:numPr>
        <w:spacing w:after="0" w:line="360" w:lineRule="auto"/>
        <w:jc w:val="both"/>
        <w:rPr>
          <w:rStyle w:val="style3"/>
          <w:rFonts w:ascii="Arial" w:hAnsi="Arial" w:cs="Arial"/>
        </w:rPr>
      </w:pPr>
      <w:r>
        <w:rPr>
          <w:rStyle w:val="style3"/>
          <w:rFonts w:ascii="Arial" w:hAnsi="Arial" w:cs="Arial"/>
          <w:sz w:val="24"/>
          <w:szCs w:val="24"/>
        </w:rPr>
        <w:t>Flexibilidad. E</w:t>
      </w:r>
      <w:r w:rsidRPr="259AB4CE">
        <w:rPr>
          <w:rStyle w:val="style3"/>
          <w:rFonts w:ascii="Arial" w:hAnsi="Arial" w:cs="Arial"/>
          <w:sz w:val="24"/>
          <w:szCs w:val="24"/>
        </w:rPr>
        <w:t>n las FE, aun cuando sean cientos de partidas por facturar a un mismo cliente, se utiliza sólo un folio.</w:t>
      </w:r>
    </w:p>
    <w:p w:rsidR="00D66DD8" w:rsidRPr="00865054" w:rsidRDefault="00D66DD8" w:rsidP="00D66DD8">
      <w:pPr>
        <w:pStyle w:val="Prrafodelista"/>
        <w:numPr>
          <w:ilvl w:val="0"/>
          <w:numId w:val="8"/>
        </w:numPr>
        <w:spacing w:after="0" w:line="360" w:lineRule="auto"/>
        <w:jc w:val="both"/>
        <w:rPr>
          <w:rStyle w:val="style3"/>
          <w:rFonts w:ascii="Arial" w:hAnsi="Arial" w:cs="Arial"/>
        </w:rPr>
      </w:pPr>
      <w:r>
        <w:rPr>
          <w:rStyle w:val="style3"/>
          <w:rFonts w:ascii="Arial" w:hAnsi="Arial" w:cs="Arial"/>
          <w:sz w:val="24"/>
          <w:szCs w:val="24"/>
        </w:rPr>
        <w:t>Legibilidad. E</w:t>
      </w:r>
      <w:r w:rsidRPr="259AB4CE">
        <w:rPr>
          <w:rStyle w:val="style3"/>
          <w:rFonts w:ascii="Arial" w:hAnsi="Arial" w:cs="Arial"/>
          <w:sz w:val="24"/>
          <w:szCs w:val="24"/>
        </w:rPr>
        <w:t>n las FE, el sello digital sustituye a la cédula fiscal del contribuyente, elemento a veces no muy legible.</w:t>
      </w:r>
    </w:p>
    <w:p w:rsidR="00D66DD8" w:rsidRPr="00865054" w:rsidRDefault="00D66DD8" w:rsidP="00D66DD8">
      <w:pPr>
        <w:pStyle w:val="Prrafodelista"/>
        <w:spacing w:after="0" w:line="360" w:lineRule="auto"/>
        <w:jc w:val="both"/>
        <w:rPr>
          <w:rStyle w:val="style3"/>
          <w:rFonts w:ascii="Arial" w:hAnsi="Arial" w:cs="Arial"/>
        </w:rPr>
      </w:pPr>
    </w:p>
    <w:p w:rsidR="00D66DD8" w:rsidRPr="00865054" w:rsidRDefault="00D66DD8" w:rsidP="00D66DD8">
      <w:pPr>
        <w:spacing w:after="0" w:line="360" w:lineRule="auto"/>
        <w:ind w:left="360"/>
        <w:jc w:val="both"/>
        <w:rPr>
          <w:rFonts w:ascii="Arial" w:eastAsia="Times New Roman" w:hAnsi="Arial" w:cs="Arial"/>
          <w:b/>
          <w:szCs w:val="20"/>
          <w:lang w:val="es-ES" w:eastAsia="es-ES"/>
        </w:rPr>
      </w:pPr>
    </w:p>
    <w:p w:rsidR="00D66DD8" w:rsidRPr="001E7DDE" w:rsidRDefault="00D66DD8" w:rsidP="00D66DD8">
      <w:pPr>
        <w:pStyle w:val="Prrafodelista"/>
        <w:numPr>
          <w:ilvl w:val="0"/>
          <w:numId w:val="14"/>
        </w:numPr>
        <w:spacing w:after="0" w:line="360" w:lineRule="auto"/>
        <w:jc w:val="both"/>
        <w:rPr>
          <w:rFonts w:ascii="Arial" w:eastAsia="Times New Roman" w:hAnsi="Arial" w:cs="Arial"/>
          <w:b/>
          <w:bCs/>
          <w:sz w:val="24"/>
          <w:szCs w:val="24"/>
          <w:lang w:val="es-ES" w:eastAsia="es-ES"/>
        </w:rPr>
      </w:pPr>
      <w:r w:rsidRPr="001E7DDE">
        <w:rPr>
          <w:rFonts w:ascii="Arial" w:eastAsia="Times New Roman" w:hAnsi="Arial" w:cs="Arial"/>
          <w:b/>
          <w:bCs/>
          <w:sz w:val="24"/>
          <w:szCs w:val="24"/>
          <w:lang w:val="es-ES" w:eastAsia="es-ES"/>
        </w:rPr>
        <w:t>Cheque</w:t>
      </w:r>
    </w:p>
    <w:p w:rsidR="00D66DD8" w:rsidRDefault="00D66DD8" w:rsidP="00D66DD8">
      <w:pPr>
        <w:spacing w:after="0" w:line="360" w:lineRule="auto"/>
        <w:jc w:val="both"/>
        <w:rPr>
          <w:rStyle w:val="style6"/>
          <w:rFonts w:ascii="Arial" w:hAnsi="Arial" w:cs="Arial"/>
          <w:sz w:val="24"/>
          <w:szCs w:val="24"/>
        </w:rPr>
      </w:pPr>
    </w:p>
    <w:p w:rsidR="00D66DD8" w:rsidRPr="00A57C8F" w:rsidRDefault="00D66DD8" w:rsidP="00D66DD8">
      <w:pPr>
        <w:spacing w:after="0" w:line="360" w:lineRule="auto"/>
        <w:jc w:val="both"/>
        <w:rPr>
          <w:rFonts w:ascii="Arial" w:eastAsia="Times New Roman" w:hAnsi="Arial" w:cs="Arial"/>
          <w:color w:val="000000" w:themeColor="text1"/>
          <w:sz w:val="24"/>
          <w:szCs w:val="24"/>
        </w:rPr>
      </w:pPr>
      <w:r w:rsidRPr="00A57C8F">
        <w:rPr>
          <w:rStyle w:val="style6"/>
          <w:rFonts w:ascii="Arial" w:hAnsi="Arial" w:cs="Arial"/>
          <w:sz w:val="24"/>
          <w:szCs w:val="24"/>
        </w:rPr>
        <w:t>Es</w:t>
      </w:r>
      <w:r>
        <w:rPr>
          <w:rStyle w:val="style6"/>
          <w:rFonts w:ascii="Arial" w:hAnsi="Arial" w:cs="Arial"/>
          <w:sz w:val="24"/>
          <w:szCs w:val="24"/>
        </w:rPr>
        <w:t xml:space="preserve"> un documento comercial que tiene</w:t>
      </w:r>
      <w:r w:rsidRPr="00A57C8F">
        <w:rPr>
          <w:rStyle w:val="style6"/>
          <w:rFonts w:ascii="Arial" w:hAnsi="Arial" w:cs="Arial"/>
          <w:sz w:val="24"/>
          <w:szCs w:val="24"/>
        </w:rPr>
        <w:t xml:space="preserve"> la función del dinero en efectivo, y consiste en una orden escrita y girada contra un banco comercial para que, a su presentación, este pague a un beneficiario, todo o parte de los fondos de la cuenta habiente</w:t>
      </w:r>
      <w:r w:rsidRPr="001E7DDE">
        <w:rPr>
          <w:rStyle w:val="style6"/>
          <w:rFonts w:ascii="Arial" w:hAnsi="Arial" w:cs="Arial"/>
          <w:sz w:val="24"/>
          <w:szCs w:val="24"/>
        </w:rPr>
        <w:t xml:space="preserve">. (Domínguez, 2000). </w:t>
      </w:r>
      <w:r w:rsidRPr="00A57C8F">
        <w:rPr>
          <w:rStyle w:val="style6"/>
          <w:rFonts w:ascii="Arial" w:hAnsi="Arial" w:cs="Arial"/>
          <w:sz w:val="24"/>
          <w:szCs w:val="24"/>
        </w:rPr>
        <w:t>Pu</w:t>
      </w:r>
      <w:r w:rsidRPr="00A57C8F">
        <w:rPr>
          <w:rFonts w:ascii="Arial" w:hAnsi="Arial" w:cs="Arial"/>
          <w:sz w:val="24"/>
          <w:szCs w:val="24"/>
        </w:rPr>
        <w:t>ede ser emitido para que se pague a cualquier persona que lo presente ante la institución financiera (al portador) o para que se pague a una determinada persona (</w:t>
      </w:r>
      <w:r w:rsidRPr="00A57C8F">
        <w:rPr>
          <w:rStyle w:val="style6"/>
          <w:rFonts w:ascii="Arial" w:hAnsi="Arial" w:cs="Arial"/>
          <w:sz w:val="24"/>
          <w:szCs w:val="24"/>
        </w:rPr>
        <w:t xml:space="preserve">nominativo). Para su </w:t>
      </w:r>
      <w:r w:rsidRPr="00A57C8F">
        <w:rPr>
          <w:rFonts w:ascii="Arial" w:eastAsia="Times New Roman" w:hAnsi="Arial" w:cs="Arial"/>
          <w:color w:val="000000" w:themeColor="text1"/>
          <w:sz w:val="24"/>
          <w:szCs w:val="24"/>
        </w:rPr>
        <w:t>llenado debe tenerse mucho cuidado, y considerar los siguientes elementos que lo integran:</w:t>
      </w:r>
    </w:p>
    <w:p w:rsidR="00D66DD8" w:rsidRPr="00A57C8F" w:rsidRDefault="00D66DD8" w:rsidP="00D66DD8">
      <w:pPr>
        <w:spacing w:after="0" w:line="360" w:lineRule="auto"/>
        <w:jc w:val="both"/>
        <w:rPr>
          <w:rFonts w:ascii="Arial" w:eastAsia="Times New Roman" w:hAnsi="Arial" w:cs="Arial"/>
          <w:color w:val="000000" w:themeColor="text1"/>
          <w:sz w:val="24"/>
          <w:szCs w:val="24"/>
        </w:rPr>
      </w:pPr>
    </w:p>
    <w:p w:rsidR="00D66DD8" w:rsidRPr="00865054" w:rsidRDefault="00D66DD8" w:rsidP="00D66DD8">
      <w:pPr>
        <w:pStyle w:val="Prrafodelista"/>
        <w:numPr>
          <w:ilvl w:val="0"/>
          <w:numId w:val="13"/>
        </w:numPr>
        <w:spacing w:after="0" w:line="360" w:lineRule="auto"/>
        <w:jc w:val="both"/>
        <w:rPr>
          <w:rFonts w:ascii="Arial" w:eastAsia="Times New Roman" w:hAnsi="Arial" w:cs="Arial"/>
          <w:color w:val="000000" w:themeColor="text1"/>
          <w:sz w:val="24"/>
          <w:szCs w:val="24"/>
        </w:rPr>
      </w:pPr>
      <w:r w:rsidRPr="259AB4CE">
        <w:rPr>
          <w:rFonts w:ascii="Arial" w:eastAsia="Times New Roman" w:hAnsi="Arial" w:cs="Arial"/>
          <w:color w:val="000000" w:themeColor="text1"/>
          <w:sz w:val="24"/>
          <w:szCs w:val="24"/>
        </w:rPr>
        <w:t>El nombre del banco girado, es decir la institución donde se establece la cuenta bancaria en la cual el girador o titular de la cuenta bancaria deposito su dinero.</w:t>
      </w:r>
    </w:p>
    <w:p w:rsidR="00D66DD8" w:rsidRPr="00865054" w:rsidRDefault="00D66DD8" w:rsidP="00D66DD8">
      <w:pPr>
        <w:pStyle w:val="Prrafodelista"/>
        <w:numPr>
          <w:ilvl w:val="0"/>
          <w:numId w:val="13"/>
        </w:numPr>
        <w:spacing w:after="0" w:line="360" w:lineRule="auto"/>
        <w:jc w:val="both"/>
        <w:rPr>
          <w:rFonts w:ascii="Arial" w:eastAsia="Times New Roman" w:hAnsi="Arial" w:cs="Arial"/>
          <w:color w:val="000000" w:themeColor="text1"/>
          <w:sz w:val="24"/>
          <w:szCs w:val="24"/>
        </w:rPr>
      </w:pPr>
      <w:r w:rsidRPr="259AB4CE">
        <w:rPr>
          <w:rFonts w:ascii="Arial" w:eastAsia="Times New Roman" w:hAnsi="Arial" w:cs="Arial"/>
          <w:color w:val="000000" w:themeColor="text1"/>
          <w:sz w:val="24"/>
          <w:szCs w:val="24"/>
        </w:rPr>
        <w:t>La fecha y lugar de emisión del cheque.</w:t>
      </w:r>
    </w:p>
    <w:p w:rsidR="00D66DD8" w:rsidRPr="00865054" w:rsidRDefault="00D66DD8" w:rsidP="00D66DD8">
      <w:pPr>
        <w:pStyle w:val="Prrafodelista"/>
        <w:numPr>
          <w:ilvl w:val="0"/>
          <w:numId w:val="13"/>
        </w:numPr>
        <w:spacing w:after="0" w:line="360" w:lineRule="auto"/>
        <w:jc w:val="both"/>
        <w:rPr>
          <w:rFonts w:ascii="Arial" w:eastAsia="Times New Roman" w:hAnsi="Arial" w:cs="Arial"/>
          <w:color w:val="000000" w:themeColor="text1"/>
          <w:sz w:val="24"/>
          <w:szCs w:val="24"/>
        </w:rPr>
      </w:pPr>
      <w:r w:rsidRPr="259AB4CE">
        <w:rPr>
          <w:rFonts w:ascii="Arial" w:eastAsia="Times New Roman" w:hAnsi="Arial" w:cs="Arial"/>
          <w:color w:val="000000" w:themeColor="text1"/>
          <w:sz w:val="24"/>
          <w:szCs w:val="24"/>
        </w:rPr>
        <w:t xml:space="preserve">Beneficiario </w:t>
      </w:r>
    </w:p>
    <w:p w:rsidR="00D66DD8" w:rsidRPr="00865054" w:rsidRDefault="00D66DD8" w:rsidP="00D66DD8">
      <w:pPr>
        <w:pStyle w:val="Prrafodelista"/>
        <w:numPr>
          <w:ilvl w:val="0"/>
          <w:numId w:val="13"/>
        </w:numPr>
        <w:spacing w:after="0" w:line="360" w:lineRule="auto"/>
        <w:jc w:val="both"/>
        <w:rPr>
          <w:rFonts w:ascii="Arial" w:eastAsia="Times New Roman" w:hAnsi="Arial" w:cs="Arial"/>
          <w:color w:val="000000" w:themeColor="text1"/>
          <w:sz w:val="24"/>
          <w:szCs w:val="24"/>
        </w:rPr>
      </w:pPr>
      <w:r w:rsidRPr="259AB4CE">
        <w:rPr>
          <w:rFonts w:ascii="Arial" w:eastAsia="Times New Roman" w:hAnsi="Arial" w:cs="Arial"/>
          <w:color w:val="000000" w:themeColor="text1"/>
          <w:sz w:val="24"/>
          <w:szCs w:val="24"/>
        </w:rPr>
        <w:t>La suma de dinero a pagar expresada en números.</w:t>
      </w:r>
    </w:p>
    <w:p w:rsidR="00D66DD8" w:rsidRPr="00865054" w:rsidRDefault="00D66DD8" w:rsidP="00D66DD8">
      <w:pPr>
        <w:pStyle w:val="Prrafodelista"/>
        <w:numPr>
          <w:ilvl w:val="0"/>
          <w:numId w:val="13"/>
        </w:numPr>
        <w:spacing w:after="0" w:line="360" w:lineRule="auto"/>
        <w:jc w:val="both"/>
        <w:rPr>
          <w:rFonts w:ascii="Arial" w:eastAsia="Times New Roman" w:hAnsi="Arial" w:cs="Arial"/>
          <w:color w:val="000000" w:themeColor="text1"/>
          <w:sz w:val="24"/>
          <w:szCs w:val="24"/>
        </w:rPr>
      </w:pPr>
      <w:r w:rsidRPr="259AB4CE">
        <w:rPr>
          <w:rFonts w:ascii="Arial" w:eastAsia="Times New Roman" w:hAnsi="Arial" w:cs="Arial"/>
          <w:color w:val="000000" w:themeColor="text1"/>
          <w:sz w:val="24"/>
          <w:szCs w:val="24"/>
        </w:rPr>
        <w:t>La suma de dinero a pagar expresada en letras</w:t>
      </w:r>
    </w:p>
    <w:p w:rsidR="00D66DD8" w:rsidRPr="00865054" w:rsidRDefault="00D66DD8" w:rsidP="00D66DD8">
      <w:pPr>
        <w:pStyle w:val="Prrafodelista"/>
        <w:numPr>
          <w:ilvl w:val="0"/>
          <w:numId w:val="13"/>
        </w:numPr>
        <w:spacing w:after="0" w:line="360" w:lineRule="auto"/>
        <w:jc w:val="both"/>
        <w:rPr>
          <w:rFonts w:ascii="Arial" w:eastAsia="Times New Roman" w:hAnsi="Arial" w:cs="Arial"/>
          <w:color w:val="000000" w:themeColor="text1"/>
          <w:sz w:val="24"/>
          <w:szCs w:val="24"/>
        </w:rPr>
      </w:pPr>
      <w:r w:rsidRPr="259AB4CE">
        <w:rPr>
          <w:rFonts w:ascii="Arial" w:eastAsia="Times New Roman" w:hAnsi="Arial" w:cs="Arial"/>
          <w:color w:val="000000" w:themeColor="text1"/>
          <w:sz w:val="24"/>
          <w:szCs w:val="24"/>
        </w:rPr>
        <w:lastRenderedPageBreak/>
        <w:t>La firma de quien expide el cheque (girador).</w:t>
      </w:r>
    </w:p>
    <w:p w:rsidR="00D66DD8" w:rsidRPr="00865054" w:rsidRDefault="00D66DD8" w:rsidP="00D66DD8">
      <w:pPr>
        <w:pStyle w:val="Prrafodelista"/>
        <w:numPr>
          <w:ilvl w:val="0"/>
          <w:numId w:val="13"/>
        </w:numPr>
        <w:spacing w:after="0" w:line="360" w:lineRule="auto"/>
        <w:jc w:val="both"/>
        <w:rPr>
          <w:rFonts w:ascii="Arial" w:eastAsia="Times New Roman" w:hAnsi="Arial" w:cs="Arial"/>
          <w:color w:val="000000" w:themeColor="text1"/>
          <w:sz w:val="24"/>
          <w:szCs w:val="24"/>
        </w:rPr>
      </w:pPr>
      <w:r w:rsidRPr="259AB4CE">
        <w:rPr>
          <w:rFonts w:ascii="Arial" w:eastAsia="Times New Roman" w:hAnsi="Arial" w:cs="Arial"/>
          <w:color w:val="000000" w:themeColor="text1"/>
          <w:sz w:val="24"/>
          <w:szCs w:val="24"/>
        </w:rPr>
        <w:t xml:space="preserve">Número de cuenta bancaria </w:t>
      </w:r>
    </w:p>
    <w:p w:rsidR="00D66DD8" w:rsidRPr="00865054" w:rsidRDefault="00D66DD8" w:rsidP="00D66DD8">
      <w:pPr>
        <w:pStyle w:val="Prrafodelista"/>
        <w:numPr>
          <w:ilvl w:val="0"/>
          <w:numId w:val="13"/>
        </w:numPr>
        <w:spacing w:after="0" w:line="360" w:lineRule="auto"/>
        <w:jc w:val="both"/>
        <w:rPr>
          <w:rFonts w:ascii="Arial" w:eastAsia="Times New Roman" w:hAnsi="Arial" w:cs="Arial"/>
          <w:color w:val="000000" w:themeColor="text1"/>
          <w:sz w:val="24"/>
          <w:szCs w:val="24"/>
        </w:rPr>
      </w:pPr>
      <w:r w:rsidRPr="259AB4CE">
        <w:rPr>
          <w:rFonts w:ascii="Arial" w:eastAsia="Times New Roman" w:hAnsi="Arial" w:cs="Arial"/>
          <w:color w:val="000000" w:themeColor="text1"/>
          <w:sz w:val="24"/>
          <w:szCs w:val="24"/>
        </w:rPr>
        <w:t>Número de cheque.</w:t>
      </w:r>
      <w:r w:rsidRPr="259AB4CE">
        <w:rPr>
          <w:rFonts w:ascii="Arial" w:eastAsia="Times New Roman" w:hAnsi="Arial" w:cs="Arial"/>
          <w:noProof/>
          <w:color w:val="000000" w:themeColor="text1"/>
          <w:sz w:val="24"/>
          <w:szCs w:val="24"/>
          <w:lang w:eastAsia="es-MX"/>
        </w:rPr>
        <w:t xml:space="preserve"> </w:t>
      </w:r>
    </w:p>
    <w:p w:rsidR="00D66DD8" w:rsidRPr="00865054" w:rsidRDefault="00D66DD8" w:rsidP="00D66DD8">
      <w:pPr>
        <w:spacing w:after="0" w:line="360" w:lineRule="auto"/>
        <w:jc w:val="both"/>
        <w:rPr>
          <w:rFonts w:ascii="Arial" w:eastAsia="Times New Roman" w:hAnsi="Arial" w:cs="Arial"/>
          <w:color w:val="000000" w:themeColor="text1"/>
          <w:sz w:val="24"/>
          <w:szCs w:val="24"/>
        </w:rPr>
      </w:pPr>
      <w:r w:rsidRPr="259AB4CE">
        <w:rPr>
          <w:rFonts w:ascii="Arial" w:eastAsia="Times New Roman" w:hAnsi="Arial" w:cs="Arial"/>
          <w:color w:val="000000" w:themeColor="text1"/>
          <w:sz w:val="24"/>
          <w:szCs w:val="24"/>
        </w:rPr>
        <w:t>En la práctica, los cheques emitidos suelen tener un formato general similar al siguiente:</w:t>
      </w:r>
    </w:p>
    <w:p w:rsidR="00D66DD8" w:rsidRPr="00865054" w:rsidRDefault="00D66DD8" w:rsidP="00D66DD8">
      <w:pPr>
        <w:spacing w:after="0" w:line="360" w:lineRule="auto"/>
        <w:jc w:val="both"/>
        <w:rPr>
          <w:rFonts w:ascii="Arial" w:eastAsia="Times New Roman" w:hAnsi="Arial" w:cs="Arial"/>
          <w:color w:val="000000"/>
          <w:sz w:val="24"/>
          <w:szCs w:val="24"/>
        </w:rPr>
      </w:pPr>
    </w:p>
    <w:p w:rsidR="00D66DD8" w:rsidRPr="00865054" w:rsidRDefault="00D66DD8" w:rsidP="00D66DD8">
      <w:pPr>
        <w:spacing w:after="0" w:line="360" w:lineRule="auto"/>
        <w:jc w:val="both"/>
        <w:rPr>
          <w:rStyle w:val="style6"/>
          <w:rFonts w:ascii="Arial" w:hAnsi="Arial" w:cs="Arial"/>
        </w:rPr>
      </w:pPr>
      <w:r w:rsidRPr="00865054">
        <w:rPr>
          <w:rFonts w:ascii="Arial" w:eastAsia="Times New Roman" w:hAnsi="Arial" w:cs="Arial"/>
          <w:noProof/>
          <w:color w:val="000000"/>
          <w:sz w:val="24"/>
          <w:szCs w:val="24"/>
          <w:lang w:eastAsia="es-MX"/>
        </w:rPr>
        <mc:AlternateContent>
          <mc:Choice Requires="wps">
            <w:drawing>
              <wp:anchor distT="0" distB="0" distL="114300" distR="114300" simplePos="0" relativeHeight="251621376" behindDoc="0" locked="0" layoutInCell="1" allowOverlap="1" wp14:anchorId="74A3AFF5" wp14:editId="46A24795">
                <wp:simplePos x="0" y="0"/>
                <wp:positionH relativeFrom="column">
                  <wp:posOffset>4557932</wp:posOffset>
                </wp:positionH>
                <wp:positionV relativeFrom="paragraph">
                  <wp:posOffset>-101845</wp:posOffset>
                </wp:positionV>
                <wp:extent cx="647700" cy="238125"/>
                <wp:effectExtent l="0" t="0" r="19050" b="28575"/>
                <wp:wrapNone/>
                <wp:docPr id="22" name="22 Conector recto"/>
                <wp:cNvGraphicFramePr/>
                <a:graphic xmlns:a="http://schemas.openxmlformats.org/drawingml/2006/main">
                  <a:graphicData uri="http://schemas.microsoft.com/office/word/2010/wordprocessingShape">
                    <wps:wsp>
                      <wps:cNvCnPr/>
                      <wps:spPr>
                        <a:xfrm flipV="1">
                          <a:off x="0" y="0"/>
                          <a:ext cx="647700" cy="2381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8DC7556" id="22 Conector recto" o:spid="_x0000_s1026" style="position:absolute;flip:y;z-index:251621376;visibility:visible;mso-wrap-style:square;mso-wrap-distance-left:9pt;mso-wrap-distance-top:0;mso-wrap-distance-right:9pt;mso-wrap-distance-bottom:0;mso-position-horizontal:absolute;mso-position-horizontal-relative:text;mso-position-vertical:absolute;mso-position-vertical-relative:text" from="358.9pt,-8pt" to="409.9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" strokecolor="#99cb38 [3204]" strokeweight=".5pt">
                <v:stroke joinstyle="miter"/>
              </v:line>
            </w:pict>
          </mc:Fallback>
        </mc:AlternateContent>
      </w:r>
      <w:r w:rsidRPr="00865054">
        <w:rPr>
          <w:rStyle w:val="Textoindependiente2Car"/>
          <w:rFonts w:ascii="Arial" w:eastAsia="Calibri" w:hAnsi="Arial" w:cs="Arial"/>
          <w:noProof/>
          <w:sz w:val="24"/>
          <w:lang w:val="es-MX" w:eastAsia="es-MX"/>
        </w:rPr>
        <mc:AlternateContent>
          <mc:Choice Requires="wps">
            <w:drawing>
              <wp:anchor distT="0" distB="0" distL="114300" distR="114300" simplePos="0" relativeHeight="251997184" behindDoc="0" locked="0" layoutInCell="1" allowOverlap="1" wp14:anchorId="5AA10973" wp14:editId="6EF47750">
                <wp:simplePos x="0" y="0"/>
                <wp:positionH relativeFrom="column">
                  <wp:posOffset>5237480</wp:posOffset>
                </wp:positionH>
                <wp:positionV relativeFrom="paragraph">
                  <wp:posOffset>-316865</wp:posOffset>
                </wp:positionV>
                <wp:extent cx="219075" cy="353060"/>
                <wp:effectExtent l="0" t="0" r="28575" b="27940"/>
                <wp:wrapNone/>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 cy="353060"/>
                        </a:xfrm>
                        <a:prstGeom prst="rect">
                          <a:avLst/>
                        </a:prstGeom>
                        <a:solidFill>
                          <a:srgbClr val="FFFFFF"/>
                        </a:solidFill>
                        <a:ln w="9525">
                          <a:solidFill>
                            <a:srgbClr val="000000"/>
                          </a:solidFill>
                          <a:miter lim="800000"/>
                          <a:headEnd/>
                          <a:tailEnd/>
                        </a:ln>
                      </wps:spPr>
                      <wps:txbx>
                        <w:txbxContent>
                          <w:p w:rsidR="001642EF" w:rsidRPr="002659D6" w:rsidRDefault="001642EF" w:rsidP="00D66DD8">
                            <w:pPr>
                              <w:rPr>
                                <w:b/>
                                <w:sz w:val="24"/>
                                <w:szCs w:val="24"/>
                              </w:rPr>
                            </w:pPr>
                            <w:r>
                              <w:rPr>
                                <w:b/>
                                <w:sz w:val="24"/>
                                <w:szCs w:val="24"/>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A10973" id="Cuadro de texto 2" o:spid="_x0000_s1044" type="#_x0000_t202" style="position:absolute;left:0;text-align:left;margin-left:412.4pt;margin-top:-24.95pt;width:17.25pt;height:27.8pt;z-index:25199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">
                <v:textbox>
                  <w:txbxContent>
                    <w:p w:rsidR="001642EF" w:rsidRPr="002659D6" w:rsidRDefault="001642EF" w:rsidP="00D66DD8">
                      <w:pPr>
                        <w:rPr>
                          <w:b/>
                          <w:sz w:val="24"/>
                          <w:szCs w:val="24"/>
                        </w:rPr>
                      </w:pPr>
                      <w:r>
                        <w:rPr>
                          <w:b/>
                          <w:sz w:val="24"/>
                          <w:szCs w:val="24"/>
                        </w:rPr>
                        <w:t>2</w:t>
                      </w:r>
                    </w:p>
                  </w:txbxContent>
                </v:textbox>
              </v:shape>
            </w:pict>
          </mc:Fallback>
        </mc:AlternateContent>
      </w:r>
      <w:r w:rsidRPr="00865054">
        <w:rPr>
          <w:rFonts w:ascii="Arial" w:eastAsia="Times New Roman" w:hAnsi="Arial" w:cs="Arial"/>
          <w:noProof/>
          <w:color w:val="000000"/>
          <w:sz w:val="24"/>
          <w:szCs w:val="24"/>
          <w:lang w:eastAsia="es-MX"/>
        </w:rPr>
        <mc:AlternateContent>
          <mc:Choice Requires="wps">
            <w:drawing>
              <wp:anchor distT="0" distB="0" distL="114300" distR="114300" simplePos="0" relativeHeight="252140544" behindDoc="0" locked="0" layoutInCell="1" allowOverlap="1" wp14:anchorId="33921F8A" wp14:editId="07D0C522">
                <wp:simplePos x="0" y="0"/>
                <wp:positionH relativeFrom="column">
                  <wp:posOffset>2348865</wp:posOffset>
                </wp:positionH>
                <wp:positionV relativeFrom="paragraph">
                  <wp:posOffset>1093470</wp:posOffset>
                </wp:positionV>
                <wp:extent cx="666750" cy="218440"/>
                <wp:effectExtent l="0" t="0" r="19050" b="29210"/>
                <wp:wrapNone/>
                <wp:docPr id="54" name="54 Conector recto"/>
                <wp:cNvGraphicFramePr/>
                <a:graphic xmlns:a="http://schemas.openxmlformats.org/drawingml/2006/main">
                  <a:graphicData uri="http://schemas.microsoft.com/office/word/2010/wordprocessingShape">
                    <wps:wsp>
                      <wps:cNvCnPr/>
                      <wps:spPr>
                        <a:xfrm>
                          <a:off x="0" y="0"/>
                          <a:ext cx="666750" cy="21844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50FD33E" id="54 Conector recto" o:spid="_x0000_s1026" style="position:absolute;z-index:25214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4.95pt,86.1pt" to="237.45pt,10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" strokecolor="#99cb38 [3204]" strokeweight=".5pt">
                <v:stroke joinstyle="miter"/>
              </v:line>
            </w:pict>
          </mc:Fallback>
        </mc:AlternateContent>
      </w:r>
      <w:r w:rsidRPr="00865054">
        <w:rPr>
          <w:rStyle w:val="Ttulo3Car"/>
          <w:rFonts w:eastAsia="Calibri"/>
          <w:noProof/>
          <w:lang w:val="es-MX" w:eastAsia="es-MX"/>
        </w:rPr>
        <mc:AlternateContent>
          <mc:Choice Requires="wps">
            <w:drawing>
              <wp:anchor distT="0" distB="0" distL="114300" distR="114300" simplePos="0" relativeHeight="252169216" behindDoc="0" locked="0" layoutInCell="1" allowOverlap="1" wp14:anchorId="6F274E37" wp14:editId="51F07BE8">
                <wp:simplePos x="0" y="0"/>
                <wp:positionH relativeFrom="column">
                  <wp:posOffset>3015615</wp:posOffset>
                </wp:positionH>
                <wp:positionV relativeFrom="paragraph">
                  <wp:posOffset>1226185</wp:posOffset>
                </wp:positionV>
                <wp:extent cx="219075" cy="248285"/>
                <wp:effectExtent l="0" t="0" r="28575" b="18415"/>
                <wp:wrapNone/>
                <wp:docPr id="5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 cy="248285"/>
                        </a:xfrm>
                        <a:prstGeom prst="rect">
                          <a:avLst/>
                        </a:prstGeom>
                        <a:solidFill>
                          <a:srgbClr val="FFFFFF"/>
                        </a:solidFill>
                        <a:ln w="9525">
                          <a:solidFill>
                            <a:srgbClr val="000000"/>
                          </a:solidFill>
                          <a:miter lim="800000"/>
                          <a:headEnd/>
                          <a:tailEnd/>
                        </a:ln>
                      </wps:spPr>
                      <wps:txbx>
                        <w:txbxContent>
                          <w:p w:rsidR="001642EF" w:rsidRPr="002659D6" w:rsidRDefault="001642EF" w:rsidP="00D66DD8">
                            <w:pPr>
                              <w:rPr>
                                <w:b/>
                                <w:sz w:val="24"/>
                                <w:szCs w:val="24"/>
                              </w:rPr>
                            </w:pPr>
                            <w:r>
                              <w:rPr>
                                <w:b/>
                                <w:sz w:val="24"/>
                                <w:szCs w:val="24"/>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F274E37" id="_x0000_s1045" type="#_x0000_t202" style="position:absolute;left:0;text-align:left;margin-left:237.45pt;margin-top:96.55pt;width:17.25pt;height:19.55pt;z-index:252169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">
                <v:textbox>
                  <w:txbxContent>
                    <w:p w:rsidR="001642EF" w:rsidRPr="002659D6" w:rsidRDefault="001642EF" w:rsidP="00D66DD8">
                      <w:pPr>
                        <w:rPr>
                          <w:b/>
                          <w:sz w:val="24"/>
                          <w:szCs w:val="24"/>
                        </w:rPr>
                      </w:pPr>
                      <w:r>
                        <w:rPr>
                          <w:b/>
                          <w:sz w:val="24"/>
                          <w:szCs w:val="24"/>
                        </w:rPr>
                        <w:t>5</w:t>
                      </w:r>
                    </w:p>
                  </w:txbxContent>
                </v:textbox>
              </v:shape>
            </w:pict>
          </mc:Fallback>
        </mc:AlternateContent>
      </w:r>
      <w:r w:rsidRPr="00865054">
        <w:rPr>
          <w:rFonts w:ascii="Arial" w:eastAsia="Times New Roman" w:hAnsi="Arial" w:cs="Arial"/>
          <w:noProof/>
          <w:color w:val="000000"/>
          <w:sz w:val="24"/>
          <w:szCs w:val="24"/>
          <w:lang w:eastAsia="es-MX"/>
        </w:rPr>
        <mc:AlternateContent>
          <mc:Choice Requires="wps">
            <w:drawing>
              <wp:anchor distT="0" distB="0" distL="114300" distR="114300" simplePos="0" relativeHeight="251796480" behindDoc="0" locked="0" layoutInCell="1" allowOverlap="1" wp14:anchorId="11CE4ABA" wp14:editId="32157413">
                <wp:simplePos x="0" y="0"/>
                <wp:positionH relativeFrom="column">
                  <wp:posOffset>4415790</wp:posOffset>
                </wp:positionH>
                <wp:positionV relativeFrom="paragraph">
                  <wp:posOffset>1359535</wp:posOffset>
                </wp:positionV>
                <wp:extent cx="1190625" cy="0"/>
                <wp:effectExtent l="0" t="0" r="9525" b="19050"/>
                <wp:wrapNone/>
                <wp:docPr id="26" name="26 Conector recto"/>
                <wp:cNvGraphicFramePr/>
                <a:graphic xmlns:a="http://schemas.openxmlformats.org/drawingml/2006/main">
                  <a:graphicData uri="http://schemas.microsoft.com/office/word/2010/wordprocessingShape">
                    <wps:wsp>
                      <wps:cNvCnPr/>
                      <wps:spPr>
                        <a:xfrm>
                          <a:off x="0" y="0"/>
                          <a:ext cx="11906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FE4FCDF" id="26 Conector recto" o:spid="_x0000_s1026" style="position:absolute;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7.7pt,107.05pt" to="441.45pt,10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" strokecolor="#99cb38 [3204]" strokeweight=".5pt">
                <v:stroke joinstyle="miter"/>
              </v:line>
            </w:pict>
          </mc:Fallback>
        </mc:AlternateContent>
      </w:r>
      <w:r w:rsidRPr="00865054">
        <w:rPr>
          <w:rStyle w:val="Textoennegrita"/>
          <w:rFonts w:ascii="Arial" w:hAnsi="Arial" w:cs="Arial"/>
          <w:noProof/>
          <w:sz w:val="24"/>
          <w:szCs w:val="24"/>
          <w:lang w:eastAsia="es-MX"/>
        </w:rPr>
        <mc:AlternateContent>
          <mc:Choice Requires="wps">
            <w:drawing>
              <wp:anchor distT="0" distB="0" distL="114300" distR="114300" simplePos="0" relativeHeight="252025856" behindDoc="0" locked="0" layoutInCell="1" allowOverlap="1" wp14:anchorId="7C12C0B6" wp14:editId="7677EEB7">
                <wp:simplePos x="0" y="0"/>
                <wp:positionH relativeFrom="column">
                  <wp:posOffset>5530215</wp:posOffset>
                </wp:positionH>
                <wp:positionV relativeFrom="paragraph">
                  <wp:posOffset>1236345</wp:posOffset>
                </wp:positionV>
                <wp:extent cx="219075" cy="353060"/>
                <wp:effectExtent l="0" t="0" r="28575" b="27940"/>
                <wp:wrapNone/>
                <wp:docPr id="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 cy="353060"/>
                        </a:xfrm>
                        <a:prstGeom prst="rect">
                          <a:avLst/>
                        </a:prstGeom>
                        <a:solidFill>
                          <a:srgbClr val="FFFFFF"/>
                        </a:solidFill>
                        <a:ln w="9525">
                          <a:solidFill>
                            <a:srgbClr val="000000"/>
                          </a:solidFill>
                          <a:miter lim="800000"/>
                          <a:headEnd/>
                          <a:tailEnd/>
                        </a:ln>
                      </wps:spPr>
                      <wps:txbx>
                        <w:txbxContent>
                          <w:p w:rsidR="001642EF" w:rsidRPr="002659D6" w:rsidRDefault="001642EF" w:rsidP="00D66DD8">
                            <w:pPr>
                              <w:rPr>
                                <w:b/>
                                <w:sz w:val="24"/>
                                <w:szCs w:val="24"/>
                              </w:rPr>
                            </w:pPr>
                            <w:r>
                              <w:rPr>
                                <w:b/>
                                <w:sz w:val="24"/>
                                <w:szCs w:val="24"/>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12C0B6" id="_x0000_s1046" type="#_x0000_t202" style="position:absolute;left:0;text-align:left;margin-left:435.45pt;margin-top:97.35pt;width:17.25pt;height:27.8pt;z-index:25202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">
                <v:textbox>
                  <w:txbxContent>
                    <w:p w:rsidR="001642EF" w:rsidRPr="002659D6" w:rsidRDefault="001642EF" w:rsidP="00D66DD8">
                      <w:pPr>
                        <w:rPr>
                          <w:b/>
                          <w:sz w:val="24"/>
                          <w:szCs w:val="24"/>
                        </w:rPr>
                      </w:pPr>
                      <w:r>
                        <w:rPr>
                          <w:b/>
                          <w:sz w:val="24"/>
                          <w:szCs w:val="24"/>
                        </w:rPr>
                        <w:t>6</w:t>
                      </w:r>
                    </w:p>
                  </w:txbxContent>
                </v:textbox>
              </v:shape>
            </w:pict>
          </mc:Fallback>
        </mc:AlternateContent>
      </w:r>
      <w:r w:rsidRPr="00865054">
        <w:rPr>
          <w:rStyle w:val="Textoennegrita"/>
          <w:rFonts w:ascii="Arial" w:hAnsi="Arial" w:cs="Arial"/>
          <w:noProof/>
          <w:sz w:val="24"/>
          <w:szCs w:val="24"/>
          <w:lang w:eastAsia="es-MX"/>
        </w:rPr>
        <mc:AlternateContent>
          <mc:Choice Requires="wps">
            <w:drawing>
              <wp:anchor distT="0" distB="0" distL="114300" distR="114300" simplePos="0" relativeHeight="252083200" behindDoc="0" locked="0" layoutInCell="1" allowOverlap="1" wp14:anchorId="720DD232" wp14:editId="1745C1C7">
                <wp:simplePos x="0" y="0"/>
                <wp:positionH relativeFrom="column">
                  <wp:posOffset>-89535</wp:posOffset>
                </wp:positionH>
                <wp:positionV relativeFrom="paragraph">
                  <wp:posOffset>1673860</wp:posOffset>
                </wp:positionV>
                <wp:extent cx="219075" cy="353060"/>
                <wp:effectExtent l="0" t="0" r="28575" b="27940"/>
                <wp:wrapNone/>
                <wp:docPr id="2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 cy="353060"/>
                        </a:xfrm>
                        <a:prstGeom prst="rect">
                          <a:avLst/>
                        </a:prstGeom>
                        <a:solidFill>
                          <a:srgbClr val="FFFFFF"/>
                        </a:solidFill>
                        <a:ln w="9525">
                          <a:solidFill>
                            <a:srgbClr val="000000"/>
                          </a:solidFill>
                          <a:miter lim="800000"/>
                          <a:headEnd/>
                          <a:tailEnd/>
                        </a:ln>
                      </wps:spPr>
                      <wps:txbx>
                        <w:txbxContent>
                          <w:p w:rsidR="001642EF" w:rsidRPr="002659D6" w:rsidRDefault="001642EF" w:rsidP="00D66DD8">
                            <w:pPr>
                              <w:rPr>
                                <w:b/>
                                <w:sz w:val="24"/>
                                <w:szCs w:val="24"/>
                              </w:rPr>
                            </w:pPr>
                            <w:r>
                              <w:rPr>
                                <w:b/>
                                <w:sz w:val="24"/>
                                <w:szCs w:val="24"/>
                              </w:rPr>
                              <w:t>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0DD232" id="_x0000_s1047" type="#_x0000_t202" style="position:absolute;left:0;text-align:left;margin-left:-7.05pt;margin-top:131.8pt;width:17.25pt;height:27.8pt;z-index:25208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">
                <v:textbox>
                  <w:txbxContent>
                    <w:p w:rsidR="001642EF" w:rsidRPr="002659D6" w:rsidRDefault="001642EF" w:rsidP="00D66DD8">
                      <w:pPr>
                        <w:rPr>
                          <w:b/>
                          <w:sz w:val="24"/>
                          <w:szCs w:val="24"/>
                        </w:rPr>
                      </w:pPr>
                      <w:r>
                        <w:rPr>
                          <w:b/>
                          <w:sz w:val="24"/>
                          <w:szCs w:val="24"/>
                        </w:rPr>
                        <w:t>7</w:t>
                      </w:r>
                    </w:p>
                  </w:txbxContent>
                </v:textbox>
              </v:shape>
            </w:pict>
          </mc:Fallback>
        </mc:AlternateContent>
      </w:r>
      <w:r w:rsidRPr="00865054">
        <w:rPr>
          <w:rFonts w:ascii="Arial" w:eastAsia="Times New Roman" w:hAnsi="Arial" w:cs="Arial"/>
          <w:noProof/>
          <w:color w:val="000000"/>
          <w:sz w:val="24"/>
          <w:szCs w:val="24"/>
          <w:lang w:eastAsia="es-MX"/>
        </w:rPr>
        <mc:AlternateContent>
          <mc:Choice Requires="wps">
            <w:drawing>
              <wp:anchor distT="0" distB="0" distL="114300" distR="114300" simplePos="0" relativeHeight="251853824" behindDoc="0" locked="0" layoutInCell="1" allowOverlap="1" wp14:anchorId="6A279B46" wp14:editId="0C7CBE2D">
                <wp:simplePos x="0" y="0"/>
                <wp:positionH relativeFrom="column">
                  <wp:posOffset>129540</wp:posOffset>
                </wp:positionH>
                <wp:positionV relativeFrom="paragraph">
                  <wp:posOffset>1493520</wp:posOffset>
                </wp:positionV>
                <wp:extent cx="552450" cy="294640"/>
                <wp:effectExtent l="0" t="0" r="19050" b="29210"/>
                <wp:wrapNone/>
                <wp:docPr id="53" name="53 Conector recto"/>
                <wp:cNvGraphicFramePr/>
                <a:graphic xmlns:a="http://schemas.openxmlformats.org/drawingml/2006/main">
                  <a:graphicData uri="http://schemas.microsoft.com/office/word/2010/wordprocessingShape">
                    <wps:wsp>
                      <wps:cNvCnPr/>
                      <wps:spPr>
                        <a:xfrm flipV="1">
                          <a:off x="0" y="0"/>
                          <a:ext cx="552450" cy="29464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FC0BAB" id="53 Conector recto" o:spid="_x0000_s1026" style="position:absolute;flip:y;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2pt,117.6pt" to="53.7pt,14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" strokecolor="#99cb38 [3204]" strokeweight=".5pt">
                <v:stroke joinstyle="miter"/>
              </v:line>
            </w:pict>
          </mc:Fallback>
        </mc:AlternateContent>
      </w:r>
      <w:r w:rsidRPr="00865054">
        <w:rPr>
          <w:rStyle w:val="Textoennegrita"/>
          <w:rFonts w:ascii="Arial" w:hAnsi="Arial" w:cs="Arial"/>
          <w:noProof/>
          <w:sz w:val="24"/>
          <w:szCs w:val="24"/>
          <w:lang w:eastAsia="es-MX"/>
        </w:rPr>
        <mc:AlternateContent>
          <mc:Choice Requires="wps">
            <w:drawing>
              <wp:anchor distT="0" distB="0" distL="114300" distR="114300" simplePos="0" relativeHeight="252111872" behindDoc="0" locked="0" layoutInCell="1" allowOverlap="1" wp14:anchorId="28986D7C" wp14:editId="7AACFD2B">
                <wp:simplePos x="0" y="0"/>
                <wp:positionH relativeFrom="column">
                  <wp:posOffset>-184785</wp:posOffset>
                </wp:positionH>
                <wp:positionV relativeFrom="paragraph">
                  <wp:posOffset>1131570</wp:posOffset>
                </wp:positionV>
                <wp:extent cx="219075" cy="353060"/>
                <wp:effectExtent l="0" t="0" r="28575" b="27940"/>
                <wp:wrapNone/>
                <wp:docPr id="5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 cy="353060"/>
                        </a:xfrm>
                        <a:prstGeom prst="rect">
                          <a:avLst/>
                        </a:prstGeom>
                        <a:solidFill>
                          <a:srgbClr val="FFFFFF"/>
                        </a:solidFill>
                        <a:ln w="9525">
                          <a:solidFill>
                            <a:srgbClr val="000000"/>
                          </a:solidFill>
                          <a:miter lim="800000"/>
                          <a:headEnd/>
                          <a:tailEnd/>
                        </a:ln>
                      </wps:spPr>
                      <wps:txbx>
                        <w:txbxContent>
                          <w:p w:rsidR="001642EF" w:rsidRPr="002659D6" w:rsidRDefault="001642EF" w:rsidP="00D66DD8">
                            <w:pPr>
                              <w:rPr>
                                <w:b/>
                                <w:sz w:val="24"/>
                                <w:szCs w:val="24"/>
                              </w:rPr>
                            </w:pPr>
                            <w:r>
                              <w:rPr>
                                <w:b/>
                                <w:sz w:val="24"/>
                                <w:szCs w:val="24"/>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986D7C" id="_x0000_s1048" type="#_x0000_t202" style="position:absolute;left:0;text-align:left;margin-left:-14.55pt;margin-top:89.1pt;width:17.25pt;height:27.8pt;z-index:25211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">
                <v:textbox>
                  <w:txbxContent>
                    <w:p w:rsidR="001642EF" w:rsidRPr="002659D6" w:rsidRDefault="001642EF" w:rsidP="00D66DD8">
                      <w:pPr>
                        <w:rPr>
                          <w:b/>
                          <w:sz w:val="24"/>
                          <w:szCs w:val="24"/>
                        </w:rPr>
                      </w:pPr>
                      <w:r>
                        <w:rPr>
                          <w:b/>
                          <w:sz w:val="24"/>
                          <w:szCs w:val="24"/>
                        </w:rPr>
                        <w:t>3</w:t>
                      </w:r>
                    </w:p>
                  </w:txbxContent>
                </v:textbox>
              </v:shape>
            </w:pict>
          </mc:Fallback>
        </mc:AlternateContent>
      </w:r>
      <w:r w:rsidRPr="00865054">
        <w:rPr>
          <w:rStyle w:val="Textoennegrita"/>
          <w:rFonts w:ascii="Arial" w:hAnsi="Arial" w:cs="Arial"/>
          <w:noProof/>
          <w:sz w:val="24"/>
          <w:szCs w:val="24"/>
          <w:lang w:eastAsia="es-MX"/>
        </w:rPr>
        <mc:AlternateContent>
          <mc:Choice Requires="wps">
            <w:drawing>
              <wp:anchor distT="0" distB="0" distL="114300" distR="114300" simplePos="0" relativeHeight="252054528" behindDoc="0" locked="0" layoutInCell="1" allowOverlap="1" wp14:anchorId="597953A1" wp14:editId="1E8A2ED1">
                <wp:simplePos x="0" y="0"/>
                <wp:positionH relativeFrom="column">
                  <wp:posOffset>5530215</wp:posOffset>
                </wp:positionH>
                <wp:positionV relativeFrom="paragraph">
                  <wp:posOffset>361315</wp:posOffset>
                </wp:positionV>
                <wp:extent cx="219075" cy="353060"/>
                <wp:effectExtent l="0" t="0" r="28575" b="27940"/>
                <wp:wrapNone/>
                <wp:docPr id="5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 cy="353060"/>
                        </a:xfrm>
                        <a:prstGeom prst="rect">
                          <a:avLst/>
                        </a:prstGeom>
                        <a:solidFill>
                          <a:srgbClr val="FFFFFF"/>
                        </a:solidFill>
                        <a:ln w="9525">
                          <a:solidFill>
                            <a:srgbClr val="000000"/>
                          </a:solidFill>
                          <a:miter lim="800000"/>
                          <a:headEnd/>
                          <a:tailEnd/>
                        </a:ln>
                      </wps:spPr>
                      <wps:txbx>
                        <w:txbxContent>
                          <w:p w:rsidR="001642EF" w:rsidRPr="002659D6" w:rsidRDefault="001642EF" w:rsidP="00D66DD8">
                            <w:pPr>
                              <w:rPr>
                                <w:b/>
                                <w:sz w:val="24"/>
                                <w:szCs w:val="24"/>
                              </w:rPr>
                            </w:pPr>
                            <w:r>
                              <w:rPr>
                                <w:b/>
                                <w:sz w:val="24"/>
                                <w:szCs w:val="24"/>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7953A1" id="_x0000_s1049" type="#_x0000_t202" style="position:absolute;left:0;text-align:left;margin-left:435.45pt;margin-top:28.45pt;width:17.25pt;height:27.8pt;z-index:25205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">
                <v:textbox>
                  <w:txbxContent>
                    <w:p w:rsidR="001642EF" w:rsidRPr="002659D6" w:rsidRDefault="001642EF" w:rsidP="00D66DD8">
                      <w:pPr>
                        <w:rPr>
                          <w:b/>
                          <w:sz w:val="24"/>
                          <w:szCs w:val="24"/>
                        </w:rPr>
                      </w:pPr>
                      <w:r>
                        <w:rPr>
                          <w:b/>
                          <w:sz w:val="24"/>
                          <w:szCs w:val="24"/>
                        </w:rPr>
                        <w:t>4</w:t>
                      </w:r>
                    </w:p>
                  </w:txbxContent>
                </v:textbox>
              </v:shape>
            </w:pict>
          </mc:Fallback>
        </mc:AlternateContent>
      </w:r>
      <w:r w:rsidRPr="00865054">
        <w:rPr>
          <w:rStyle w:val="Textoindependiente2Car"/>
          <w:rFonts w:ascii="Arial" w:eastAsia="Calibri" w:hAnsi="Arial" w:cs="Arial"/>
          <w:noProof/>
          <w:sz w:val="24"/>
          <w:lang w:val="es-MX" w:eastAsia="es-MX"/>
        </w:rPr>
        <mc:AlternateContent>
          <mc:Choice Requires="wps">
            <w:drawing>
              <wp:anchor distT="0" distB="0" distL="114300" distR="114300" simplePos="0" relativeHeight="251968512" behindDoc="0" locked="0" layoutInCell="1" allowOverlap="1" wp14:anchorId="3632CDE9" wp14:editId="56123025">
                <wp:simplePos x="0" y="0"/>
                <wp:positionH relativeFrom="column">
                  <wp:posOffset>4415790</wp:posOffset>
                </wp:positionH>
                <wp:positionV relativeFrom="paragraph">
                  <wp:posOffset>2027555</wp:posOffset>
                </wp:positionV>
                <wp:extent cx="219075" cy="353060"/>
                <wp:effectExtent l="0" t="0" r="28575" b="27940"/>
                <wp:wrapNone/>
                <wp:docPr id="5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 cy="353060"/>
                        </a:xfrm>
                        <a:prstGeom prst="rect">
                          <a:avLst/>
                        </a:prstGeom>
                        <a:solidFill>
                          <a:srgbClr val="FFFFFF"/>
                        </a:solidFill>
                        <a:ln w="9525">
                          <a:solidFill>
                            <a:srgbClr val="000000"/>
                          </a:solidFill>
                          <a:miter lim="800000"/>
                          <a:headEnd/>
                          <a:tailEnd/>
                        </a:ln>
                      </wps:spPr>
                      <wps:txbx>
                        <w:txbxContent>
                          <w:p w:rsidR="001642EF" w:rsidRPr="002659D6" w:rsidRDefault="001642EF" w:rsidP="00D66DD8">
                            <w:pPr>
                              <w:rPr>
                                <w:b/>
                                <w:sz w:val="24"/>
                                <w:szCs w:val="24"/>
                              </w:rPr>
                            </w:pPr>
                            <w:r>
                              <w:rPr>
                                <w:b/>
                                <w:sz w:val="24"/>
                                <w:szCs w:val="24"/>
                              </w:rP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32CDE9" id="_x0000_s1050" type="#_x0000_t202" style="position:absolute;left:0;text-align:left;margin-left:347.7pt;margin-top:159.65pt;width:17.25pt;height:27.8pt;z-index:25196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">
                <v:textbox>
                  <w:txbxContent>
                    <w:p w:rsidR="001642EF" w:rsidRPr="002659D6" w:rsidRDefault="001642EF" w:rsidP="00D66DD8">
                      <w:pPr>
                        <w:rPr>
                          <w:b/>
                          <w:sz w:val="24"/>
                          <w:szCs w:val="24"/>
                        </w:rPr>
                      </w:pPr>
                      <w:r>
                        <w:rPr>
                          <w:b/>
                          <w:sz w:val="24"/>
                          <w:szCs w:val="24"/>
                        </w:rPr>
                        <w:t>8</w:t>
                      </w:r>
                    </w:p>
                  </w:txbxContent>
                </v:textbox>
              </v:shape>
            </w:pict>
          </mc:Fallback>
        </mc:AlternateContent>
      </w:r>
      <w:r w:rsidRPr="00865054">
        <w:rPr>
          <w:rStyle w:val="style6"/>
          <w:rFonts w:ascii="Arial" w:hAnsi="Arial" w:cs="Arial"/>
          <w:noProof/>
          <w:lang w:eastAsia="es-MX"/>
        </w:rPr>
        <mc:AlternateContent>
          <mc:Choice Requires="wps">
            <w:drawing>
              <wp:anchor distT="0" distB="0" distL="114300" distR="114300" simplePos="0" relativeHeight="251939840" behindDoc="0" locked="0" layoutInCell="1" allowOverlap="1" wp14:anchorId="12CDE6BE" wp14:editId="0019BEB3">
                <wp:simplePos x="0" y="0"/>
                <wp:positionH relativeFrom="column">
                  <wp:posOffset>-89535</wp:posOffset>
                </wp:positionH>
                <wp:positionV relativeFrom="paragraph">
                  <wp:posOffset>446405</wp:posOffset>
                </wp:positionV>
                <wp:extent cx="219075" cy="353060"/>
                <wp:effectExtent l="0" t="0" r="28575" b="2794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 cy="353060"/>
                        </a:xfrm>
                        <a:prstGeom prst="rect">
                          <a:avLst/>
                        </a:prstGeom>
                        <a:solidFill>
                          <a:srgbClr val="FFFFFF"/>
                        </a:solidFill>
                        <a:ln w="9525">
                          <a:solidFill>
                            <a:srgbClr val="000000"/>
                          </a:solidFill>
                          <a:miter lim="800000"/>
                          <a:headEnd/>
                          <a:tailEnd/>
                        </a:ln>
                      </wps:spPr>
                      <wps:txbx>
                        <w:txbxContent>
                          <w:p w:rsidR="001642EF" w:rsidRPr="002659D6" w:rsidRDefault="001642EF" w:rsidP="00D66DD8">
                            <w:pPr>
                              <w:rPr>
                                <w:b/>
                                <w:sz w:val="24"/>
                                <w:szCs w:val="24"/>
                              </w:rPr>
                            </w:pPr>
                            <w:r w:rsidRPr="002659D6">
                              <w:rPr>
                                <w:b/>
                                <w:sz w:val="24"/>
                                <w:szCs w:val="24"/>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CDE6BE" id="_x0000_s1051" type="#_x0000_t202" style="position:absolute;left:0;text-align:left;margin-left:-7.05pt;margin-top:35.15pt;width:17.25pt;height:27.8pt;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">
                <v:textbox>
                  <w:txbxContent>
                    <w:p w:rsidR="001642EF" w:rsidRPr="002659D6" w:rsidRDefault="001642EF" w:rsidP="00D66DD8">
                      <w:pPr>
                        <w:rPr>
                          <w:b/>
                          <w:sz w:val="24"/>
                          <w:szCs w:val="24"/>
                        </w:rPr>
                      </w:pPr>
                      <w:r w:rsidRPr="002659D6">
                        <w:rPr>
                          <w:b/>
                          <w:sz w:val="24"/>
                          <w:szCs w:val="24"/>
                        </w:rPr>
                        <w:t>1</w:t>
                      </w:r>
                    </w:p>
                  </w:txbxContent>
                </v:textbox>
              </v:shape>
            </w:pict>
          </mc:Fallback>
        </mc:AlternateContent>
      </w:r>
      <w:r w:rsidRPr="00865054">
        <w:rPr>
          <w:rFonts w:ascii="Arial" w:eastAsia="Times New Roman" w:hAnsi="Arial" w:cs="Arial"/>
          <w:noProof/>
          <w:color w:val="000000"/>
          <w:sz w:val="24"/>
          <w:szCs w:val="24"/>
          <w:lang w:eastAsia="es-MX"/>
        </w:rPr>
        <mc:AlternateContent>
          <mc:Choice Requires="wps">
            <w:drawing>
              <wp:anchor distT="0" distB="0" distL="114300" distR="114300" simplePos="0" relativeHeight="251911168" behindDoc="0" locked="0" layoutInCell="1" allowOverlap="1" wp14:anchorId="76B58AED" wp14:editId="2D9FA541">
                <wp:simplePos x="0" y="0"/>
                <wp:positionH relativeFrom="column">
                  <wp:posOffset>34290</wp:posOffset>
                </wp:positionH>
                <wp:positionV relativeFrom="paragraph">
                  <wp:posOffset>794385</wp:posOffset>
                </wp:positionV>
                <wp:extent cx="2095500" cy="513716"/>
                <wp:effectExtent l="0" t="0" r="19050" b="19685"/>
                <wp:wrapNone/>
                <wp:docPr id="59" name="59 Conector recto"/>
                <wp:cNvGraphicFramePr/>
                <a:graphic xmlns:a="http://schemas.openxmlformats.org/drawingml/2006/main">
                  <a:graphicData uri="http://schemas.microsoft.com/office/word/2010/wordprocessingShape">
                    <wps:wsp>
                      <wps:cNvCnPr/>
                      <wps:spPr>
                        <a:xfrm flipV="1">
                          <a:off x="0" y="0"/>
                          <a:ext cx="2095500" cy="51371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1DE8F25" id="59 Conector recto" o:spid="_x0000_s1026" style="position:absolute;flip:y;z-index:25191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pt,62.55pt" to="167.7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" strokecolor="#99cb38 [3204]" strokeweight=".5pt">
                <v:stroke joinstyle="miter"/>
              </v:line>
            </w:pict>
          </mc:Fallback>
        </mc:AlternateContent>
      </w:r>
      <w:r w:rsidRPr="00865054">
        <w:rPr>
          <w:rFonts w:ascii="Arial" w:hAnsi="Arial" w:cs="Arial"/>
          <w:noProof/>
          <w:lang w:eastAsia="es-MX"/>
        </w:rPr>
        <w:drawing>
          <wp:inline distT="0" distB="0" distL="0" distR="0" wp14:anchorId="6093792A" wp14:editId="149C3633">
            <wp:extent cx="4552950" cy="2209800"/>
            <wp:effectExtent l="0" t="0" r="0" b="0"/>
            <wp:docPr id="298" name="Imagen 298" descr="Resultado de imagen para elementos del cheque en mex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para elementos del cheque en mexico"/>
                    <pic:cNvPicPr>
                      <a:picLocks noChangeAspect="1" noChangeArrowheads="1"/>
                    </pic:cNvPicPr>
                  </pic:nvPicPr>
                  <pic:blipFill rotWithShape="1">
                    <a:blip r:embed="rId15">
                      <a:extLst>
                        <a:ext uri="{28A0092B-C50C-407E-A947-70E740481C1C}">
                          <a14:useLocalDpi xmlns:a14="http://schemas.microsoft.com/office/drawing/2010/main" val="0"/>
                        </a:ext>
                      </a:extLst>
                    </a:blip>
                    <a:srcRect l="8150" t="40294" r="10696" b="9904"/>
                    <a:stretch/>
                  </pic:blipFill>
                  <pic:spPr bwMode="auto">
                    <a:xfrm>
                      <a:off x="0" y="0"/>
                      <a:ext cx="4554497" cy="2210551"/>
                    </a:xfrm>
                    <a:prstGeom prst="rect">
                      <a:avLst/>
                    </a:prstGeom>
                    <a:noFill/>
                    <a:ln>
                      <a:noFill/>
                    </a:ln>
                    <a:extLst>
                      <a:ext uri="{53640926-AAD7-44D8-BBD7-CCE9431645EC}">
                        <a14:shadowObscured xmlns:a14="http://schemas.microsoft.com/office/drawing/2010/main"/>
                      </a:ext>
                    </a:extLst>
                  </pic:spPr>
                </pic:pic>
              </a:graphicData>
            </a:graphic>
          </wp:inline>
        </w:drawing>
      </w:r>
      <w:r w:rsidRPr="00865054">
        <w:rPr>
          <w:rFonts w:ascii="Arial" w:eastAsia="Times New Roman" w:hAnsi="Arial" w:cs="Arial"/>
          <w:noProof/>
          <w:color w:val="000000"/>
          <w:sz w:val="24"/>
          <w:szCs w:val="24"/>
          <w:lang w:eastAsia="es-MX"/>
        </w:rPr>
        <mc:AlternateContent>
          <mc:Choice Requires="wps">
            <w:drawing>
              <wp:anchor distT="0" distB="0" distL="114300" distR="114300" simplePos="0" relativeHeight="251882496" behindDoc="0" locked="0" layoutInCell="1" allowOverlap="1" wp14:anchorId="47D7F242" wp14:editId="42759C80">
                <wp:simplePos x="0" y="0"/>
                <wp:positionH relativeFrom="column">
                  <wp:posOffset>34290</wp:posOffset>
                </wp:positionH>
                <wp:positionV relativeFrom="paragraph">
                  <wp:posOffset>422910</wp:posOffset>
                </wp:positionV>
                <wp:extent cx="981075" cy="238126"/>
                <wp:effectExtent l="0" t="0" r="28575" b="28575"/>
                <wp:wrapNone/>
                <wp:docPr id="60" name="60 Conector recto"/>
                <wp:cNvGraphicFramePr/>
                <a:graphic xmlns:a="http://schemas.openxmlformats.org/drawingml/2006/main">
                  <a:graphicData uri="http://schemas.microsoft.com/office/word/2010/wordprocessingShape">
                    <wps:wsp>
                      <wps:cNvCnPr/>
                      <wps:spPr>
                        <a:xfrm flipV="1">
                          <a:off x="0" y="0"/>
                          <a:ext cx="981075" cy="23812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85EC967" id="60 Conector recto" o:spid="_x0000_s1026" style="position:absolute;flip:y;z-index:2518824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7pt,33.3pt" to="79.95pt,5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" strokecolor="#99cb38 [3204]" strokeweight=".5pt">
                <v:stroke joinstyle="miter"/>
              </v:line>
            </w:pict>
          </mc:Fallback>
        </mc:AlternateContent>
      </w:r>
      <w:r w:rsidRPr="00865054">
        <w:rPr>
          <w:rFonts w:ascii="Arial" w:eastAsia="Times New Roman" w:hAnsi="Arial" w:cs="Arial"/>
          <w:noProof/>
          <w:color w:val="000000"/>
          <w:sz w:val="24"/>
          <w:szCs w:val="24"/>
          <w:lang w:eastAsia="es-MX"/>
        </w:rPr>
        <mc:AlternateContent>
          <mc:Choice Requires="wps">
            <w:drawing>
              <wp:anchor distT="0" distB="0" distL="114300" distR="114300" simplePos="0" relativeHeight="251738112" behindDoc="0" locked="0" layoutInCell="1" allowOverlap="1" wp14:anchorId="3501C220" wp14:editId="1F81277C">
                <wp:simplePos x="0" y="0"/>
                <wp:positionH relativeFrom="column">
                  <wp:posOffset>3348990</wp:posOffset>
                </wp:positionH>
                <wp:positionV relativeFrom="paragraph">
                  <wp:posOffset>1946910</wp:posOffset>
                </wp:positionV>
                <wp:extent cx="1066800" cy="266699"/>
                <wp:effectExtent l="0" t="0" r="19050" b="19685"/>
                <wp:wrapNone/>
                <wp:docPr id="61" name="61 Conector recto"/>
                <wp:cNvGraphicFramePr/>
                <a:graphic xmlns:a="http://schemas.openxmlformats.org/drawingml/2006/main">
                  <a:graphicData uri="http://schemas.microsoft.com/office/word/2010/wordprocessingShape">
                    <wps:wsp>
                      <wps:cNvCnPr/>
                      <wps:spPr>
                        <a:xfrm>
                          <a:off x="0" y="0"/>
                          <a:ext cx="1066800" cy="26669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063AD8" id="61 Conector recto" o:spid="_x0000_s1026" style="position:absolute;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3.7pt,153.3pt" to="347.7pt,17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" strokecolor="#99cb38 [3204]" strokeweight=".5pt">
                <v:stroke joinstyle="miter"/>
              </v:line>
            </w:pict>
          </mc:Fallback>
        </mc:AlternateContent>
      </w:r>
      <w:r w:rsidRPr="00865054">
        <w:rPr>
          <w:rFonts w:ascii="Arial" w:eastAsia="Times New Roman" w:hAnsi="Arial" w:cs="Arial"/>
          <w:noProof/>
          <w:color w:val="000000"/>
          <w:sz w:val="24"/>
          <w:szCs w:val="24"/>
          <w:lang w:eastAsia="es-MX"/>
        </w:rPr>
        <mc:AlternateContent>
          <mc:Choice Requires="wps">
            <w:drawing>
              <wp:anchor distT="0" distB="0" distL="114300" distR="114300" simplePos="0" relativeHeight="251679744" behindDoc="0" locked="0" layoutInCell="1" allowOverlap="1" wp14:anchorId="38D47C11" wp14:editId="4AA85E9C">
                <wp:simplePos x="0" y="0"/>
                <wp:positionH relativeFrom="column">
                  <wp:posOffset>4882515</wp:posOffset>
                </wp:positionH>
                <wp:positionV relativeFrom="paragraph">
                  <wp:posOffset>556260</wp:posOffset>
                </wp:positionV>
                <wp:extent cx="647700" cy="238125"/>
                <wp:effectExtent l="0" t="0" r="19050" b="28575"/>
                <wp:wrapNone/>
                <wp:docPr id="62" name="62 Conector recto"/>
                <wp:cNvGraphicFramePr/>
                <a:graphic xmlns:a="http://schemas.openxmlformats.org/drawingml/2006/main">
                  <a:graphicData uri="http://schemas.microsoft.com/office/word/2010/wordprocessingShape">
                    <wps:wsp>
                      <wps:cNvCnPr/>
                      <wps:spPr>
                        <a:xfrm flipV="1">
                          <a:off x="0" y="0"/>
                          <a:ext cx="647700" cy="2381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BCA4401" id="62 Conector recto" o:spid="_x0000_s1026" style="position:absolute;flip:y;z-index:251679744;visibility:visible;mso-wrap-style:square;mso-wrap-distance-left:9pt;mso-wrap-distance-top:0;mso-wrap-distance-right:9pt;mso-wrap-distance-bottom:0;mso-position-horizontal:absolute;mso-position-horizontal-relative:text;mso-position-vertical:absolute;mso-position-vertical-relative:text" from="384.45pt,43.8pt" to="435.45pt,6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" strokecolor="#99cb38 [3204]" strokeweight=".5pt">
                <v:stroke joinstyle="miter"/>
              </v:line>
            </w:pict>
          </mc:Fallback>
        </mc:AlternateContent>
      </w:r>
      <w:r w:rsidRPr="00865054">
        <w:rPr>
          <w:rFonts w:ascii="Arial" w:hAnsi="Arial" w:cs="Arial"/>
          <w:noProof/>
          <w:sz w:val="16"/>
          <w:szCs w:val="16"/>
          <w:lang w:eastAsia="es-MX"/>
        </w:rPr>
        <mc:AlternateContent>
          <mc:Choice Requires="wps">
            <w:drawing>
              <wp:anchor distT="0" distB="0" distL="114300" distR="114300" simplePos="0" relativeHeight="251297792" behindDoc="0" locked="0" layoutInCell="1" allowOverlap="1" wp14:anchorId="3842569F" wp14:editId="6401E455">
                <wp:simplePos x="0" y="0"/>
                <wp:positionH relativeFrom="column">
                  <wp:posOffset>-5217160</wp:posOffset>
                </wp:positionH>
                <wp:positionV relativeFrom="paragraph">
                  <wp:posOffset>111760</wp:posOffset>
                </wp:positionV>
                <wp:extent cx="246380" cy="238760"/>
                <wp:effectExtent l="6350" t="12065" r="13970" b="6350"/>
                <wp:wrapNone/>
                <wp:docPr id="64" name="Oval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6380" cy="238760"/>
                        </a:xfrm>
                        <a:prstGeom prst="ellipse">
                          <a:avLst/>
                        </a:prstGeom>
                        <a:solidFill>
                          <a:srgbClr val="C00000"/>
                        </a:solidFill>
                        <a:ln w="9525">
                          <a:solidFill>
                            <a:schemeClr val="tx2">
                              <a:lumMod val="60000"/>
                              <a:lumOff val="40000"/>
                            </a:schemeClr>
                          </a:solidFill>
                          <a:round/>
                          <a:headEnd/>
                          <a:tailEnd/>
                        </a:ln>
                      </wps:spPr>
                      <wps:txbx>
                        <w:txbxContent>
                          <w:p w:rsidR="001642EF" w:rsidRPr="003D156C" w:rsidRDefault="001642EF" w:rsidP="00D66DD8">
                            <w:pPr>
                              <w:rPr>
                                <w:b/>
                                <w:color w:val="000000" w:themeColor="text1"/>
                              </w:rPr>
                            </w:pPr>
                            <w:r w:rsidRPr="003D156C">
                              <w:rPr>
                                <w:b/>
                                <w:color w:val="000000" w:themeColor="text1"/>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842569F" id="Oval 126" o:spid="_x0000_s1052" style="position:absolute;left:0;text-align:left;margin-left:-410.8pt;margin-top:8.8pt;width:19.4pt;height:18.8pt;z-index:25129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" fillcolor="#c00000" strokecolor="#b1d868 [1951]">
                <v:textbox>
                  <w:txbxContent>
                    <w:p w:rsidR="001642EF" w:rsidRPr="003D156C" w:rsidRDefault="001642EF" w:rsidP="00D66DD8">
                      <w:pPr>
                        <w:rPr>
                          <w:b/>
                          <w:color w:val="000000" w:themeColor="text1"/>
                        </w:rPr>
                      </w:pPr>
                      <w:r w:rsidRPr="003D156C">
                        <w:rPr>
                          <w:b/>
                          <w:color w:val="000000" w:themeColor="text1"/>
                        </w:rPr>
                        <w:t>1</w:t>
                      </w:r>
                    </w:p>
                  </w:txbxContent>
                </v:textbox>
              </v:oval>
            </w:pict>
          </mc:Fallback>
        </mc:AlternateContent>
      </w:r>
      <w:r w:rsidRPr="00865054">
        <w:rPr>
          <w:rFonts w:ascii="Arial" w:hAnsi="Arial" w:cs="Arial"/>
          <w:noProof/>
          <w:color w:val="729928" w:themeColor="accent1" w:themeShade="BF"/>
          <w:sz w:val="16"/>
          <w:szCs w:val="16"/>
          <w:lang w:eastAsia="es-MX"/>
        </w:rPr>
        <mc:AlternateContent>
          <mc:Choice Requires="wps">
            <w:drawing>
              <wp:anchor distT="0" distB="0" distL="114300" distR="114300" simplePos="0" relativeHeight="251269120" behindDoc="0" locked="0" layoutInCell="1" allowOverlap="1" wp14:anchorId="37A1712A" wp14:editId="477F1B65">
                <wp:simplePos x="0" y="0"/>
                <wp:positionH relativeFrom="column">
                  <wp:posOffset>-1964055</wp:posOffset>
                </wp:positionH>
                <wp:positionV relativeFrom="paragraph">
                  <wp:posOffset>2540</wp:posOffset>
                </wp:positionV>
                <wp:extent cx="246380" cy="285115"/>
                <wp:effectExtent l="11430" t="7620" r="8890" b="12065"/>
                <wp:wrapNone/>
                <wp:docPr id="63" name="Oval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6380" cy="285115"/>
                        </a:xfrm>
                        <a:prstGeom prst="ellipse">
                          <a:avLst/>
                        </a:prstGeom>
                        <a:solidFill>
                          <a:srgbClr val="C00000"/>
                        </a:solidFill>
                        <a:ln w="9525">
                          <a:solidFill>
                            <a:schemeClr val="tx2">
                              <a:lumMod val="60000"/>
                              <a:lumOff val="40000"/>
                            </a:schemeClr>
                          </a:solidFill>
                          <a:round/>
                          <a:headEnd/>
                          <a:tailEnd/>
                        </a:ln>
                      </wps:spPr>
                      <wps:txbx>
                        <w:txbxContent>
                          <w:p w:rsidR="001642EF" w:rsidRPr="003D156C" w:rsidRDefault="001642EF" w:rsidP="00D66DD8">
                            <w:pPr>
                              <w:rPr>
                                <w:color w:val="000000" w:themeColor="text1"/>
                                <w:sz w:val="18"/>
                                <w:szCs w:val="18"/>
                              </w:rPr>
                            </w:pPr>
                            <w:r w:rsidRPr="003D156C">
                              <w:rPr>
                                <w:color w:val="000000" w:themeColor="text1"/>
                                <w:sz w:val="18"/>
                                <w:szCs w:val="1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7A1712A" id="Oval 124" o:spid="_x0000_s1053" style="position:absolute;left:0;text-align:left;margin-left:-154.65pt;margin-top:.2pt;width:19.4pt;height:22.45pt;z-index:25126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" fillcolor="#c00000" strokecolor="#b1d868 [1951]">
                <v:textbox>
                  <w:txbxContent>
                    <w:p w:rsidR="001642EF" w:rsidRPr="003D156C" w:rsidRDefault="001642EF" w:rsidP="00D66DD8">
                      <w:pPr>
                        <w:rPr>
                          <w:color w:val="000000" w:themeColor="text1"/>
                          <w:sz w:val="18"/>
                          <w:szCs w:val="18"/>
                        </w:rPr>
                      </w:pPr>
                      <w:r w:rsidRPr="003D156C">
                        <w:rPr>
                          <w:color w:val="000000" w:themeColor="text1"/>
                          <w:sz w:val="18"/>
                          <w:szCs w:val="18"/>
                        </w:rPr>
                        <w:t>2</w:t>
                      </w:r>
                    </w:p>
                  </w:txbxContent>
                </v:textbox>
              </v:oval>
            </w:pict>
          </mc:Fallback>
        </mc:AlternateContent>
      </w:r>
      <w:r w:rsidRPr="00865054">
        <w:rPr>
          <w:rFonts w:ascii="Arial" w:hAnsi="Arial" w:cs="Arial"/>
          <w:noProof/>
          <w:color w:val="729928" w:themeColor="accent1" w:themeShade="BF"/>
          <w:sz w:val="16"/>
          <w:szCs w:val="16"/>
          <w:lang w:eastAsia="es-MX"/>
        </w:rPr>
        <mc:AlternateContent>
          <mc:Choice Requires="wps">
            <w:drawing>
              <wp:anchor distT="0" distB="0" distL="114300" distR="114300" simplePos="0" relativeHeight="251210752" behindDoc="0" locked="0" layoutInCell="1" allowOverlap="1" wp14:anchorId="724AC1F0" wp14:editId="38FF02A2">
                <wp:simplePos x="0" y="0"/>
                <wp:positionH relativeFrom="column">
                  <wp:posOffset>-5075555</wp:posOffset>
                </wp:positionH>
                <wp:positionV relativeFrom="paragraph">
                  <wp:posOffset>15240</wp:posOffset>
                </wp:positionV>
                <wp:extent cx="246380" cy="286385"/>
                <wp:effectExtent l="5080" t="10795" r="5715" b="7620"/>
                <wp:wrapNone/>
                <wp:docPr id="288" name="Oval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6380" cy="286385"/>
                        </a:xfrm>
                        <a:prstGeom prst="ellipse">
                          <a:avLst/>
                        </a:prstGeom>
                        <a:solidFill>
                          <a:srgbClr val="C00000"/>
                        </a:solidFill>
                        <a:ln w="9525">
                          <a:solidFill>
                            <a:schemeClr val="tx2">
                              <a:lumMod val="60000"/>
                              <a:lumOff val="40000"/>
                            </a:schemeClr>
                          </a:solidFill>
                          <a:round/>
                          <a:headEnd/>
                          <a:tailEnd/>
                        </a:ln>
                      </wps:spPr>
                      <wps:txbx>
                        <w:txbxContent>
                          <w:p w:rsidR="001642EF" w:rsidRPr="003D156C" w:rsidRDefault="001642EF" w:rsidP="00D66DD8">
                            <w:pPr>
                              <w:rPr>
                                <w:color w:val="000000" w:themeColor="text1"/>
                                <w:sz w:val="18"/>
                                <w:szCs w:val="18"/>
                              </w:rPr>
                            </w:pPr>
                            <w:r>
                              <w:rPr>
                                <w:color w:val="000000" w:themeColor="text1"/>
                                <w:sz w:val="18"/>
                                <w:szCs w:val="18"/>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24AC1F0" id="Oval 123" o:spid="_x0000_s1054" style="position:absolute;left:0;text-align:left;margin-left:-399.65pt;margin-top:1.2pt;width:19.4pt;height:22.55pt;z-index:25121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" fillcolor="#c00000" strokecolor="#b1d868 [1951]">
                <v:textbox>
                  <w:txbxContent>
                    <w:p w:rsidR="001642EF" w:rsidRPr="003D156C" w:rsidRDefault="001642EF" w:rsidP="00D66DD8">
                      <w:pPr>
                        <w:rPr>
                          <w:color w:val="000000" w:themeColor="text1"/>
                          <w:sz w:val="18"/>
                          <w:szCs w:val="18"/>
                        </w:rPr>
                      </w:pPr>
                      <w:r>
                        <w:rPr>
                          <w:color w:val="000000" w:themeColor="text1"/>
                          <w:sz w:val="18"/>
                          <w:szCs w:val="18"/>
                        </w:rPr>
                        <w:t>3</w:t>
                      </w:r>
                    </w:p>
                  </w:txbxContent>
                </v:textbox>
              </v:oval>
            </w:pict>
          </mc:Fallback>
        </mc:AlternateContent>
      </w:r>
      <w:r w:rsidRPr="00865054">
        <w:rPr>
          <w:rFonts w:ascii="Arial" w:hAnsi="Arial" w:cs="Arial"/>
          <w:noProof/>
          <w:color w:val="729928" w:themeColor="accent1" w:themeShade="BF"/>
          <w:sz w:val="16"/>
          <w:szCs w:val="16"/>
          <w:lang w:eastAsia="es-MX"/>
        </w:rPr>
        <mc:AlternateContent>
          <mc:Choice Requires="wps">
            <w:drawing>
              <wp:anchor distT="0" distB="0" distL="114300" distR="114300" simplePos="0" relativeHeight="251326464" behindDoc="0" locked="0" layoutInCell="1" allowOverlap="1" wp14:anchorId="2A14D0CD" wp14:editId="7B9B1B0A">
                <wp:simplePos x="0" y="0"/>
                <wp:positionH relativeFrom="column">
                  <wp:posOffset>-1717675</wp:posOffset>
                </wp:positionH>
                <wp:positionV relativeFrom="paragraph">
                  <wp:posOffset>341630</wp:posOffset>
                </wp:positionV>
                <wp:extent cx="246380" cy="285115"/>
                <wp:effectExtent l="10160" t="13335" r="10160" b="6350"/>
                <wp:wrapNone/>
                <wp:docPr id="289" name="Oval 2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6380" cy="285115"/>
                        </a:xfrm>
                        <a:prstGeom prst="ellipse">
                          <a:avLst/>
                        </a:prstGeom>
                        <a:solidFill>
                          <a:srgbClr val="C00000"/>
                        </a:solidFill>
                        <a:ln w="9525">
                          <a:solidFill>
                            <a:schemeClr val="tx2">
                              <a:lumMod val="60000"/>
                              <a:lumOff val="40000"/>
                            </a:schemeClr>
                          </a:solidFill>
                          <a:round/>
                          <a:headEnd/>
                          <a:tailEnd/>
                        </a:ln>
                      </wps:spPr>
                      <wps:txbx>
                        <w:txbxContent>
                          <w:p w:rsidR="001642EF" w:rsidRPr="003D156C" w:rsidRDefault="001642EF" w:rsidP="00D66DD8">
                            <w:pPr>
                              <w:rPr>
                                <w:color w:val="000000" w:themeColor="text1"/>
                                <w:sz w:val="18"/>
                                <w:szCs w:val="18"/>
                              </w:rPr>
                            </w:pPr>
                            <w:r w:rsidRPr="003D156C">
                              <w:rPr>
                                <w:color w:val="000000" w:themeColor="text1"/>
                                <w:sz w:val="18"/>
                                <w:szCs w:val="1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A14D0CD" id="Oval 208" o:spid="_x0000_s1055" style="position:absolute;left:0;text-align:left;margin-left:-135.25pt;margin-top:26.9pt;width:19.4pt;height:22.45pt;z-index:25132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" fillcolor="#c00000" strokecolor="#b1d868 [1951]">
                <v:textbox>
                  <w:txbxContent>
                    <w:p w:rsidR="001642EF" w:rsidRPr="003D156C" w:rsidRDefault="001642EF" w:rsidP="00D66DD8">
                      <w:pPr>
                        <w:rPr>
                          <w:color w:val="000000" w:themeColor="text1"/>
                          <w:sz w:val="18"/>
                          <w:szCs w:val="18"/>
                        </w:rPr>
                      </w:pPr>
                      <w:r w:rsidRPr="003D156C">
                        <w:rPr>
                          <w:color w:val="000000" w:themeColor="text1"/>
                          <w:sz w:val="18"/>
                          <w:szCs w:val="18"/>
                        </w:rPr>
                        <w:t>2</w:t>
                      </w:r>
                    </w:p>
                  </w:txbxContent>
                </v:textbox>
              </v:oval>
            </w:pict>
          </mc:Fallback>
        </mc:AlternateContent>
      </w:r>
      <w:r w:rsidRPr="00865054">
        <w:rPr>
          <w:rFonts w:ascii="Arial" w:hAnsi="Arial" w:cs="Arial"/>
          <w:noProof/>
          <w:color w:val="729928" w:themeColor="accent1" w:themeShade="BF"/>
          <w:sz w:val="16"/>
          <w:szCs w:val="16"/>
          <w:lang w:eastAsia="es-MX"/>
        </w:rPr>
        <mc:AlternateContent>
          <mc:Choice Requires="wps">
            <w:drawing>
              <wp:anchor distT="0" distB="0" distL="114300" distR="114300" simplePos="0" relativeHeight="251355136" behindDoc="0" locked="0" layoutInCell="1" allowOverlap="1" wp14:anchorId="08695548" wp14:editId="4BF96E5E">
                <wp:simplePos x="0" y="0"/>
                <wp:positionH relativeFrom="column">
                  <wp:posOffset>-3321050</wp:posOffset>
                </wp:positionH>
                <wp:positionV relativeFrom="paragraph">
                  <wp:posOffset>137160</wp:posOffset>
                </wp:positionV>
                <wp:extent cx="300990" cy="294005"/>
                <wp:effectExtent l="6985" t="8890" r="6350" b="11430"/>
                <wp:wrapNone/>
                <wp:docPr id="290" name="Oval 2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990" cy="294005"/>
                        </a:xfrm>
                        <a:prstGeom prst="ellipse">
                          <a:avLst/>
                        </a:prstGeom>
                        <a:solidFill>
                          <a:srgbClr val="C00000"/>
                        </a:solidFill>
                        <a:ln w="9525">
                          <a:solidFill>
                            <a:schemeClr val="tx2">
                              <a:lumMod val="60000"/>
                              <a:lumOff val="40000"/>
                            </a:schemeClr>
                          </a:solidFill>
                          <a:round/>
                          <a:headEnd/>
                          <a:tailEnd/>
                        </a:ln>
                      </wps:spPr>
                      <wps:txbx>
                        <w:txbxContent>
                          <w:p w:rsidR="001642EF" w:rsidRPr="003D156C" w:rsidRDefault="001642EF" w:rsidP="00D66DD8">
                            <w:pPr>
                              <w:rPr>
                                <w:color w:val="000000" w:themeColor="text1"/>
                                <w:sz w:val="18"/>
                                <w:szCs w:val="18"/>
                              </w:rPr>
                            </w:pPr>
                            <w:r>
                              <w:rPr>
                                <w:color w:val="000000" w:themeColor="text1"/>
                                <w:sz w:val="18"/>
                                <w:szCs w:val="18"/>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8695548" id="Oval 209" o:spid="_x0000_s1056" style="position:absolute;left:0;text-align:left;margin-left:-261.5pt;margin-top:10.8pt;width:23.7pt;height:23.15pt;z-index:25135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" fillcolor="#c00000" strokecolor="#b1d868 [1951]">
                <v:textbox>
                  <w:txbxContent>
                    <w:p w:rsidR="001642EF" w:rsidRPr="003D156C" w:rsidRDefault="001642EF" w:rsidP="00D66DD8">
                      <w:pPr>
                        <w:rPr>
                          <w:color w:val="000000" w:themeColor="text1"/>
                          <w:sz w:val="18"/>
                          <w:szCs w:val="18"/>
                        </w:rPr>
                      </w:pPr>
                      <w:r>
                        <w:rPr>
                          <w:color w:val="000000" w:themeColor="text1"/>
                          <w:sz w:val="18"/>
                          <w:szCs w:val="18"/>
                        </w:rPr>
                        <w:t>5</w:t>
                      </w:r>
                    </w:p>
                  </w:txbxContent>
                </v:textbox>
              </v:oval>
            </w:pict>
          </mc:Fallback>
        </mc:AlternateContent>
      </w:r>
    </w:p>
    <w:p w:rsidR="00D66DD8" w:rsidRDefault="00D66DD8" w:rsidP="00D66DD8">
      <w:pPr>
        <w:spacing w:after="0" w:line="360" w:lineRule="auto"/>
        <w:jc w:val="both"/>
        <w:rPr>
          <w:rStyle w:val="style6"/>
          <w:rFonts w:ascii="Arial" w:hAnsi="Arial" w:cs="Arial"/>
        </w:rPr>
      </w:pPr>
    </w:p>
    <w:p w:rsidR="00D66DD8" w:rsidRDefault="00D66DD8" w:rsidP="00D66DD8">
      <w:pPr>
        <w:spacing w:after="0" w:line="360" w:lineRule="auto"/>
        <w:jc w:val="both"/>
        <w:rPr>
          <w:rStyle w:val="style6"/>
          <w:rFonts w:ascii="Arial" w:hAnsi="Arial" w:cs="Arial"/>
        </w:rPr>
      </w:pPr>
    </w:p>
    <w:p w:rsidR="00D66DD8" w:rsidRPr="00865054" w:rsidRDefault="00D66DD8" w:rsidP="00D66DD8">
      <w:pPr>
        <w:spacing w:after="0" w:line="360" w:lineRule="auto"/>
        <w:jc w:val="both"/>
        <w:rPr>
          <w:rFonts w:ascii="Arial" w:hAnsi="Arial" w:cs="Arial"/>
          <w:sz w:val="24"/>
          <w:szCs w:val="24"/>
        </w:rPr>
      </w:pPr>
      <w:r w:rsidRPr="259AB4CE">
        <w:rPr>
          <w:rStyle w:val="style6"/>
          <w:rFonts w:ascii="Arial" w:hAnsi="Arial" w:cs="Arial"/>
        </w:rPr>
        <w:t>Algunas recomendaciones que deben considerarse al elaborar este documento son las siguientes:</w:t>
      </w:r>
    </w:p>
    <w:p w:rsidR="00D66DD8" w:rsidRPr="00865054" w:rsidRDefault="00D66DD8" w:rsidP="00D66DD8">
      <w:pPr>
        <w:numPr>
          <w:ilvl w:val="0"/>
          <w:numId w:val="2"/>
        </w:numPr>
        <w:spacing w:after="0" w:line="360" w:lineRule="auto"/>
        <w:jc w:val="both"/>
        <w:rPr>
          <w:rFonts w:ascii="Arial" w:hAnsi="Arial" w:cs="Arial"/>
          <w:sz w:val="24"/>
          <w:szCs w:val="24"/>
        </w:rPr>
      </w:pPr>
      <w:r w:rsidRPr="259AB4CE">
        <w:rPr>
          <w:rFonts w:ascii="Arial" w:hAnsi="Arial" w:cs="Arial"/>
          <w:sz w:val="24"/>
          <w:szCs w:val="24"/>
        </w:rPr>
        <w:t>Utilizar un bolígrafo de tinta negra o azul.</w:t>
      </w:r>
    </w:p>
    <w:p w:rsidR="00D66DD8" w:rsidRPr="00865054" w:rsidRDefault="00D66DD8" w:rsidP="00D66DD8">
      <w:pPr>
        <w:numPr>
          <w:ilvl w:val="0"/>
          <w:numId w:val="2"/>
        </w:numPr>
        <w:spacing w:after="0" w:line="360" w:lineRule="auto"/>
        <w:jc w:val="both"/>
        <w:rPr>
          <w:rFonts w:ascii="Arial" w:hAnsi="Arial" w:cs="Arial"/>
          <w:sz w:val="24"/>
          <w:szCs w:val="24"/>
        </w:rPr>
      </w:pPr>
      <w:r w:rsidRPr="259AB4CE">
        <w:rPr>
          <w:rFonts w:ascii="Arial" w:hAnsi="Arial" w:cs="Arial"/>
          <w:sz w:val="24"/>
          <w:szCs w:val="24"/>
        </w:rPr>
        <w:t>Indicar el nombre del beneficiario del cheque, así como la cantidad escrita en cifras y letras.</w:t>
      </w:r>
    </w:p>
    <w:p w:rsidR="00D66DD8" w:rsidRPr="00865054" w:rsidRDefault="00D66DD8" w:rsidP="00D66DD8">
      <w:pPr>
        <w:numPr>
          <w:ilvl w:val="0"/>
          <w:numId w:val="2"/>
        </w:numPr>
        <w:spacing w:after="0" w:line="360" w:lineRule="auto"/>
        <w:jc w:val="both"/>
        <w:rPr>
          <w:rFonts w:ascii="Arial" w:hAnsi="Arial" w:cs="Arial"/>
          <w:sz w:val="24"/>
          <w:szCs w:val="24"/>
        </w:rPr>
      </w:pPr>
      <w:r w:rsidRPr="259AB4CE">
        <w:rPr>
          <w:rFonts w:ascii="Arial" w:hAnsi="Arial" w:cs="Arial"/>
          <w:sz w:val="24"/>
          <w:szCs w:val="24"/>
        </w:rPr>
        <w:t>Si no se indica el nombre del beneficiario, se entiende que el cheque es al portador, y podrá cobrarlo el tenedor o cualquier persona que presente el cheque.</w:t>
      </w:r>
    </w:p>
    <w:p w:rsidR="00D66DD8" w:rsidRPr="00865054" w:rsidRDefault="00D66DD8" w:rsidP="00D66DD8">
      <w:pPr>
        <w:numPr>
          <w:ilvl w:val="0"/>
          <w:numId w:val="2"/>
        </w:numPr>
        <w:spacing w:after="0" w:line="360" w:lineRule="auto"/>
        <w:jc w:val="both"/>
        <w:rPr>
          <w:rFonts w:ascii="Arial" w:hAnsi="Arial" w:cs="Arial"/>
          <w:sz w:val="24"/>
          <w:szCs w:val="24"/>
        </w:rPr>
      </w:pPr>
      <w:r w:rsidRPr="259AB4CE">
        <w:rPr>
          <w:rFonts w:ascii="Arial" w:hAnsi="Arial" w:cs="Arial"/>
          <w:sz w:val="24"/>
          <w:szCs w:val="24"/>
        </w:rPr>
        <w:t>No dejar ningún espacio en blanco delante y detrás la suma. De ese modo evitarás cualquier riesgo de falsificación.</w:t>
      </w:r>
    </w:p>
    <w:p w:rsidR="00D66DD8" w:rsidRPr="00865054" w:rsidRDefault="00D66DD8" w:rsidP="00D66DD8">
      <w:pPr>
        <w:numPr>
          <w:ilvl w:val="0"/>
          <w:numId w:val="2"/>
        </w:numPr>
        <w:spacing w:after="0" w:line="360" w:lineRule="auto"/>
        <w:jc w:val="both"/>
        <w:rPr>
          <w:rFonts w:ascii="Arial" w:hAnsi="Arial" w:cs="Arial"/>
          <w:sz w:val="24"/>
          <w:szCs w:val="24"/>
        </w:rPr>
      </w:pPr>
      <w:r w:rsidRPr="259AB4CE">
        <w:rPr>
          <w:rFonts w:ascii="Arial" w:hAnsi="Arial" w:cs="Arial"/>
          <w:sz w:val="24"/>
          <w:szCs w:val="24"/>
        </w:rPr>
        <w:t>Firmar siempre del mismo modo para que la entidad bancaria pueda reconocer una posible imitación.</w:t>
      </w:r>
    </w:p>
    <w:p w:rsidR="00D66DD8" w:rsidRPr="00865054" w:rsidRDefault="00D66DD8" w:rsidP="00D66DD8">
      <w:pPr>
        <w:numPr>
          <w:ilvl w:val="0"/>
          <w:numId w:val="2"/>
        </w:numPr>
        <w:spacing w:after="0" w:line="360" w:lineRule="auto"/>
        <w:jc w:val="both"/>
        <w:rPr>
          <w:rFonts w:ascii="Arial" w:hAnsi="Arial" w:cs="Arial"/>
          <w:sz w:val="24"/>
          <w:szCs w:val="24"/>
        </w:rPr>
      </w:pPr>
      <w:r w:rsidRPr="259AB4CE">
        <w:rPr>
          <w:rFonts w:ascii="Arial" w:hAnsi="Arial" w:cs="Arial"/>
          <w:sz w:val="24"/>
          <w:szCs w:val="24"/>
        </w:rPr>
        <w:t>Indica la fecha de elaboración del documento.</w:t>
      </w:r>
    </w:p>
    <w:p w:rsidR="00D66DD8" w:rsidRPr="00865054" w:rsidRDefault="00D66DD8" w:rsidP="00D66DD8">
      <w:pPr>
        <w:spacing w:after="0" w:line="360" w:lineRule="auto"/>
        <w:jc w:val="both"/>
        <w:rPr>
          <w:rFonts w:ascii="Arial" w:hAnsi="Arial" w:cs="Arial"/>
          <w:sz w:val="24"/>
          <w:szCs w:val="24"/>
        </w:rPr>
      </w:pPr>
    </w:p>
    <w:p w:rsidR="00D66DD8" w:rsidRPr="001E7DDE" w:rsidRDefault="00D66DD8" w:rsidP="00D66DD8">
      <w:pPr>
        <w:pStyle w:val="Prrafodelista"/>
        <w:numPr>
          <w:ilvl w:val="0"/>
          <w:numId w:val="14"/>
        </w:numPr>
        <w:spacing w:after="0" w:line="360" w:lineRule="auto"/>
        <w:jc w:val="both"/>
        <w:rPr>
          <w:rFonts w:ascii="Arial" w:eastAsia="Times New Roman" w:hAnsi="Arial" w:cs="Arial"/>
          <w:b/>
          <w:color w:val="000000" w:themeColor="text1"/>
          <w:sz w:val="24"/>
          <w:szCs w:val="24"/>
        </w:rPr>
      </w:pPr>
      <w:r w:rsidRPr="001E7DDE">
        <w:rPr>
          <w:rFonts w:ascii="Arial" w:eastAsia="Times New Roman" w:hAnsi="Arial" w:cs="Arial"/>
          <w:b/>
          <w:color w:val="000000" w:themeColor="text1"/>
          <w:sz w:val="24"/>
          <w:szCs w:val="24"/>
        </w:rPr>
        <w:t>Pagaré</w:t>
      </w:r>
    </w:p>
    <w:p w:rsidR="00D66DD8" w:rsidRDefault="00D66DD8" w:rsidP="00D66DD8">
      <w:pPr>
        <w:spacing w:after="0" w:line="360" w:lineRule="auto"/>
        <w:jc w:val="both"/>
        <w:rPr>
          <w:rFonts w:ascii="Arial" w:eastAsia="Times New Roman" w:hAnsi="Arial" w:cs="Arial"/>
          <w:color w:val="000000" w:themeColor="text1"/>
          <w:sz w:val="24"/>
          <w:szCs w:val="24"/>
        </w:rPr>
      </w:pPr>
    </w:p>
    <w:p w:rsidR="00D66DD8" w:rsidRPr="00865054" w:rsidRDefault="00D66DD8" w:rsidP="00D66DD8">
      <w:pPr>
        <w:spacing w:after="0" w:line="360" w:lineRule="auto"/>
        <w:jc w:val="both"/>
        <w:rPr>
          <w:rStyle w:val="style3"/>
          <w:rFonts w:ascii="Arial" w:hAnsi="Arial" w:cs="Arial"/>
          <w:sz w:val="24"/>
          <w:szCs w:val="24"/>
        </w:rPr>
      </w:pPr>
      <w:r w:rsidRPr="259AB4CE">
        <w:rPr>
          <w:rFonts w:ascii="Arial" w:eastAsia="Times New Roman" w:hAnsi="Arial" w:cs="Arial"/>
          <w:color w:val="000000" w:themeColor="text1"/>
          <w:sz w:val="24"/>
          <w:szCs w:val="24"/>
        </w:rPr>
        <w:t xml:space="preserve">Es un documento utilizado en operaciones mercantiles a crédito, en el cual </w:t>
      </w:r>
      <w:r w:rsidRPr="259AB4CE">
        <w:rPr>
          <w:rFonts w:ascii="Arial" w:hAnsi="Arial" w:cs="Arial"/>
          <w:sz w:val="24"/>
          <w:szCs w:val="24"/>
        </w:rPr>
        <w:t xml:space="preserve"> una persona establece formalmente que promete el pago de una deuda  en una  determinada fecha, la cual  será acordada entre las partes y quedará estipulada por escrito en el mismo, pueden ser emitidos por empresas, por el gobierno o por particulares. </w:t>
      </w:r>
      <w:r w:rsidRPr="259AB4CE">
        <w:rPr>
          <w:rStyle w:val="style3"/>
          <w:rFonts w:ascii="Arial" w:hAnsi="Arial" w:cs="Arial"/>
          <w:sz w:val="24"/>
          <w:szCs w:val="24"/>
        </w:rPr>
        <w:t>Los elementos principales que debe contener son los siguientes:</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8928"/>
      </w:tblGrid>
      <w:tr w:rsidR="00D66DD8" w:rsidRPr="00865054" w:rsidTr="00D66DD8">
        <w:trPr>
          <w:tblCellSpacing w:w="15" w:type="dxa"/>
        </w:trPr>
        <w:tc>
          <w:tcPr>
            <w:tcW w:w="0" w:type="auto"/>
            <w:hideMark/>
          </w:tcPr>
          <w:p w:rsidR="00D66DD8" w:rsidRPr="00865054" w:rsidRDefault="00D66DD8" w:rsidP="00D66DD8">
            <w:pPr>
              <w:numPr>
                <w:ilvl w:val="0"/>
                <w:numId w:val="7"/>
              </w:numPr>
              <w:spacing w:after="0" w:line="360" w:lineRule="auto"/>
              <w:jc w:val="both"/>
              <w:rPr>
                <w:rFonts w:ascii="Arial" w:eastAsia="Times New Roman" w:hAnsi="Arial" w:cs="Arial"/>
                <w:color w:val="000000" w:themeColor="text1"/>
                <w:sz w:val="24"/>
                <w:szCs w:val="24"/>
              </w:rPr>
            </w:pPr>
            <w:r w:rsidRPr="259AB4CE">
              <w:rPr>
                <w:rFonts w:ascii="Arial" w:eastAsia="Times New Roman" w:hAnsi="Arial" w:cs="Arial"/>
                <w:color w:val="000000" w:themeColor="text1"/>
                <w:sz w:val="24"/>
                <w:szCs w:val="24"/>
              </w:rPr>
              <w:t>La denominación de «Pagaré» inscrita en el propio documento y número de documento que se elabora.</w:t>
            </w:r>
          </w:p>
          <w:p w:rsidR="00D66DD8" w:rsidRPr="00865054" w:rsidRDefault="00D66DD8" w:rsidP="00D66DD8">
            <w:pPr>
              <w:numPr>
                <w:ilvl w:val="0"/>
                <w:numId w:val="7"/>
              </w:numPr>
              <w:spacing w:after="0" w:line="360" w:lineRule="auto"/>
              <w:jc w:val="both"/>
              <w:rPr>
                <w:rFonts w:ascii="Arial" w:eastAsia="Times New Roman" w:hAnsi="Arial" w:cs="Arial"/>
                <w:color w:val="000000" w:themeColor="text1"/>
                <w:sz w:val="24"/>
                <w:szCs w:val="24"/>
              </w:rPr>
            </w:pPr>
            <w:r w:rsidRPr="259AB4CE">
              <w:rPr>
                <w:rFonts w:ascii="Arial" w:eastAsia="Times New Roman" w:hAnsi="Arial" w:cs="Arial"/>
                <w:color w:val="000000" w:themeColor="text1"/>
                <w:sz w:val="24"/>
                <w:szCs w:val="24"/>
              </w:rPr>
              <w:t>El lugar en donde se expide el documento</w:t>
            </w:r>
          </w:p>
          <w:p w:rsidR="00D66DD8" w:rsidRPr="00865054" w:rsidRDefault="00D66DD8" w:rsidP="00D66DD8">
            <w:pPr>
              <w:numPr>
                <w:ilvl w:val="0"/>
                <w:numId w:val="7"/>
              </w:numPr>
              <w:spacing w:after="0" w:line="360" w:lineRule="auto"/>
              <w:jc w:val="both"/>
              <w:rPr>
                <w:rFonts w:ascii="Arial" w:eastAsia="Times New Roman" w:hAnsi="Arial" w:cs="Arial"/>
                <w:color w:val="000000" w:themeColor="text1"/>
                <w:sz w:val="24"/>
                <w:szCs w:val="24"/>
              </w:rPr>
            </w:pPr>
            <w:r w:rsidRPr="259AB4CE">
              <w:rPr>
                <w:rFonts w:ascii="Arial" w:eastAsia="Times New Roman" w:hAnsi="Arial" w:cs="Arial"/>
                <w:color w:val="000000" w:themeColor="text1"/>
                <w:sz w:val="24"/>
                <w:szCs w:val="24"/>
              </w:rPr>
              <w:t>El lugar de pago y fecha de pago.</w:t>
            </w:r>
          </w:p>
          <w:p w:rsidR="00D66DD8" w:rsidRPr="00865054" w:rsidRDefault="00D66DD8" w:rsidP="00D66DD8">
            <w:pPr>
              <w:numPr>
                <w:ilvl w:val="0"/>
                <w:numId w:val="7"/>
              </w:numPr>
              <w:spacing w:after="0" w:line="360" w:lineRule="auto"/>
              <w:jc w:val="both"/>
              <w:rPr>
                <w:rFonts w:ascii="Arial" w:eastAsia="Times New Roman" w:hAnsi="Arial" w:cs="Arial"/>
                <w:color w:val="000000" w:themeColor="text1"/>
                <w:sz w:val="24"/>
                <w:szCs w:val="24"/>
              </w:rPr>
            </w:pPr>
            <w:r w:rsidRPr="259AB4CE">
              <w:rPr>
                <w:rFonts w:ascii="Arial" w:eastAsia="Times New Roman" w:hAnsi="Arial" w:cs="Arial"/>
                <w:color w:val="000000" w:themeColor="text1"/>
                <w:sz w:val="24"/>
                <w:szCs w:val="24"/>
              </w:rPr>
              <w:t>El nombre y dirección del deudor.</w:t>
            </w:r>
          </w:p>
          <w:p w:rsidR="00D66DD8" w:rsidRPr="00865054" w:rsidRDefault="00D66DD8" w:rsidP="00D66DD8">
            <w:pPr>
              <w:numPr>
                <w:ilvl w:val="0"/>
                <w:numId w:val="7"/>
              </w:numPr>
              <w:spacing w:after="0" w:line="360" w:lineRule="auto"/>
              <w:jc w:val="both"/>
              <w:rPr>
                <w:rFonts w:ascii="Arial" w:eastAsia="Times New Roman" w:hAnsi="Arial" w:cs="Arial"/>
                <w:color w:val="000000" w:themeColor="text1"/>
                <w:sz w:val="24"/>
                <w:szCs w:val="24"/>
              </w:rPr>
            </w:pPr>
            <w:r w:rsidRPr="259AB4CE">
              <w:rPr>
                <w:rFonts w:ascii="Arial" w:eastAsia="Times New Roman" w:hAnsi="Arial" w:cs="Arial"/>
                <w:color w:val="000000" w:themeColor="text1"/>
                <w:sz w:val="24"/>
                <w:szCs w:val="24"/>
              </w:rPr>
              <w:t>El nombre de la persona a quien se ha de hacer el pago o a cuya orden se ha de efectuar: no caben los pagarés en blanco, esto es, sin indicación del beneficiario.</w:t>
            </w:r>
          </w:p>
          <w:p w:rsidR="00D66DD8" w:rsidRPr="00865054" w:rsidRDefault="00D66DD8" w:rsidP="00D66DD8">
            <w:pPr>
              <w:numPr>
                <w:ilvl w:val="0"/>
                <w:numId w:val="7"/>
              </w:numPr>
              <w:spacing w:after="0" w:line="360" w:lineRule="auto"/>
              <w:jc w:val="both"/>
              <w:rPr>
                <w:rFonts w:ascii="Arial" w:eastAsia="Times New Roman" w:hAnsi="Arial" w:cs="Arial"/>
                <w:color w:val="000000" w:themeColor="text1"/>
                <w:sz w:val="24"/>
                <w:szCs w:val="24"/>
              </w:rPr>
            </w:pPr>
            <w:r w:rsidRPr="259AB4CE">
              <w:rPr>
                <w:rFonts w:ascii="Arial" w:eastAsia="Times New Roman" w:hAnsi="Arial" w:cs="Arial"/>
                <w:color w:val="000000" w:themeColor="text1"/>
                <w:sz w:val="24"/>
                <w:szCs w:val="24"/>
              </w:rPr>
              <w:t>Se escribe el importe a pagar expresado en términos numéricos.</w:t>
            </w:r>
          </w:p>
          <w:p w:rsidR="00D66DD8" w:rsidRPr="00865054" w:rsidRDefault="00D66DD8" w:rsidP="00D66DD8">
            <w:pPr>
              <w:numPr>
                <w:ilvl w:val="0"/>
                <w:numId w:val="7"/>
              </w:numPr>
              <w:spacing w:after="0" w:line="360" w:lineRule="auto"/>
              <w:jc w:val="both"/>
              <w:rPr>
                <w:rFonts w:ascii="Arial" w:eastAsia="Times New Roman" w:hAnsi="Arial" w:cs="Arial"/>
                <w:color w:val="000000" w:themeColor="text1"/>
                <w:sz w:val="24"/>
                <w:szCs w:val="24"/>
              </w:rPr>
            </w:pPr>
            <w:r w:rsidRPr="259AB4CE">
              <w:rPr>
                <w:rFonts w:ascii="Arial" w:eastAsia="Times New Roman" w:hAnsi="Arial" w:cs="Arial"/>
                <w:color w:val="000000" w:themeColor="text1"/>
                <w:sz w:val="24"/>
                <w:szCs w:val="24"/>
              </w:rPr>
              <w:t>La promesa pura y simple de pagar una suma determinada en moneda nacional o moneda admitida a cotización escrita con letra.</w:t>
            </w:r>
          </w:p>
          <w:p w:rsidR="00D66DD8" w:rsidRPr="00865054" w:rsidRDefault="00D66DD8" w:rsidP="00D66DD8">
            <w:pPr>
              <w:numPr>
                <w:ilvl w:val="0"/>
                <w:numId w:val="7"/>
              </w:numPr>
              <w:spacing w:after="0" w:line="360" w:lineRule="auto"/>
              <w:jc w:val="both"/>
              <w:rPr>
                <w:rFonts w:ascii="Arial" w:eastAsia="Times New Roman" w:hAnsi="Arial" w:cs="Arial"/>
                <w:color w:val="000000" w:themeColor="text1"/>
                <w:sz w:val="24"/>
                <w:szCs w:val="24"/>
              </w:rPr>
            </w:pPr>
            <w:r w:rsidRPr="259AB4CE">
              <w:rPr>
                <w:rFonts w:ascii="Arial" w:eastAsia="Times New Roman" w:hAnsi="Arial" w:cs="Arial"/>
                <w:color w:val="000000" w:themeColor="text1"/>
                <w:sz w:val="24"/>
                <w:szCs w:val="24"/>
              </w:rPr>
              <w:t>Los intereses moratorios en caso de incumplimiento en el pago.</w:t>
            </w:r>
          </w:p>
          <w:p w:rsidR="00D66DD8" w:rsidRPr="00865054" w:rsidRDefault="00D66DD8" w:rsidP="00D66DD8">
            <w:pPr>
              <w:numPr>
                <w:ilvl w:val="0"/>
                <w:numId w:val="7"/>
              </w:numPr>
              <w:spacing w:after="0" w:line="360" w:lineRule="auto"/>
              <w:jc w:val="both"/>
              <w:rPr>
                <w:rFonts w:ascii="Arial" w:eastAsia="Times New Roman" w:hAnsi="Arial" w:cs="Arial"/>
                <w:color w:val="000000" w:themeColor="text1"/>
                <w:sz w:val="24"/>
                <w:szCs w:val="24"/>
              </w:rPr>
            </w:pPr>
            <w:r w:rsidRPr="259AB4CE">
              <w:rPr>
                <w:rFonts w:ascii="Arial" w:eastAsia="Times New Roman" w:hAnsi="Arial" w:cs="Arial"/>
                <w:color w:val="000000" w:themeColor="text1"/>
                <w:sz w:val="24"/>
                <w:szCs w:val="24"/>
              </w:rPr>
              <w:t>La firma del que emite el pagaré (firmante o deudor).</w:t>
            </w:r>
          </w:p>
          <w:p w:rsidR="00D66DD8" w:rsidRPr="00865054" w:rsidRDefault="00D66DD8" w:rsidP="00D66DD8">
            <w:pPr>
              <w:numPr>
                <w:ilvl w:val="0"/>
                <w:numId w:val="7"/>
              </w:numPr>
              <w:spacing w:after="0" w:line="360" w:lineRule="auto"/>
              <w:jc w:val="both"/>
              <w:rPr>
                <w:rFonts w:ascii="Arial" w:eastAsia="Times New Roman" w:hAnsi="Arial" w:cs="Arial"/>
                <w:color w:val="000000" w:themeColor="text1"/>
                <w:sz w:val="24"/>
                <w:szCs w:val="24"/>
              </w:rPr>
            </w:pPr>
            <w:r w:rsidRPr="00865054">
              <w:rPr>
                <w:rFonts w:ascii="Arial" w:hAnsi="Arial" w:cs="Arial"/>
                <w:noProof/>
                <w:sz w:val="24"/>
                <w:szCs w:val="24"/>
                <w:lang w:eastAsia="es-MX"/>
              </w:rPr>
              <w:drawing>
                <wp:anchor distT="0" distB="0" distL="114300" distR="114300" simplePos="0" relativeHeight="251413504" behindDoc="0" locked="0" layoutInCell="1" allowOverlap="1" wp14:anchorId="3B0BE35E" wp14:editId="521E511C">
                  <wp:simplePos x="0" y="0"/>
                  <wp:positionH relativeFrom="column">
                    <wp:posOffset>-13335</wp:posOffset>
                  </wp:positionH>
                  <wp:positionV relativeFrom="paragraph">
                    <wp:posOffset>753110</wp:posOffset>
                  </wp:positionV>
                  <wp:extent cx="5715000" cy="2638425"/>
                  <wp:effectExtent l="0" t="0" r="0" b="9525"/>
                  <wp:wrapSquare wrapText="bothSides"/>
                  <wp:docPr id="299" name="irc_mi" descr="http://1.bp.blogspot.com/-OH6SQcNI2uI/T-AD_pgkBUI/AAAAAAAAAtE/ydn-t_abOmo/s1600/pagar%C3%A9.jpg">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1.bp.blogspot.com/-OH6SQcNI2uI/T-AD_pgkBUI/AAAAAAAAAtE/ydn-t_abOmo/s1600/pagar%C3%A9.jpg">
                            <a:hlinkClick r:id="rId16"/>
                          </pic:cNvPr>
                          <pic:cNvPicPr>
                            <a:picLocks noChangeAspect="1" noChangeArrowheads="1"/>
                          </pic:cNvPicPr>
                        </pic:nvPicPr>
                        <pic:blipFill>
                          <a:blip r:embed="rId17" cstate="print"/>
                          <a:srcRect/>
                          <a:stretch>
                            <a:fillRect/>
                          </a:stretch>
                        </pic:blipFill>
                        <pic:spPr bwMode="auto">
                          <a:xfrm>
                            <a:off x="0" y="0"/>
                            <a:ext cx="5715000" cy="26384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865054">
              <w:rPr>
                <w:rFonts w:ascii="Arial" w:eastAsia="Times New Roman" w:hAnsi="Arial" w:cs="Arial"/>
                <w:color w:val="000000" w:themeColor="text1"/>
                <w:sz w:val="24"/>
                <w:szCs w:val="24"/>
              </w:rPr>
              <w:t>En el reverso del pagaré el nombre, dirección y teléfono del aval (responsable solidario de pagar en caso de que el deudor no pueda).</w:t>
            </w:r>
          </w:p>
        </w:tc>
      </w:tr>
    </w:tbl>
    <w:p w:rsidR="00363DD2" w:rsidRDefault="00363DD2" w:rsidP="00D66DD8">
      <w:pPr>
        <w:pStyle w:val="Default"/>
        <w:spacing w:line="360" w:lineRule="auto"/>
        <w:jc w:val="both"/>
        <w:rPr>
          <w:rFonts w:ascii="Arial" w:eastAsia="Batang" w:hAnsi="Arial" w:cs="Arial"/>
          <w:b/>
          <w:bCs/>
          <w:color w:val="auto"/>
        </w:rPr>
      </w:pPr>
    </w:p>
    <w:p w:rsidR="00363DD2" w:rsidRDefault="00363DD2" w:rsidP="00D66DD8">
      <w:pPr>
        <w:pStyle w:val="Default"/>
        <w:spacing w:line="360" w:lineRule="auto"/>
        <w:jc w:val="both"/>
        <w:rPr>
          <w:rFonts w:ascii="Arial" w:eastAsia="Batang" w:hAnsi="Arial" w:cs="Arial"/>
          <w:b/>
          <w:bCs/>
          <w:color w:val="auto"/>
        </w:rPr>
      </w:pPr>
    </w:p>
    <w:p w:rsidR="00D66DD8" w:rsidRPr="00865054" w:rsidRDefault="00D66DD8" w:rsidP="00D66DD8">
      <w:pPr>
        <w:pStyle w:val="Default"/>
        <w:spacing w:line="360" w:lineRule="auto"/>
        <w:jc w:val="both"/>
        <w:rPr>
          <w:rStyle w:val="style3"/>
          <w:rFonts w:ascii="Arial" w:eastAsia="Batang" w:hAnsi="Arial" w:cs="Arial"/>
          <w:b/>
          <w:bCs/>
          <w:color w:val="auto"/>
        </w:rPr>
      </w:pPr>
      <w:r w:rsidRPr="001E7DDE">
        <w:rPr>
          <w:rFonts w:ascii="Arial" w:eastAsia="Batang" w:hAnsi="Arial" w:cs="Arial"/>
          <w:b/>
          <w:bCs/>
          <w:color w:val="auto"/>
        </w:rPr>
        <w:t>EJERCICIO 1</w:t>
      </w:r>
    </w:p>
    <w:p w:rsidR="00D66DD8" w:rsidRPr="00865054" w:rsidRDefault="00D66DD8" w:rsidP="00D66DD8">
      <w:pPr>
        <w:pStyle w:val="Default"/>
        <w:spacing w:line="360" w:lineRule="auto"/>
        <w:jc w:val="both"/>
        <w:rPr>
          <w:rFonts w:ascii="Arial" w:hAnsi="Arial" w:cs="Arial"/>
        </w:rPr>
      </w:pPr>
      <w:r w:rsidRPr="259AB4CE">
        <w:rPr>
          <w:rFonts w:ascii="Arial" w:hAnsi="Arial" w:cs="Arial"/>
        </w:rPr>
        <w:t xml:space="preserve">Consigan una fotocopia de los documentos fuente descritos en el tema anterior e identifiquen sus elementos principales, en forma posterior elaboren   el siguiente cuadro comparativo. En la última columna señala la importancia de su uso en el ámbito comercial y personal. </w:t>
      </w:r>
    </w:p>
    <w:p w:rsidR="00D66DD8" w:rsidRPr="00865054" w:rsidRDefault="00D66DD8" w:rsidP="00D66DD8">
      <w:pPr>
        <w:pStyle w:val="Default"/>
        <w:spacing w:line="360" w:lineRule="auto"/>
        <w:jc w:val="both"/>
        <w:rPr>
          <w:rFonts w:ascii="Arial" w:hAnsi="Arial" w:cs="Arial"/>
        </w:rPr>
      </w:pPr>
    </w:p>
    <w:tbl>
      <w:tblPr>
        <w:tblW w:w="0" w:type="auto"/>
        <w:tblLook w:val="04A0" w:firstRow="1" w:lastRow="0" w:firstColumn="1" w:lastColumn="0" w:noHBand="0" w:noVBand="1"/>
      </w:tblPr>
      <w:tblGrid>
        <w:gridCol w:w="2992"/>
        <w:gridCol w:w="2993"/>
        <w:gridCol w:w="2993"/>
      </w:tblGrid>
      <w:tr w:rsidR="00B04BCF" w:rsidRPr="00B04BCF" w:rsidTr="00E97529">
        <w:tc>
          <w:tcPr>
            <w:tcW w:w="2992" w:type="dxa"/>
            <w:tcBorders>
              <w:top w:val="single" w:sz="4" w:space="0" w:color="auto"/>
              <w:left w:val="single" w:sz="4" w:space="0" w:color="auto"/>
              <w:bottom w:val="single" w:sz="4" w:space="0" w:color="auto"/>
              <w:right w:val="single" w:sz="4" w:space="0" w:color="auto"/>
            </w:tcBorders>
            <w:shd w:val="clear" w:color="auto" w:fill="FFCC99"/>
          </w:tcPr>
          <w:p w:rsidR="00D66DD8" w:rsidRPr="00B04BCF" w:rsidRDefault="00D66DD8" w:rsidP="00D66DD8">
            <w:pPr>
              <w:spacing w:line="360" w:lineRule="auto"/>
              <w:jc w:val="center"/>
              <w:rPr>
                <w:rStyle w:val="style3"/>
                <w:rFonts w:ascii="Arial" w:hAnsi="Arial" w:cs="Arial"/>
                <w:b/>
                <w:bCs/>
                <w:color w:val="394D14" w:themeColor="text2" w:themeShade="80"/>
                <w:sz w:val="24"/>
                <w:szCs w:val="24"/>
              </w:rPr>
            </w:pPr>
            <w:r w:rsidRPr="00B04BCF">
              <w:rPr>
                <w:rStyle w:val="style3"/>
                <w:rFonts w:ascii="Arial" w:hAnsi="Arial" w:cs="Arial"/>
                <w:b/>
                <w:bCs/>
                <w:color w:val="394D14" w:themeColor="text2" w:themeShade="80"/>
                <w:sz w:val="24"/>
                <w:szCs w:val="24"/>
              </w:rPr>
              <w:t>Tipo de documento fuente</w:t>
            </w:r>
          </w:p>
        </w:tc>
        <w:tc>
          <w:tcPr>
            <w:tcW w:w="2993" w:type="dxa"/>
            <w:tcBorders>
              <w:top w:val="single" w:sz="4" w:space="0" w:color="auto"/>
              <w:left w:val="single" w:sz="4" w:space="0" w:color="auto"/>
              <w:bottom w:val="single" w:sz="4" w:space="0" w:color="auto"/>
              <w:right w:val="single" w:sz="4" w:space="0" w:color="auto"/>
            </w:tcBorders>
            <w:shd w:val="clear" w:color="auto" w:fill="FFCC99"/>
          </w:tcPr>
          <w:p w:rsidR="00D66DD8" w:rsidRPr="00B04BCF" w:rsidRDefault="00D66DD8" w:rsidP="00D66DD8">
            <w:pPr>
              <w:spacing w:line="360" w:lineRule="auto"/>
              <w:jc w:val="center"/>
              <w:rPr>
                <w:rStyle w:val="style3"/>
                <w:rFonts w:ascii="Arial" w:hAnsi="Arial" w:cs="Arial"/>
                <w:b/>
                <w:bCs/>
                <w:color w:val="394D14" w:themeColor="text2" w:themeShade="80"/>
                <w:sz w:val="24"/>
                <w:szCs w:val="24"/>
              </w:rPr>
            </w:pPr>
            <w:r w:rsidRPr="00B04BCF">
              <w:rPr>
                <w:rStyle w:val="style3"/>
                <w:rFonts w:ascii="Arial" w:hAnsi="Arial" w:cs="Arial"/>
                <w:b/>
                <w:bCs/>
                <w:color w:val="394D14" w:themeColor="text2" w:themeShade="80"/>
                <w:sz w:val="24"/>
                <w:szCs w:val="24"/>
              </w:rPr>
              <w:t>Elementos característicos</w:t>
            </w:r>
          </w:p>
        </w:tc>
        <w:tc>
          <w:tcPr>
            <w:tcW w:w="2993" w:type="dxa"/>
            <w:tcBorders>
              <w:top w:val="single" w:sz="4" w:space="0" w:color="auto"/>
              <w:left w:val="single" w:sz="4" w:space="0" w:color="auto"/>
              <w:bottom w:val="single" w:sz="4" w:space="0" w:color="auto"/>
              <w:right w:val="single" w:sz="4" w:space="0" w:color="auto"/>
            </w:tcBorders>
            <w:shd w:val="clear" w:color="auto" w:fill="FFCC99"/>
          </w:tcPr>
          <w:p w:rsidR="00D66DD8" w:rsidRPr="00B04BCF" w:rsidRDefault="00D66DD8" w:rsidP="00D66DD8">
            <w:pPr>
              <w:spacing w:line="360" w:lineRule="auto"/>
              <w:jc w:val="center"/>
              <w:rPr>
                <w:rStyle w:val="style3"/>
                <w:rFonts w:ascii="Arial" w:hAnsi="Arial" w:cs="Arial"/>
                <w:b/>
                <w:bCs/>
                <w:color w:val="394D14" w:themeColor="text2" w:themeShade="80"/>
                <w:sz w:val="24"/>
                <w:szCs w:val="24"/>
              </w:rPr>
            </w:pPr>
            <w:r w:rsidRPr="00B04BCF">
              <w:rPr>
                <w:rStyle w:val="style3"/>
                <w:rFonts w:ascii="Arial" w:hAnsi="Arial" w:cs="Arial"/>
                <w:b/>
                <w:bCs/>
                <w:color w:val="394D14" w:themeColor="text2" w:themeShade="80"/>
                <w:sz w:val="24"/>
                <w:szCs w:val="24"/>
              </w:rPr>
              <w:t xml:space="preserve">Utilidad </w:t>
            </w:r>
          </w:p>
        </w:tc>
      </w:tr>
      <w:tr w:rsidR="00B04BCF" w:rsidRPr="00B04BCF" w:rsidTr="00D66DD8">
        <w:tc>
          <w:tcPr>
            <w:tcW w:w="2992" w:type="dxa"/>
            <w:tcBorders>
              <w:top w:val="single" w:sz="4" w:space="0" w:color="auto"/>
              <w:left w:val="single" w:sz="4" w:space="0" w:color="auto"/>
              <w:bottom w:val="single" w:sz="4" w:space="0" w:color="auto"/>
              <w:right w:val="single" w:sz="4" w:space="0" w:color="auto"/>
            </w:tcBorders>
            <w:shd w:val="clear" w:color="auto" w:fill="FFFFFF" w:themeFill="background1"/>
          </w:tcPr>
          <w:p w:rsidR="00D66DD8" w:rsidRPr="00E97529" w:rsidRDefault="00D66DD8" w:rsidP="00B04BCF">
            <w:pPr>
              <w:spacing w:line="360" w:lineRule="auto"/>
              <w:rPr>
                <w:rStyle w:val="style3"/>
                <w:rFonts w:ascii="Arial" w:hAnsi="Arial" w:cs="Arial"/>
                <w:b/>
                <w:color w:val="394D14" w:themeColor="text2" w:themeShade="80"/>
                <w:sz w:val="24"/>
                <w:szCs w:val="24"/>
              </w:rPr>
            </w:pPr>
          </w:p>
          <w:p w:rsidR="00D66DD8" w:rsidRPr="00E97529" w:rsidRDefault="00D66DD8" w:rsidP="00B04BCF">
            <w:pPr>
              <w:spacing w:line="360" w:lineRule="auto"/>
              <w:rPr>
                <w:rStyle w:val="style3"/>
                <w:rFonts w:ascii="Arial" w:hAnsi="Arial" w:cs="Arial"/>
                <w:b/>
                <w:color w:val="394D14" w:themeColor="text2" w:themeShade="80"/>
                <w:sz w:val="24"/>
                <w:szCs w:val="24"/>
              </w:rPr>
            </w:pPr>
            <w:r w:rsidRPr="00E97529">
              <w:rPr>
                <w:rStyle w:val="style3"/>
                <w:rFonts w:ascii="Arial" w:hAnsi="Arial" w:cs="Arial"/>
                <w:b/>
                <w:color w:val="394D14" w:themeColor="text2" w:themeShade="80"/>
                <w:sz w:val="24"/>
                <w:szCs w:val="24"/>
              </w:rPr>
              <w:t>Cheque</w:t>
            </w:r>
          </w:p>
          <w:p w:rsidR="00D66DD8" w:rsidRPr="00E97529" w:rsidRDefault="00D66DD8" w:rsidP="00B04BCF">
            <w:pPr>
              <w:spacing w:line="360" w:lineRule="auto"/>
              <w:rPr>
                <w:rStyle w:val="style3"/>
                <w:rFonts w:ascii="Arial" w:hAnsi="Arial" w:cs="Arial"/>
                <w:b/>
                <w:color w:val="394D14" w:themeColor="text2" w:themeShade="80"/>
                <w:sz w:val="24"/>
                <w:szCs w:val="24"/>
              </w:rPr>
            </w:pPr>
          </w:p>
          <w:p w:rsidR="00D66DD8" w:rsidRPr="00E97529" w:rsidRDefault="00D66DD8" w:rsidP="00B04BCF">
            <w:pPr>
              <w:spacing w:line="360" w:lineRule="auto"/>
              <w:rPr>
                <w:rStyle w:val="style3"/>
                <w:rFonts w:ascii="Arial" w:hAnsi="Arial" w:cs="Arial"/>
                <w:b/>
                <w:color w:val="394D14" w:themeColor="text2" w:themeShade="80"/>
                <w:sz w:val="24"/>
                <w:szCs w:val="24"/>
              </w:rPr>
            </w:pPr>
          </w:p>
        </w:tc>
        <w:tc>
          <w:tcPr>
            <w:tcW w:w="2993" w:type="dxa"/>
            <w:tcBorders>
              <w:top w:val="single" w:sz="4" w:space="0" w:color="auto"/>
              <w:left w:val="single" w:sz="4" w:space="0" w:color="auto"/>
              <w:bottom w:val="single" w:sz="4" w:space="0" w:color="auto"/>
              <w:right w:val="single" w:sz="4" w:space="0" w:color="auto"/>
            </w:tcBorders>
            <w:shd w:val="clear" w:color="auto" w:fill="FFFFFF" w:themeFill="background1"/>
          </w:tcPr>
          <w:p w:rsidR="00D66DD8" w:rsidRPr="00B04BCF" w:rsidRDefault="00D66DD8" w:rsidP="00B04BCF">
            <w:pPr>
              <w:spacing w:line="360" w:lineRule="auto"/>
              <w:rPr>
                <w:rStyle w:val="style3"/>
                <w:rFonts w:ascii="Arial" w:hAnsi="Arial" w:cs="Arial"/>
                <w:color w:val="394D14" w:themeColor="text2" w:themeShade="80"/>
                <w:sz w:val="24"/>
                <w:szCs w:val="24"/>
              </w:rPr>
            </w:pPr>
          </w:p>
        </w:tc>
        <w:tc>
          <w:tcPr>
            <w:tcW w:w="2993" w:type="dxa"/>
            <w:tcBorders>
              <w:top w:val="single" w:sz="4" w:space="0" w:color="auto"/>
              <w:left w:val="single" w:sz="4" w:space="0" w:color="auto"/>
              <w:bottom w:val="single" w:sz="4" w:space="0" w:color="auto"/>
              <w:right w:val="single" w:sz="4" w:space="0" w:color="auto"/>
            </w:tcBorders>
            <w:shd w:val="clear" w:color="auto" w:fill="FFFFFF" w:themeFill="background1"/>
          </w:tcPr>
          <w:p w:rsidR="00D66DD8" w:rsidRPr="00B04BCF" w:rsidRDefault="00D66DD8" w:rsidP="00D66DD8">
            <w:pPr>
              <w:spacing w:line="360" w:lineRule="auto"/>
              <w:jc w:val="both"/>
              <w:rPr>
                <w:rStyle w:val="style3"/>
                <w:rFonts w:ascii="Arial" w:hAnsi="Arial" w:cs="Arial"/>
                <w:color w:val="394D14" w:themeColor="text2" w:themeShade="80"/>
                <w:sz w:val="24"/>
                <w:szCs w:val="24"/>
              </w:rPr>
            </w:pPr>
          </w:p>
          <w:p w:rsidR="00D66DD8" w:rsidRPr="00B04BCF" w:rsidRDefault="00D66DD8" w:rsidP="00D66DD8">
            <w:pPr>
              <w:spacing w:line="360" w:lineRule="auto"/>
              <w:jc w:val="both"/>
              <w:rPr>
                <w:rStyle w:val="style3"/>
                <w:rFonts w:ascii="Arial" w:hAnsi="Arial" w:cs="Arial"/>
                <w:color w:val="394D14" w:themeColor="text2" w:themeShade="80"/>
                <w:sz w:val="24"/>
                <w:szCs w:val="24"/>
              </w:rPr>
            </w:pPr>
          </w:p>
          <w:p w:rsidR="00D66DD8" w:rsidRPr="00B04BCF" w:rsidRDefault="00D66DD8" w:rsidP="00D66DD8">
            <w:pPr>
              <w:spacing w:line="360" w:lineRule="auto"/>
              <w:jc w:val="both"/>
              <w:rPr>
                <w:rStyle w:val="style3"/>
                <w:rFonts w:ascii="Arial" w:hAnsi="Arial" w:cs="Arial"/>
                <w:color w:val="394D14" w:themeColor="text2" w:themeShade="80"/>
                <w:sz w:val="24"/>
                <w:szCs w:val="24"/>
              </w:rPr>
            </w:pPr>
          </w:p>
          <w:p w:rsidR="00D66DD8" w:rsidRPr="00B04BCF" w:rsidRDefault="00D66DD8" w:rsidP="00D66DD8">
            <w:pPr>
              <w:spacing w:line="360" w:lineRule="auto"/>
              <w:jc w:val="both"/>
              <w:rPr>
                <w:rStyle w:val="style3"/>
                <w:rFonts w:ascii="Arial" w:hAnsi="Arial" w:cs="Arial"/>
                <w:color w:val="394D14" w:themeColor="text2" w:themeShade="80"/>
                <w:sz w:val="24"/>
                <w:szCs w:val="24"/>
              </w:rPr>
            </w:pPr>
          </w:p>
        </w:tc>
      </w:tr>
      <w:tr w:rsidR="00B04BCF" w:rsidRPr="00B04BCF" w:rsidTr="00D66DD8">
        <w:tc>
          <w:tcPr>
            <w:tcW w:w="2992" w:type="dxa"/>
            <w:tcBorders>
              <w:top w:val="single" w:sz="4" w:space="0" w:color="auto"/>
              <w:left w:val="single" w:sz="4" w:space="0" w:color="auto"/>
              <w:bottom w:val="single" w:sz="4" w:space="0" w:color="auto"/>
              <w:right w:val="single" w:sz="4" w:space="0" w:color="auto"/>
            </w:tcBorders>
            <w:shd w:val="clear" w:color="auto" w:fill="FFFFFF" w:themeFill="background1"/>
          </w:tcPr>
          <w:p w:rsidR="00D66DD8" w:rsidRPr="00E97529" w:rsidRDefault="00D66DD8" w:rsidP="00B04BCF">
            <w:pPr>
              <w:spacing w:line="360" w:lineRule="auto"/>
              <w:rPr>
                <w:rStyle w:val="style3"/>
                <w:rFonts w:ascii="Arial" w:hAnsi="Arial" w:cs="Arial"/>
                <w:b/>
                <w:color w:val="394D14" w:themeColor="text2" w:themeShade="80"/>
                <w:sz w:val="24"/>
                <w:szCs w:val="24"/>
              </w:rPr>
            </w:pPr>
          </w:p>
          <w:p w:rsidR="00D66DD8" w:rsidRPr="00E97529" w:rsidRDefault="00D66DD8" w:rsidP="00B04BCF">
            <w:pPr>
              <w:spacing w:line="360" w:lineRule="auto"/>
              <w:rPr>
                <w:rStyle w:val="style3"/>
                <w:rFonts w:ascii="Arial" w:hAnsi="Arial" w:cs="Arial"/>
                <w:b/>
                <w:color w:val="394D14" w:themeColor="text2" w:themeShade="80"/>
                <w:sz w:val="24"/>
                <w:szCs w:val="24"/>
              </w:rPr>
            </w:pPr>
            <w:r w:rsidRPr="00E97529">
              <w:rPr>
                <w:rStyle w:val="style3"/>
                <w:rFonts w:ascii="Arial" w:hAnsi="Arial" w:cs="Arial"/>
                <w:b/>
                <w:color w:val="394D14" w:themeColor="text2" w:themeShade="80"/>
                <w:sz w:val="24"/>
                <w:szCs w:val="24"/>
              </w:rPr>
              <w:t>Pagaré</w:t>
            </w:r>
          </w:p>
          <w:p w:rsidR="00D66DD8" w:rsidRPr="00E97529" w:rsidRDefault="00D66DD8" w:rsidP="00B04BCF">
            <w:pPr>
              <w:spacing w:line="360" w:lineRule="auto"/>
              <w:rPr>
                <w:rStyle w:val="style3"/>
                <w:rFonts w:ascii="Arial" w:hAnsi="Arial" w:cs="Arial"/>
                <w:b/>
                <w:color w:val="394D14" w:themeColor="text2" w:themeShade="80"/>
                <w:sz w:val="24"/>
                <w:szCs w:val="24"/>
              </w:rPr>
            </w:pPr>
          </w:p>
          <w:p w:rsidR="00D66DD8" w:rsidRPr="00E97529" w:rsidRDefault="00D66DD8" w:rsidP="00B04BCF">
            <w:pPr>
              <w:spacing w:line="360" w:lineRule="auto"/>
              <w:rPr>
                <w:rStyle w:val="style3"/>
                <w:rFonts w:ascii="Arial" w:hAnsi="Arial" w:cs="Arial"/>
                <w:b/>
                <w:color w:val="394D14" w:themeColor="text2" w:themeShade="80"/>
                <w:sz w:val="24"/>
                <w:szCs w:val="24"/>
              </w:rPr>
            </w:pPr>
          </w:p>
        </w:tc>
        <w:tc>
          <w:tcPr>
            <w:tcW w:w="2993" w:type="dxa"/>
            <w:tcBorders>
              <w:top w:val="single" w:sz="4" w:space="0" w:color="auto"/>
              <w:left w:val="single" w:sz="4" w:space="0" w:color="auto"/>
              <w:bottom w:val="single" w:sz="4" w:space="0" w:color="auto"/>
              <w:right w:val="single" w:sz="4" w:space="0" w:color="auto"/>
            </w:tcBorders>
            <w:shd w:val="clear" w:color="auto" w:fill="FFFFFF" w:themeFill="background1"/>
          </w:tcPr>
          <w:p w:rsidR="00D66DD8" w:rsidRPr="00B04BCF" w:rsidRDefault="00D66DD8" w:rsidP="00B04BCF">
            <w:pPr>
              <w:spacing w:line="360" w:lineRule="auto"/>
              <w:rPr>
                <w:rStyle w:val="style3"/>
                <w:rFonts w:ascii="Arial" w:hAnsi="Arial" w:cs="Arial"/>
                <w:color w:val="394D14" w:themeColor="text2" w:themeShade="80"/>
                <w:sz w:val="24"/>
                <w:szCs w:val="24"/>
              </w:rPr>
            </w:pPr>
          </w:p>
        </w:tc>
        <w:tc>
          <w:tcPr>
            <w:tcW w:w="2993" w:type="dxa"/>
            <w:tcBorders>
              <w:top w:val="single" w:sz="4" w:space="0" w:color="auto"/>
              <w:left w:val="single" w:sz="4" w:space="0" w:color="auto"/>
              <w:bottom w:val="single" w:sz="4" w:space="0" w:color="auto"/>
              <w:right w:val="single" w:sz="4" w:space="0" w:color="auto"/>
            </w:tcBorders>
            <w:shd w:val="clear" w:color="auto" w:fill="FFFFFF" w:themeFill="background1"/>
          </w:tcPr>
          <w:p w:rsidR="00D66DD8" w:rsidRPr="00B04BCF" w:rsidRDefault="00D66DD8" w:rsidP="00D66DD8">
            <w:pPr>
              <w:spacing w:line="360" w:lineRule="auto"/>
              <w:jc w:val="both"/>
              <w:rPr>
                <w:rStyle w:val="style3"/>
                <w:rFonts w:ascii="Arial" w:hAnsi="Arial" w:cs="Arial"/>
                <w:color w:val="394D14" w:themeColor="text2" w:themeShade="80"/>
                <w:sz w:val="24"/>
                <w:szCs w:val="24"/>
              </w:rPr>
            </w:pPr>
          </w:p>
        </w:tc>
      </w:tr>
      <w:tr w:rsidR="00B04BCF" w:rsidRPr="00B04BCF" w:rsidTr="00D66DD8">
        <w:tc>
          <w:tcPr>
            <w:tcW w:w="2992" w:type="dxa"/>
            <w:tcBorders>
              <w:top w:val="single" w:sz="4" w:space="0" w:color="auto"/>
              <w:left w:val="single" w:sz="4" w:space="0" w:color="auto"/>
              <w:bottom w:val="single" w:sz="4" w:space="0" w:color="auto"/>
              <w:right w:val="single" w:sz="4" w:space="0" w:color="auto"/>
            </w:tcBorders>
            <w:shd w:val="clear" w:color="auto" w:fill="FFFFFF" w:themeFill="background1"/>
          </w:tcPr>
          <w:p w:rsidR="00D66DD8" w:rsidRPr="00E97529" w:rsidRDefault="00D66DD8" w:rsidP="00B04BCF">
            <w:pPr>
              <w:spacing w:line="360" w:lineRule="auto"/>
              <w:rPr>
                <w:rStyle w:val="style3"/>
                <w:rFonts w:ascii="Arial" w:hAnsi="Arial" w:cs="Arial"/>
                <w:b/>
                <w:color w:val="394D14" w:themeColor="text2" w:themeShade="80"/>
                <w:sz w:val="24"/>
                <w:szCs w:val="24"/>
              </w:rPr>
            </w:pPr>
          </w:p>
          <w:p w:rsidR="00D66DD8" w:rsidRPr="00E97529" w:rsidRDefault="00D66DD8" w:rsidP="00B04BCF">
            <w:pPr>
              <w:spacing w:line="360" w:lineRule="auto"/>
              <w:rPr>
                <w:rStyle w:val="style3"/>
                <w:rFonts w:ascii="Arial" w:hAnsi="Arial" w:cs="Arial"/>
                <w:b/>
                <w:color w:val="394D14" w:themeColor="text2" w:themeShade="80"/>
                <w:sz w:val="24"/>
                <w:szCs w:val="24"/>
              </w:rPr>
            </w:pPr>
            <w:r w:rsidRPr="00E97529">
              <w:rPr>
                <w:rStyle w:val="style3"/>
                <w:rFonts w:ascii="Arial" w:hAnsi="Arial" w:cs="Arial"/>
                <w:b/>
                <w:color w:val="394D14" w:themeColor="text2" w:themeShade="80"/>
                <w:sz w:val="24"/>
                <w:szCs w:val="24"/>
              </w:rPr>
              <w:t>Factura</w:t>
            </w:r>
          </w:p>
          <w:p w:rsidR="00D66DD8" w:rsidRPr="00E97529" w:rsidRDefault="00D66DD8" w:rsidP="00B04BCF">
            <w:pPr>
              <w:spacing w:line="360" w:lineRule="auto"/>
              <w:rPr>
                <w:rStyle w:val="style3"/>
                <w:rFonts w:ascii="Arial" w:hAnsi="Arial" w:cs="Arial"/>
                <w:b/>
                <w:color w:val="394D14" w:themeColor="text2" w:themeShade="80"/>
                <w:sz w:val="24"/>
                <w:szCs w:val="24"/>
              </w:rPr>
            </w:pPr>
          </w:p>
          <w:p w:rsidR="00D66DD8" w:rsidRPr="00E97529" w:rsidRDefault="00D66DD8" w:rsidP="00B04BCF">
            <w:pPr>
              <w:spacing w:line="360" w:lineRule="auto"/>
              <w:rPr>
                <w:rStyle w:val="style3"/>
                <w:rFonts w:ascii="Arial" w:hAnsi="Arial" w:cs="Arial"/>
                <w:b/>
                <w:color w:val="394D14" w:themeColor="text2" w:themeShade="80"/>
                <w:sz w:val="24"/>
                <w:szCs w:val="24"/>
              </w:rPr>
            </w:pPr>
          </w:p>
        </w:tc>
        <w:tc>
          <w:tcPr>
            <w:tcW w:w="2993" w:type="dxa"/>
            <w:tcBorders>
              <w:top w:val="single" w:sz="4" w:space="0" w:color="auto"/>
              <w:left w:val="single" w:sz="4" w:space="0" w:color="auto"/>
              <w:bottom w:val="single" w:sz="4" w:space="0" w:color="auto"/>
              <w:right w:val="single" w:sz="4" w:space="0" w:color="auto"/>
            </w:tcBorders>
            <w:shd w:val="clear" w:color="auto" w:fill="FFFFFF" w:themeFill="background1"/>
          </w:tcPr>
          <w:p w:rsidR="00D66DD8" w:rsidRPr="00B04BCF" w:rsidRDefault="00D66DD8" w:rsidP="00B04BCF">
            <w:pPr>
              <w:spacing w:line="360" w:lineRule="auto"/>
              <w:rPr>
                <w:rStyle w:val="style3"/>
                <w:rFonts w:ascii="Arial" w:hAnsi="Arial" w:cs="Arial"/>
                <w:color w:val="394D14" w:themeColor="text2" w:themeShade="80"/>
                <w:sz w:val="24"/>
                <w:szCs w:val="24"/>
              </w:rPr>
            </w:pPr>
          </w:p>
        </w:tc>
        <w:tc>
          <w:tcPr>
            <w:tcW w:w="2993" w:type="dxa"/>
            <w:tcBorders>
              <w:top w:val="single" w:sz="4" w:space="0" w:color="auto"/>
              <w:left w:val="single" w:sz="4" w:space="0" w:color="auto"/>
              <w:bottom w:val="single" w:sz="4" w:space="0" w:color="auto"/>
              <w:right w:val="single" w:sz="4" w:space="0" w:color="auto"/>
            </w:tcBorders>
            <w:shd w:val="clear" w:color="auto" w:fill="FFFFFF" w:themeFill="background1"/>
          </w:tcPr>
          <w:p w:rsidR="00D66DD8" w:rsidRPr="00B04BCF" w:rsidRDefault="00D66DD8" w:rsidP="00D66DD8">
            <w:pPr>
              <w:spacing w:line="360" w:lineRule="auto"/>
              <w:jc w:val="both"/>
              <w:rPr>
                <w:rStyle w:val="style3"/>
                <w:rFonts w:ascii="Arial" w:hAnsi="Arial" w:cs="Arial"/>
                <w:color w:val="394D14" w:themeColor="text2" w:themeShade="80"/>
                <w:sz w:val="24"/>
                <w:szCs w:val="24"/>
              </w:rPr>
            </w:pPr>
          </w:p>
        </w:tc>
      </w:tr>
    </w:tbl>
    <w:p w:rsidR="00D66DD8" w:rsidRPr="00865054" w:rsidRDefault="00D66DD8" w:rsidP="00D66DD8">
      <w:pPr>
        <w:pStyle w:val="Default"/>
        <w:spacing w:line="360" w:lineRule="auto"/>
        <w:jc w:val="both"/>
        <w:rPr>
          <w:rFonts w:ascii="Arial" w:hAnsi="Arial" w:cs="Arial"/>
        </w:rPr>
      </w:pPr>
    </w:p>
    <w:p w:rsidR="00D66DD8" w:rsidRDefault="00D66DD8" w:rsidP="00D66DD8">
      <w:pPr>
        <w:pStyle w:val="Default"/>
        <w:spacing w:line="360" w:lineRule="auto"/>
        <w:jc w:val="both"/>
        <w:rPr>
          <w:rFonts w:ascii="Arial" w:hAnsi="Arial" w:cs="Arial"/>
        </w:rPr>
      </w:pPr>
      <w:r w:rsidRPr="259AB4CE">
        <w:rPr>
          <w:rFonts w:ascii="Arial" w:hAnsi="Arial" w:cs="Arial"/>
        </w:rPr>
        <w:t>Para la elaboración de la actividad anterior se recomiendan las siguientes ligas:</w:t>
      </w:r>
    </w:p>
    <w:p w:rsidR="00D66DD8" w:rsidRPr="00865054" w:rsidRDefault="00D66DD8" w:rsidP="00D66DD8">
      <w:pPr>
        <w:pStyle w:val="Default"/>
        <w:spacing w:line="360" w:lineRule="auto"/>
        <w:jc w:val="both"/>
        <w:rPr>
          <w:rFonts w:ascii="Arial" w:hAnsi="Arial" w:cs="Arial"/>
        </w:rPr>
      </w:pPr>
    </w:p>
    <w:p w:rsidR="00D66DD8" w:rsidRPr="00865054" w:rsidRDefault="00D66DD8" w:rsidP="00D66DD8">
      <w:pPr>
        <w:pStyle w:val="Default"/>
        <w:numPr>
          <w:ilvl w:val="0"/>
          <w:numId w:val="3"/>
        </w:numPr>
        <w:spacing w:line="360" w:lineRule="auto"/>
        <w:jc w:val="both"/>
        <w:rPr>
          <w:rFonts w:ascii="Arial" w:hAnsi="Arial" w:cs="Arial"/>
        </w:rPr>
      </w:pPr>
      <w:r w:rsidRPr="259AB4CE">
        <w:rPr>
          <w:rFonts w:ascii="Arial" w:hAnsi="Arial" w:cs="Arial"/>
        </w:rPr>
        <w:t>Elementos del cheque y pagaré</w:t>
      </w:r>
    </w:p>
    <w:p w:rsidR="00D66DD8" w:rsidRPr="00865054" w:rsidRDefault="00D66DD8" w:rsidP="00D66DD8">
      <w:pPr>
        <w:pStyle w:val="Default"/>
        <w:numPr>
          <w:ilvl w:val="0"/>
          <w:numId w:val="3"/>
        </w:numPr>
        <w:spacing w:line="360" w:lineRule="auto"/>
        <w:jc w:val="both"/>
        <w:rPr>
          <w:rFonts w:ascii="Arial" w:hAnsi="Arial" w:cs="Arial"/>
        </w:rPr>
      </w:pPr>
      <w:r w:rsidRPr="259AB4CE">
        <w:rPr>
          <w:rFonts w:ascii="Arial" w:hAnsi="Arial" w:cs="Arial"/>
        </w:rPr>
        <w:lastRenderedPageBreak/>
        <w:t>Elementos de un cheque</w:t>
      </w:r>
    </w:p>
    <w:p w:rsidR="00D66DD8" w:rsidRPr="00865054" w:rsidRDefault="00D66DD8" w:rsidP="00D66DD8">
      <w:pPr>
        <w:pStyle w:val="Default"/>
        <w:spacing w:line="360" w:lineRule="auto"/>
        <w:jc w:val="both"/>
        <w:rPr>
          <w:rFonts w:ascii="Arial" w:hAnsi="Arial" w:cs="Arial"/>
        </w:rPr>
      </w:pPr>
      <w:r w:rsidRPr="00865054">
        <w:rPr>
          <w:rFonts w:ascii="Arial" w:hAnsi="Arial" w:cs="Arial"/>
        </w:rPr>
        <w:t>http://www.edufinet.com/edufinext/index.php/medios-de-pago/192-elementos-que-contiene-un-cheque</w:t>
      </w:r>
    </w:p>
    <w:p w:rsidR="00D66DD8" w:rsidRPr="001E7DDE" w:rsidRDefault="00D66DD8" w:rsidP="00D66DD8">
      <w:pPr>
        <w:pStyle w:val="Default"/>
        <w:numPr>
          <w:ilvl w:val="0"/>
          <w:numId w:val="3"/>
        </w:numPr>
        <w:spacing w:line="360" w:lineRule="auto"/>
        <w:jc w:val="both"/>
        <w:rPr>
          <w:rFonts w:ascii="Arial" w:hAnsi="Arial" w:cs="Arial"/>
        </w:rPr>
      </w:pPr>
      <w:r w:rsidRPr="001E7DDE">
        <w:rPr>
          <w:rFonts w:ascii="Arial" w:hAnsi="Arial" w:cs="Arial"/>
        </w:rPr>
        <w:t>Requisitos de una factura</w:t>
      </w:r>
    </w:p>
    <w:p w:rsidR="00D66DD8" w:rsidRPr="001E7DDE" w:rsidRDefault="00D66DD8" w:rsidP="00D66DD8">
      <w:pPr>
        <w:pStyle w:val="Default"/>
        <w:spacing w:line="360" w:lineRule="auto"/>
        <w:jc w:val="both"/>
        <w:rPr>
          <w:rFonts w:ascii="Arial" w:hAnsi="Arial" w:cs="Arial"/>
        </w:rPr>
      </w:pPr>
      <w:r w:rsidRPr="001E7DDE">
        <w:rPr>
          <w:rFonts w:ascii="Arial" w:hAnsi="Arial" w:cs="Arial"/>
        </w:rPr>
        <w:t>http://www.sat.gob.mx/informacion_fiscal/factura_electronica/paginas/requisitos_factura_electronica_cfdi.aspx</w:t>
      </w:r>
    </w:p>
    <w:p w:rsidR="00D66DD8" w:rsidRPr="001E7DDE" w:rsidRDefault="00D66DD8" w:rsidP="00D66DD8">
      <w:pPr>
        <w:autoSpaceDE w:val="0"/>
        <w:autoSpaceDN w:val="0"/>
        <w:adjustRightInd w:val="0"/>
        <w:spacing w:after="0" w:line="360" w:lineRule="auto"/>
        <w:jc w:val="both"/>
        <w:rPr>
          <w:rFonts w:ascii="Arial" w:hAnsi="Arial" w:cs="Arial"/>
          <w:b/>
          <w:bCs/>
        </w:rPr>
      </w:pPr>
    </w:p>
    <w:p w:rsidR="00D66DD8" w:rsidRPr="006B0369" w:rsidRDefault="00D66DD8" w:rsidP="00D66DD8">
      <w:pPr>
        <w:spacing w:after="0" w:line="360" w:lineRule="auto"/>
        <w:jc w:val="both"/>
        <w:rPr>
          <w:rFonts w:ascii="Arial" w:hAnsi="Arial" w:cs="Arial"/>
          <w:b/>
          <w:sz w:val="24"/>
          <w:szCs w:val="24"/>
        </w:rPr>
      </w:pPr>
      <w:r w:rsidRPr="001E7DDE">
        <w:rPr>
          <w:rFonts w:ascii="Arial" w:hAnsi="Arial" w:cs="Arial"/>
          <w:b/>
          <w:sz w:val="24"/>
          <w:szCs w:val="24"/>
        </w:rPr>
        <w:t>EJERCICIO 2</w:t>
      </w:r>
    </w:p>
    <w:p w:rsidR="00D66DD8" w:rsidRPr="006B0369" w:rsidRDefault="00D66DD8" w:rsidP="00D66DD8">
      <w:pPr>
        <w:spacing w:after="0" w:line="360" w:lineRule="auto"/>
        <w:jc w:val="both"/>
        <w:rPr>
          <w:rFonts w:ascii="Arial" w:hAnsi="Arial" w:cs="Arial"/>
          <w:sz w:val="24"/>
          <w:szCs w:val="24"/>
        </w:rPr>
      </w:pPr>
      <w:r w:rsidRPr="006B0369">
        <w:rPr>
          <w:rFonts w:ascii="Arial" w:hAnsi="Arial" w:cs="Arial"/>
          <w:sz w:val="24"/>
          <w:szCs w:val="24"/>
        </w:rPr>
        <w:t>De acuerdo con lo analizado en este apartado, de</w:t>
      </w:r>
      <w:r>
        <w:rPr>
          <w:rFonts w:ascii="Arial" w:hAnsi="Arial" w:cs="Arial"/>
          <w:sz w:val="24"/>
          <w:szCs w:val="24"/>
        </w:rPr>
        <w:t>lante de cada concepto coloca la letra d</w:t>
      </w:r>
      <w:r w:rsidRPr="006B0369">
        <w:rPr>
          <w:rFonts w:ascii="Arial" w:hAnsi="Arial" w:cs="Arial"/>
          <w:sz w:val="24"/>
          <w:szCs w:val="24"/>
        </w:rPr>
        <w:t>el que se relacione.</w:t>
      </w:r>
    </w:p>
    <w:p w:rsidR="00D66DD8" w:rsidRPr="00865054" w:rsidRDefault="00D66DD8" w:rsidP="00D66DD8">
      <w:pPr>
        <w:spacing w:after="0" w:line="360" w:lineRule="auto"/>
        <w:jc w:val="both"/>
        <w:rPr>
          <w:rFonts w:ascii="Arial" w:hAnsi="Arial" w:cs="Arial"/>
        </w:rPr>
      </w:pPr>
      <w:r w:rsidRPr="00865054">
        <w:rPr>
          <w:rFonts w:ascii="Arial" w:hAnsi="Arial" w:cs="Arial"/>
          <w:noProof/>
          <w:lang w:eastAsia="es-MX"/>
        </w:rPr>
        <mc:AlternateContent>
          <mc:Choice Requires="wps">
            <w:drawing>
              <wp:anchor distT="0" distB="0" distL="114300" distR="114300" simplePos="0" relativeHeight="252255232" behindDoc="0" locked="0" layoutInCell="1" allowOverlap="1" wp14:anchorId="701A6F58" wp14:editId="412E6A72">
                <wp:simplePos x="0" y="0"/>
                <wp:positionH relativeFrom="column">
                  <wp:posOffset>3710940</wp:posOffset>
                </wp:positionH>
                <wp:positionV relativeFrom="paragraph">
                  <wp:posOffset>102235</wp:posOffset>
                </wp:positionV>
                <wp:extent cx="872490" cy="609600"/>
                <wp:effectExtent l="0" t="0" r="22860" b="19050"/>
                <wp:wrapNone/>
                <wp:docPr id="293" name="AutoShap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2490" cy="609600"/>
                        </a:xfrm>
                        <a:prstGeom prst="roundRect">
                          <a:avLst>
                            <a:gd name="adj" fmla="val 16667"/>
                          </a:avLst>
                        </a:prstGeom>
                        <a:solidFill>
                          <a:srgbClr val="F8F8F8"/>
                        </a:solidFill>
                        <a:ln w="9525">
                          <a:solidFill>
                            <a:srgbClr val="000000"/>
                          </a:solidFill>
                          <a:round/>
                          <a:headEnd/>
                          <a:tailEnd/>
                        </a:ln>
                      </wps:spPr>
                      <wps:txbx>
                        <w:txbxContent>
                          <w:p w:rsidR="001642EF" w:rsidRDefault="001642EF" w:rsidP="00D66DD8">
                            <w:pPr>
                              <w:jc w:val="center"/>
                            </w:pPr>
                            <w:r>
                              <w:t>Cheque</w:t>
                            </w:r>
                          </w:p>
                          <w:p w:rsidR="001642EF" w:rsidRDefault="001642EF" w:rsidP="00D66DD8">
                            <w:pPr>
                              <w:jc w:val="center"/>
                            </w:pPr>
                            <w:r>
                              <w:t>CH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01A6F58" id="AutoShape 66" o:spid="_x0000_s1057" style="position:absolute;left:0;text-align:left;margin-left:292.2pt;margin-top:8.05pt;width:68.7pt;height:48pt;z-index:25225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" fillcolor="#f8f8f8">
                <v:textbox>
                  <w:txbxContent>
                    <w:p w:rsidR="001642EF" w:rsidRDefault="001642EF" w:rsidP="00D66DD8">
                      <w:pPr>
                        <w:jc w:val="center"/>
                      </w:pPr>
                      <w:r>
                        <w:t>Cheque</w:t>
                      </w:r>
                    </w:p>
                    <w:p w:rsidR="001642EF" w:rsidRDefault="001642EF" w:rsidP="00D66DD8">
                      <w:pPr>
                        <w:jc w:val="center"/>
                      </w:pPr>
                      <w:r>
                        <w:t>CH</w:t>
                      </w:r>
                    </w:p>
                  </w:txbxContent>
                </v:textbox>
              </v:roundrect>
            </w:pict>
          </mc:Fallback>
        </mc:AlternateContent>
      </w:r>
      <w:r w:rsidRPr="00865054">
        <w:rPr>
          <w:rFonts w:ascii="Arial" w:hAnsi="Arial" w:cs="Arial"/>
          <w:noProof/>
          <w:lang w:eastAsia="es-MX"/>
        </w:rPr>
        <mc:AlternateContent>
          <mc:Choice Requires="wps">
            <w:drawing>
              <wp:anchor distT="0" distB="0" distL="114300" distR="114300" simplePos="0" relativeHeight="252226560" behindDoc="0" locked="0" layoutInCell="1" allowOverlap="1" wp14:anchorId="2CB66B69" wp14:editId="6D43665F">
                <wp:simplePos x="0" y="0"/>
                <wp:positionH relativeFrom="column">
                  <wp:posOffset>1967865</wp:posOffset>
                </wp:positionH>
                <wp:positionV relativeFrom="paragraph">
                  <wp:posOffset>140335</wp:posOffset>
                </wp:positionV>
                <wp:extent cx="872490" cy="666750"/>
                <wp:effectExtent l="0" t="0" r="22860" b="19050"/>
                <wp:wrapNone/>
                <wp:docPr id="294" name="AutoShap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2490" cy="666750"/>
                        </a:xfrm>
                        <a:prstGeom prst="roundRect">
                          <a:avLst>
                            <a:gd name="adj" fmla="val 16667"/>
                          </a:avLst>
                        </a:prstGeom>
                        <a:solidFill>
                          <a:srgbClr val="F8F8F8"/>
                        </a:solidFill>
                        <a:ln w="9525">
                          <a:solidFill>
                            <a:srgbClr val="000000"/>
                          </a:solidFill>
                          <a:round/>
                          <a:headEnd/>
                          <a:tailEnd/>
                        </a:ln>
                      </wps:spPr>
                      <wps:txbx>
                        <w:txbxContent>
                          <w:p w:rsidR="001642EF" w:rsidRDefault="001642EF" w:rsidP="00D66DD8">
                            <w:pPr>
                              <w:jc w:val="center"/>
                            </w:pPr>
                            <w:r>
                              <w:t>Pagaré</w:t>
                            </w:r>
                          </w:p>
                          <w:p w:rsidR="001642EF" w:rsidRPr="0001465C" w:rsidRDefault="001642EF" w:rsidP="00D66DD8">
                            <w:pPr>
                              <w:jc w:val="center"/>
                              <w:rPr>
                                <w:b/>
                              </w:rPr>
                            </w:pPr>
                            <w:r w:rsidRPr="0001465C">
                              <w:rPr>
                                <w:b/>
                              </w:rPr>
                              <w:t>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CB66B69" id="AutoShape 65" o:spid="_x0000_s1058" style="position:absolute;left:0;text-align:left;margin-left:154.95pt;margin-top:11.05pt;width:68.7pt;height:52.5pt;z-index:25222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" fillcolor="#f8f8f8">
                <v:textbox>
                  <w:txbxContent>
                    <w:p w:rsidR="001642EF" w:rsidRDefault="001642EF" w:rsidP="00D66DD8">
                      <w:pPr>
                        <w:jc w:val="center"/>
                      </w:pPr>
                      <w:r>
                        <w:t>Pagaré</w:t>
                      </w:r>
                    </w:p>
                    <w:p w:rsidR="001642EF" w:rsidRPr="0001465C" w:rsidRDefault="001642EF" w:rsidP="00D66DD8">
                      <w:pPr>
                        <w:jc w:val="center"/>
                        <w:rPr>
                          <w:b/>
                        </w:rPr>
                      </w:pPr>
                      <w:r w:rsidRPr="0001465C">
                        <w:rPr>
                          <w:b/>
                        </w:rPr>
                        <w:t>P</w:t>
                      </w:r>
                    </w:p>
                  </w:txbxContent>
                </v:textbox>
              </v:roundrect>
            </w:pict>
          </mc:Fallback>
        </mc:AlternateContent>
      </w:r>
      <w:r w:rsidRPr="00865054">
        <w:rPr>
          <w:rFonts w:ascii="Arial" w:hAnsi="Arial" w:cs="Arial"/>
          <w:noProof/>
          <w:lang w:eastAsia="es-MX"/>
        </w:rPr>
        <mc:AlternateContent>
          <mc:Choice Requires="wps">
            <w:drawing>
              <wp:anchor distT="0" distB="0" distL="114300" distR="114300" simplePos="0" relativeHeight="252197888" behindDoc="0" locked="0" layoutInCell="1" allowOverlap="1" wp14:anchorId="4DBB3270" wp14:editId="218ACA22">
                <wp:simplePos x="0" y="0"/>
                <wp:positionH relativeFrom="column">
                  <wp:posOffset>367665</wp:posOffset>
                </wp:positionH>
                <wp:positionV relativeFrom="paragraph">
                  <wp:posOffset>140335</wp:posOffset>
                </wp:positionV>
                <wp:extent cx="910590" cy="666750"/>
                <wp:effectExtent l="0" t="0" r="22860" b="19050"/>
                <wp:wrapNone/>
                <wp:docPr id="295" name="Auto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0590" cy="666750"/>
                        </a:xfrm>
                        <a:prstGeom prst="roundRect">
                          <a:avLst>
                            <a:gd name="adj" fmla="val 16667"/>
                          </a:avLst>
                        </a:prstGeom>
                        <a:solidFill>
                          <a:srgbClr val="F8F8F8"/>
                        </a:solidFill>
                        <a:ln w="9525">
                          <a:solidFill>
                            <a:srgbClr val="000000"/>
                          </a:solidFill>
                          <a:round/>
                          <a:headEnd/>
                          <a:tailEnd/>
                        </a:ln>
                      </wps:spPr>
                      <wps:txbx>
                        <w:txbxContent>
                          <w:p w:rsidR="001642EF" w:rsidRDefault="001642EF" w:rsidP="00D66DD8">
                            <w:pPr>
                              <w:jc w:val="center"/>
                            </w:pPr>
                            <w:r>
                              <w:t>Factura</w:t>
                            </w:r>
                          </w:p>
                          <w:p w:rsidR="001642EF" w:rsidRPr="0001465C" w:rsidRDefault="001642EF" w:rsidP="00D66DD8">
                            <w:pPr>
                              <w:jc w:val="center"/>
                              <w:rPr>
                                <w:b/>
                                <w:sz w:val="24"/>
                                <w:szCs w:val="24"/>
                              </w:rPr>
                            </w:pPr>
                            <w:r w:rsidRPr="0001465C">
                              <w:rPr>
                                <w:b/>
                                <w:sz w:val="24"/>
                                <w:szCs w:val="24"/>
                              </w:rPr>
                              <w:t>F</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DBB3270" id="AutoShape 32" o:spid="_x0000_s1059" style="position:absolute;left:0;text-align:left;margin-left:28.95pt;margin-top:11.05pt;width:71.7pt;height:52.5pt;z-index:25219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" fillcolor="#f8f8f8">
                <v:textbox>
                  <w:txbxContent>
                    <w:p w:rsidR="001642EF" w:rsidRDefault="001642EF" w:rsidP="00D66DD8">
                      <w:pPr>
                        <w:jc w:val="center"/>
                      </w:pPr>
                      <w:r>
                        <w:t>Factura</w:t>
                      </w:r>
                    </w:p>
                    <w:p w:rsidR="001642EF" w:rsidRPr="0001465C" w:rsidRDefault="001642EF" w:rsidP="00D66DD8">
                      <w:pPr>
                        <w:jc w:val="center"/>
                        <w:rPr>
                          <w:b/>
                          <w:sz w:val="24"/>
                          <w:szCs w:val="24"/>
                        </w:rPr>
                      </w:pPr>
                      <w:r w:rsidRPr="0001465C">
                        <w:rPr>
                          <w:b/>
                          <w:sz w:val="24"/>
                          <w:szCs w:val="24"/>
                        </w:rPr>
                        <w:t>F</w:t>
                      </w:r>
                    </w:p>
                  </w:txbxContent>
                </v:textbox>
              </v:roundrect>
            </w:pict>
          </mc:Fallback>
        </mc:AlternateContent>
      </w:r>
    </w:p>
    <w:p w:rsidR="00D66DD8" w:rsidRPr="00865054" w:rsidRDefault="00D66DD8" w:rsidP="00D66DD8">
      <w:pPr>
        <w:spacing w:after="0" w:line="360" w:lineRule="auto"/>
        <w:jc w:val="both"/>
        <w:rPr>
          <w:rFonts w:ascii="Arial" w:hAnsi="Arial" w:cs="Arial"/>
        </w:rPr>
      </w:pPr>
    </w:p>
    <w:p w:rsidR="00D66DD8" w:rsidRPr="00865054" w:rsidRDefault="00D66DD8" w:rsidP="00D66DD8">
      <w:pPr>
        <w:spacing w:after="0" w:line="360" w:lineRule="auto"/>
        <w:jc w:val="both"/>
        <w:rPr>
          <w:rFonts w:ascii="Arial" w:hAnsi="Arial" w:cs="Arial"/>
          <w:b/>
        </w:rPr>
      </w:pPr>
    </w:p>
    <w:p w:rsidR="00D66DD8" w:rsidRPr="00865054" w:rsidRDefault="00D66DD8" w:rsidP="00D66DD8">
      <w:pPr>
        <w:spacing w:after="0" w:line="360" w:lineRule="auto"/>
        <w:jc w:val="both"/>
        <w:rPr>
          <w:rFonts w:ascii="Arial" w:hAnsi="Arial" w:cs="Arial"/>
          <w:b/>
        </w:rPr>
      </w:pPr>
    </w:p>
    <w:p w:rsidR="00D66DD8" w:rsidRDefault="00D66DD8" w:rsidP="00D66DD8">
      <w:pPr>
        <w:spacing w:after="0" w:line="360" w:lineRule="auto"/>
        <w:jc w:val="both"/>
        <w:rPr>
          <w:rFonts w:ascii="Arial" w:hAnsi="Arial" w:cs="Arial"/>
          <w:sz w:val="24"/>
          <w:szCs w:val="24"/>
        </w:rPr>
      </w:pPr>
    </w:p>
    <w:p w:rsidR="00D66DD8" w:rsidRPr="00865054" w:rsidRDefault="00D66DD8" w:rsidP="00D66DD8">
      <w:pPr>
        <w:spacing w:after="0" w:line="360" w:lineRule="auto"/>
        <w:jc w:val="both"/>
        <w:rPr>
          <w:rFonts w:ascii="Arial" w:hAnsi="Arial" w:cs="Arial"/>
          <w:sz w:val="24"/>
          <w:szCs w:val="24"/>
        </w:rPr>
      </w:pPr>
      <w:r w:rsidRPr="00865054">
        <w:rPr>
          <w:rFonts w:ascii="Arial" w:hAnsi="Arial" w:cs="Arial"/>
          <w:sz w:val="24"/>
          <w:szCs w:val="24"/>
        </w:rPr>
        <w:t>1. Establece una promesa de pago de una deuda a cierta fecha</w:t>
      </w:r>
      <w:r w:rsidRPr="00865054">
        <w:rPr>
          <w:rFonts w:ascii="Arial" w:hAnsi="Arial" w:cs="Arial"/>
          <w:sz w:val="24"/>
          <w:szCs w:val="24"/>
        </w:rPr>
        <w:tab/>
        <w:t xml:space="preserve">  </w:t>
      </w:r>
      <w:r w:rsidRPr="00865054">
        <w:rPr>
          <w:rFonts w:ascii="Arial" w:hAnsi="Arial" w:cs="Arial"/>
          <w:sz w:val="24"/>
          <w:szCs w:val="24"/>
        </w:rPr>
        <w:tab/>
        <w:t>(       )</w:t>
      </w:r>
    </w:p>
    <w:p w:rsidR="00D66DD8" w:rsidRDefault="00D66DD8" w:rsidP="00D66DD8">
      <w:pPr>
        <w:spacing w:after="0" w:line="360" w:lineRule="auto"/>
        <w:jc w:val="both"/>
        <w:rPr>
          <w:rFonts w:ascii="Arial" w:hAnsi="Arial" w:cs="Arial"/>
          <w:sz w:val="24"/>
          <w:szCs w:val="24"/>
        </w:rPr>
      </w:pPr>
    </w:p>
    <w:p w:rsidR="00D66DD8" w:rsidRPr="00865054" w:rsidRDefault="00D66DD8" w:rsidP="00D66DD8">
      <w:pPr>
        <w:spacing w:after="0" w:line="360" w:lineRule="auto"/>
        <w:jc w:val="both"/>
        <w:rPr>
          <w:rFonts w:ascii="Arial" w:hAnsi="Arial" w:cs="Arial"/>
          <w:sz w:val="24"/>
          <w:szCs w:val="24"/>
        </w:rPr>
      </w:pPr>
      <w:r w:rsidRPr="00865054">
        <w:rPr>
          <w:rFonts w:ascii="Arial" w:hAnsi="Arial" w:cs="Arial"/>
          <w:sz w:val="24"/>
          <w:szCs w:val="24"/>
        </w:rPr>
        <w:t>2. Comprueba una compra-venta</w:t>
      </w:r>
      <w:r w:rsidRPr="00865054">
        <w:rPr>
          <w:rFonts w:ascii="Arial" w:hAnsi="Arial" w:cs="Arial"/>
          <w:sz w:val="24"/>
          <w:szCs w:val="24"/>
        </w:rPr>
        <w:tab/>
      </w:r>
      <w:r w:rsidRPr="00865054">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865054">
        <w:rPr>
          <w:rFonts w:ascii="Arial" w:hAnsi="Arial" w:cs="Arial"/>
          <w:sz w:val="24"/>
          <w:szCs w:val="24"/>
        </w:rPr>
        <w:t>(       )</w:t>
      </w:r>
    </w:p>
    <w:p w:rsidR="00D66DD8" w:rsidRPr="00865054" w:rsidRDefault="00D66DD8" w:rsidP="00D66DD8">
      <w:pPr>
        <w:spacing w:after="0" w:line="360" w:lineRule="auto"/>
        <w:jc w:val="both"/>
        <w:rPr>
          <w:rFonts w:ascii="Arial" w:hAnsi="Arial" w:cs="Arial"/>
          <w:sz w:val="24"/>
          <w:szCs w:val="24"/>
        </w:rPr>
      </w:pPr>
      <w:r w:rsidRPr="00865054">
        <w:rPr>
          <w:rFonts w:ascii="Arial" w:hAnsi="Arial" w:cs="Arial"/>
          <w:sz w:val="24"/>
          <w:szCs w:val="24"/>
        </w:rPr>
        <w:tab/>
      </w:r>
      <w:r w:rsidRPr="00865054">
        <w:rPr>
          <w:rFonts w:ascii="Arial" w:hAnsi="Arial" w:cs="Arial"/>
          <w:sz w:val="24"/>
          <w:szCs w:val="24"/>
        </w:rPr>
        <w:tab/>
        <w:t xml:space="preserve">          </w:t>
      </w:r>
      <w:r w:rsidRPr="00865054">
        <w:rPr>
          <w:rFonts w:ascii="Arial" w:hAnsi="Arial" w:cs="Arial"/>
          <w:sz w:val="24"/>
          <w:szCs w:val="24"/>
        </w:rPr>
        <w:tab/>
      </w:r>
      <w:r w:rsidRPr="259AB4CE">
        <w:rPr>
          <w:rFonts w:ascii="Arial" w:hAnsi="Arial" w:cs="Arial"/>
          <w:sz w:val="24"/>
          <w:szCs w:val="24"/>
        </w:rPr>
        <w:t xml:space="preserve">   </w:t>
      </w:r>
      <w:r w:rsidRPr="00865054">
        <w:rPr>
          <w:rFonts w:ascii="Arial" w:hAnsi="Arial" w:cs="Arial"/>
          <w:sz w:val="24"/>
          <w:szCs w:val="24"/>
        </w:rPr>
        <w:tab/>
      </w:r>
      <w:r>
        <w:rPr>
          <w:rFonts w:ascii="Arial" w:hAnsi="Arial" w:cs="Arial"/>
          <w:sz w:val="24"/>
          <w:szCs w:val="24"/>
        </w:rPr>
        <w:tab/>
      </w:r>
    </w:p>
    <w:p w:rsidR="00D66DD8" w:rsidRPr="00865054" w:rsidRDefault="00D66DD8" w:rsidP="00D66DD8">
      <w:pPr>
        <w:spacing w:after="0" w:line="360" w:lineRule="auto"/>
        <w:jc w:val="both"/>
        <w:rPr>
          <w:rFonts w:ascii="Arial" w:hAnsi="Arial" w:cs="Arial"/>
          <w:sz w:val="24"/>
          <w:szCs w:val="24"/>
        </w:rPr>
      </w:pPr>
      <w:r w:rsidRPr="00865054">
        <w:rPr>
          <w:rFonts w:ascii="Arial" w:hAnsi="Arial" w:cs="Arial"/>
          <w:sz w:val="24"/>
          <w:szCs w:val="24"/>
        </w:rPr>
        <w:t xml:space="preserve">3. El librador autoriza a otra persona a extraer dinero </w:t>
      </w:r>
      <w:r w:rsidRPr="00865054">
        <w:rPr>
          <w:rFonts w:ascii="Arial" w:hAnsi="Arial" w:cs="Arial"/>
          <w:sz w:val="24"/>
          <w:szCs w:val="24"/>
        </w:rPr>
        <w:tab/>
        <w:t xml:space="preserve">  </w:t>
      </w:r>
      <w:r w:rsidRPr="00865054">
        <w:rPr>
          <w:rFonts w:ascii="Arial" w:hAnsi="Arial" w:cs="Arial"/>
          <w:sz w:val="24"/>
          <w:szCs w:val="24"/>
        </w:rPr>
        <w:tab/>
      </w:r>
      <w:r w:rsidRPr="00865054">
        <w:rPr>
          <w:rFonts w:ascii="Arial" w:hAnsi="Arial" w:cs="Arial"/>
          <w:sz w:val="24"/>
          <w:szCs w:val="24"/>
        </w:rPr>
        <w:tab/>
        <w:t>(       )</w:t>
      </w:r>
    </w:p>
    <w:p w:rsidR="00D66DD8" w:rsidRPr="00865054" w:rsidRDefault="00D66DD8" w:rsidP="00D66DD8">
      <w:pPr>
        <w:spacing w:after="0" w:line="360" w:lineRule="auto"/>
        <w:jc w:val="both"/>
        <w:rPr>
          <w:rFonts w:ascii="Arial" w:hAnsi="Arial" w:cs="Arial"/>
          <w:sz w:val="24"/>
          <w:szCs w:val="24"/>
        </w:rPr>
      </w:pPr>
      <w:r w:rsidRPr="259AB4CE">
        <w:rPr>
          <w:rFonts w:ascii="Arial" w:hAnsi="Arial" w:cs="Arial"/>
          <w:sz w:val="24"/>
          <w:szCs w:val="24"/>
        </w:rPr>
        <w:t xml:space="preserve">    De una cuenta bancaria.</w:t>
      </w:r>
    </w:p>
    <w:p w:rsidR="00D66DD8" w:rsidRPr="00865054" w:rsidRDefault="00D66DD8" w:rsidP="00D66DD8">
      <w:pPr>
        <w:spacing w:after="0" w:line="360" w:lineRule="auto"/>
        <w:jc w:val="both"/>
        <w:rPr>
          <w:rFonts w:ascii="Arial" w:hAnsi="Arial" w:cs="Arial"/>
          <w:sz w:val="24"/>
          <w:szCs w:val="24"/>
        </w:rPr>
      </w:pPr>
    </w:p>
    <w:p w:rsidR="00D66DD8" w:rsidRPr="00865054" w:rsidRDefault="00D66DD8" w:rsidP="00D66DD8">
      <w:pPr>
        <w:spacing w:after="0" w:line="360" w:lineRule="auto"/>
        <w:jc w:val="both"/>
        <w:rPr>
          <w:rFonts w:ascii="Arial" w:hAnsi="Arial" w:cs="Arial"/>
          <w:sz w:val="24"/>
          <w:szCs w:val="24"/>
        </w:rPr>
      </w:pPr>
      <w:r w:rsidRPr="00865054">
        <w:rPr>
          <w:rFonts w:ascii="Arial" w:hAnsi="Arial" w:cs="Arial"/>
          <w:sz w:val="24"/>
          <w:szCs w:val="24"/>
        </w:rPr>
        <w:t xml:space="preserve">4. Contiene la cédula de identificación fiscal (R.F.C)      </w:t>
      </w:r>
      <w:r w:rsidRPr="00865054">
        <w:rPr>
          <w:rFonts w:ascii="Arial" w:hAnsi="Arial" w:cs="Arial"/>
          <w:sz w:val="24"/>
          <w:szCs w:val="24"/>
        </w:rPr>
        <w:tab/>
      </w:r>
      <w:r w:rsidRPr="259AB4CE">
        <w:rPr>
          <w:rFonts w:ascii="Arial" w:hAnsi="Arial" w:cs="Arial"/>
          <w:sz w:val="24"/>
          <w:szCs w:val="24"/>
        </w:rPr>
        <w:t xml:space="preserve"> </w:t>
      </w:r>
      <w:r w:rsidRPr="00865054">
        <w:rPr>
          <w:rFonts w:ascii="Arial" w:hAnsi="Arial" w:cs="Arial"/>
          <w:sz w:val="24"/>
          <w:szCs w:val="24"/>
        </w:rPr>
        <w:tab/>
        <w:t xml:space="preserve">  </w:t>
      </w:r>
      <w:r w:rsidRPr="00865054">
        <w:rPr>
          <w:rFonts w:ascii="Arial" w:hAnsi="Arial" w:cs="Arial"/>
          <w:sz w:val="24"/>
          <w:szCs w:val="24"/>
        </w:rPr>
        <w:tab/>
        <w:t>(       )</w:t>
      </w:r>
    </w:p>
    <w:p w:rsidR="00D66DD8" w:rsidRPr="00865054" w:rsidRDefault="00D66DD8" w:rsidP="00D66DD8">
      <w:pPr>
        <w:spacing w:after="0" w:line="360" w:lineRule="auto"/>
        <w:jc w:val="both"/>
        <w:rPr>
          <w:rFonts w:ascii="Arial" w:hAnsi="Arial" w:cs="Arial"/>
          <w:sz w:val="24"/>
          <w:szCs w:val="24"/>
        </w:rPr>
      </w:pPr>
    </w:p>
    <w:p w:rsidR="00D66DD8" w:rsidRPr="00865054" w:rsidRDefault="00D66DD8" w:rsidP="00D66DD8">
      <w:pPr>
        <w:spacing w:after="0" w:line="360" w:lineRule="auto"/>
        <w:jc w:val="both"/>
        <w:rPr>
          <w:rFonts w:ascii="Arial" w:hAnsi="Arial" w:cs="Arial"/>
          <w:sz w:val="24"/>
          <w:szCs w:val="24"/>
        </w:rPr>
      </w:pPr>
      <w:r w:rsidRPr="00865054">
        <w:rPr>
          <w:rFonts w:ascii="Arial" w:hAnsi="Arial" w:cs="Arial"/>
          <w:sz w:val="24"/>
          <w:szCs w:val="24"/>
        </w:rPr>
        <w:t>5. Muestra los intereses moratorios en caso de</w:t>
      </w:r>
      <w:r w:rsidRPr="00865054">
        <w:rPr>
          <w:rFonts w:ascii="Arial" w:hAnsi="Arial" w:cs="Arial"/>
          <w:sz w:val="24"/>
          <w:szCs w:val="24"/>
        </w:rPr>
        <w:tab/>
      </w:r>
      <w:r w:rsidRPr="259AB4CE">
        <w:rPr>
          <w:rFonts w:ascii="Arial" w:hAnsi="Arial" w:cs="Arial"/>
          <w:sz w:val="24"/>
          <w:szCs w:val="24"/>
        </w:rPr>
        <w:t xml:space="preserve"> </w:t>
      </w:r>
      <w:r w:rsidRPr="00865054">
        <w:rPr>
          <w:rFonts w:ascii="Arial" w:hAnsi="Arial" w:cs="Arial"/>
          <w:sz w:val="24"/>
          <w:szCs w:val="24"/>
        </w:rPr>
        <w:tab/>
        <w:t xml:space="preserve">  </w:t>
      </w:r>
      <w:r w:rsidRPr="00865054">
        <w:rPr>
          <w:rFonts w:ascii="Arial" w:hAnsi="Arial" w:cs="Arial"/>
          <w:sz w:val="24"/>
          <w:szCs w:val="24"/>
        </w:rPr>
        <w:tab/>
      </w:r>
      <w:r w:rsidRPr="00865054">
        <w:rPr>
          <w:rFonts w:ascii="Arial" w:hAnsi="Arial" w:cs="Arial"/>
          <w:sz w:val="24"/>
          <w:szCs w:val="24"/>
        </w:rPr>
        <w:tab/>
        <w:t>(       )</w:t>
      </w:r>
    </w:p>
    <w:p w:rsidR="00D66DD8" w:rsidRPr="00865054" w:rsidRDefault="00D66DD8" w:rsidP="00D66DD8">
      <w:pPr>
        <w:spacing w:after="0" w:line="360" w:lineRule="auto"/>
        <w:jc w:val="both"/>
        <w:rPr>
          <w:rFonts w:ascii="Arial" w:hAnsi="Arial" w:cs="Arial"/>
          <w:sz w:val="24"/>
          <w:szCs w:val="24"/>
        </w:rPr>
      </w:pPr>
      <w:r w:rsidRPr="259AB4CE">
        <w:rPr>
          <w:rFonts w:ascii="Arial" w:hAnsi="Arial" w:cs="Arial"/>
          <w:sz w:val="24"/>
          <w:szCs w:val="24"/>
        </w:rPr>
        <w:t xml:space="preserve">    Incumplimiento en el pago.</w:t>
      </w:r>
    </w:p>
    <w:p w:rsidR="00D66DD8" w:rsidRPr="00865054" w:rsidRDefault="00D66DD8" w:rsidP="00D66DD8">
      <w:pPr>
        <w:spacing w:after="0" w:line="360" w:lineRule="auto"/>
        <w:ind w:left="360"/>
        <w:jc w:val="both"/>
        <w:rPr>
          <w:rFonts w:ascii="Arial" w:hAnsi="Arial" w:cs="Arial"/>
          <w:sz w:val="24"/>
          <w:szCs w:val="24"/>
        </w:rPr>
      </w:pPr>
    </w:p>
    <w:p w:rsidR="00D66DD8" w:rsidRPr="00865054" w:rsidRDefault="00D66DD8" w:rsidP="00D66DD8">
      <w:pPr>
        <w:spacing w:after="0" w:line="360" w:lineRule="auto"/>
        <w:jc w:val="both"/>
        <w:rPr>
          <w:rFonts w:ascii="Arial" w:hAnsi="Arial" w:cs="Arial"/>
          <w:sz w:val="24"/>
          <w:szCs w:val="24"/>
        </w:rPr>
      </w:pPr>
      <w:r w:rsidRPr="00865054">
        <w:rPr>
          <w:rFonts w:ascii="Arial" w:hAnsi="Arial" w:cs="Arial"/>
          <w:sz w:val="24"/>
          <w:szCs w:val="24"/>
        </w:rPr>
        <w:t xml:space="preserve">6. Puede extenderse en forma nominativa o al </w:t>
      </w:r>
      <w:r w:rsidRPr="259AB4CE">
        <w:rPr>
          <w:rFonts w:ascii="Arial" w:hAnsi="Arial" w:cs="Arial"/>
          <w:sz w:val="24"/>
          <w:szCs w:val="24"/>
        </w:rPr>
        <w:t>portador</w:t>
      </w:r>
      <w:r w:rsidRPr="00865054">
        <w:rPr>
          <w:rFonts w:ascii="Arial" w:hAnsi="Arial" w:cs="Arial"/>
          <w:sz w:val="24"/>
          <w:szCs w:val="24"/>
        </w:rPr>
        <w:tab/>
      </w:r>
      <w:r>
        <w:rPr>
          <w:rFonts w:ascii="Arial" w:hAnsi="Arial" w:cs="Arial"/>
          <w:sz w:val="24"/>
          <w:szCs w:val="24"/>
        </w:rPr>
        <w:tab/>
      </w:r>
      <w:r>
        <w:rPr>
          <w:rFonts w:ascii="Arial" w:hAnsi="Arial" w:cs="Arial"/>
          <w:sz w:val="24"/>
          <w:szCs w:val="24"/>
        </w:rPr>
        <w:tab/>
      </w:r>
      <w:r w:rsidRPr="00865054">
        <w:rPr>
          <w:rFonts w:ascii="Arial" w:hAnsi="Arial" w:cs="Arial"/>
          <w:sz w:val="24"/>
          <w:szCs w:val="24"/>
        </w:rPr>
        <w:t>(       )</w:t>
      </w:r>
    </w:p>
    <w:p w:rsidR="00D66DD8" w:rsidRPr="00865054" w:rsidRDefault="00D66DD8" w:rsidP="00D66DD8">
      <w:pPr>
        <w:spacing w:after="0" w:line="360" w:lineRule="auto"/>
        <w:jc w:val="both"/>
        <w:rPr>
          <w:rFonts w:ascii="Arial" w:hAnsi="Arial" w:cs="Arial"/>
          <w:sz w:val="24"/>
          <w:szCs w:val="24"/>
        </w:rPr>
      </w:pPr>
    </w:p>
    <w:p w:rsidR="00D66DD8" w:rsidRPr="00865054" w:rsidRDefault="00D66DD8" w:rsidP="00D66DD8">
      <w:pPr>
        <w:spacing w:after="0" w:line="360" w:lineRule="auto"/>
        <w:jc w:val="both"/>
        <w:rPr>
          <w:rFonts w:ascii="Arial" w:hAnsi="Arial" w:cs="Arial"/>
          <w:sz w:val="24"/>
          <w:szCs w:val="24"/>
        </w:rPr>
      </w:pPr>
      <w:r w:rsidRPr="00865054">
        <w:rPr>
          <w:rFonts w:ascii="Arial" w:hAnsi="Arial" w:cs="Arial"/>
          <w:sz w:val="24"/>
          <w:szCs w:val="24"/>
        </w:rPr>
        <w:t xml:space="preserve">7. Surte efectos legales en caso de incumplimiento de </w:t>
      </w:r>
      <w:r w:rsidRPr="259AB4CE">
        <w:rPr>
          <w:rFonts w:ascii="Arial" w:hAnsi="Arial" w:cs="Arial"/>
          <w:sz w:val="24"/>
          <w:szCs w:val="24"/>
        </w:rPr>
        <w:t>pago</w:t>
      </w:r>
      <w:r w:rsidRPr="00865054">
        <w:rPr>
          <w:rFonts w:ascii="Arial" w:hAnsi="Arial" w:cs="Arial"/>
          <w:sz w:val="24"/>
          <w:szCs w:val="24"/>
        </w:rPr>
        <w:tab/>
      </w:r>
      <w:r>
        <w:rPr>
          <w:rFonts w:ascii="Arial" w:hAnsi="Arial" w:cs="Arial"/>
          <w:sz w:val="24"/>
          <w:szCs w:val="24"/>
        </w:rPr>
        <w:tab/>
      </w:r>
      <w:r>
        <w:rPr>
          <w:rFonts w:ascii="Arial" w:hAnsi="Arial" w:cs="Arial"/>
          <w:sz w:val="24"/>
          <w:szCs w:val="24"/>
        </w:rPr>
        <w:tab/>
      </w:r>
      <w:r w:rsidRPr="00865054">
        <w:rPr>
          <w:rFonts w:ascii="Arial" w:hAnsi="Arial" w:cs="Arial"/>
          <w:sz w:val="24"/>
          <w:szCs w:val="24"/>
        </w:rPr>
        <w:t>(       )</w:t>
      </w:r>
    </w:p>
    <w:p w:rsidR="00D66DD8" w:rsidRPr="00865054" w:rsidRDefault="00D66DD8" w:rsidP="00D66DD8">
      <w:pPr>
        <w:spacing w:after="0" w:line="360" w:lineRule="auto"/>
        <w:jc w:val="both"/>
        <w:rPr>
          <w:rFonts w:ascii="Arial" w:hAnsi="Arial" w:cs="Arial"/>
          <w:sz w:val="24"/>
          <w:szCs w:val="24"/>
        </w:rPr>
      </w:pPr>
    </w:p>
    <w:p w:rsidR="00D66DD8" w:rsidRPr="00865054" w:rsidRDefault="00D66DD8" w:rsidP="00D66DD8">
      <w:pPr>
        <w:spacing w:after="0" w:line="360" w:lineRule="auto"/>
        <w:jc w:val="both"/>
        <w:rPr>
          <w:rFonts w:ascii="Arial" w:hAnsi="Arial" w:cs="Arial"/>
          <w:sz w:val="24"/>
          <w:szCs w:val="24"/>
        </w:rPr>
      </w:pPr>
      <w:r w:rsidRPr="00865054">
        <w:rPr>
          <w:rFonts w:ascii="Arial" w:hAnsi="Arial" w:cs="Arial"/>
          <w:sz w:val="24"/>
          <w:szCs w:val="24"/>
        </w:rPr>
        <w:t xml:space="preserve">8. </w:t>
      </w:r>
      <w:r w:rsidRPr="000774A6">
        <w:rPr>
          <w:rFonts w:ascii="Arial" w:hAnsi="Arial" w:cs="Arial"/>
          <w:sz w:val="24"/>
          <w:szCs w:val="24"/>
        </w:rPr>
        <w:t>D</w:t>
      </w:r>
      <w:r w:rsidRPr="000774A6">
        <w:rPr>
          <w:rStyle w:val="style6"/>
          <w:rFonts w:ascii="Arial" w:hAnsi="Arial" w:cs="Arial"/>
          <w:sz w:val="24"/>
          <w:szCs w:val="24"/>
        </w:rPr>
        <w:t>ocumento comercial que hace la función del dinero en efectivo</w:t>
      </w:r>
      <w:r>
        <w:rPr>
          <w:rStyle w:val="style6"/>
          <w:rFonts w:ascii="Arial" w:hAnsi="Arial" w:cs="Arial"/>
        </w:rPr>
        <w:tab/>
      </w:r>
      <w:r w:rsidRPr="00865054">
        <w:rPr>
          <w:rFonts w:ascii="Arial" w:hAnsi="Arial" w:cs="Arial"/>
          <w:sz w:val="24"/>
          <w:szCs w:val="24"/>
        </w:rPr>
        <w:t>(       )</w:t>
      </w:r>
    </w:p>
    <w:p w:rsidR="00D66DD8" w:rsidRPr="00865054" w:rsidRDefault="00D66DD8" w:rsidP="00D66DD8">
      <w:pPr>
        <w:spacing w:after="0" w:line="360" w:lineRule="auto"/>
        <w:jc w:val="both"/>
        <w:rPr>
          <w:rFonts w:ascii="Arial" w:hAnsi="Arial" w:cs="Arial"/>
          <w:sz w:val="24"/>
          <w:szCs w:val="24"/>
        </w:rPr>
      </w:pPr>
    </w:p>
    <w:p w:rsidR="00D66DD8" w:rsidRPr="00865054" w:rsidRDefault="00D66DD8" w:rsidP="00D66DD8">
      <w:pPr>
        <w:spacing w:after="0" w:line="360" w:lineRule="auto"/>
        <w:jc w:val="both"/>
        <w:rPr>
          <w:rFonts w:ascii="Arial" w:hAnsi="Arial" w:cs="Arial"/>
          <w:sz w:val="24"/>
          <w:szCs w:val="24"/>
        </w:rPr>
      </w:pPr>
      <w:r w:rsidRPr="00865054">
        <w:rPr>
          <w:rFonts w:ascii="Arial" w:hAnsi="Arial" w:cs="Arial"/>
          <w:sz w:val="24"/>
          <w:szCs w:val="24"/>
        </w:rPr>
        <w:t xml:space="preserve">9. En este comprobante muestra el importe a pagar e I.V.A </w:t>
      </w:r>
      <w:r w:rsidRPr="00865054">
        <w:rPr>
          <w:rFonts w:ascii="Arial" w:hAnsi="Arial" w:cs="Arial"/>
          <w:sz w:val="24"/>
          <w:szCs w:val="24"/>
        </w:rPr>
        <w:tab/>
      </w:r>
      <w:r w:rsidRPr="00865054">
        <w:rPr>
          <w:rFonts w:ascii="Arial" w:hAnsi="Arial" w:cs="Arial"/>
          <w:sz w:val="24"/>
          <w:szCs w:val="24"/>
        </w:rPr>
        <w:tab/>
      </w:r>
      <w:r w:rsidRPr="00865054">
        <w:rPr>
          <w:rFonts w:ascii="Arial" w:hAnsi="Arial" w:cs="Arial"/>
          <w:sz w:val="24"/>
          <w:szCs w:val="24"/>
        </w:rPr>
        <w:tab/>
        <w:t>(       )</w:t>
      </w:r>
    </w:p>
    <w:p w:rsidR="00D66DD8" w:rsidRPr="00865054" w:rsidRDefault="00D66DD8" w:rsidP="00D66DD8">
      <w:pPr>
        <w:spacing w:after="0" w:line="360" w:lineRule="auto"/>
        <w:jc w:val="both"/>
        <w:rPr>
          <w:rFonts w:ascii="Arial" w:hAnsi="Arial" w:cs="Arial"/>
          <w:sz w:val="24"/>
          <w:szCs w:val="24"/>
        </w:rPr>
      </w:pPr>
      <w:r w:rsidRPr="259AB4CE">
        <w:rPr>
          <w:rFonts w:ascii="Arial" w:hAnsi="Arial" w:cs="Arial"/>
          <w:sz w:val="24"/>
          <w:szCs w:val="24"/>
        </w:rPr>
        <w:t>10. Se  presentan los datos del aval en caso de incumplimiento de pago  (       )</w:t>
      </w:r>
    </w:p>
    <w:p w:rsidR="00D66DD8" w:rsidRDefault="00D66DD8" w:rsidP="00D66DD8">
      <w:pPr>
        <w:spacing w:after="0" w:line="360" w:lineRule="auto"/>
        <w:jc w:val="both"/>
        <w:rPr>
          <w:rFonts w:ascii="Arial" w:hAnsi="Arial" w:cs="Arial"/>
          <w:b/>
        </w:rPr>
      </w:pPr>
    </w:p>
    <w:p w:rsidR="00D66DD8" w:rsidRPr="00865054" w:rsidRDefault="00D66DD8" w:rsidP="00D66DD8">
      <w:pPr>
        <w:spacing w:after="0" w:line="360" w:lineRule="auto"/>
        <w:jc w:val="both"/>
        <w:rPr>
          <w:rFonts w:ascii="Arial" w:hAnsi="Arial" w:cs="Arial"/>
          <w:b/>
        </w:rPr>
      </w:pPr>
    </w:p>
    <w:p w:rsidR="00D66DD8" w:rsidRPr="00865054" w:rsidRDefault="00D66DD8" w:rsidP="00D66DD8">
      <w:pPr>
        <w:spacing w:after="0" w:line="360" w:lineRule="auto"/>
        <w:ind w:left="360"/>
        <w:jc w:val="both"/>
        <w:rPr>
          <w:rFonts w:ascii="Arial" w:hAnsi="Arial" w:cs="Arial"/>
          <w:b/>
        </w:rPr>
      </w:pPr>
    </w:p>
    <w:p w:rsidR="00D66DD8" w:rsidRPr="00865054" w:rsidRDefault="00D66DD8" w:rsidP="001642EF">
      <w:pPr>
        <w:pStyle w:val="Ttulo2"/>
      </w:pPr>
      <w:bookmarkStart w:id="10" w:name="_Toc496187788"/>
      <w:r w:rsidRPr="259AB4CE">
        <w:t>Ley del i</w:t>
      </w:r>
      <w:r>
        <w:t>mpuesto al valor agregado (IVA)</w:t>
      </w:r>
      <w:bookmarkEnd w:id="10"/>
    </w:p>
    <w:p w:rsidR="00D66DD8" w:rsidRPr="001642EF" w:rsidRDefault="00D66DD8" w:rsidP="001642EF">
      <w:pPr>
        <w:pStyle w:val="Ttulo3"/>
      </w:pPr>
      <w:bookmarkStart w:id="11" w:name="_Toc496187789"/>
      <w:r w:rsidRPr="001642EF">
        <w:t>1.3.1. Concepto y antecedentes</w:t>
      </w:r>
      <w:bookmarkEnd w:id="11"/>
    </w:p>
    <w:p w:rsidR="00D66DD8" w:rsidRDefault="00D66DD8" w:rsidP="00D66DD8">
      <w:pPr>
        <w:spacing w:after="0" w:line="360" w:lineRule="auto"/>
        <w:jc w:val="both"/>
        <w:rPr>
          <w:rFonts w:ascii="Arial" w:eastAsia="MS Mincho" w:hAnsi="Arial" w:cs="Arial"/>
          <w:sz w:val="24"/>
          <w:szCs w:val="24"/>
        </w:rPr>
      </w:pPr>
    </w:p>
    <w:p w:rsidR="00D66DD8" w:rsidRPr="00865054" w:rsidRDefault="00D66DD8" w:rsidP="00D66DD8">
      <w:pPr>
        <w:spacing w:after="0" w:line="360" w:lineRule="auto"/>
        <w:jc w:val="both"/>
        <w:rPr>
          <w:rFonts w:ascii="Arial" w:eastAsia="MS Mincho" w:hAnsi="Arial" w:cs="Arial"/>
          <w:sz w:val="24"/>
          <w:szCs w:val="24"/>
        </w:rPr>
      </w:pPr>
      <w:r w:rsidRPr="259AB4CE">
        <w:rPr>
          <w:rFonts w:ascii="Arial" w:eastAsia="MS Mincho" w:hAnsi="Arial" w:cs="Arial"/>
          <w:sz w:val="24"/>
          <w:szCs w:val="24"/>
        </w:rPr>
        <w:t>La Constitución Política de nuestro país en el artículo 31 fracción IV, señala como   obligación de los mexicanos, el contribuir a los gastos públicos de la manera proporcional y equitativa que dispongan las leyes. En este sentido la normativa en materia fiscal conceptualiza a los impuestos como:</w:t>
      </w:r>
      <w:r>
        <w:rPr>
          <w:rFonts w:ascii="Arial" w:eastAsia="MS Mincho" w:hAnsi="Arial" w:cs="Arial"/>
          <w:sz w:val="24"/>
          <w:szCs w:val="24"/>
        </w:rPr>
        <w:t xml:space="preserve"> </w:t>
      </w:r>
      <w:r w:rsidRPr="259AB4CE">
        <w:rPr>
          <w:rFonts w:ascii="Arial" w:eastAsia="MS Mincho" w:hAnsi="Arial" w:cs="Arial"/>
          <w:sz w:val="24"/>
          <w:szCs w:val="24"/>
        </w:rPr>
        <w:t xml:space="preserve">“Las contribuciones establecidas en ley que deben pagar tanto las personas físicas y morales”. (Art. 1 Código Fiscal de la Federación, 2017 </w:t>
      </w:r>
      <w:r w:rsidRPr="0014623C">
        <w:rPr>
          <w:rFonts w:ascii="Arial" w:eastAsia="MS Mincho" w:hAnsi="Arial" w:cs="Arial"/>
          <w:color w:val="000000" w:themeColor="text1"/>
          <w:sz w:val="24"/>
          <w:szCs w:val="24"/>
        </w:rPr>
        <w:t>Fracc</w:t>
      </w:r>
      <w:r w:rsidRPr="259AB4CE">
        <w:rPr>
          <w:rFonts w:ascii="Arial" w:eastAsia="MS Mincho" w:hAnsi="Arial" w:cs="Arial"/>
          <w:sz w:val="24"/>
          <w:szCs w:val="24"/>
        </w:rPr>
        <w:t>. I). Por lo tanto, se tiene la obligación de llevar un registro y pago puntual de los mismos.</w:t>
      </w:r>
    </w:p>
    <w:p w:rsidR="00D66DD8" w:rsidRDefault="00D66DD8" w:rsidP="00D66DD8">
      <w:pPr>
        <w:spacing w:after="0" w:line="360" w:lineRule="auto"/>
        <w:jc w:val="both"/>
        <w:rPr>
          <w:rFonts w:ascii="Arial" w:eastAsia="MS Mincho" w:hAnsi="Arial" w:cs="Arial"/>
          <w:sz w:val="24"/>
          <w:szCs w:val="24"/>
        </w:rPr>
      </w:pPr>
    </w:p>
    <w:p w:rsidR="00D66DD8" w:rsidRPr="00865054" w:rsidRDefault="00D66DD8" w:rsidP="00D66DD8">
      <w:pPr>
        <w:spacing w:after="0" w:line="360" w:lineRule="auto"/>
        <w:jc w:val="both"/>
        <w:rPr>
          <w:rFonts w:ascii="Arial" w:eastAsia="MS Mincho" w:hAnsi="Arial" w:cs="Arial"/>
          <w:sz w:val="24"/>
          <w:szCs w:val="24"/>
        </w:rPr>
      </w:pPr>
      <w:r w:rsidRPr="259AB4CE">
        <w:rPr>
          <w:rFonts w:ascii="Arial" w:eastAsia="MS Mincho" w:hAnsi="Arial" w:cs="Arial"/>
          <w:sz w:val="24"/>
          <w:szCs w:val="24"/>
        </w:rPr>
        <w:t>Algunos de los impuestos más conocidos en nuestro país son: I.S.R. (Impuesto sobre la Renta), I.E.P.S. (Impuesto Especial sobre Producción y Servicios), I.D.E. (Impuesto sobre Depósitos en Efectivo), I.E.T.U. (Impuesto Empresarial a Tasa Única) y el I.V.A (Impuesto al valor agregado). Este último es uno de los más importantes, y prácticamente todos los ciudadanos contribuyen a él, puesto que se paga en la mayoría de productos que se ofertan en el mercado.</w:t>
      </w:r>
    </w:p>
    <w:p w:rsidR="00D66DD8" w:rsidRPr="00561900" w:rsidRDefault="00D66DD8" w:rsidP="00561900">
      <w:pPr>
        <w:pStyle w:val="Ttulo1"/>
        <w:jc w:val="both"/>
        <w:rPr>
          <w:sz w:val="24"/>
          <w:szCs w:val="24"/>
        </w:rPr>
      </w:pPr>
    </w:p>
    <w:p w:rsidR="00D66DD8" w:rsidRPr="00561900" w:rsidRDefault="00D66DD8" w:rsidP="00561900">
      <w:pPr>
        <w:spacing w:line="360" w:lineRule="auto"/>
        <w:jc w:val="both"/>
        <w:rPr>
          <w:rFonts w:ascii="Arial" w:hAnsi="Arial" w:cs="Arial"/>
          <w:sz w:val="24"/>
          <w:szCs w:val="24"/>
        </w:rPr>
      </w:pPr>
      <w:r w:rsidRPr="00561900">
        <w:rPr>
          <w:rFonts w:ascii="Arial" w:hAnsi="Arial" w:cs="Arial"/>
          <w:sz w:val="24"/>
          <w:szCs w:val="24"/>
        </w:rPr>
        <w:t>En México</w:t>
      </w:r>
      <w:r w:rsidRPr="00561900">
        <w:rPr>
          <w:rFonts w:ascii="Arial" w:hAnsi="Arial" w:cs="Arial"/>
          <w:color w:val="2A2A2A"/>
          <w:sz w:val="24"/>
          <w:szCs w:val="24"/>
          <w:shd w:val="clear" w:color="auto" w:fill="FFFFFF"/>
        </w:rPr>
        <w:t xml:space="preserve"> a</w:t>
      </w:r>
      <w:r w:rsidRPr="00561900">
        <w:rPr>
          <w:rFonts w:ascii="Arial" w:hAnsi="Arial" w:cs="Arial"/>
          <w:sz w:val="24"/>
          <w:szCs w:val="24"/>
        </w:rPr>
        <w:t xml:space="preserve"> lo largo del tiempo se han presentado modificaciones en la tasa de este impuesto, originados principalmente como consecuencia de cambios en materia económica, política y social, en este sentido en el año de 1980 la Ley del Impuesto al Valor Agregado (L.I.V.A) entró en vigor para nuestro país con una tasa del 10%, y para el año de 1995 se tuvo un aumento  del 10% a 15%. (Lara, 2015)</w:t>
      </w:r>
    </w:p>
    <w:p w:rsidR="00D66DD8" w:rsidRPr="00561900" w:rsidRDefault="00D66DD8" w:rsidP="00561900">
      <w:pPr>
        <w:spacing w:line="360" w:lineRule="auto"/>
        <w:jc w:val="both"/>
        <w:rPr>
          <w:rFonts w:ascii="Arial" w:hAnsi="Arial" w:cs="Arial"/>
          <w:sz w:val="24"/>
          <w:szCs w:val="24"/>
        </w:rPr>
      </w:pPr>
    </w:p>
    <w:p w:rsidR="00D66DD8" w:rsidRPr="00561900" w:rsidRDefault="00D66DD8" w:rsidP="00561900">
      <w:pPr>
        <w:spacing w:line="360" w:lineRule="auto"/>
        <w:jc w:val="both"/>
        <w:rPr>
          <w:rFonts w:ascii="Arial" w:hAnsi="Arial" w:cs="Arial"/>
          <w:sz w:val="24"/>
          <w:szCs w:val="24"/>
        </w:rPr>
      </w:pPr>
      <w:r w:rsidRPr="00561900">
        <w:rPr>
          <w:rFonts w:ascii="Arial" w:hAnsi="Arial" w:cs="Arial"/>
          <w:sz w:val="24"/>
          <w:szCs w:val="24"/>
        </w:rPr>
        <w:lastRenderedPageBreak/>
        <w:t xml:space="preserve">En el año 2014 nuevamente se efectuaron cambios en este gravamen, teniendo un incremento de la tasa general del 15% al 16%, así como la aplicación de la tasa del 0%. Por lo anterior, es importante estar actualizado en materia fiscal y   consultar de manera constante las  reformas que puedan presentarse para su correcta aplicación. </w:t>
      </w:r>
    </w:p>
    <w:p w:rsidR="00D66DD8" w:rsidRDefault="00D66DD8" w:rsidP="00D66DD8">
      <w:pPr>
        <w:spacing w:after="0" w:line="360" w:lineRule="auto"/>
        <w:jc w:val="both"/>
        <w:rPr>
          <w:rFonts w:ascii="Arial" w:eastAsia="MS Mincho" w:hAnsi="Arial" w:cs="Arial"/>
          <w:b/>
          <w:bCs/>
          <w:color w:val="000000" w:themeColor="text1"/>
          <w:sz w:val="24"/>
          <w:szCs w:val="24"/>
        </w:rPr>
      </w:pPr>
    </w:p>
    <w:p w:rsidR="00D66DD8" w:rsidRDefault="00D66DD8" w:rsidP="00561900">
      <w:pPr>
        <w:pStyle w:val="Ttulo4"/>
        <w:rPr>
          <w:rFonts w:eastAsia="MS Mincho"/>
        </w:rPr>
      </w:pPr>
      <w:r w:rsidRPr="259AB4CE">
        <w:rPr>
          <w:rFonts w:eastAsia="MS Mincho"/>
        </w:rPr>
        <w:t>Tasa del 16%</w:t>
      </w:r>
    </w:p>
    <w:p w:rsidR="00D66DD8" w:rsidRPr="00865054" w:rsidRDefault="00D66DD8" w:rsidP="00D66DD8">
      <w:pPr>
        <w:spacing w:after="0" w:line="360" w:lineRule="auto"/>
        <w:jc w:val="both"/>
        <w:rPr>
          <w:rFonts w:ascii="Arial" w:eastAsia="MS Mincho" w:hAnsi="Arial" w:cs="Arial"/>
          <w:color w:val="000000" w:themeColor="text1"/>
          <w:sz w:val="24"/>
          <w:szCs w:val="24"/>
        </w:rPr>
      </w:pPr>
      <w:r>
        <w:rPr>
          <w:rFonts w:ascii="Arial" w:eastAsia="MS Mincho" w:hAnsi="Arial" w:cs="Arial"/>
          <w:bCs/>
          <w:color w:val="000000" w:themeColor="text1"/>
          <w:sz w:val="24"/>
          <w:szCs w:val="24"/>
        </w:rPr>
        <w:t>L</w:t>
      </w:r>
      <w:r w:rsidRPr="0014623C">
        <w:rPr>
          <w:rFonts w:ascii="Arial" w:eastAsia="MS Mincho" w:hAnsi="Arial" w:cs="Arial"/>
          <w:color w:val="000000" w:themeColor="text1"/>
          <w:sz w:val="24"/>
          <w:szCs w:val="24"/>
        </w:rPr>
        <w:t xml:space="preserve">a </w:t>
      </w:r>
      <w:r w:rsidRPr="259AB4CE">
        <w:rPr>
          <w:rFonts w:ascii="Arial" w:eastAsia="MS Mincho" w:hAnsi="Arial" w:cs="Arial"/>
          <w:color w:val="000000" w:themeColor="text1"/>
          <w:sz w:val="24"/>
          <w:szCs w:val="24"/>
        </w:rPr>
        <w:t xml:space="preserve">última reforma  publicada  en el Diario Oficial de la Federación el  30 de noviembre del 2016 sobre la Ley del Impuesto al Valor </w:t>
      </w:r>
      <w:r>
        <w:rPr>
          <w:rFonts w:ascii="Arial" w:eastAsia="MS Mincho" w:hAnsi="Arial" w:cs="Arial"/>
          <w:color w:val="000000" w:themeColor="text1"/>
          <w:sz w:val="24"/>
          <w:szCs w:val="24"/>
        </w:rPr>
        <w:t>Agregado establece que</w:t>
      </w:r>
      <w:r w:rsidRPr="259AB4CE">
        <w:rPr>
          <w:rFonts w:ascii="Arial" w:eastAsia="MS Mincho" w:hAnsi="Arial" w:cs="Arial"/>
          <w:color w:val="000000" w:themeColor="text1"/>
          <w:sz w:val="24"/>
          <w:szCs w:val="24"/>
        </w:rPr>
        <w:t xml:space="preserve"> “ Están obligadas al pago del I.V.A establecido las personas físicas y las personas morales que, en territorio nacional, realicen los actos o actividades siguientes:</w:t>
      </w:r>
    </w:p>
    <w:p w:rsidR="00D66DD8" w:rsidRPr="00865054" w:rsidRDefault="00D66DD8" w:rsidP="00D66DD8">
      <w:pPr>
        <w:pStyle w:val="Textosinformato"/>
        <w:spacing w:line="360" w:lineRule="auto"/>
        <w:ind w:left="720" w:hanging="431"/>
        <w:jc w:val="both"/>
        <w:rPr>
          <w:rFonts w:ascii="Arial" w:eastAsia="MS Mincho" w:hAnsi="Arial" w:cs="Arial"/>
          <w:sz w:val="24"/>
          <w:szCs w:val="24"/>
          <w:lang w:val="es-MX"/>
        </w:rPr>
      </w:pPr>
      <w:r w:rsidRPr="00865054">
        <w:rPr>
          <w:rFonts w:ascii="Arial" w:eastAsia="MS Mincho" w:hAnsi="Arial" w:cs="Arial"/>
          <w:b/>
          <w:bCs/>
          <w:sz w:val="24"/>
          <w:szCs w:val="24"/>
        </w:rPr>
        <w:t xml:space="preserve">I.- </w:t>
      </w:r>
      <w:r w:rsidRPr="00865054">
        <w:rPr>
          <w:rFonts w:ascii="Arial" w:eastAsia="MS Mincho" w:hAnsi="Arial" w:cs="Arial"/>
          <w:b/>
          <w:bCs/>
          <w:sz w:val="24"/>
          <w:szCs w:val="24"/>
        </w:rPr>
        <w:tab/>
      </w:r>
      <w:r w:rsidRPr="00865054">
        <w:rPr>
          <w:rFonts w:ascii="Arial" w:eastAsia="MS Mincho" w:hAnsi="Arial" w:cs="Arial"/>
          <w:sz w:val="24"/>
          <w:szCs w:val="24"/>
        </w:rPr>
        <w:t>Enajenen bienes.</w:t>
      </w:r>
    </w:p>
    <w:p w:rsidR="00D66DD8" w:rsidRPr="00865054" w:rsidRDefault="00D66DD8" w:rsidP="00D66DD8">
      <w:pPr>
        <w:pStyle w:val="Textosinformato"/>
        <w:spacing w:line="360" w:lineRule="auto"/>
        <w:ind w:left="720" w:hanging="431"/>
        <w:jc w:val="both"/>
        <w:rPr>
          <w:rFonts w:ascii="Arial" w:eastAsia="MS Mincho" w:hAnsi="Arial" w:cs="Arial"/>
          <w:sz w:val="24"/>
          <w:szCs w:val="24"/>
          <w:lang w:val="es-MX"/>
        </w:rPr>
      </w:pPr>
      <w:r w:rsidRPr="00865054">
        <w:rPr>
          <w:rFonts w:ascii="Arial" w:eastAsia="MS Mincho" w:hAnsi="Arial" w:cs="Arial"/>
          <w:b/>
          <w:bCs/>
          <w:sz w:val="24"/>
          <w:szCs w:val="24"/>
        </w:rPr>
        <w:t xml:space="preserve">II.- </w:t>
      </w:r>
      <w:r w:rsidRPr="00865054">
        <w:rPr>
          <w:rFonts w:ascii="Arial" w:eastAsia="MS Mincho" w:hAnsi="Arial" w:cs="Arial"/>
          <w:b/>
          <w:bCs/>
          <w:sz w:val="24"/>
          <w:szCs w:val="24"/>
        </w:rPr>
        <w:tab/>
      </w:r>
      <w:r w:rsidRPr="00865054">
        <w:rPr>
          <w:rFonts w:ascii="Arial" w:eastAsia="MS Mincho" w:hAnsi="Arial" w:cs="Arial"/>
          <w:sz w:val="24"/>
          <w:szCs w:val="24"/>
        </w:rPr>
        <w:t>Presten servicios independientes.</w:t>
      </w:r>
    </w:p>
    <w:p w:rsidR="00D66DD8" w:rsidRPr="00865054" w:rsidRDefault="00D66DD8" w:rsidP="00D66DD8">
      <w:pPr>
        <w:pStyle w:val="Textosinformato"/>
        <w:spacing w:line="360" w:lineRule="auto"/>
        <w:ind w:left="720" w:hanging="431"/>
        <w:jc w:val="both"/>
        <w:rPr>
          <w:rFonts w:ascii="Arial" w:eastAsia="MS Mincho" w:hAnsi="Arial" w:cs="Arial"/>
          <w:sz w:val="24"/>
          <w:szCs w:val="24"/>
          <w:lang w:val="es-MX"/>
        </w:rPr>
      </w:pPr>
      <w:r w:rsidRPr="00865054">
        <w:rPr>
          <w:rFonts w:ascii="Arial" w:eastAsia="MS Mincho" w:hAnsi="Arial" w:cs="Arial"/>
          <w:b/>
          <w:bCs/>
          <w:sz w:val="24"/>
          <w:szCs w:val="24"/>
        </w:rPr>
        <w:t xml:space="preserve">III.- </w:t>
      </w:r>
      <w:r w:rsidRPr="00865054">
        <w:rPr>
          <w:rFonts w:ascii="Arial" w:eastAsia="MS Mincho" w:hAnsi="Arial" w:cs="Arial"/>
          <w:b/>
          <w:bCs/>
          <w:sz w:val="24"/>
          <w:szCs w:val="24"/>
        </w:rPr>
        <w:tab/>
      </w:r>
      <w:r w:rsidRPr="00865054">
        <w:rPr>
          <w:rFonts w:ascii="Arial" w:eastAsia="MS Mincho" w:hAnsi="Arial" w:cs="Arial"/>
          <w:sz w:val="24"/>
          <w:szCs w:val="24"/>
        </w:rPr>
        <w:t>Otorguen el uso o goce temporal de bienes.</w:t>
      </w:r>
    </w:p>
    <w:p w:rsidR="00D66DD8" w:rsidRPr="00865054" w:rsidRDefault="00D66DD8" w:rsidP="00D66DD8">
      <w:pPr>
        <w:pStyle w:val="Textosinformato"/>
        <w:spacing w:line="360" w:lineRule="auto"/>
        <w:ind w:left="720" w:hanging="431"/>
        <w:jc w:val="both"/>
        <w:rPr>
          <w:rFonts w:ascii="Arial" w:eastAsia="MS Mincho" w:hAnsi="Arial" w:cs="Arial"/>
          <w:sz w:val="24"/>
          <w:szCs w:val="24"/>
        </w:rPr>
      </w:pPr>
      <w:r w:rsidRPr="259AB4CE">
        <w:rPr>
          <w:rFonts w:ascii="Arial" w:eastAsia="MS Mincho" w:hAnsi="Arial" w:cs="Arial"/>
          <w:b/>
          <w:bCs/>
          <w:sz w:val="24"/>
          <w:szCs w:val="24"/>
        </w:rPr>
        <w:t xml:space="preserve">IV.- </w:t>
      </w:r>
      <w:r w:rsidRPr="259AB4CE">
        <w:rPr>
          <w:rFonts w:ascii="Arial" w:eastAsia="MS Mincho" w:hAnsi="Arial" w:cs="Arial"/>
          <w:sz w:val="24"/>
          <w:szCs w:val="24"/>
        </w:rPr>
        <w:t>Importen bienes o servicios.</w:t>
      </w:r>
    </w:p>
    <w:p w:rsidR="00D66DD8" w:rsidRPr="00865054" w:rsidRDefault="00D66DD8" w:rsidP="00D66DD8">
      <w:pPr>
        <w:pStyle w:val="Texto"/>
        <w:spacing w:after="0" w:line="360" w:lineRule="auto"/>
        <w:ind w:firstLine="0"/>
        <w:rPr>
          <w:rFonts w:eastAsia="MS Mincho"/>
          <w:color w:val="000000"/>
          <w:sz w:val="24"/>
          <w:szCs w:val="24"/>
          <w:lang w:val="es-MX" w:eastAsia="en-US"/>
        </w:rPr>
      </w:pPr>
    </w:p>
    <w:p w:rsidR="00D66DD8" w:rsidRPr="00865054" w:rsidRDefault="00D66DD8" w:rsidP="00D66DD8">
      <w:pPr>
        <w:pStyle w:val="Texto"/>
        <w:spacing w:after="0" w:line="360" w:lineRule="auto"/>
        <w:ind w:firstLine="0"/>
        <w:rPr>
          <w:rFonts w:eastAsia="MS Mincho"/>
          <w:color w:val="000000" w:themeColor="text1"/>
          <w:sz w:val="24"/>
          <w:szCs w:val="24"/>
          <w:lang w:val="es-MX" w:eastAsia="en-US"/>
        </w:rPr>
      </w:pPr>
      <w:r w:rsidRPr="259AB4CE">
        <w:rPr>
          <w:rFonts w:eastAsia="MS Mincho"/>
          <w:color w:val="000000" w:themeColor="text1"/>
          <w:sz w:val="24"/>
          <w:szCs w:val="24"/>
        </w:rPr>
        <w:t>En resumen</w:t>
      </w:r>
      <w:r>
        <w:rPr>
          <w:rFonts w:eastAsia="MS Mincho"/>
          <w:color w:val="000000" w:themeColor="text1"/>
          <w:sz w:val="24"/>
          <w:szCs w:val="24"/>
        </w:rPr>
        <w:t>,</w:t>
      </w:r>
      <w:r w:rsidRPr="259AB4CE">
        <w:rPr>
          <w:rFonts w:eastAsia="MS Mincho"/>
          <w:color w:val="000000" w:themeColor="text1"/>
          <w:sz w:val="24"/>
          <w:szCs w:val="24"/>
        </w:rPr>
        <w:t xml:space="preserve"> el I.V.A. es un impuesto indirecto, en virtud de que los contribuyentes del mismo no lo pagan directamente, sino que lo trasladan o cobran a una tercera persona, hasta llegar al consumidor final.  Este debe pagarse por concepto de ventas de bienes, prestación de servicios independientes, o se otorga el uso o goce temporal de bienes o realizas importaciones de bienes o de servicios, aplicando la tasa general de 16%. </w:t>
      </w:r>
      <w:r w:rsidRPr="259AB4CE">
        <w:rPr>
          <w:rFonts w:eastAsia="MS Mincho"/>
          <w:color w:val="000000" w:themeColor="text1"/>
          <w:sz w:val="24"/>
          <w:szCs w:val="24"/>
          <w:lang w:val="es-MX" w:eastAsia="en-US"/>
        </w:rPr>
        <w:t>(</w:t>
      </w:r>
      <w:r w:rsidRPr="259AB4CE">
        <w:rPr>
          <w:rFonts w:eastAsia="MS Mincho"/>
          <w:color w:val="000000" w:themeColor="text1"/>
          <w:sz w:val="24"/>
          <w:szCs w:val="24"/>
        </w:rPr>
        <w:t>Ley del I.V.A. Artículo 1º.)</w:t>
      </w:r>
    </w:p>
    <w:p w:rsidR="00D66DD8" w:rsidRPr="00865054" w:rsidRDefault="00D66DD8" w:rsidP="00D66DD8">
      <w:pPr>
        <w:spacing w:after="0" w:line="360" w:lineRule="auto"/>
        <w:jc w:val="both"/>
        <w:rPr>
          <w:rFonts w:ascii="Arial" w:eastAsia="MS Mincho" w:hAnsi="Arial" w:cs="Arial"/>
          <w:color w:val="000000"/>
          <w:sz w:val="24"/>
          <w:szCs w:val="24"/>
        </w:rPr>
      </w:pPr>
    </w:p>
    <w:p w:rsidR="00D66DD8" w:rsidRPr="00865054" w:rsidRDefault="00D66DD8" w:rsidP="00561900">
      <w:pPr>
        <w:pStyle w:val="Ttulo4"/>
        <w:rPr>
          <w:rFonts w:eastAsia="MS Mincho"/>
        </w:rPr>
      </w:pPr>
      <w:r w:rsidRPr="259AB4CE">
        <w:rPr>
          <w:rFonts w:eastAsia="MS Mincho"/>
        </w:rPr>
        <w:t>Tasa al 0% sobre la enajenación.</w:t>
      </w:r>
    </w:p>
    <w:p w:rsidR="00D66DD8" w:rsidRDefault="00D66DD8" w:rsidP="00D66DD8">
      <w:pPr>
        <w:spacing w:after="0" w:line="360" w:lineRule="auto"/>
        <w:jc w:val="both"/>
        <w:rPr>
          <w:rFonts w:ascii="Arial" w:eastAsia="MS Mincho" w:hAnsi="Arial" w:cs="Arial"/>
          <w:color w:val="000000" w:themeColor="text1"/>
          <w:sz w:val="24"/>
          <w:szCs w:val="24"/>
          <w:lang w:val="es-ES" w:eastAsia="es-ES"/>
        </w:rPr>
      </w:pPr>
      <w:r w:rsidRPr="259AB4CE">
        <w:rPr>
          <w:rFonts w:ascii="Arial" w:eastAsia="MS Mincho" w:hAnsi="Arial" w:cs="Arial"/>
          <w:color w:val="000000" w:themeColor="text1"/>
          <w:sz w:val="24"/>
          <w:szCs w:val="24"/>
          <w:lang w:val="es-ES" w:eastAsia="es-ES"/>
        </w:rPr>
        <w:t>De acuerdo al artículo 2-A, de la Ley del Impuesto al Valor Agregado se consideran  los siguientes casos:</w:t>
      </w:r>
    </w:p>
    <w:p w:rsidR="00D66DD8" w:rsidRPr="00865054" w:rsidRDefault="00D66DD8" w:rsidP="00D66DD8">
      <w:pPr>
        <w:spacing w:after="0" w:line="360" w:lineRule="auto"/>
        <w:jc w:val="both"/>
        <w:rPr>
          <w:rFonts w:ascii="Arial" w:eastAsia="MS Mincho" w:hAnsi="Arial" w:cs="Arial"/>
          <w:color w:val="000000" w:themeColor="text1"/>
          <w:sz w:val="24"/>
          <w:szCs w:val="24"/>
          <w:lang w:val="es-ES" w:eastAsia="es-ES"/>
        </w:rPr>
      </w:pPr>
    </w:p>
    <w:p w:rsidR="00D66DD8" w:rsidRPr="00865054" w:rsidRDefault="00D66DD8" w:rsidP="00D66DD8">
      <w:pPr>
        <w:numPr>
          <w:ilvl w:val="0"/>
          <w:numId w:val="10"/>
        </w:numPr>
        <w:shd w:val="clear" w:color="auto" w:fill="FFFFFF" w:themeFill="background1"/>
        <w:spacing w:after="0" w:line="360" w:lineRule="auto"/>
        <w:ind w:left="150"/>
        <w:jc w:val="both"/>
        <w:rPr>
          <w:rFonts w:ascii="Arial" w:eastAsia="MS Mincho" w:hAnsi="Arial" w:cs="Arial"/>
          <w:color w:val="000000" w:themeColor="text1"/>
          <w:sz w:val="24"/>
          <w:szCs w:val="24"/>
          <w:lang w:val="es-ES" w:eastAsia="es-ES"/>
        </w:rPr>
      </w:pPr>
      <w:r>
        <w:rPr>
          <w:rFonts w:ascii="Arial" w:eastAsia="MS Mincho" w:hAnsi="Arial" w:cs="Arial"/>
          <w:color w:val="000000" w:themeColor="text1"/>
          <w:sz w:val="24"/>
          <w:szCs w:val="24"/>
          <w:lang w:val="es-ES" w:eastAsia="es-ES"/>
        </w:rPr>
        <w:t>Animales y v</w:t>
      </w:r>
      <w:r w:rsidRPr="259AB4CE">
        <w:rPr>
          <w:rFonts w:ascii="Arial" w:eastAsia="MS Mincho" w:hAnsi="Arial" w:cs="Arial"/>
          <w:color w:val="000000" w:themeColor="text1"/>
          <w:sz w:val="24"/>
          <w:szCs w:val="24"/>
          <w:lang w:val="es-ES" w:eastAsia="es-ES"/>
        </w:rPr>
        <w:t>egetales que no estén industrializados, salvo el hule, perros, gatos y pequeñas especies, utilizadas como mascotas en el hogar.</w:t>
      </w:r>
    </w:p>
    <w:p w:rsidR="00D66DD8" w:rsidRPr="00865054" w:rsidRDefault="00D66DD8" w:rsidP="00D66DD8">
      <w:pPr>
        <w:numPr>
          <w:ilvl w:val="0"/>
          <w:numId w:val="10"/>
        </w:numPr>
        <w:shd w:val="clear" w:color="auto" w:fill="FFFFFF" w:themeFill="background1"/>
        <w:spacing w:after="0" w:line="360" w:lineRule="auto"/>
        <w:ind w:left="150"/>
        <w:jc w:val="both"/>
        <w:rPr>
          <w:rFonts w:ascii="Arial" w:eastAsia="MS Mincho" w:hAnsi="Arial" w:cs="Arial"/>
          <w:color w:val="000000" w:themeColor="text1"/>
          <w:sz w:val="24"/>
          <w:szCs w:val="24"/>
          <w:lang w:val="es-ES" w:eastAsia="es-ES"/>
        </w:rPr>
      </w:pPr>
      <w:r w:rsidRPr="259AB4CE">
        <w:rPr>
          <w:rFonts w:ascii="Arial" w:eastAsia="MS Mincho" w:hAnsi="Arial" w:cs="Arial"/>
          <w:color w:val="000000" w:themeColor="text1"/>
          <w:sz w:val="24"/>
          <w:szCs w:val="24"/>
          <w:lang w:val="es-ES" w:eastAsia="es-ES"/>
        </w:rPr>
        <w:lastRenderedPageBreak/>
        <w:t>Medicinas de patente y productos destinados a la alimentación a excepción de: Bebidas distintas de la leche, inclusive cuando las mismas tengan la naturaleza de alimentos. Quedan comprendidos en este numeral los jugos, los néctares y los concentrados de frutas o de verduras, cualquiera que sea su presentación, densidad o el peso del contenido de estas materias.</w:t>
      </w:r>
    </w:p>
    <w:p w:rsidR="00D66DD8" w:rsidRPr="00865054" w:rsidRDefault="00D66DD8" w:rsidP="00D66DD8">
      <w:pPr>
        <w:numPr>
          <w:ilvl w:val="0"/>
          <w:numId w:val="10"/>
        </w:numPr>
        <w:shd w:val="clear" w:color="auto" w:fill="FFFFFF" w:themeFill="background1"/>
        <w:spacing w:after="0" w:line="360" w:lineRule="auto"/>
        <w:ind w:left="150"/>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Jarabes o concentrados para preparar refrescos que se expendan en envases abiertos utilizando aparatos eléctricos o mecánicos, así como los concentrados, polvos, jarabes, esencias o extractos de sabores que al diluirse permitan obtener refrescos.</w:t>
      </w:r>
    </w:p>
    <w:p w:rsidR="00D66DD8" w:rsidRPr="00865054" w:rsidRDefault="00D66DD8" w:rsidP="00D66DD8">
      <w:pPr>
        <w:numPr>
          <w:ilvl w:val="0"/>
          <w:numId w:val="10"/>
        </w:numPr>
        <w:shd w:val="clear" w:color="auto" w:fill="FFFFFF" w:themeFill="background1"/>
        <w:spacing w:after="0" w:line="360" w:lineRule="auto"/>
        <w:ind w:left="150"/>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Caviar, salmón ahumado y angulas.</w:t>
      </w:r>
    </w:p>
    <w:p w:rsidR="00D66DD8" w:rsidRPr="00865054" w:rsidRDefault="00D66DD8" w:rsidP="00D66DD8">
      <w:pPr>
        <w:numPr>
          <w:ilvl w:val="0"/>
          <w:numId w:val="10"/>
        </w:numPr>
        <w:shd w:val="clear" w:color="auto" w:fill="FFFFFF" w:themeFill="background1"/>
        <w:spacing w:after="0" w:line="360" w:lineRule="auto"/>
        <w:ind w:left="150"/>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Saborizantes, microencapsulados y aditivos alimenticios.</w:t>
      </w:r>
    </w:p>
    <w:p w:rsidR="00D66DD8" w:rsidRPr="00865054" w:rsidRDefault="00D66DD8" w:rsidP="00D66DD8">
      <w:pPr>
        <w:numPr>
          <w:ilvl w:val="0"/>
          <w:numId w:val="10"/>
        </w:numPr>
        <w:shd w:val="clear" w:color="auto" w:fill="FFFFFF" w:themeFill="background1"/>
        <w:spacing w:after="0" w:line="360" w:lineRule="auto"/>
        <w:ind w:left="150"/>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Chicles o gomas de mascar.</w:t>
      </w:r>
    </w:p>
    <w:p w:rsidR="00D66DD8" w:rsidRPr="00865054" w:rsidRDefault="00D66DD8" w:rsidP="00D66DD8">
      <w:pPr>
        <w:numPr>
          <w:ilvl w:val="0"/>
          <w:numId w:val="10"/>
        </w:numPr>
        <w:shd w:val="clear" w:color="auto" w:fill="FFFFFF" w:themeFill="background1"/>
        <w:spacing w:after="0" w:line="360" w:lineRule="auto"/>
        <w:ind w:left="150"/>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Hielo y agua no gaseosa ni compuesta, excepto cuando en este último caso, su presentación sea en envases menores de diez litros.</w:t>
      </w:r>
    </w:p>
    <w:p w:rsidR="00D66DD8" w:rsidRPr="00865054" w:rsidRDefault="00D66DD8" w:rsidP="00D66DD8">
      <w:pPr>
        <w:numPr>
          <w:ilvl w:val="0"/>
          <w:numId w:val="10"/>
        </w:numPr>
        <w:shd w:val="clear" w:color="auto" w:fill="FFFFFF" w:themeFill="background1"/>
        <w:spacing w:after="0" w:line="360" w:lineRule="auto"/>
        <w:ind w:left="150"/>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Ixtle, palma y lechuguilla.</w:t>
      </w:r>
    </w:p>
    <w:p w:rsidR="00D66DD8" w:rsidRPr="00865054" w:rsidRDefault="00D66DD8" w:rsidP="00D66DD8">
      <w:pPr>
        <w:numPr>
          <w:ilvl w:val="0"/>
          <w:numId w:val="10"/>
        </w:numPr>
        <w:shd w:val="clear" w:color="auto" w:fill="FFFFFF" w:themeFill="background1"/>
        <w:spacing w:after="0" w:line="360" w:lineRule="auto"/>
        <w:ind w:left="150"/>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Alimentos procesados para perros, gatos y pequeñas especies, utilizadas como mascotas en el hogar.</w:t>
      </w:r>
    </w:p>
    <w:p w:rsidR="00D66DD8" w:rsidRPr="00865054" w:rsidRDefault="00D66DD8" w:rsidP="00D66DD8">
      <w:pPr>
        <w:numPr>
          <w:ilvl w:val="0"/>
          <w:numId w:val="10"/>
        </w:numPr>
        <w:shd w:val="clear" w:color="auto" w:fill="FFFFFF" w:themeFill="background1"/>
        <w:tabs>
          <w:tab w:val="num" w:pos="142"/>
        </w:tabs>
        <w:spacing w:after="0" w:line="360" w:lineRule="auto"/>
        <w:ind w:left="142"/>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 xml:space="preserve">Tractores para accionar implementos agrícolas, a excepción de los de oruga, así como llantas para dichos tractores; motocultores para superficies reducidas; arados; rastras para desterronar la tierra arada; cultivadoras para esparcir y desyerbar; cosechadoras; aspersores y espolvoreadoras para rociar o esparcir fertilizantes, plaguicidas, herbicidas y fungicidas; equipo mecánico, eléctrico o hidráulico para riego agrícola; sembradoras; ensiladoras, cortadoras y empacadoras de forraje; desgranadoras; abonadoras y fertilizadoras de terrenos de cultivo; aviones fumigadores; motosierras manuales de cadena, así como embarcaciones para pesca comercial, </w:t>
      </w:r>
    </w:p>
    <w:p w:rsidR="00D66DD8" w:rsidRPr="00865054" w:rsidRDefault="00D66DD8" w:rsidP="00D66DD8">
      <w:pPr>
        <w:numPr>
          <w:ilvl w:val="0"/>
          <w:numId w:val="10"/>
        </w:numPr>
        <w:shd w:val="clear" w:color="auto" w:fill="FFFFFF" w:themeFill="background1"/>
        <w:tabs>
          <w:tab w:val="num" w:pos="142"/>
        </w:tabs>
        <w:spacing w:after="0" w:line="360" w:lineRule="auto"/>
        <w:ind w:left="142"/>
        <w:jc w:val="both"/>
        <w:rPr>
          <w:rFonts w:ascii="Arial" w:eastAsia="Times New Roman" w:hAnsi="Arial" w:cs="Arial"/>
          <w:color w:val="000000" w:themeColor="text1"/>
          <w:sz w:val="20"/>
          <w:szCs w:val="20"/>
          <w:lang w:eastAsia="es-MX"/>
        </w:rPr>
      </w:pPr>
      <w:r w:rsidRPr="259AB4CE">
        <w:rPr>
          <w:rFonts w:ascii="Arial" w:eastAsia="Times New Roman" w:hAnsi="Arial" w:cs="Arial"/>
          <w:color w:val="000000" w:themeColor="text1"/>
          <w:sz w:val="24"/>
          <w:szCs w:val="24"/>
          <w:lang w:eastAsia="es-MX"/>
        </w:rPr>
        <w:t>Fertilizantes, plaguicidas, herbicidas y fungicidas, siempre que estén destinados para ser utilizados en la agricultura o ganadería.</w:t>
      </w:r>
    </w:p>
    <w:p w:rsidR="00D66DD8" w:rsidRPr="00865054" w:rsidRDefault="00D66DD8" w:rsidP="00D66DD8">
      <w:pPr>
        <w:pStyle w:val="Prrafodelista"/>
        <w:numPr>
          <w:ilvl w:val="0"/>
          <w:numId w:val="10"/>
        </w:numPr>
        <w:shd w:val="clear" w:color="auto" w:fill="FFFFFF" w:themeFill="background1"/>
        <w:tabs>
          <w:tab w:val="num" w:pos="142"/>
        </w:tabs>
        <w:spacing w:after="0" w:line="360" w:lineRule="auto"/>
        <w:ind w:left="142"/>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Invernaderos hidropónicos y equipos integrados a ellos para producir temperatura y humedad controladas o para proteger los cultivos de elementos naturales, así como equipos de irrigación.</w:t>
      </w:r>
    </w:p>
    <w:p w:rsidR="00D66DD8" w:rsidRPr="00865054" w:rsidRDefault="00D66DD8" w:rsidP="00D66DD8">
      <w:pPr>
        <w:shd w:val="clear" w:color="auto" w:fill="FFFFFF" w:themeFill="background1"/>
        <w:tabs>
          <w:tab w:val="num" w:pos="142"/>
        </w:tabs>
        <w:spacing w:after="0" w:line="360" w:lineRule="auto"/>
        <w:ind w:left="-142"/>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lastRenderedPageBreak/>
        <w:t>13. Oro, joyería, orfebrería, piezas artísticas u ornamentales y lingotes, cuyo contenido mínimo de dicho material sea del 80%, siempre que su enajenación no se efectúe en ventas al menudeo con el público en general. Se considera que dicho 80% incluye a los materiales con los que se procesa la conformación de ese metal, siempre y cuando dichos bienes tengan una calidad mínima de 10 quilates.</w:t>
      </w:r>
    </w:p>
    <w:p w:rsidR="00D66DD8" w:rsidRPr="00865054" w:rsidRDefault="00D66DD8" w:rsidP="00D66DD8">
      <w:pPr>
        <w:shd w:val="clear" w:color="auto" w:fill="FFFFFF" w:themeFill="background1"/>
        <w:spacing w:after="0" w:line="360" w:lineRule="auto"/>
        <w:ind w:left="-142"/>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14. Libros, periódicos y revistas, que editen los propios contribuyentes.</w:t>
      </w:r>
    </w:p>
    <w:p w:rsidR="00D66DD8" w:rsidRPr="00865054" w:rsidRDefault="00D66DD8" w:rsidP="00D66DD8">
      <w:pPr>
        <w:shd w:val="clear" w:color="auto" w:fill="FFFFFF"/>
        <w:spacing w:after="0" w:line="360" w:lineRule="auto"/>
        <w:ind w:left="-142"/>
        <w:jc w:val="both"/>
        <w:rPr>
          <w:rFonts w:ascii="Arial" w:eastAsia="Times New Roman" w:hAnsi="Arial" w:cs="Arial"/>
          <w:color w:val="000000" w:themeColor="text1"/>
          <w:sz w:val="24"/>
          <w:szCs w:val="24"/>
          <w:lang w:eastAsia="es-MX"/>
        </w:rPr>
      </w:pPr>
    </w:p>
    <w:p w:rsidR="00D66DD8" w:rsidRPr="00561900" w:rsidRDefault="00D66DD8" w:rsidP="00561900">
      <w:pPr>
        <w:pStyle w:val="Ttulo4"/>
      </w:pPr>
      <w:r w:rsidRPr="00561900">
        <w:t>Tasa cero sobre servicios</w:t>
      </w:r>
    </w:p>
    <w:p w:rsidR="00D66DD8" w:rsidRPr="0014623C" w:rsidRDefault="00D66DD8" w:rsidP="00D66DD8">
      <w:pPr>
        <w:rPr>
          <w:lang w:eastAsia="es-MX"/>
        </w:rPr>
      </w:pPr>
    </w:p>
    <w:p w:rsidR="00D66DD8" w:rsidRPr="00865054" w:rsidRDefault="00D66DD8" w:rsidP="00D66DD8">
      <w:pPr>
        <w:pStyle w:val="Prrafodelista"/>
        <w:numPr>
          <w:ilvl w:val="0"/>
          <w:numId w:val="11"/>
        </w:numPr>
        <w:shd w:val="clear" w:color="auto" w:fill="FFFFFF" w:themeFill="background1"/>
        <w:spacing w:after="0" w:line="360" w:lineRule="auto"/>
        <w:ind w:left="142"/>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Las comisiones que cubra el acreditado a su acreedor con motivo del otorgamiento de créditos hipotecarios para la adquisición, ampliación, construcción o reparación de bienes inmuebles destinados a casa habitación.</w:t>
      </w:r>
    </w:p>
    <w:p w:rsidR="00D66DD8" w:rsidRPr="00865054" w:rsidRDefault="00D66DD8" w:rsidP="00D66DD8">
      <w:pPr>
        <w:pStyle w:val="Prrafodelista"/>
        <w:numPr>
          <w:ilvl w:val="0"/>
          <w:numId w:val="11"/>
        </w:numPr>
        <w:shd w:val="clear" w:color="auto" w:fill="FFFFFF" w:themeFill="background1"/>
        <w:spacing w:after="0" w:line="360" w:lineRule="auto"/>
        <w:ind w:left="142"/>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Las comisiones que cobren las administradoras de fondos para el retiro.</w:t>
      </w:r>
    </w:p>
    <w:p w:rsidR="00D66DD8" w:rsidRPr="00865054" w:rsidRDefault="00D66DD8" w:rsidP="00D66DD8">
      <w:pPr>
        <w:pStyle w:val="Prrafodelista"/>
        <w:numPr>
          <w:ilvl w:val="0"/>
          <w:numId w:val="11"/>
        </w:numPr>
        <w:shd w:val="clear" w:color="auto" w:fill="FFFFFF" w:themeFill="background1"/>
        <w:spacing w:after="0" w:line="360" w:lineRule="auto"/>
        <w:ind w:left="142"/>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Los prestados en forma gratuita.</w:t>
      </w:r>
    </w:p>
    <w:p w:rsidR="00D66DD8" w:rsidRPr="00865054" w:rsidRDefault="00D66DD8" w:rsidP="00D66DD8">
      <w:pPr>
        <w:pStyle w:val="Prrafodelista"/>
        <w:numPr>
          <w:ilvl w:val="0"/>
          <w:numId w:val="11"/>
        </w:numPr>
        <w:shd w:val="clear" w:color="auto" w:fill="FFFFFF" w:themeFill="background1"/>
        <w:spacing w:after="0" w:line="360" w:lineRule="auto"/>
        <w:ind w:left="142"/>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Los de enseñanza que preste la Federación, el Distrito Federal, los estados, los municipios y sus organismos descentralizados.</w:t>
      </w:r>
    </w:p>
    <w:p w:rsidR="00D66DD8" w:rsidRPr="00865054" w:rsidRDefault="00D66DD8" w:rsidP="00D66DD8">
      <w:pPr>
        <w:pStyle w:val="Prrafodelista"/>
        <w:numPr>
          <w:ilvl w:val="0"/>
          <w:numId w:val="11"/>
        </w:numPr>
        <w:shd w:val="clear" w:color="auto" w:fill="FFFFFF" w:themeFill="background1"/>
        <w:spacing w:after="0" w:line="360" w:lineRule="auto"/>
        <w:ind w:left="142"/>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El transporte público terrestre de personas que se preste exclusivamente en áreas urbanas, suburbanas o en zonas metropolitanas.</w:t>
      </w:r>
    </w:p>
    <w:p w:rsidR="00D66DD8" w:rsidRPr="00865054" w:rsidRDefault="00D66DD8" w:rsidP="00D66DD8">
      <w:pPr>
        <w:pStyle w:val="Prrafodelista"/>
        <w:numPr>
          <w:ilvl w:val="0"/>
          <w:numId w:val="11"/>
        </w:numPr>
        <w:shd w:val="clear" w:color="auto" w:fill="FFFFFF" w:themeFill="background1"/>
        <w:spacing w:after="0" w:line="360" w:lineRule="auto"/>
        <w:ind w:left="142"/>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El transporte marítimo internacional de bienes prestado por personas residentes en el extranjero sin establecimiento permanente en el país.</w:t>
      </w:r>
    </w:p>
    <w:p w:rsidR="00D66DD8" w:rsidRPr="00865054" w:rsidRDefault="00D66DD8" w:rsidP="00D66DD8">
      <w:pPr>
        <w:pStyle w:val="Prrafodelista"/>
        <w:numPr>
          <w:ilvl w:val="0"/>
          <w:numId w:val="11"/>
        </w:numPr>
        <w:shd w:val="clear" w:color="auto" w:fill="FFFFFF" w:themeFill="background1"/>
        <w:spacing w:after="0" w:line="360" w:lineRule="auto"/>
        <w:ind w:left="142"/>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El aseguramiento contra riesgos agropecuarios, los seguros de crédito a la vivienda que cubran el riesgo de incumplimiento de los deudores de créditos hipotecarios o con garantía fiduciaria para la adquisición, ampliación, construcción o reparación de bienes inmuebles, destinados a casa habitación.</w:t>
      </w:r>
    </w:p>
    <w:p w:rsidR="00D66DD8" w:rsidRPr="00865054" w:rsidRDefault="00D66DD8" w:rsidP="00D66DD8">
      <w:pPr>
        <w:pStyle w:val="Prrafodelista"/>
        <w:numPr>
          <w:ilvl w:val="0"/>
          <w:numId w:val="11"/>
        </w:numPr>
        <w:shd w:val="clear" w:color="auto" w:fill="FFFFFF" w:themeFill="background1"/>
        <w:spacing w:after="0" w:line="360" w:lineRule="auto"/>
        <w:ind w:left="142"/>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Los seguros de garantía financiera</w:t>
      </w:r>
    </w:p>
    <w:p w:rsidR="00D66DD8" w:rsidRPr="00865054" w:rsidRDefault="00D66DD8" w:rsidP="00D66DD8">
      <w:pPr>
        <w:pStyle w:val="Prrafodelista"/>
        <w:numPr>
          <w:ilvl w:val="0"/>
          <w:numId w:val="11"/>
        </w:numPr>
        <w:shd w:val="clear" w:color="auto" w:fill="FFFFFF" w:themeFill="background1"/>
        <w:spacing w:after="0" w:line="360" w:lineRule="auto"/>
        <w:ind w:left="142"/>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Los seguros de vida.</w:t>
      </w:r>
    </w:p>
    <w:p w:rsidR="00D66DD8" w:rsidRPr="00865054" w:rsidRDefault="00D66DD8" w:rsidP="00561900">
      <w:pPr>
        <w:pStyle w:val="Ttulo3"/>
        <w:rPr>
          <w:bdr w:val="none" w:sz="0" w:space="0" w:color="auto" w:frame="1"/>
        </w:rPr>
      </w:pPr>
    </w:p>
    <w:p w:rsidR="00D66DD8" w:rsidRPr="000774A6" w:rsidRDefault="00D66DD8" w:rsidP="00561900">
      <w:pPr>
        <w:pStyle w:val="Ttulo4"/>
      </w:pPr>
      <w:r w:rsidRPr="000774A6">
        <w:rPr>
          <w:bdr w:val="none" w:sz="0" w:space="0" w:color="auto" w:frame="1"/>
        </w:rPr>
        <w:t>Tasa cero sobre prestación de servicios independientes</w:t>
      </w:r>
    </w:p>
    <w:p w:rsidR="00D66DD8" w:rsidRPr="00865054" w:rsidRDefault="00D66DD8" w:rsidP="00D66DD8">
      <w:pPr>
        <w:numPr>
          <w:ilvl w:val="0"/>
          <w:numId w:val="12"/>
        </w:numPr>
        <w:shd w:val="clear" w:color="auto" w:fill="FFFFFF" w:themeFill="background1"/>
        <w:spacing w:after="0" w:line="360" w:lineRule="auto"/>
        <w:ind w:left="150"/>
        <w:jc w:val="both"/>
        <w:rPr>
          <w:rFonts w:ascii="Arial" w:hAnsi="Arial" w:cs="Arial"/>
          <w:color w:val="000000" w:themeColor="text1"/>
          <w:sz w:val="24"/>
          <w:szCs w:val="24"/>
        </w:rPr>
      </w:pPr>
      <w:r w:rsidRPr="259AB4CE">
        <w:rPr>
          <w:rFonts w:ascii="Arial" w:hAnsi="Arial" w:cs="Arial"/>
          <w:color w:val="000000" w:themeColor="text1"/>
          <w:sz w:val="24"/>
          <w:szCs w:val="24"/>
        </w:rPr>
        <w:t xml:space="preserve">Los prestados directamente a los agricultores y ganaderos,  por concepto de perforaciones de pozos, alumbramiento y formación de retenes de agua; </w:t>
      </w:r>
      <w:r w:rsidRPr="259AB4CE">
        <w:rPr>
          <w:rFonts w:ascii="Arial" w:hAnsi="Arial" w:cs="Arial"/>
          <w:color w:val="000000" w:themeColor="text1"/>
          <w:sz w:val="24"/>
          <w:szCs w:val="24"/>
        </w:rPr>
        <w:lastRenderedPageBreak/>
        <w:t>suministro de energía eléctrica para usos agrícolas aplicados al bombeo de agua para riego; desmontes y caminos en el interior de las fincas agropecuarias; preparación de terrenos; riego y fumigación agrícolas; erradicación de plagas; cosecha y recolección; vacunación, desinfección e inseminación de ganado, así como los de captura y extracción de especies marinas y de agua dulce.</w:t>
      </w:r>
    </w:p>
    <w:p w:rsidR="00D66DD8" w:rsidRPr="00865054" w:rsidRDefault="00D66DD8" w:rsidP="00D66DD8">
      <w:pPr>
        <w:numPr>
          <w:ilvl w:val="0"/>
          <w:numId w:val="12"/>
        </w:numPr>
        <w:shd w:val="clear" w:color="auto" w:fill="FFFFFF" w:themeFill="background1"/>
        <w:spacing w:after="0" w:line="360" w:lineRule="auto"/>
        <w:ind w:left="150"/>
        <w:jc w:val="both"/>
        <w:rPr>
          <w:rFonts w:ascii="Arial" w:hAnsi="Arial" w:cs="Arial"/>
          <w:color w:val="000000" w:themeColor="text1"/>
          <w:sz w:val="24"/>
          <w:szCs w:val="24"/>
        </w:rPr>
      </w:pPr>
      <w:r w:rsidRPr="259AB4CE">
        <w:rPr>
          <w:rFonts w:ascii="Arial" w:hAnsi="Arial" w:cs="Arial"/>
          <w:color w:val="000000" w:themeColor="text1"/>
          <w:sz w:val="24"/>
          <w:szCs w:val="24"/>
        </w:rPr>
        <w:t>Los de pasteurización de leche.</w:t>
      </w:r>
    </w:p>
    <w:p w:rsidR="00D66DD8" w:rsidRPr="00865054" w:rsidRDefault="00D66DD8" w:rsidP="00D66DD8">
      <w:pPr>
        <w:numPr>
          <w:ilvl w:val="0"/>
          <w:numId w:val="12"/>
        </w:numPr>
        <w:shd w:val="clear" w:color="auto" w:fill="FFFFFF" w:themeFill="background1"/>
        <w:spacing w:after="0" w:line="360" w:lineRule="auto"/>
        <w:ind w:left="150"/>
        <w:jc w:val="both"/>
        <w:rPr>
          <w:rFonts w:ascii="Arial" w:hAnsi="Arial" w:cs="Arial"/>
          <w:color w:val="000000" w:themeColor="text1"/>
          <w:sz w:val="24"/>
          <w:szCs w:val="24"/>
        </w:rPr>
      </w:pPr>
      <w:r w:rsidRPr="259AB4CE">
        <w:rPr>
          <w:rFonts w:ascii="Arial" w:hAnsi="Arial" w:cs="Arial"/>
          <w:color w:val="000000" w:themeColor="text1"/>
          <w:sz w:val="24"/>
          <w:szCs w:val="24"/>
        </w:rPr>
        <w:t>Los prestados en invernaderos hidropónicos. Los de despepite de algodón en rama.</w:t>
      </w:r>
    </w:p>
    <w:p w:rsidR="00D66DD8" w:rsidRPr="00865054" w:rsidRDefault="00D66DD8" w:rsidP="00D66DD8">
      <w:pPr>
        <w:numPr>
          <w:ilvl w:val="0"/>
          <w:numId w:val="12"/>
        </w:numPr>
        <w:shd w:val="clear" w:color="auto" w:fill="FFFFFF" w:themeFill="background1"/>
        <w:spacing w:after="0" w:line="360" w:lineRule="auto"/>
        <w:ind w:left="150"/>
        <w:jc w:val="both"/>
        <w:rPr>
          <w:rFonts w:ascii="Arial" w:hAnsi="Arial" w:cs="Arial"/>
          <w:color w:val="000000" w:themeColor="text1"/>
          <w:sz w:val="24"/>
          <w:szCs w:val="24"/>
        </w:rPr>
      </w:pPr>
      <w:r w:rsidRPr="259AB4CE">
        <w:rPr>
          <w:rFonts w:ascii="Arial" w:hAnsi="Arial" w:cs="Arial"/>
          <w:color w:val="000000" w:themeColor="text1"/>
          <w:sz w:val="24"/>
          <w:szCs w:val="24"/>
        </w:rPr>
        <w:t>Los de sacrificio de ganado y aves de corral.</w:t>
      </w:r>
    </w:p>
    <w:p w:rsidR="00D66DD8" w:rsidRPr="00865054" w:rsidRDefault="00D66DD8" w:rsidP="00D66DD8">
      <w:pPr>
        <w:numPr>
          <w:ilvl w:val="0"/>
          <w:numId w:val="12"/>
        </w:numPr>
        <w:shd w:val="clear" w:color="auto" w:fill="FFFFFF" w:themeFill="background1"/>
        <w:spacing w:after="0" w:line="360" w:lineRule="auto"/>
        <w:ind w:left="150"/>
        <w:jc w:val="both"/>
        <w:rPr>
          <w:rFonts w:ascii="Arial" w:hAnsi="Arial" w:cs="Arial"/>
          <w:color w:val="000000" w:themeColor="text1"/>
          <w:sz w:val="24"/>
          <w:szCs w:val="24"/>
        </w:rPr>
      </w:pPr>
      <w:r w:rsidRPr="259AB4CE">
        <w:rPr>
          <w:rFonts w:ascii="Arial" w:hAnsi="Arial" w:cs="Arial"/>
          <w:color w:val="000000" w:themeColor="text1"/>
          <w:sz w:val="24"/>
          <w:szCs w:val="24"/>
        </w:rPr>
        <w:t>Los de reaseguro.</w:t>
      </w:r>
    </w:p>
    <w:p w:rsidR="00D66DD8" w:rsidRPr="00865054" w:rsidRDefault="00D66DD8" w:rsidP="00D66DD8">
      <w:pPr>
        <w:numPr>
          <w:ilvl w:val="0"/>
          <w:numId w:val="12"/>
        </w:numPr>
        <w:shd w:val="clear" w:color="auto" w:fill="FFFFFF" w:themeFill="background1"/>
        <w:spacing w:after="0" w:line="360" w:lineRule="auto"/>
        <w:ind w:left="150"/>
        <w:jc w:val="both"/>
        <w:rPr>
          <w:rFonts w:ascii="Arial" w:hAnsi="Arial" w:cs="Arial"/>
          <w:color w:val="000000" w:themeColor="text1"/>
          <w:sz w:val="24"/>
          <w:szCs w:val="24"/>
        </w:rPr>
      </w:pPr>
      <w:r w:rsidRPr="259AB4CE">
        <w:rPr>
          <w:rFonts w:ascii="Arial" w:hAnsi="Arial" w:cs="Arial"/>
          <w:color w:val="000000" w:themeColor="text1"/>
          <w:sz w:val="24"/>
          <w:szCs w:val="24"/>
        </w:rPr>
        <w:t>Los de suministro de agua para uso doméstico.</w:t>
      </w:r>
    </w:p>
    <w:p w:rsidR="00D66DD8" w:rsidRPr="00865054" w:rsidRDefault="00D66DD8" w:rsidP="00D66DD8">
      <w:pPr>
        <w:shd w:val="clear" w:color="auto" w:fill="FFFFFF"/>
        <w:spacing w:after="0" w:line="360" w:lineRule="auto"/>
        <w:ind w:left="-142"/>
        <w:jc w:val="both"/>
        <w:rPr>
          <w:rFonts w:ascii="Arial" w:eastAsia="Times New Roman" w:hAnsi="Arial" w:cs="Arial"/>
          <w:color w:val="000000" w:themeColor="text1"/>
          <w:sz w:val="24"/>
          <w:szCs w:val="24"/>
          <w:lang w:eastAsia="es-MX"/>
        </w:rPr>
      </w:pPr>
    </w:p>
    <w:p w:rsidR="00D66DD8" w:rsidRPr="00865054" w:rsidRDefault="00D66DD8" w:rsidP="00561900">
      <w:pPr>
        <w:pStyle w:val="Ttulo4"/>
      </w:pPr>
      <w:r w:rsidRPr="259AB4CE">
        <w:t>Servicios a agricultores y ganaderos</w:t>
      </w:r>
    </w:p>
    <w:p w:rsidR="00D66DD8" w:rsidRPr="00865054" w:rsidRDefault="00D66DD8" w:rsidP="00D66DD8">
      <w:pPr>
        <w:shd w:val="clear" w:color="auto" w:fill="FFFFFF" w:themeFill="background1"/>
        <w:spacing w:after="0" w:line="360" w:lineRule="auto"/>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En base a lo determinado por el artículo 2-A, fracción II, inciso a) de la Ley del Impuesto al Valor Agregado, se explica claramente que aplica la tasa del 0%, cuando se presten los servicios directamente a los agricultores y ganaderos, siempre que se destinen a actividades agropecuarias.</w:t>
      </w:r>
    </w:p>
    <w:p w:rsidR="00D66DD8" w:rsidRDefault="00D66DD8" w:rsidP="00D66DD8">
      <w:pPr>
        <w:spacing w:after="0" w:line="360" w:lineRule="auto"/>
        <w:jc w:val="both"/>
        <w:rPr>
          <w:rFonts w:ascii="Arial" w:eastAsia="MS Mincho" w:hAnsi="Arial" w:cs="Arial"/>
          <w:b/>
          <w:bCs/>
          <w:color w:val="000000" w:themeColor="text1"/>
          <w:sz w:val="24"/>
          <w:szCs w:val="24"/>
        </w:rPr>
      </w:pPr>
    </w:p>
    <w:p w:rsidR="00D66DD8" w:rsidRPr="001642EF" w:rsidRDefault="00D66DD8" w:rsidP="001642EF">
      <w:pPr>
        <w:pStyle w:val="Ttulo3"/>
        <w:rPr>
          <w:rFonts w:eastAsia="MS Mincho"/>
        </w:rPr>
      </w:pPr>
      <w:bookmarkStart w:id="12" w:name="_Toc496187790"/>
      <w:r w:rsidRPr="001642EF">
        <w:rPr>
          <w:rFonts w:eastAsia="MS Mincho"/>
        </w:rPr>
        <w:t>1.3.2 Clasificación del I.V.A.</w:t>
      </w:r>
      <w:bookmarkEnd w:id="12"/>
    </w:p>
    <w:p w:rsidR="00D66DD8" w:rsidRPr="00865054" w:rsidRDefault="00D66DD8" w:rsidP="00D66DD8">
      <w:pPr>
        <w:spacing w:after="0" w:line="360" w:lineRule="auto"/>
        <w:jc w:val="both"/>
        <w:rPr>
          <w:rFonts w:ascii="Arial" w:eastAsia="Times New Roman" w:hAnsi="Arial" w:cs="Arial"/>
          <w:b/>
          <w:bCs/>
          <w:color w:val="000000" w:themeColor="text1"/>
          <w:sz w:val="24"/>
          <w:szCs w:val="24"/>
          <w:lang w:eastAsia="es-MX"/>
        </w:rPr>
      </w:pPr>
      <w:r w:rsidRPr="259AB4CE">
        <w:rPr>
          <w:rFonts w:ascii="Arial" w:eastAsia="Times New Roman" w:hAnsi="Arial" w:cs="Arial"/>
          <w:b/>
          <w:bCs/>
          <w:color w:val="000000" w:themeColor="text1"/>
          <w:sz w:val="24"/>
          <w:szCs w:val="24"/>
          <w:lang w:eastAsia="es-MX"/>
        </w:rPr>
        <w:t>I.V.A. Acreditable</w:t>
      </w:r>
    </w:p>
    <w:p w:rsidR="00D66DD8" w:rsidRDefault="00D66DD8" w:rsidP="00D66DD8">
      <w:pPr>
        <w:spacing w:after="0" w:line="360" w:lineRule="auto"/>
        <w:jc w:val="both"/>
        <w:rPr>
          <w:rFonts w:ascii="Arial" w:eastAsia="Times New Roman" w:hAnsi="Arial" w:cs="Arial"/>
          <w:color w:val="000000" w:themeColor="text1"/>
          <w:sz w:val="24"/>
          <w:szCs w:val="24"/>
          <w:lang w:eastAsia="es-MX"/>
        </w:rPr>
      </w:pPr>
    </w:p>
    <w:p w:rsidR="004C3024" w:rsidRDefault="00D66DD8" w:rsidP="004C3024">
      <w:pPr>
        <w:spacing w:after="0" w:line="360" w:lineRule="auto"/>
        <w:jc w:val="both"/>
        <w:rPr>
          <w:rFonts w:ascii="Arial" w:eastAsia="Times New Roman" w:hAnsi="Arial" w:cs="Arial"/>
          <w:b/>
          <w:bCs/>
          <w:color w:val="000000" w:themeColor="text1"/>
          <w:sz w:val="24"/>
          <w:szCs w:val="24"/>
          <w:lang w:eastAsia="es-MX"/>
        </w:rPr>
      </w:pPr>
      <w:r w:rsidRPr="259AB4CE">
        <w:rPr>
          <w:rFonts w:ascii="Arial" w:eastAsia="Times New Roman" w:hAnsi="Arial" w:cs="Arial"/>
          <w:color w:val="000000" w:themeColor="text1"/>
          <w:sz w:val="24"/>
          <w:szCs w:val="24"/>
          <w:lang w:eastAsia="es-MX"/>
        </w:rPr>
        <w:t>Es un impuesto aplica</w:t>
      </w:r>
      <w:r>
        <w:rPr>
          <w:rFonts w:ascii="Arial" w:eastAsia="Times New Roman" w:hAnsi="Arial" w:cs="Arial"/>
          <w:color w:val="000000" w:themeColor="text1"/>
          <w:sz w:val="24"/>
          <w:szCs w:val="24"/>
          <w:lang w:eastAsia="es-MX"/>
        </w:rPr>
        <w:t xml:space="preserve">ble </w:t>
      </w:r>
      <w:r w:rsidRPr="259AB4CE">
        <w:rPr>
          <w:rFonts w:ascii="Arial" w:eastAsia="Times New Roman" w:hAnsi="Arial" w:cs="Arial"/>
          <w:color w:val="000000" w:themeColor="text1"/>
          <w:sz w:val="24"/>
          <w:szCs w:val="24"/>
          <w:lang w:eastAsia="es-MX"/>
        </w:rPr>
        <w:t>por las compras de todo tipo pagadas al contado. Este tipo de IVA se carga a una empresa o negocio cada vez que compra un bien o paga un servicio en efectivo y se abona si la empresa o negocio devuelve mercancía, en este caso se devuelve la parte proporcional del IVA acreditable. Es una cuenta de activo circulante de naturaleza deudora</w:t>
      </w:r>
      <w:r w:rsidRPr="259AB4CE">
        <w:rPr>
          <w:rFonts w:ascii="Arial" w:eastAsia="Times New Roman" w:hAnsi="Arial" w:cs="Arial"/>
          <w:color w:val="333333"/>
          <w:sz w:val="24"/>
          <w:szCs w:val="24"/>
          <w:lang w:eastAsia="es-MX"/>
        </w:rPr>
        <w:t xml:space="preserve">. </w:t>
      </w:r>
      <w:r w:rsidR="004C3024">
        <w:rPr>
          <w:rFonts w:ascii="Arial" w:eastAsia="Times New Roman" w:hAnsi="Arial" w:cs="Arial"/>
          <w:b/>
          <w:bCs/>
          <w:color w:val="000000" w:themeColor="text1"/>
          <w:sz w:val="24"/>
          <w:szCs w:val="24"/>
          <w:lang w:eastAsia="es-MX"/>
        </w:rPr>
        <w:t xml:space="preserve">Véase en la tabla siguiente el ejemplo de su cálculo </w:t>
      </w:r>
    </w:p>
    <w:p w:rsidR="00D66DD8" w:rsidRDefault="00D66DD8" w:rsidP="00D66DD8">
      <w:pPr>
        <w:spacing w:after="0" w:line="360" w:lineRule="auto"/>
        <w:jc w:val="both"/>
        <w:rPr>
          <w:rFonts w:ascii="Arial" w:eastAsia="Times New Roman" w:hAnsi="Arial" w:cs="Arial"/>
          <w:b/>
          <w:bCs/>
          <w:color w:val="000000" w:themeColor="text1"/>
          <w:sz w:val="24"/>
          <w:szCs w:val="24"/>
          <w:lang w:eastAsia="es-MX"/>
        </w:rPr>
      </w:pPr>
    </w:p>
    <w:p w:rsidR="00D66DD8" w:rsidRPr="00865054" w:rsidRDefault="00E97529" w:rsidP="00D66DD8">
      <w:pPr>
        <w:spacing w:after="0" w:line="360" w:lineRule="auto"/>
        <w:jc w:val="both"/>
        <w:rPr>
          <w:rFonts w:ascii="Arial" w:eastAsia="Times New Roman" w:hAnsi="Arial" w:cs="Arial"/>
          <w:b/>
          <w:bCs/>
          <w:color w:val="000000" w:themeColor="text1"/>
          <w:sz w:val="24"/>
          <w:szCs w:val="24"/>
          <w:lang w:eastAsia="es-MX"/>
        </w:rPr>
      </w:pPr>
      <w:r>
        <w:rPr>
          <w:rFonts w:ascii="Arial" w:eastAsia="Times New Roman" w:hAnsi="Arial" w:cs="Arial"/>
          <w:b/>
          <w:bCs/>
          <w:color w:val="000000" w:themeColor="text1"/>
          <w:sz w:val="24"/>
          <w:szCs w:val="24"/>
          <w:lang w:eastAsia="es-MX"/>
        </w:rPr>
        <w:t xml:space="preserve">Tabla No.1 Cálculo de I.V.A. Acreditable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7"/>
        <w:gridCol w:w="1635"/>
        <w:gridCol w:w="1045"/>
        <w:gridCol w:w="2160"/>
        <w:gridCol w:w="2567"/>
      </w:tblGrid>
      <w:tr w:rsidR="00D66DD8" w:rsidRPr="00865054" w:rsidTr="004C3024">
        <w:tc>
          <w:tcPr>
            <w:tcW w:w="1647" w:type="dxa"/>
            <w:shd w:val="clear" w:color="auto" w:fill="FFCC99"/>
          </w:tcPr>
          <w:p w:rsidR="00D66DD8" w:rsidRPr="00865054" w:rsidRDefault="00D66DD8" w:rsidP="00D66DD8">
            <w:pPr>
              <w:spacing w:line="360" w:lineRule="auto"/>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Operaciones</w:t>
            </w:r>
          </w:p>
        </w:tc>
        <w:tc>
          <w:tcPr>
            <w:tcW w:w="1635" w:type="dxa"/>
            <w:shd w:val="clear" w:color="auto" w:fill="FFCC99"/>
          </w:tcPr>
          <w:p w:rsidR="00D66DD8" w:rsidRPr="00865054" w:rsidRDefault="00D66DD8" w:rsidP="00D66DD8">
            <w:pPr>
              <w:spacing w:line="360" w:lineRule="auto"/>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 xml:space="preserve">Valor </w:t>
            </w:r>
          </w:p>
        </w:tc>
        <w:tc>
          <w:tcPr>
            <w:tcW w:w="1045" w:type="dxa"/>
            <w:shd w:val="clear" w:color="auto" w:fill="FFCC99"/>
          </w:tcPr>
          <w:p w:rsidR="00D66DD8" w:rsidRPr="00865054" w:rsidRDefault="00D66DD8" w:rsidP="00D66DD8">
            <w:pPr>
              <w:spacing w:line="360" w:lineRule="auto"/>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 xml:space="preserve">Tasa </w:t>
            </w:r>
          </w:p>
        </w:tc>
        <w:tc>
          <w:tcPr>
            <w:tcW w:w="2160" w:type="dxa"/>
            <w:shd w:val="clear" w:color="auto" w:fill="FFCC99"/>
          </w:tcPr>
          <w:p w:rsidR="00D66DD8" w:rsidRPr="00865054" w:rsidRDefault="00D66DD8" w:rsidP="00D66DD8">
            <w:pPr>
              <w:spacing w:line="360" w:lineRule="auto"/>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 xml:space="preserve">Importe I.V.A </w:t>
            </w:r>
            <w:r w:rsidRPr="259AB4CE">
              <w:rPr>
                <w:rFonts w:ascii="Arial" w:eastAsia="Times New Roman" w:hAnsi="Arial" w:cs="Arial"/>
                <w:color w:val="000000" w:themeColor="text1"/>
                <w:sz w:val="24"/>
                <w:szCs w:val="24"/>
                <w:lang w:eastAsia="es-MX"/>
              </w:rPr>
              <w:lastRenderedPageBreak/>
              <w:t>acreditable</w:t>
            </w:r>
          </w:p>
        </w:tc>
        <w:tc>
          <w:tcPr>
            <w:tcW w:w="2567" w:type="dxa"/>
            <w:shd w:val="clear" w:color="auto" w:fill="FFCC99"/>
          </w:tcPr>
          <w:p w:rsidR="00D66DD8" w:rsidRPr="00865054" w:rsidRDefault="00D66DD8" w:rsidP="00D66DD8">
            <w:pPr>
              <w:spacing w:line="360" w:lineRule="auto"/>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lastRenderedPageBreak/>
              <w:t>Total de la compra</w:t>
            </w:r>
          </w:p>
        </w:tc>
      </w:tr>
      <w:tr w:rsidR="00D66DD8" w:rsidRPr="00865054" w:rsidTr="00D66DD8">
        <w:tc>
          <w:tcPr>
            <w:tcW w:w="1647" w:type="dxa"/>
          </w:tcPr>
          <w:p w:rsidR="00D66DD8" w:rsidRPr="00865054" w:rsidRDefault="00D66DD8" w:rsidP="00D66DD8">
            <w:pPr>
              <w:spacing w:line="360" w:lineRule="auto"/>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Compra de mobiliario</w:t>
            </w:r>
          </w:p>
        </w:tc>
        <w:tc>
          <w:tcPr>
            <w:tcW w:w="1635" w:type="dxa"/>
          </w:tcPr>
          <w:p w:rsidR="00D66DD8" w:rsidRPr="00865054" w:rsidRDefault="00D66DD8" w:rsidP="00D66DD8">
            <w:pPr>
              <w:spacing w:line="360" w:lineRule="auto"/>
              <w:jc w:val="center"/>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50,000.00</w:t>
            </w:r>
          </w:p>
        </w:tc>
        <w:tc>
          <w:tcPr>
            <w:tcW w:w="1045" w:type="dxa"/>
          </w:tcPr>
          <w:p w:rsidR="00D66DD8" w:rsidRPr="00865054" w:rsidRDefault="00D66DD8" w:rsidP="00D66DD8">
            <w:pPr>
              <w:spacing w:line="360" w:lineRule="auto"/>
              <w:jc w:val="center"/>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16%</w:t>
            </w:r>
          </w:p>
        </w:tc>
        <w:tc>
          <w:tcPr>
            <w:tcW w:w="2160" w:type="dxa"/>
          </w:tcPr>
          <w:p w:rsidR="00D66DD8" w:rsidRPr="00865054" w:rsidRDefault="00D66DD8" w:rsidP="00D66DD8">
            <w:pPr>
              <w:spacing w:line="360" w:lineRule="auto"/>
              <w:jc w:val="center"/>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8,000.00</w:t>
            </w:r>
          </w:p>
        </w:tc>
        <w:tc>
          <w:tcPr>
            <w:tcW w:w="2567" w:type="dxa"/>
          </w:tcPr>
          <w:p w:rsidR="00D66DD8" w:rsidRPr="00865054" w:rsidRDefault="00D66DD8" w:rsidP="00D66DD8">
            <w:pPr>
              <w:spacing w:line="360" w:lineRule="auto"/>
              <w:jc w:val="center"/>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58,000.00</w:t>
            </w:r>
          </w:p>
        </w:tc>
      </w:tr>
      <w:tr w:rsidR="00D66DD8" w:rsidRPr="00865054" w:rsidTr="00D66DD8">
        <w:tc>
          <w:tcPr>
            <w:tcW w:w="1647" w:type="dxa"/>
          </w:tcPr>
          <w:p w:rsidR="00D66DD8" w:rsidRPr="00865054" w:rsidRDefault="00D66DD8" w:rsidP="00D66DD8">
            <w:pPr>
              <w:spacing w:line="360" w:lineRule="auto"/>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Compra de mercancías</w:t>
            </w:r>
          </w:p>
        </w:tc>
        <w:tc>
          <w:tcPr>
            <w:tcW w:w="1635" w:type="dxa"/>
          </w:tcPr>
          <w:p w:rsidR="00D66DD8" w:rsidRPr="00865054" w:rsidRDefault="00D66DD8" w:rsidP="00D66DD8">
            <w:pPr>
              <w:spacing w:line="360" w:lineRule="auto"/>
              <w:jc w:val="center"/>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35,500.00</w:t>
            </w:r>
          </w:p>
        </w:tc>
        <w:tc>
          <w:tcPr>
            <w:tcW w:w="1045" w:type="dxa"/>
          </w:tcPr>
          <w:p w:rsidR="00D66DD8" w:rsidRPr="00865054" w:rsidRDefault="00D66DD8" w:rsidP="00D66DD8">
            <w:pPr>
              <w:spacing w:line="360" w:lineRule="auto"/>
              <w:jc w:val="center"/>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16%</w:t>
            </w:r>
          </w:p>
        </w:tc>
        <w:tc>
          <w:tcPr>
            <w:tcW w:w="2160" w:type="dxa"/>
          </w:tcPr>
          <w:p w:rsidR="00D66DD8" w:rsidRPr="00865054" w:rsidRDefault="00D66DD8" w:rsidP="00D66DD8">
            <w:pPr>
              <w:spacing w:line="360" w:lineRule="auto"/>
              <w:jc w:val="center"/>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5,680.00</w:t>
            </w:r>
          </w:p>
        </w:tc>
        <w:tc>
          <w:tcPr>
            <w:tcW w:w="2567" w:type="dxa"/>
          </w:tcPr>
          <w:p w:rsidR="00D66DD8" w:rsidRPr="00865054" w:rsidRDefault="00D66DD8" w:rsidP="00D66DD8">
            <w:pPr>
              <w:spacing w:line="360" w:lineRule="auto"/>
              <w:jc w:val="center"/>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41,180.00</w:t>
            </w:r>
          </w:p>
        </w:tc>
      </w:tr>
    </w:tbl>
    <w:p w:rsidR="00D66DD8" w:rsidRPr="00865054" w:rsidRDefault="00D66DD8" w:rsidP="00D66DD8">
      <w:pPr>
        <w:spacing w:after="0" w:line="360" w:lineRule="auto"/>
        <w:jc w:val="both"/>
        <w:rPr>
          <w:rStyle w:val="Textoennegrita"/>
          <w:rFonts w:ascii="Arial" w:hAnsi="Arial" w:cs="Arial"/>
          <w:color w:val="000000" w:themeColor="text1"/>
          <w:sz w:val="24"/>
          <w:szCs w:val="24"/>
          <w:shd w:val="clear" w:color="auto" w:fill="FFFFFF"/>
        </w:rPr>
      </w:pPr>
    </w:p>
    <w:p w:rsidR="00D66DD8" w:rsidRPr="00865054" w:rsidRDefault="00D66DD8" w:rsidP="00D66DD8">
      <w:pPr>
        <w:spacing w:after="0" w:line="360" w:lineRule="auto"/>
        <w:jc w:val="both"/>
        <w:rPr>
          <w:rStyle w:val="Textoennegrita"/>
          <w:rFonts w:ascii="Arial" w:hAnsi="Arial" w:cs="Arial"/>
          <w:color w:val="000000" w:themeColor="text1"/>
          <w:sz w:val="24"/>
          <w:szCs w:val="24"/>
        </w:rPr>
      </w:pPr>
      <w:r>
        <w:rPr>
          <w:rStyle w:val="Textoennegrita"/>
          <w:rFonts w:ascii="Arial" w:hAnsi="Arial" w:cs="Arial"/>
          <w:color w:val="000000" w:themeColor="text1"/>
          <w:sz w:val="24"/>
          <w:szCs w:val="24"/>
          <w:shd w:val="clear" w:color="auto" w:fill="FFFFFF"/>
        </w:rPr>
        <w:t>I.V.A. por pagar</w:t>
      </w:r>
    </w:p>
    <w:p w:rsidR="004C3024" w:rsidRDefault="00D66DD8" w:rsidP="00D66DD8">
      <w:pPr>
        <w:spacing w:after="0" w:line="360" w:lineRule="auto"/>
        <w:jc w:val="both"/>
        <w:rPr>
          <w:rFonts w:ascii="Arial" w:eastAsia="Times New Roman" w:hAnsi="Arial" w:cs="Arial"/>
          <w:b/>
          <w:bCs/>
          <w:color w:val="000000" w:themeColor="text1"/>
          <w:sz w:val="24"/>
          <w:szCs w:val="24"/>
          <w:lang w:eastAsia="es-MX"/>
        </w:rPr>
      </w:pPr>
      <w:r w:rsidRPr="259AB4CE">
        <w:rPr>
          <w:rFonts w:ascii="Arial" w:eastAsia="Times New Roman" w:hAnsi="Arial" w:cs="Arial"/>
          <w:color w:val="000000" w:themeColor="text1"/>
          <w:sz w:val="24"/>
          <w:szCs w:val="24"/>
          <w:lang w:eastAsia="es-MX"/>
        </w:rPr>
        <w:t>Es un impuesto cobrado por una empresa por ventas o ingresos de contado o crédito siempre y cuando estas últimas ya hayan sido liquidadas. Este impuesto se carga a la empresa cada que se devuelve mercancía en su parte proporcional de IVA y se abona cada vez que el negocio o empresa vende un bien o presta un servicio. Es una cuenta de pasivo a corto plazo de naturaleza acreedora.</w:t>
      </w:r>
      <w:r w:rsidR="004C3024" w:rsidRPr="004C3024">
        <w:rPr>
          <w:rFonts w:ascii="Arial" w:eastAsia="Times New Roman" w:hAnsi="Arial" w:cs="Arial"/>
          <w:b/>
          <w:bCs/>
          <w:color w:val="000000" w:themeColor="text1"/>
          <w:sz w:val="24"/>
          <w:szCs w:val="24"/>
          <w:lang w:eastAsia="es-MX"/>
        </w:rPr>
        <w:t xml:space="preserve"> </w:t>
      </w:r>
      <w:r w:rsidR="004C3024">
        <w:rPr>
          <w:rFonts w:ascii="Arial" w:eastAsia="Times New Roman" w:hAnsi="Arial" w:cs="Arial"/>
          <w:b/>
          <w:bCs/>
          <w:color w:val="000000" w:themeColor="text1"/>
          <w:sz w:val="24"/>
          <w:szCs w:val="24"/>
          <w:lang w:eastAsia="es-MX"/>
        </w:rPr>
        <w:t xml:space="preserve">Véase en la tabla siguiente el ejemplo de su cálculo </w:t>
      </w:r>
    </w:p>
    <w:p w:rsidR="004C3024" w:rsidRDefault="004C3024" w:rsidP="00D66DD8">
      <w:pPr>
        <w:spacing w:after="0" w:line="360" w:lineRule="auto"/>
        <w:jc w:val="both"/>
        <w:rPr>
          <w:rFonts w:ascii="Arial" w:eastAsia="Times New Roman" w:hAnsi="Arial" w:cs="Arial"/>
          <w:color w:val="000000" w:themeColor="text1"/>
          <w:sz w:val="24"/>
          <w:szCs w:val="24"/>
          <w:lang w:eastAsia="es-MX"/>
        </w:rPr>
      </w:pPr>
    </w:p>
    <w:p w:rsidR="004C3024" w:rsidRPr="00865054" w:rsidRDefault="004C3024" w:rsidP="004C3024">
      <w:pPr>
        <w:spacing w:after="0" w:line="360" w:lineRule="auto"/>
        <w:jc w:val="both"/>
        <w:rPr>
          <w:rFonts w:ascii="Arial" w:eastAsia="Times New Roman" w:hAnsi="Arial" w:cs="Arial"/>
          <w:b/>
          <w:bCs/>
          <w:color w:val="000000" w:themeColor="text1"/>
          <w:sz w:val="24"/>
          <w:szCs w:val="24"/>
          <w:lang w:eastAsia="es-MX"/>
        </w:rPr>
      </w:pPr>
      <w:r>
        <w:rPr>
          <w:rFonts w:ascii="Arial" w:eastAsia="Times New Roman" w:hAnsi="Arial" w:cs="Arial"/>
          <w:b/>
          <w:bCs/>
          <w:color w:val="000000" w:themeColor="text1"/>
          <w:sz w:val="24"/>
          <w:szCs w:val="24"/>
          <w:lang w:eastAsia="es-MX"/>
        </w:rPr>
        <w:t>Tabla No.2 Cálculo de I.V.A. por pagar</w:t>
      </w:r>
    </w:p>
    <w:p w:rsidR="004C3024" w:rsidRPr="00BC0038" w:rsidRDefault="004C3024" w:rsidP="00D66DD8">
      <w:pPr>
        <w:spacing w:after="0" w:line="360" w:lineRule="auto"/>
        <w:jc w:val="both"/>
        <w:rPr>
          <w:rFonts w:ascii="Arial" w:eastAsia="Times New Roman" w:hAnsi="Arial" w:cs="Arial"/>
          <w:color w:val="000000" w:themeColor="text1"/>
          <w:sz w:val="24"/>
          <w:szCs w:val="24"/>
          <w:lang w:eastAsia="es-MX"/>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7"/>
        <w:gridCol w:w="1635"/>
        <w:gridCol w:w="1045"/>
        <w:gridCol w:w="2160"/>
        <w:gridCol w:w="2268"/>
      </w:tblGrid>
      <w:tr w:rsidR="00D66DD8" w:rsidRPr="00865054" w:rsidTr="004C3024">
        <w:tc>
          <w:tcPr>
            <w:tcW w:w="1647" w:type="dxa"/>
            <w:shd w:val="clear" w:color="auto" w:fill="FFCC99"/>
          </w:tcPr>
          <w:p w:rsidR="00D66DD8" w:rsidRPr="00865054" w:rsidRDefault="00D66DD8" w:rsidP="00D66DD8">
            <w:pPr>
              <w:spacing w:line="360" w:lineRule="auto"/>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Operaciones</w:t>
            </w:r>
          </w:p>
        </w:tc>
        <w:tc>
          <w:tcPr>
            <w:tcW w:w="1635" w:type="dxa"/>
            <w:shd w:val="clear" w:color="auto" w:fill="FFCC99"/>
          </w:tcPr>
          <w:p w:rsidR="00D66DD8" w:rsidRPr="00865054" w:rsidRDefault="00D66DD8" w:rsidP="00D66DD8">
            <w:pPr>
              <w:spacing w:line="360" w:lineRule="auto"/>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 xml:space="preserve">Valor </w:t>
            </w:r>
          </w:p>
        </w:tc>
        <w:tc>
          <w:tcPr>
            <w:tcW w:w="1045" w:type="dxa"/>
            <w:shd w:val="clear" w:color="auto" w:fill="FFCC99"/>
          </w:tcPr>
          <w:p w:rsidR="00D66DD8" w:rsidRPr="00865054" w:rsidRDefault="00D66DD8" w:rsidP="00D66DD8">
            <w:pPr>
              <w:spacing w:line="360" w:lineRule="auto"/>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 xml:space="preserve">Tasa </w:t>
            </w:r>
          </w:p>
        </w:tc>
        <w:tc>
          <w:tcPr>
            <w:tcW w:w="2160" w:type="dxa"/>
            <w:shd w:val="clear" w:color="auto" w:fill="FFCC99"/>
          </w:tcPr>
          <w:p w:rsidR="00D66DD8" w:rsidRPr="00865054" w:rsidRDefault="00D66DD8" w:rsidP="00D66DD8">
            <w:pPr>
              <w:spacing w:line="360" w:lineRule="auto"/>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Importe I.V.A trasladado</w:t>
            </w:r>
          </w:p>
        </w:tc>
        <w:tc>
          <w:tcPr>
            <w:tcW w:w="2268" w:type="dxa"/>
            <w:shd w:val="clear" w:color="auto" w:fill="FFCC99"/>
          </w:tcPr>
          <w:p w:rsidR="00D66DD8" w:rsidRPr="00865054" w:rsidRDefault="00D66DD8" w:rsidP="00D66DD8">
            <w:pPr>
              <w:spacing w:line="360" w:lineRule="auto"/>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Total de la compra</w:t>
            </w:r>
          </w:p>
        </w:tc>
      </w:tr>
      <w:tr w:rsidR="00D66DD8" w:rsidRPr="00865054" w:rsidTr="00D66DD8">
        <w:tc>
          <w:tcPr>
            <w:tcW w:w="1647" w:type="dxa"/>
          </w:tcPr>
          <w:p w:rsidR="00D66DD8" w:rsidRPr="00865054" w:rsidRDefault="00D66DD8" w:rsidP="00D66DD8">
            <w:pPr>
              <w:spacing w:line="360" w:lineRule="auto"/>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 xml:space="preserve">Ventas de mercancías </w:t>
            </w:r>
          </w:p>
        </w:tc>
        <w:tc>
          <w:tcPr>
            <w:tcW w:w="1635" w:type="dxa"/>
          </w:tcPr>
          <w:p w:rsidR="00D66DD8" w:rsidRPr="00865054" w:rsidRDefault="00D66DD8" w:rsidP="00D66DD8">
            <w:pPr>
              <w:spacing w:line="360" w:lineRule="auto"/>
              <w:jc w:val="center"/>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80,000.00</w:t>
            </w:r>
          </w:p>
        </w:tc>
        <w:tc>
          <w:tcPr>
            <w:tcW w:w="1045" w:type="dxa"/>
          </w:tcPr>
          <w:p w:rsidR="00D66DD8" w:rsidRPr="00865054" w:rsidRDefault="00D66DD8" w:rsidP="00D66DD8">
            <w:pPr>
              <w:spacing w:line="360" w:lineRule="auto"/>
              <w:jc w:val="center"/>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16%</w:t>
            </w:r>
          </w:p>
        </w:tc>
        <w:tc>
          <w:tcPr>
            <w:tcW w:w="2160" w:type="dxa"/>
          </w:tcPr>
          <w:p w:rsidR="00D66DD8" w:rsidRPr="00865054" w:rsidRDefault="00D66DD8" w:rsidP="00D66DD8">
            <w:pPr>
              <w:spacing w:line="360" w:lineRule="auto"/>
              <w:jc w:val="center"/>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12,800.00</w:t>
            </w:r>
          </w:p>
        </w:tc>
        <w:tc>
          <w:tcPr>
            <w:tcW w:w="2268" w:type="dxa"/>
          </w:tcPr>
          <w:p w:rsidR="00D66DD8" w:rsidRPr="00865054" w:rsidRDefault="00D66DD8" w:rsidP="00D66DD8">
            <w:pPr>
              <w:spacing w:line="360" w:lineRule="auto"/>
              <w:jc w:val="center"/>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92,800.00</w:t>
            </w:r>
          </w:p>
        </w:tc>
      </w:tr>
    </w:tbl>
    <w:p w:rsidR="00D66DD8" w:rsidRPr="00865054" w:rsidRDefault="00D66DD8" w:rsidP="00D66DD8">
      <w:pPr>
        <w:spacing w:after="0" w:line="360" w:lineRule="auto"/>
        <w:jc w:val="both"/>
        <w:rPr>
          <w:rFonts w:ascii="Arial" w:eastAsia="Times New Roman" w:hAnsi="Arial" w:cs="Arial"/>
          <w:color w:val="000000" w:themeColor="text1"/>
          <w:sz w:val="24"/>
          <w:szCs w:val="24"/>
          <w:lang w:eastAsia="es-MX"/>
        </w:rPr>
      </w:pPr>
    </w:p>
    <w:p w:rsidR="00D66DD8" w:rsidRDefault="00D66DD8" w:rsidP="00D66DD8">
      <w:pPr>
        <w:pStyle w:val="Default"/>
        <w:spacing w:line="360" w:lineRule="auto"/>
        <w:jc w:val="both"/>
        <w:rPr>
          <w:rFonts w:ascii="Arial" w:eastAsia="Batang" w:hAnsi="Arial" w:cs="Arial"/>
          <w:b/>
          <w:color w:val="000000" w:themeColor="text1"/>
        </w:rPr>
      </w:pPr>
    </w:p>
    <w:p w:rsidR="00D66DD8" w:rsidRPr="003E4114" w:rsidRDefault="00D66DD8" w:rsidP="00D66DD8">
      <w:pPr>
        <w:pStyle w:val="Default"/>
        <w:spacing w:line="360" w:lineRule="auto"/>
        <w:jc w:val="both"/>
        <w:rPr>
          <w:rFonts w:ascii="Arial" w:eastAsia="Batang" w:hAnsi="Arial" w:cs="Arial"/>
          <w:b/>
          <w:color w:val="auto"/>
        </w:rPr>
      </w:pPr>
      <w:r w:rsidRPr="00663B39">
        <w:rPr>
          <w:rFonts w:ascii="Arial" w:eastAsia="Batang" w:hAnsi="Arial" w:cs="Arial"/>
          <w:b/>
          <w:color w:val="000000" w:themeColor="text1"/>
        </w:rPr>
        <w:t>EJERCICIO</w:t>
      </w:r>
      <w:r>
        <w:rPr>
          <w:rFonts w:ascii="Arial" w:eastAsia="Batang" w:hAnsi="Arial" w:cs="Arial"/>
          <w:b/>
          <w:color w:val="000000" w:themeColor="text1"/>
        </w:rPr>
        <w:t xml:space="preserve"> 3. </w:t>
      </w:r>
      <w:r w:rsidRPr="259AB4CE">
        <w:rPr>
          <w:rFonts w:ascii="Arial" w:eastAsia="Times New Roman" w:hAnsi="Arial" w:cs="Arial"/>
          <w:color w:val="000000" w:themeColor="text1"/>
          <w:lang w:eastAsia="es-MX"/>
        </w:rPr>
        <w:t>Calcular el IVA acreditable por las compras de los siguientes productos: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1984"/>
        <w:gridCol w:w="2089"/>
        <w:gridCol w:w="2245"/>
      </w:tblGrid>
      <w:tr w:rsidR="00D66DD8" w:rsidRPr="00865054" w:rsidTr="004C3024">
        <w:tc>
          <w:tcPr>
            <w:tcW w:w="2660" w:type="dxa"/>
            <w:shd w:val="clear" w:color="auto" w:fill="89814E" w:themeFill="background2" w:themeFillShade="80"/>
          </w:tcPr>
          <w:p w:rsidR="00D66DD8" w:rsidRPr="00865054" w:rsidRDefault="00D66DD8" w:rsidP="00D66DD8">
            <w:pPr>
              <w:spacing w:line="360" w:lineRule="auto"/>
              <w:jc w:val="center"/>
              <w:rPr>
                <w:rFonts w:ascii="Arial" w:eastAsia="MS Mincho" w:hAnsi="Arial" w:cs="Arial"/>
                <w:color w:val="000000" w:themeColor="text1"/>
                <w:sz w:val="24"/>
                <w:szCs w:val="24"/>
              </w:rPr>
            </w:pPr>
            <w:r w:rsidRPr="259AB4CE">
              <w:rPr>
                <w:rFonts w:ascii="Arial" w:eastAsia="MS Mincho" w:hAnsi="Arial" w:cs="Arial"/>
                <w:color w:val="000000" w:themeColor="text1"/>
                <w:sz w:val="24"/>
                <w:szCs w:val="24"/>
              </w:rPr>
              <w:t>Artículo</w:t>
            </w:r>
          </w:p>
        </w:tc>
        <w:tc>
          <w:tcPr>
            <w:tcW w:w="1984" w:type="dxa"/>
            <w:shd w:val="clear" w:color="auto" w:fill="89814E" w:themeFill="background2" w:themeFillShade="80"/>
          </w:tcPr>
          <w:p w:rsidR="00D66DD8" w:rsidRPr="00865054" w:rsidRDefault="00D66DD8" w:rsidP="00D66DD8">
            <w:pPr>
              <w:spacing w:line="360" w:lineRule="auto"/>
              <w:jc w:val="center"/>
              <w:rPr>
                <w:rFonts w:ascii="Arial" w:eastAsia="MS Mincho" w:hAnsi="Arial" w:cs="Arial"/>
                <w:color w:val="000000" w:themeColor="text1"/>
                <w:sz w:val="24"/>
                <w:szCs w:val="24"/>
              </w:rPr>
            </w:pPr>
            <w:r w:rsidRPr="259AB4CE">
              <w:rPr>
                <w:rFonts w:ascii="Arial" w:eastAsia="MS Mincho" w:hAnsi="Arial" w:cs="Arial"/>
                <w:color w:val="000000" w:themeColor="text1"/>
                <w:sz w:val="24"/>
                <w:szCs w:val="24"/>
              </w:rPr>
              <w:t>Precio</w:t>
            </w:r>
          </w:p>
        </w:tc>
        <w:tc>
          <w:tcPr>
            <w:tcW w:w="2089" w:type="dxa"/>
            <w:shd w:val="clear" w:color="auto" w:fill="89814E" w:themeFill="background2" w:themeFillShade="80"/>
          </w:tcPr>
          <w:p w:rsidR="00D66DD8" w:rsidRPr="00865054" w:rsidRDefault="00D66DD8" w:rsidP="00D66DD8">
            <w:pPr>
              <w:spacing w:line="360" w:lineRule="auto"/>
              <w:jc w:val="center"/>
              <w:rPr>
                <w:rFonts w:ascii="Arial" w:eastAsia="MS Mincho" w:hAnsi="Arial" w:cs="Arial"/>
                <w:color w:val="000000" w:themeColor="text1"/>
                <w:sz w:val="24"/>
                <w:szCs w:val="24"/>
              </w:rPr>
            </w:pPr>
            <w:r w:rsidRPr="259AB4CE">
              <w:rPr>
                <w:rFonts w:ascii="Arial" w:eastAsia="MS Mincho" w:hAnsi="Arial" w:cs="Arial"/>
                <w:color w:val="000000" w:themeColor="text1"/>
                <w:sz w:val="24"/>
                <w:szCs w:val="24"/>
              </w:rPr>
              <w:t>I.V.A</w:t>
            </w:r>
            <w:r>
              <w:rPr>
                <w:rFonts w:ascii="Arial" w:eastAsia="MS Mincho" w:hAnsi="Arial" w:cs="Arial"/>
                <w:color w:val="000000" w:themeColor="text1"/>
                <w:sz w:val="24"/>
                <w:szCs w:val="24"/>
              </w:rPr>
              <w:t>.</w:t>
            </w:r>
          </w:p>
        </w:tc>
        <w:tc>
          <w:tcPr>
            <w:tcW w:w="2245" w:type="dxa"/>
            <w:shd w:val="clear" w:color="auto" w:fill="89814E" w:themeFill="background2" w:themeFillShade="80"/>
          </w:tcPr>
          <w:p w:rsidR="00D66DD8" w:rsidRPr="00865054" w:rsidRDefault="00D66DD8" w:rsidP="00D66DD8">
            <w:pPr>
              <w:spacing w:line="360" w:lineRule="auto"/>
              <w:jc w:val="center"/>
              <w:rPr>
                <w:rFonts w:ascii="Arial" w:eastAsia="MS Mincho" w:hAnsi="Arial" w:cs="Arial"/>
                <w:color w:val="000000" w:themeColor="text1"/>
                <w:sz w:val="24"/>
                <w:szCs w:val="24"/>
              </w:rPr>
            </w:pPr>
            <w:r w:rsidRPr="259AB4CE">
              <w:rPr>
                <w:rFonts w:ascii="Arial" w:eastAsia="MS Mincho" w:hAnsi="Arial" w:cs="Arial"/>
                <w:color w:val="000000" w:themeColor="text1"/>
                <w:sz w:val="24"/>
                <w:szCs w:val="24"/>
              </w:rPr>
              <w:t>Total a pagar</w:t>
            </w:r>
          </w:p>
        </w:tc>
      </w:tr>
      <w:tr w:rsidR="00D66DD8" w:rsidRPr="00865054" w:rsidTr="00D66DD8">
        <w:tc>
          <w:tcPr>
            <w:tcW w:w="2660" w:type="dxa"/>
          </w:tcPr>
          <w:p w:rsidR="00D66DD8" w:rsidRPr="00865054" w:rsidRDefault="00D66DD8" w:rsidP="00D66DD8">
            <w:pPr>
              <w:spacing w:line="360" w:lineRule="auto"/>
              <w:jc w:val="both"/>
              <w:rPr>
                <w:rFonts w:ascii="Arial" w:eastAsia="MS Mincho" w:hAnsi="Arial" w:cs="Arial"/>
                <w:color w:val="000000" w:themeColor="text1"/>
                <w:sz w:val="24"/>
                <w:szCs w:val="24"/>
              </w:rPr>
            </w:pPr>
            <w:r w:rsidRPr="259AB4CE">
              <w:rPr>
                <w:rFonts w:ascii="Arial" w:eastAsia="Times New Roman" w:hAnsi="Arial" w:cs="Arial"/>
                <w:color w:val="000000" w:themeColor="text1"/>
                <w:sz w:val="24"/>
                <w:szCs w:val="24"/>
                <w:lang w:eastAsia="es-MX"/>
              </w:rPr>
              <w:t>Calculadora</w:t>
            </w:r>
          </w:p>
        </w:tc>
        <w:tc>
          <w:tcPr>
            <w:tcW w:w="1984" w:type="dxa"/>
          </w:tcPr>
          <w:p w:rsidR="00D66DD8" w:rsidRPr="00865054" w:rsidRDefault="00D66DD8" w:rsidP="00D66DD8">
            <w:pPr>
              <w:spacing w:line="360" w:lineRule="auto"/>
              <w:jc w:val="center"/>
              <w:rPr>
                <w:rFonts w:ascii="Arial" w:eastAsia="MS Mincho" w:hAnsi="Arial" w:cs="Arial"/>
                <w:color w:val="000000" w:themeColor="text1"/>
                <w:sz w:val="24"/>
                <w:szCs w:val="24"/>
              </w:rPr>
            </w:pPr>
            <w:r w:rsidRPr="259AB4CE">
              <w:rPr>
                <w:rFonts w:ascii="Arial" w:eastAsia="Times New Roman" w:hAnsi="Arial" w:cs="Arial"/>
                <w:color w:val="000000" w:themeColor="text1"/>
                <w:sz w:val="24"/>
                <w:szCs w:val="24"/>
                <w:lang w:eastAsia="es-MX"/>
              </w:rPr>
              <w:t>500.00</w:t>
            </w:r>
          </w:p>
        </w:tc>
        <w:tc>
          <w:tcPr>
            <w:tcW w:w="2089" w:type="dxa"/>
          </w:tcPr>
          <w:p w:rsidR="00D66DD8" w:rsidRPr="00865054" w:rsidRDefault="00D66DD8" w:rsidP="00D66DD8">
            <w:pPr>
              <w:spacing w:line="360" w:lineRule="auto"/>
              <w:jc w:val="center"/>
              <w:rPr>
                <w:rFonts w:ascii="Arial" w:eastAsia="MS Mincho" w:hAnsi="Arial" w:cs="Arial"/>
                <w:color w:val="000000" w:themeColor="text1"/>
                <w:sz w:val="24"/>
                <w:szCs w:val="24"/>
              </w:rPr>
            </w:pPr>
          </w:p>
        </w:tc>
        <w:tc>
          <w:tcPr>
            <w:tcW w:w="2245" w:type="dxa"/>
          </w:tcPr>
          <w:p w:rsidR="00D66DD8" w:rsidRPr="00865054" w:rsidRDefault="00D66DD8" w:rsidP="00D66DD8">
            <w:pPr>
              <w:spacing w:line="360" w:lineRule="auto"/>
              <w:jc w:val="center"/>
              <w:rPr>
                <w:rFonts w:ascii="Arial" w:eastAsia="MS Mincho" w:hAnsi="Arial" w:cs="Arial"/>
                <w:color w:val="000000" w:themeColor="text1"/>
                <w:sz w:val="24"/>
                <w:szCs w:val="24"/>
              </w:rPr>
            </w:pPr>
          </w:p>
        </w:tc>
      </w:tr>
      <w:tr w:rsidR="00D66DD8" w:rsidRPr="00865054" w:rsidTr="00D66DD8">
        <w:tc>
          <w:tcPr>
            <w:tcW w:w="2660" w:type="dxa"/>
          </w:tcPr>
          <w:p w:rsidR="00D66DD8" w:rsidRPr="00865054" w:rsidRDefault="00D66DD8" w:rsidP="00D66DD8">
            <w:pPr>
              <w:spacing w:line="360" w:lineRule="auto"/>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 xml:space="preserve">Corbata </w:t>
            </w:r>
          </w:p>
        </w:tc>
        <w:tc>
          <w:tcPr>
            <w:tcW w:w="1984" w:type="dxa"/>
          </w:tcPr>
          <w:p w:rsidR="00D66DD8" w:rsidRPr="00865054" w:rsidRDefault="00D66DD8" w:rsidP="00D66DD8">
            <w:pPr>
              <w:spacing w:line="360" w:lineRule="auto"/>
              <w:jc w:val="center"/>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800.00</w:t>
            </w:r>
          </w:p>
        </w:tc>
        <w:tc>
          <w:tcPr>
            <w:tcW w:w="2089" w:type="dxa"/>
          </w:tcPr>
          <w:p w:rsidR="00D66DD8" w:rsidRPr="00865054" w:rsidRDefault="00D66DD8" w:rsidP="00D66DD8">
            <w:pPr>
              <w:spacing w:line="360" w:lineRule="auto"/>
              <w:jc w:val="center"/>
              <w:rPr>
                <w:rFonts w:ascii="Arial" w:eastAsia="MS Mincho" w:hAnsi="Arial" w:cs="Arial"/>
                <w:color w:val="000000" w:themeColor="text1"/>
                <w:sz w:val="24"/>
                <w:szCs w:val="24"/>
              </w:rPr>
            </w:pPr>
          </w:p>
        </w:tc>
        <w:tc>
          <w:tcPr>
            <w:tcW w:w="2245" w:type="dxa"/>
          </w:tcPr>
          <w:p w:rsidR="00D66DD8" w:rsidRPr="00865054" w:rsidRDefault="00D66DD8" w:rsidP="00D66DD8">
            <w:pPr>
              <w:spacing w:line="360" w:lineRule="auto"/>
              <w:jc w:val="center"/>
              <w:rPr>
                <w:rFonts w:ascii="Arial" w:eastAsia="MS Mincho" w:hAnsi="Arial" w:cs="Arial"/>
                <w:color w:val="000000" w:themeColor="text1"/>
                <w:sz w:val="24"/>
                <w:szCs w:val="24"/>
              </w:rPr>
            </w:pPr>
          </w:p>
        </w:tc>
      </w:tr>
      <w:tr w:rsidR="00D66DD8" w:rsidRPr="00865054" w:rsidTr="00D66DD8">
        <w:tc>
          <w:tcPr>
            <w:tcW w:w="2660" w:type="dxa"/>
          </w:tcPr>
          <w:p w:rsidR="00D66DD8" w:rsidRPr="00865054" w:rsidRDefault="00D66DD8" w:rsidP="00D66DD8">
            <w:pPr>
              <w:spacing w:line="360" w:lineRule="auto"/>
              <w:jc w:val="both"/>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lastRenderedPageBreak/>
              <w:t>Medicina para la gripa</w:t>
            </w:r>
          </w:p>
        </w:tc>
        <w:tc>
          <w:tcPr>
            <w:tcW w:w="1984" w:type="dxa"/>
          </w:tcPr>
          <w:p w:rsidR="00D66DD8" w:rsidRPr="00865054" w:rsidRDefault="00D66DD8" w:rsidP="00D66DD8">
            <w:pPr>
              <w:spacing w:line="360" w:lineRule="auto"/>
              <w:jc w:val="center"/>
              <w:rPr>
                <w:rFonts w:ascii="Arial" w:eastAsia="Times New Roman" w:hAnsi="Arial" w:cs="Arial"/>
                <w:color w:val="000000" w:themeColor="text1"/>
                <w:sz w:val="24"/>
                <w:szCs w:val="24"/>
                <w:lang w:eastAsia="es-MX"/>
              </w:rPr>
            </w:pPr>
            <w:r w:rsidRPr="259AB4CE">
              <w:rPr>
                <w:rFonts w:ascii="Arial" w:eastAsia="Times New Roman" w:hAnsi="Arial" w:cs="Arial"/>
                <w:color w:val="000000" w:themeColor="text1"/>
                <w:sz w:val="24"/>
                <w:szCs w:val="24"/>
                <w:lang w:eastAsia="es-MX"/>
              </w:rPr>
              <w:t>250.00</w:t>
            </w:r>
          </w:p>
        </w:tc>
        <w:tc>
          <w:tcPr>
            <w:tcW w:w="2089" w:type="dxa"/>
          </w:tcPr>
          <w:p w:rsidR="00D66DD8" w:rsidRPr="00865054" w:rsidRDefault="00D66DD8" w:rsidP="00D66DD8">
            <w:pPr>
              <w:spacing w:line="360" w:lineRule="auto"/>
              <w:jc w:val="center"/>
              <w:rPr>
                <w:rFonts w:ascii="Arial" w:eastAsia="MS Mincho" w:hAnsi="Arial" w:cs="Arial"/>
                <w:color w:val="000000" w:themeColor="text1"/>
                <w:sz w:val="24"/>
                <w:szCs w:val="24"/>
              </w:rPr>
            </w:pPr>
          </w:p>
        </w:tc>
        <w:tc>
          <w:tcPr>
            <w:tcW w:w="2245" w:type="dxa"/>
          </w:tcPr>
          <w:p w:rsidR="00D66DD8" w:rsidRPr="00865054" w:rsidRDefault="00D66DD8" w:rsidP="00D66DD8">
            <w:pPr>
              <w:spacing w:line="360" w:lineRule="auto"/>
              <w:jc w:val="center"/>
              <w:rPr>
                <w:rFonts w:ascii="Arial" w:eastAsia="MS Mincho" w:hAnsi="Arial" w:cs="Arial"/>
                <w:color w:val="000000" w:themeColor="text1"/>
                <w:sz w:val="24"/>
                <w:szCs w:val="24"/>
              </w:rPr>
            </w:pPr>
          </w:p>
        </w:tc>
      </w:tr>
    </w:tbl>
    <w:p w:rsidR="00D66DD8" w:rsidRPr="00865054" w:rsidRDefault="00D66DD8" w:rsidP="00D66DD8">
      <w:pPr>
        <w:spacing w:after="0" w:line="360" w:lineRule="auto"/>
        <w:jc w:val="both"/>
        <w:rPr>
          <w:rFonts w:ascii="Arial" w:eastAsia="Batang" w:hAnsi="Arial" w:cs="Arial"/>
          <w:color w:val="000000" w:themeColor="text1"/>
          <w:sz w:val="24"/>
          <w:szCs w:val="24"/>
        </w:rPr>
      </w:pPr>
    </w:p>
    <w:p w:rsidR="00D66DD8" w:rsidRDefault="00D66DD8" w:rsidP="00D66DD8">
      <w:pPr>
        <w:spacing w:after="0" w:line="360" w:lineRule="auto"/>
        <w:jc w:val="both"/>
        <w:rPr>
          <w:rFonts w:ascii="Arial" w:eastAsia="Batang" w:hAnsi="Arial" w:cs="Arial"/>
          <w:b/>
          <w:sz w:val="24"/>
          <w:szCs w:val="24"/>
        </w:rPr>
      </w:pPr>
    </w:p>
    <w:p w:rsidR="004C3024" w:rsidRDefault="004C3024" w:rsidP="00D66DD8">
      <w:pPr>
        <w:spacing w:after="0" w:line="360" w:lineRule="auto"/>
        <w:jc w:val="both"/>
        <w:rPr>
          <w:rFonts w:ascii="Arial" w:eastAsia="Batang" w:hAnsi="Arial" w:cs="Arial"/>
          <w:b/>
          <w:sz w:val="24"/>
          <w:szCs w:val="24"/>
        </w:rPr>
      </w:pPr>
    </w:p>
    <w:p w:rsidR="004C3024" w:rsidRDefault="004C3024" w:rsidP="00D66DD8">
      <w:pPr>
        <w:spacing w:after="0" w:line="360" w:lineRule="auto"/>
        <w:jc w:val="both"/>
        <w:rPr>
          <w:rFonts w:ascii="Arial" w:eastAsia="Batang" w:hAnsi="Arial" w:cs="Arial"/>
          <w:b/>
          <w:sz w:val="24"/>
          <w:szCs w:val="24"/>
        </w:rPr>
      </w:pPr>
    </w:p>
    <w:p w:rsidR="004C3024" w:rsidRDefault="004C3024" w:rsidP="00D66DD8">
      <w:pPr>
        <w:spacing w:after="0" w:line="360" w:lineRule="auto"/>
        <w:jc w:val="both"/>
        <w:rPr>
          <w:rFonts w:ascii="Arial" w:eastAsia="Batang" w:hAnsi="Arial" w:cs="Arial"/>
          <w:b/>
          <w:sz w:val="24"/>
          <w:szCs w:val="24"/>
        </w:rPr>
      </w:pPr>
    </w:p>
    <w:p w:rsidR="004C3024" w:rsidRDefault="004C3024" w:rsidP="00D66DD8">
      <w:pPr>
        <w:spacing w:after="0" w:line="360" w:lineRule="auto"/>
        <w:jc w:val="both"/>
        <w:rPr>
          <w:rFonts w:ascii="Arial" w:eastAsia="Batang" w:hAnsi="Arial" w:cs="Arial"/>
          <w:b/>
          <w:sz w:val="24"/>
          <w:szCs w:val="24"/>
        </w:rPr>
      </w:pPr>
    </w:p>
    <w:p w:rsidR="00D66DD8" w:rsidRPr="00663B39" w:rsidRDefault="00BA25C0" w:rsidP="00D66DD8">
      <w:pPr>
        <w:spacing w:after="0" w:line="360" w:lineRule="auto"/>
        <w:jc w:val="both"/>
        <w:rPr>
          <w:rFonts w:ascii="Arial" w:eastAsia="Batang" w:hAnsi="Arial" w:cs="Arial"/>
          <w:b/>
          <w:sz w:val="24"/>
          <w:szCs w:val="24"/>
        </w:rPr>
      </w:pPr>
      <w:r>
        <w:rPr>
          <w:rFonts w:ascii="Arial" w:eastAsia="Batang" w:hAnsi="Arial" w:cs="Arial"/>
          <w:b/>
          <w:sz w:val="24"/>
          <w:szCs w:val="24"/>
        </w:rPr>
        <w:t>P</w:t>
      </w:r>
      <w:r w:rsidR="00D66DD8">
        <w:rPr>
          <w:rFonts w:ascii="Arial" w:eastAsia="Batang" w:hAnsi="Arial" w:cs="Arial"/>
          <w:b/>
          <w:sz w:val="24"/>
          <w:szCs w:val="24"/>
        </w:rPr>
        <w:t>RÁCTIC</w:t>
      </w:r>
      <w:r>
        <w:rPr>
          <w:rFonts w:ascii="Arial" w:eastAsia="Batang" w:hAnsi="Arial" w:cs="Arial"/>
          <w:b/>
          <w:sz w:val="24"/>
          <w:szCs w:val="24"/>
        </w:rPr>
        <w:t xml:space="preserve">A FINAL </w:t>
      </w:r>
      <w:r w:rsidR="00D66DD8">
        <w:rPr>
          <w:rFonts w:ascii="Arial" w:hAnsi="Arial" w:cs="Arial"/>
          <w:sz w:val="24"/>
          <w:szCs w:val="24"/>
        </w:rPr>
        <w:t xml:space="preserve">Realiza la lectura del </w:t>
      </w:r>
      <w:r w:rsidR="00D66DD8" w:rsidRPr="259AB4CE">
        <w:rPr>
          <w:rFonts w:ascii="Arial" w:hAnsi="Arial" w:cs="Arial"/>
          <w:sz w:val="24"/>
          <w:szCs w:val="24"/>
        </w:rPr>
        <w:t>siguiente caso y elabora los documentos fuente que correspondan.</w:t>
      </w:r>
    </w:p>
    <w:p w:rsidR="00D66DD8" w:rsidRPr="00865054" w:rsidRDefault="00D66DD8" w:rsidP="00D66DD8">
      <w:pPr>
        <w:spacing w:after="0" w:line="360" w:lineRule="auto"/>
        <w:jc w:val="both"/>
        <w:rPr>
          <w:rFonts w:ascii="Arial" w:hAnsi="Arial" w:cs="Arial"/>
          <w:sz w:val="24"/>
          <w:szCs w:val="24"/>
        </w:rPr>
      </w:pPr>
    </w:p>
    <w:p w:rsidR="00D66DD8" w:rsidRDefault="00D66DD8" w:rsidP="00D66DD8">
      <w:pPr>
        <w:autoSpaceDE w:val="0"/>
        <w:autoSpaceDN w:val="0"/>
        <w:adjustRightInd w:val="0"/>
        <w:spacing w:after="0" w:line="360" w:lineRule="auto"/>
        <w:jc w:val="both"/>
        <w:rPr>
          <w:rFonts w:ascii="Arial" w:hAnsi="Arial" w:cs="Arial"/>
          <w:color w:val="000000" w:themeColor="text1"/>
          <w:sz w:val="24"/>
          <w:szCs w:val="24"/>
        </w:rPr>
      </w:pPr>
      <w:r w:rsidRPr="259AB4CE">
        <w:rPr>
          <w:rFonts w:ascii="Arial" w:hAnsi="Arial" w:cs="Arial"/>
          <w:color w:val="000000" w:themeColor="text1"/>
          <w:sz w:val="24"/>
          <w:szCs w:val="24"/>
        </w:rPr>
        <w:t>La empresa Marbella, S.A. se dedica a la  venta de perfumes, el día 12 de enero del presente año  vende mercancías, según pedido No 120, a la empresa Beautiful S.A. de acuerdo al siguiente detalle:</w:t>
      </w:r>
    </w:p>
    <w:p w:rsidR="00D66DD8" w:rsidRPr="00865054" w:rsidRDefault="00D66DD8" w:rsidP="00D66DD8">
      <w:pPr>
        <w:autoSpaceDE w:val="0"/>
        <w:autoSpaceDN w:val="0"/>
        <w:adjustRightInd w:val="0"/>
        <w:spacing w:after="0" w:line="360" w:lineRule="auto"/>
        <w:jc w:val="both"/>
        <w:rPr>
          <w:rFonts w:ascii="Arial" w:hAnsi="Arial" w:cs="Arial"/>
          <w:color w:val="000000" w:themeColor="text1"/>
          <w:sz w:val="24"/>
          <w:szCs w:val="24"/>
        </w:rPr>
      </w:pPr>
    </w:p>
    <w:tbl>
      <w:tblPr>
        <w:tblW w:w="0" w:type="auto"/>
        <w:tblInd w:w="1" w:type="dxa"/>
        <w:tblBorders>
          <w:top w:val="nil"/>
          <w:left w:val="nil"/>
          <w:bottom w:val="nil"/>
          <w:right w:val="nil"/>
        </w:tblBorders>
        <w:tblLook w:val="0000" w:firstRow="0" w:lastRow="0" w:firstColumn="0" w:lastColumn="0" w:noHBand="0" w:noVBand="0"/>
      </w:tblPr>
      <w:tblGrid>
        <w:gridCol w:w="1177"/>
        <w:gridCol w:w="977"/>
        <w:gridCol w:w="924"/>
        <w:gridCol w:w="4189"/>
        <w:gridCol w:w="1786"/>
      </w:tblGrid>
      <w:tr w:rsidR="00D66DD8" w:rsidRPr="00865054" w:rsidTr="00D66DD8">
        <w:trPr>
          <w:trHeight w:val="596"/>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D66DD8" w:rsidRPr="00335C24" w:rsidRDefault="00D66DD8" w:rsidP="00D66DD8">
            <w:pPr>
              <w:autoSpaceDE w:val="0"/>
              <w:autoSpaceDN w:val="0"/>
              <w:adjustRightInd w:val="0"/>
              <w:spacing w:after="0" w:line="360" w:lineRule="auto"/>
              <w:jc w:val="both"/>
              <w:rPr>
                <w:rFonts w:ascii="Arial" w:eastAsia="Times New Roman" w:hAnsi="Arial" w:cs="Arial"/>
                <w:color w:val="000000" w:themeColor="text1"/>
                <w:sz w:val="24"/>
                <w:szCs w:val="24"/>
                <w:lang w:eastAsia="es-MX"/>
              </w:rPr>
            </w:pPr>
            <w:r w:rsidRPr="00335C24">
              <w:rPr>
                <w:rFonts w:ascii="Arial" w:eastAsia="Times New Roman" w:hAnsi="Arial" w:cs="Arial"/>
                <w:color w:val="000000" w:themeColor="text1"/>
                <w:sz w:val="24"/>
                <w:szCs w:val="24"/>
                <w:lang w:eastAsia="es-MX"/>
              </w:rPr>
              <w:t>Cantidad</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D66DD8" w:rsidRPr="00335C24" w:rsidRDefault="00D66DD8" w:rsidP="00D66DD8">
            <w:pPr>
              <w:autoSpaceDE w:val="0"/>
              <w:autoSpaceDN w:val="0"/>
              <w:adjustRightInd w:val="0"/>
              <w:spacing w:after="0" w:line="360" w:lineRule="auto"/>
              <w:jc w:val="both"/>
              <w:rPr>
                <w:rFonts w:ascii="Arial" w:eastAsia="Times New Roman" w:hAnsi="Arial" w:cs="Arial"/>
                <w:color w:val="000000" w:themeColor="text1"/>
                <w:sz w:val="24"/>
                <w:szCs w:val="24"/>
                <w:lang w:eastAsia="es-MX"/>
              </w:rPr>
            </w:pPr>
            <w:r w:rsidRPr="00335C24">
              <w:rPr>
                <w:rFonts w:ascii="Arial" w:eastAsia="Times New Roman" w:hAnsi="Arial" w:cs="Arial"/>
                <w:color w:val="000000" w:themeColor="text1"/>
                <w:sz w:val="24"/>
                <w:szCs w:val="24"/>
                <w:lang w:eastAsia="es-MX"/>
              </w:rPr>
              <w:t>Unidad</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D66DD8" w:rsidRPr="00335C24" w:rsidRDefault="00D66DD8" w:rsidP="00D66DD8">
            <w:pPr>
              <w:autoSpaceDE w:val="0"/>
              <w:autoSpaceDN w:val="0"/>
              <w:adjustRightInd w:val="0"/>
              <w:spacing w:after="0" w:line="360" w:lineRule="auto"/>
              <w:jc w:val="both"/>
              <w:rPr>
                <w:rFonts w:ascii="Arial" w:eastAsia="Times New Roman" w:hAnsi="Arial" w:cs="Arial"/>
                <w:color w:val="000000" w:themeColor="text1"/>
                <w:sz w:val="24"/>
                <w:szCs w:val="24"/>
                <w:lang w:eastAsia="es-MX"/>
              </w:rPr>
            </w:pPr>
            <w:r w:rsidRPr="00335C24">
              <w:rPr>
                <w:rFonts w:ascii="Arial" w:eastAsia="Times New Roman" w:hAnsi="Arial" w:cs="Arial"/>
                <w:color w:val="000000" w:themeColor="text1"/>
                <w:sz w:val="24"/>
                <w:szCs w:val="24"/>
                <w:lang w:eastAsia="es-MX"/>
              </w:rPr>
              <w:t>Clave</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D66DD8" w:rsidRPr="00335C24" w:rsidRDefault="00D66DD8" w:rsidP="00D66DD8">
            <w:pPr>
              <w:autoSpaceDE w:val="0"/>
              <w:autoSpaceDN w:val="0"/>
              <w:adjustRightInd w:val="0"/>
              <w:spacing w:after="0" w:line="360" w:lineRule="auto"/>
              <w:jc w:val="both"/>
              <w:rPr>
                <w:rFonts w:ascii="Arial" w:eastAsia="Times New Roman" w:hAnsi="Arial" w:cs="Arial"/>
                <w:color w:val="000000" w:themeColor="text1"/>
                <w:sz w:val="24"/>
                <w:szCs w:val="24"/>
                <w:lang w:eastAsia="es-MX"/>
              </w:rPr>
            </w:pPr>
            <w:r w:rsidRPr="00335C24">
              <w:rPr>
                <w:rFonts w:ascii="Arial" w:eastAsia="Times New Roman" w:hAnsi="Arial" w:cs="Arial"/>
                <w:color w:val="000000" w:themeColor="text1"/>
                <w:sz w:val="24"/>
                <w:szCs w:val="24"/>
                <w:lang w:eastAsia="es-MX"/>
              </w:rPr>
              <w:t>Descripción</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D66DD8" w:rsidRPr="00335C24" w:rsidRDefault="00D66DD8" w:rsidP="00D66DD8">
            <w:pPr>
              <w:autoSpaceDE w:val="0"/>
              <w:autoSpaceDN w:val="0"/>
              <w:adjustRightInd w:val="0"/>
              <w:spacing w:after="0" w:line="360" w:lineRule="auto"/>
              <w:jc w:val="both"/>
              <w:rPr>
                <w:rFonts w:ascii="Arial" w:eastAsia="Times New Roman" w:hAnsi="Arial" w:cs="Arial"/>
                <w:color w:val="000000" w:themeColor="text1"/>
                <w:sz w:val="24"/>
                <w:szCs w:val="24"/>
                <w:lang w:eastAsia="es-MX"/>
              </w:rPr>
            </w:pPr>
            <w:r w:rsidRPr="00335C24">
              <w:rPr>
                <w:rFonts w:ascii="Arial" w:eastAsia="Times New Roman" w:hAnsi="Arial" w:cs="Arial"/>
                <w:color w:val="000000" w:themeColor="text1"/>
                <w:sz w:val="24"/>
                <w:szCs w:val="24"/>
                <w:lang w:eastAsia="es-MX"/>
              </w:rPr>
              <w:t>Precio x Unidad</w:t>
            </w:r>
          </w:p>
        </w:tc>
      </w:tr>
      <w:tr w:rsidR="00D66DD8" w:rsidRPr="00865054" w:rsidTr="00D66DD8">
        <w:trPr>
          <w:trHeight w:val="456"/>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D66DD8" w:rsidRPr="00335C24" w:rsidRDefault="00D66DD8" w:rsidP="00D66DD8">
            <w:pPr>
              <w:autoSpaceDE w:val="0"/>
              <w:autoSpaceDN w:val="0"/>
              <w:adjustRightInd w:val="0"/>
              <w:spacing w:after="0" w:line="360" w:lineRule="auto"/>
              <w:jc w:val="both"/>
              <w:rPr>
                <w:rFonts w:ascii="Arial" w:eastAsia="Times New Roman" w:hAnsi="Arial" w:cs="Arial"/>
                <w:color w:val="000000" w:themeColor="text1"/>
                <w:sz w:val="24"/>
                <w:szCs w:val="24"/>
                <w:lang w:eastAsia="es-MX"/>
              </w:rPr>
            </w:pPr>
            <w:r w:rsidRPr="00335C24">
              <w:rPr>
                <w:rFonts w:ascii="Arial" w:eastAsia="Times New Roman" w:hAnsi="Arial" w:cs="Arial"/>
                <w:color w:val="000000" w:themeColor="text1"/>
                <w:sz w:val="24"/>
                <w:szCs w:val="24"/>
                <w:lang w:eastAsia="es-MX"/>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D66DD8" w:rsidRPr="00335C24" w:rsidRDefault="00D66DD8" w:rsidP="00D66DD8">
            <w:pPr>
              <w:autoSpaceDE w:val="0"/>
              <w:autoSpaceDN w:val="0"/>
              <w:adjustRightInd w:val="0"/>
              <w:spacing w:after="0" w:line="360" w:lineRule="auto"/>
              <w:jc w:val="both"/>
              <w:rPr>
                <w:rFonts w:ascii="Arial" w:eastAsia="Times New Roman" w:hAnsi="Arial" w:cs="Arial"/>
                <w:color w:val="000000" w:themeColor="text1"/>
                <w:sz w:val="24"/>
                <w:szCs w:val="24"/>
                <w:lang w:eastAsia="es-MX"/>
              </w:rPr>
            </w:pPr>
            <w:r w:rsidRPr="00335C24">
              <w:rPr>
                <w:rFonts w:ascii="Arial" w:eastAsia="Times New Roman" w:hAnsi="Arial" w:cs="Arial"/>
                <w:color w:val="000000" w:themeColor="text1"/>
                <w:sz w:val="24"/>
                <w:szCs w:val="24"/>
                <w:lang w:eastAsia="es-MX"/>
              </w:rPr>
              <w:t>piezas</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D66DD8" w:rsidRPr="00335C24" w:rsidRDefault="00D66DD8" w:rsidP="00D66DD8">
            <w:pPr>
              <w:autoSpaceDE w:val="0"/>
              <w:autoSpaceDN w:val="0"/>
              <w:adjustRightInd w:val="0"/>
              <w:spacing w:after="0" w:line="360" w:lineRule="auto"/>
              <w:jc w:val="both"/>
              <w:rPr>
                <w:rFonts w:ascii="Arial" w:eastAsia="Times New Roman" w:hAnsi="Arial" w:cs="Arial"/>
                <w:color w:val="000000" w:themeColor="text1"/>
                <w:sz w:val="24"/>
                <w:szCs w:val="24"/>
                <w:lang w:eastAsia="es-MX"/>
              </w:rPr>
            </w:pPr>
            <w:r w:rsidRPr="00335C24">
              <w:rPr>
                <w:rFonts w:ascii="Arial" w:eastAsia="Times New Roman" w:hAnsi="Arial" w:cs="Arial"/>
                <w:color w:val="000000" w:themeColor="text1"/>
                <w:sz w:val="24"/>
                <w:szCs w:val="24"/>
                <w:lang w:eastAsia="es-MX"/>
              </w:rPr>
              <w:t>D200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D66DD8" w:rsidRPr="00335C24" w:rsidRDefault="00D66DD8" w:rsidP="00D66DD8">
            <w:pPr>
              <w:autoSpaceDE w:val="0"/>
              <w:autoSpaceDN w:val="0"/>
              <w:adjustRightInd w:val="0"/>
              <w:spacing w:after="0" w:line="360" w:lineRule="auto"/>
              <w:jc w:val="both"/>
              <w:rPr>
                <w:rFonts w:ascii="Arial" w:eastAsia="Times New Roman" w:hAnsi="Arial" w:cs="Arial"/>
                <w:color w:val="000000" w:themeColor="text1"/>
                <w:sz w:val="24"/>
                <w:szCs w:val="24"/>
                <w:lang w:eastAsia="es-MX"/>
              </w:rPr>
            </w:pPr>
            <w:r w:rsidRPr="00335C24">
              <w:rPr>
                <w:rFonts w:ascii="Arial" w:eastAsia="Times New Roman" w:hAnsi="Arial" w:cs="Arial"/>
                <w:color w:val="000000" w:themeColor="text1"/>
                <w:sz w:val="24"/>
                <w:szCs w:val="24"/>
                <w:lang w:eastAsia="es-MX"/>
              </w:rPr>
              <w:t>Perfume Eden marca Cacharel para dama</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D66DD8" w:rsidRPr="00335C24" w:rsidRDefault="00D66DD8" w:rsidP="00D66DD8">
            <w:pPr>
              <w:autoSpaceDE w:val="0"/>
              <w:autoSpaceDN w:val="0"/>
              <w:adjustRightInd w:val="0"/>
              <w:spacing w:after="0" w:line="360" w:lineRule="auto"/>
              <w:jc w:val="right"/>
              <w:rPr>
                <w:rFonts w:ascii="Arial" w:eastAsia="Times New Roman" w:hAnsi="Arial" w:cs="Arial"/>
                <w:color w:val="000000" w:themeColor="text1"/>
                <w:sz w:val="24"/>
                <w:szCs w:val="24"/>
                <w:lang w:eastAsia="es-MX"/>
              </w:rPr>
            </w:pPr>
            <w:r>
              <w:rPr>
                <w:rFonts w:ascii="Arial" w:eastAsia="Times New Roman" w:hAnsi="Arial" w:cs="Arial"/>
                <w:color w:val="000000" w:themeColor="text1"/>
                <w:sz w:val="24"/>
                <w:szCs w:val="24"/>
                <w:lang w:eastAsia="es-MX"/>
              </w:rPr>
              <w:t>1,10</w:t>
            </w:r>
            <w:r w:rsidRPr="00335C24">
              <w:rPr>
                <w:rFonts w:ascii="Arial" w:eastAsia="Times New Roman" w:hAnsi="Arial" w:cs="Arial"/>
                <w:color w:val="000000" w:themeColor="text1"/>
                <w:sz w:val="24"/>
                <w:szCs w:val="24"/>
                <w:lang w:eastAsia="es-MX"/>
              </w:rPr>
              <w:t>0.00</w:t>
            </w:r>
          </w:p>
        </w:tc>
      </w:tr>
      <w:tr w:rsidR="00D66DD8" w:rsidRPr="00865054" w:rsidTr="00D66DD8">
        <w:trPr>
          <w:trHeight w:val="320"/>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D66DD8" w:rsidRPr="00335C24" w:rsidRDefault="00D66DD8" w:rsidP="00D66DD8">
            <w:pPr>
              <w:autoSpaceDE w:val="0"/>
              <w:autoSpaceDN w:val="0"/>
              <w:adjustRightInd w:val="0"/>
              <w:spacing w:after="0" w:line="360" w:lineRule="auto"/>
              <w:jc w:val="both"/>
              <w:rPr>
                <w:rFonts w:ascii="Arial" w:eastAsia="Times New Roman" w:hAnsi="Arial" w:cs="Arial"/>
                <w:color w:val="000000" w:themeColor="text1"/>
                <w:sz w:val="24"/>
                <w:szCs w:val="24"/>
                <w:lang w:eastAsia="es-MX"/>
              </w:rPr>
            </w:pPr>
            <w:r w:rsidRPr="00335C24">
              <w:rPr>
                <w:rFonts w:ascii="Arial" w:eastAsia="Times New Roman" w:hAnsi="Arial" w:cs="Arial"/>
                <w:color w:val="000000" w:themeColor="text1"/>
                <w:sz w:val="24"/>
                <w:szCs w:val="24"/>
                <w:lang w:eastAsia="es-MX"/>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D66DD8" w:rsidRPr="00335C24" w:rsidRDefault="00D66DD8" w:rsidP="00D66DD8">
            <w:pPr>
              <w:autoSpaceDE w:val="0"/>
              <w:autoSpaceDN w:val="0"/>
              <w:adjustRightInd w:val="0"/>
              <w:spacing w:after="0" w:line="360" w:lineRule="auto"/>
              <w:jc w:val="both"/>
              <w:rPr>
                <w:rFonts w:ascii="Arial" w:eastAsia="Times New Roman" w:hAnsi="Arial" w:cs="Arial"/>
                <w:color w:val="000000" w:themeColor="text1"/>
                <w:sz w:val="24"/>
                <w:szCs w:val="24"/>
                <w:lang w:eastAsia="es-MX"/>
              </w:rPr>
            </w:pPr>
            <w:r w:rsidRPr="00335C24">
              <w:rPr>
                <w:rFonts w:ascii="Arial" w:eastAsia="Times New Roman" w:hAnsi="Arial" w:cs="Arial"/>
                <w:color w:val="000000" w:themeColor="text1"/>
                <w:sz w:val="24"/>
                <w:szCs w:val="24"/>
                <w:lang w:eastAsia="es-MX"/>
              </w:rPr>
              <w:t>piezas</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D66DD8" w:rsidRPr="00335C24" w:rsidRDefault="00D66DD8" w:rsidP="00D66DD8">
            <w:pPr>
              <w:autoSpaceDE w:val="0"/>
              <w:autoSpaceDN w:val="0"/>
              <w:adjustRightInd w:val="0"/>
              <w:spacing w:after="0" w:line="360" w:lineRule="auto"/>
              <w:jc w:val="both"/>
              <w:rPr>
                <w:rFonts w:ascii="Arial" w:eastAsia="Times New Roman" w:hAnsi="Arial" w:cs="Arial"/>
                <w:color w:val="000000" w:themeColor="text1"/>
                <w:sz w:val="24"/>
                <w:szCs w:val="24"/>
                <w:lang w:eastAsia="es-MX"/>
              </w:rPr>
            </w:pPr>
            <w:r w:rsidRPr="00335C24">
              <w:rPr>
                <w:rFonts w:ascii="Arial" w:eastAsia="Times New Roman" w:hAnsi="Arial" w:cs="Arial"/>
                <w:color w:val="000000" w:themeColor="text1"/>
                <w:sz w:val="24"/>
                <w:szCs w:val="24"/>
                <w:lang w:eastAsia="es-MX"/>
              </w:rPr>
              <w:t>Ca300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D66DD8" w:rsidRPr="00335C24" w:rsidRDefault="00D66DD8" w:rsidP="00D66DD8">
            <w:pPr>
              <w:autoSpaceDE w:val="0"/>
              <w:autoSpaceDN w:val="0"/>
              <w:adjustRightInd w:val="0"/>
              <w:spacing w:after="0" w:line="360" w:lineRule="auto"/>
              <w:jc w:val="both"/>
              <w:rPr>
                <w:rFonts w:ascii="Arial" w:eastAsia="Times New Roman" w:hAnsi="Arial" w:cs="Arial"/>
                <w:color w:val="000000" w:themeColor="text1"/>
                <w:sz w:val="24"/>
                <w:szCs w:val="24"/>
                <w:lang w:eastAsia="es-MX"/>
              </w:rPr>
            </w:pPr>
            <w:r w:rsidRPr="00335C24">
              <w:rPr>
                <w:rFonts w:ascii="Arial" w:eastAsia="Times New Roman" w:hAnsi="Arial" w:cs="Arial"/>
                <w:color w:val="000000" w:themeColor="text1"/>
                <w:sz w:val="24"/>
                <w:szCs w:val="24"/>
                <w:lang w:eastAsia="es-MX"/>
              </w:rPr>
              <w:t>Perfume Perry Elis para caballero</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D66DD8" w:rsidRPr="00335C24" w:rsidRDefault="00D66DD8" w:rsidP="00D66DD8">
            <w:pPr>
              <w:autoSpaceDE w:val="0"/>
              <w:autoSpaceDN w:val="0"/>
              <w:adjustRightInd w:val="0"/>
              <w:spacing w:after="0" w:line="360" w:lineRule="auto"/>
              <w:jc w:val="right"/>
              <w:rPr>
                <w:rFonts w:ascii="Arial" w:eastAsia="Times New Roman" w:hAnsi="Arial" w:cs="Arial"/>
                <w:color w:val="000000" w:themeColor="text1"/>
                <w:sz w:val="24"/>
                <w:szCs w:val="24"/>
                <w:lang w:eastAsia="es-MX"/>
              </w:rPr>
            </w:pPr>
            <w:r>
              <w:rPr>
                <w:rFonts w:ascii="Arial" w:eastAsia="Times New Roman" w:hAnsi="Arial" w:cs="Arial"/>
                <w:color w:val="000000" w:themeColor="text1"/>
                <w:sz w:val="24"/>
                <w:szCs w:val="24"/>
                <w:lang w:eastAsia="es-MX"/>
              </w:rPr>
              <w:t>1,500</w:t>
            </w:r>
            <w:r w:rsidRPr="00335C24">
              <w:rPr>
                <w:rFonts w:ascii="Arial" w:eastAsia="Times New Roman" w:hAnsi="Arial" w:cs="Arial"/>
                <w:color w:val="000000" w:themeColor="text1"/>
                <w:sz w:val="24"/>
                <w:szCs w:val="24"/>
                <w:lang w:eastAsia="es-MX"/>
              </w:rPr>
              <w:t>.00</w:t>
            </w:r>
          </w:p>
        </w:tc>
      </w:tr>
      <w:tr w:rsidR="00D66DD8" w:rsidRPr="00865054" w:rsidTr="00D66DD8">
        <w:trPr>
          <w:trHeight w:val="320"/>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D66DD8" w:rsidRPr="00335C24" w:rsidRDefault="00D66DD8" w:rsidP="00D66DD8">
            <w:pPr>
              <w:autoSpaceDE w:val="0"/>
              <w:autoSpaceDN w:val="0"/>
              <w:adjustRightInd w:val="0"/>
              <w:spacing w:after="0" w:line="360" w:lineRule="auto"/>
              <w:jc w:val="both"/>
              <w:rPr>
                <w:rFonts w:ascii="Arial" w:eastAsia="Times New Roman" w:hAnsi="Arial" w:cs="Arial"/>
                <w:color w:val="000000" w:themeColor="text1"/>
                <w:sz w:val="24"/>
                <w:szCs w:val="24"/>
                <w:lang w:eastAsia="es-MX"/>
              </w:rPr>
            </w:pPr>
            <w:r w:rsidRPr="00335C24">
              <w:rPr>
                <w:rFonts w:ascii="Arial" w:eastAsia="Times New Roman" w:hAnsi="Arial" w:cs="Arial"/>
                <w:color w:val="000000" w:themeColor="text1"/>
                <w:sz w:val="24"/>
                <w:szCs w:val="24"/>
                <w:lang w:eastAsia="es-MX"/>
              </w:rPr>
              <w:t>20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D66DD8" w:rsidRPr="00335C24" w:rsidRDefault="00D66DD8" w:rsidP="00D66DD8">
            <w:pPr>
              <w:autoSpaceDE w:val="0"/>
              <w:autoSpaceDN w:val="0"/>
              <w:adjustRightInd w:val="0"/>
              <w:spacing w:after="0" w:line="360" w:lineRule="auto"/>
              <w:jc w:val="both"/>
              <w:rPr>
                <w:rFonts w:ascii="Arial" w:eastAsia="Times New Roman" w:hAnsi="Arial" w:cs="Arial"/>
                <w:color w:val="000000" w:themeColor="text1"/>
                <w:sz w:val="24"/>
                <w:szCs w:val="24"/>
                <w:lang w:eastAsia="es-MX"/>
              </w:rPr>
            </w:pPr>
            <w:r w:rsidRPr="00335C24">
              <w:rPr>
                <w:rFonts w:ascii="Arial" w:eastAsia="Times New Roman" w:hAnsi="Arial" w:cs="Arial"/>
                <w:color w:val="000000" w:themeColor="text1"/>
                <w:sz w:val="24"/>
                <w:szCs w:val="24"/>
                <w:lang w:eastAsia="es-MX"/>
              </w:rPr>
              <w:t>piezas</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D66DD8" w:rsidRPr="00335C24" w:rsidRDefault="00D66DD8" w:rsidP="00D66DD8">
            <w:pPr>
              <w:autoSpaceDE w:val="0"/>
              <w:autoSpaceDN w:val="0"/>
              <w:adjustRightInd w:val="0"/>
              <w:spacing w:after="0" w:line="360" w:lineRule="auto"/>
              <w:jc w:val="both"/>
              <w:rPr>
                <w:rFonts w:ascii="Arial" w:eastAsia="Times New Roman" w:hAnsi="Arial" w:cs="Arial"/>
                <w:color w:val="000000" w:themeColor="text1"/>
                <w:sz w:val="24"/>
                <w:szCs w:val="24"/>
                <w:lang w:eastAsia="es-MX"/>
              </w:rPr>
            </w:pPr>
            <w:r w:rsidRPr="00335C24">
              <w:rPr>
                <w:rFonts w:ascii="Arial" w:eastAsia="Times New Roman" w:hAnsi="Arial" w:cs="Arial"/>
                <w:color w:val="000000" w:themeColor="text1"/>
                <w:sz w:val="24"/>
                <w:szCs w:val="24"/>
                <w:lang w:eastAsia="es-MX"/>
              </w:rPr>
              <w:t>Na100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D66DD8" w:rsidRPr="00335C24" w:rsidRDefault="00D66DD8" w:rsidP="00D66DD8">
            <w:pPr>
              <w:autoSpaceDE w:val="0"/>
              <w:autoSpaceDN w:val="0"/>
              <w:adjustRightInd w:val="0"/>
              <w:spacing w:after="0" w:line="360" w:lineRule="auto"/>
              <w:jc w:val="both"/>
              <w:rPr>
                <w:rFonts w:ascii="Arial" w:eastAsia="Times New Roman" w:hAnsi="Arial" w:cs="Arial"/>
                <w:color w:val="000000" w:themeColor="text1"/>
                <w:sz w:val="24"/>
                <w:szCs w:val="24"/>
                <w:lang w:eastAsia="es-MX"/>
              </w:rPr>
            </w:pPr>
            <w:r w:rsidRPr="00335C24">
              <w:rPr>
                <w:rFonts w:ascii="Arial" w:eastAsia="Times New Roman" w:hAnsi="Arial" w:cs="Arial"/>
                <w:color w:val="000000" w:themeColor="text1"/>
                <w:sz w:val="24"/>
                <w:szCs w:val="24"/>
                <w:lang w:eastAsia="es-MX"/>
              </w:rPr>
              <w:t xml:space="preserve">Perfume </w:t>
            </w:r>
            <w:r>
              <w:rPr>
                <w:rFonts w:ascii="Arial" w:eastAsia="Times New Roman" w:hAnsi="Arial" w:cs="Arial"/>
                <w:color w:val="000000" w:themeColor="text1"/>
                <w:sz w:val="24"/>
                <w:szCs w:val="24"/>
                <w:lang w:eastAsia="es-MX"/>
              </w:rPr>
              <w:t xml:space="preserve">Shaw Méndez </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rsidR="00D66DD8" w:rsidRPr="00335C24" w:rsidRDefault="00D66DD8" w:rsidP="00D66DD8">
            <w:pPr>
              <w:autoSpaceDE w:val="0"/>
              <w:autoSpaceDN w:val="0"/>
              <w:adjustRightInd w:val="0"/>
              <w:spacing w:after="0" w:line="360" w:lineRule="auto"/>
              <w:jc w:val="right"/>
              <w:rPr>
                <w:rFonts w:ascii="Arial" w:eastAsia="Times New Roman" w:hAnsi="Arial" w:cs="Arial"/>
                <w:color w:val="000000" w:themeColor="text1"/>
                <w:sz w:val="24"/>
                <w:szCs w:val="24"/>
                <w:lang w:eastAsia="es-MX"/>
              </w:rPr>
            </w:pPr>
            <w:r>
              <w:rPr>
                <w:rFonts w:ascii="Arial" w:eastAsia="Times New Roman" w:hAnsi="Arial" w:cs="Arial"/>
                <w:color w:val="000000" w:themeColor="text1"/>
                <w:sz w:val="24"/>
                <w:szCs w:val="24"/>
                <w:lang w:eastAsia="es-MX"/>
              </w:rPr>
              <w:t>80</w:t>
            </w:r>
            <w:r w:rsidRPr="00335C24">
              <w:rPr>
                <w:rFonts w:ascii="Arial" w:eastAsia="Times New Roman" w:hAnsi="Arial" w:cs="Arial"/>
                <w:color w:val="000000" w:themeColor="text1"/>
                <w:sz w:val="24"/>
                <w:szCs w:val="24"/>
                <w:lang w:eastAsia="es-MX"/>
              </w:rPr>
              <w:t>0.00</w:t>
            </w:r>
          </w:p>
        </w:tc>
      </w:tr>
    </w:tbl>
    <w:p w:rsidR="00D66DD8" w:rsidRPr="00865054" w:rsidRDefault="00D66DD8" w:rsidP="00D66DD8">
      <w:pPr>
        <w:autoSpaceDE w:val="0"/>
        <w:autoSpaceDN w:val="0"/>
        <w:adjustRightInd w:val="0"/>
        <w:spacing w:after="0" w:line="360" w:lineRule="auto"/>
        <w:jc w:val="both"/>
        <w:rPr>
          <w:rFonts w:ascii="Arial" w:hAnsi="Arial" w:cs="Arial"/>
          <w:sz w:val="24"/>
          <w:szCs w:val="24"/>
        </w:rPr>
      </w:pPr>
      <w:r w:rsidRPr="00EB2112">
        <w:rPr>
          <w:rFonts w:ascii="Arial" w:hAnsi="Arial" w:cs="Arial"/>
          <w:b/>
          <w:sz w:val="24"/>
          <w:szCs w:val="24"/>
        </w:rPr>
        <w:t>Nota</w:t>
      </w:r>
      <w:r>
        <w:rPr>
          <w:rFonts w:ascii="Arial" w:hAnsi="Arial" w:cs="Arial"/>
          <w:b/>
          <w:sz w:val="24"/>
          <w:szCs w:val="24"/>
        </w:rPr>
        <w:t xml:space="preserve"> 1.</w:t>
      </w:r>
      <w:r w:rsidRPr="259AB4CE">
        <w:rPr>
          <w:rFonts w:ascii="Arial" w:hAnsi="Arial" w:cs="Arial"/>
          <w:sz w:val="24"/>
          <w:szCs w:val="24"/>
        </w:rPr>
        <w:t xml:space="preserve"> Estos precios no incluyen I.V.A., por lo que se deberá calcular por el valor de la venta total.</w:t>
      </w:r>
    </w:p>
    <w:p w:rsidR="00D66DD8" w:rsidRDefault="00D66DD8" w:rsidP="00D66DD8">
      <w:pPr>
        <w:autoSpaceDE w:val="0"/>
        <w:autoSpaceDN w:val="0"/>
        <w:adjustRightInd w:val="0"/>
        <w:spacing w:after="0" w:line="360" w:lineRule="auto"/>
        <w:jc w:val="both"/>
        <w:rPr>
          <w:rFonts w:ascii="Arial" w:hAnsi="Arial" w:cs="Arial"/>
          <w:b/>
          <w:bCs/>
          <w:sz w:val="24"/>
          <w:szCs w:val="24"/>
        </w:rPr>
      </w:pPr>
    </w:p>
    <w:p w:rsidR="00D66DD8" w:rsidRPr="00865054" w:rsidRDefault="00D66DD8" w:rsidP="00D66DD8">
      <w:pPr>
        <w:autoSpaceDE w:val="0"/>
        <w:autoSpaceDN w:val="0"/>
        <w:adjustRightInd w:val="0"/>
        <w:spacing w:after="0" w:line="360" w:lineRule="auto"/>
        <w:jc w:val="both"/>
        <w:rPr>
          <w:rFonts w:ascii="Arial" w:hAnsi="Arial" w:cs="Arial"/>
          <w:b/>
          <w:bCs/>
          <w:sz w:val="24"/>
          <w:szCs w:val="24"/>
        </w:rPr>
      </w:pPr>
      <w:r w:rsidRPr="259AB4CE">
        <w:rPr>
          <w:rFonts w:ascii="Arial" w:hAnsi="Arial" w:cs="Arial"/>
          <w:b/>
          <w:bCs/>
          <w:sz w:val="24"/>
          <w:szCs w:val="24"/>
        </w:rPr>
        <w:t>Datos de la empresa vendedora:</w:t>
      </w:r>
    </w:p>
    <w:p w:rsidR="00D66DD8" w:rsidRPr="00865054" w:rsidRDefault="00D66DD8" w:rsidP="00D66DD8">
      <w:pPr>
        <w:autoSpaceDE w:val="0"/>
        <w:autoSpaceDN w:val="0"/>
        <w:adjustRightInd w:val="0"/>
        <w:spacing w:after="0" w:line="360" w:lineRule="auto"/>
        <w:jc w:val="both"/>
        <w:rPr>
          <w:rFonts w:ascii="Arial" w:hAnsi="Arial" w:cs="Arial"/>
          <w:sz w:val="24"/>
          <w:szCs w:val="24"/>
        </w:rPr>
      </w:pPr>
      <w:r w:rsidRPr="259AB4CE">
        <w:rPr>
          <w:rFonts w:ascii="Arial" w:hAnsi="Arial" w:cs="Arial"/>
          <w:sz w:val="24"/>
          <w:szCs w:val="24"/>
        </w:rPr>
        <w:t>Registro Federal de Contribuyentes: MAB880905B6, domicilio: Calle 11 No 27, Col Espartaco, México DF. CP 04810, Tel: 56 67 67 67</w:t>
      </w:r>
    </w:p>
    <w:p w:rsidR="00D66DD8" w:rsidRPr="00865054" w:rsidRDefault="00D66DD8" w:rsidP="00D66DD8">
      <w:pPr>
        <w:autoSpaceDE w:val="0"/>
        <w:autoSpaceDN w:val="0"/>
        <w:adjustRightInd w:val="0"/>
        <w:spacing w:after="0" w:line="360" w:lineRule="auto"/>
        <w:jc w:val="both"/>
        <w:rPr>
          <w:rFonts w:ascii="Arial" w:hAnsi="Arial" w:cs="Arial"/>
          <w:sz w:val="24"/>
          <w:szCs w:val="24"/>
        </w:rPr>
      </w:pPr>
      <w:r w:rsidRPr="259AB4CE">
        <w:rPr>
          <w:rFonts w:ascii="Arial" w:hAnsi="Arial" w:cs="Arial"/>
          <w:sz w:val="24"/>
          <w:szCs w:val="24"/>
        </w:rPr>
        <w:t>Imprenta autorizada para emitir comprobantes fiscales: Juan Martínez Castillo / Reproducciones Martínez. Autorización SHCP DOF 1/septiembre/1993, RFC MACJ420716GF6, domicilio Calle Nacional No 79, Col. Tepolcales, CP 09210, México DF., TEL: 56413945. Impreso 1º. De enero del 2004, vigencia al 1º. De enero del 2006, Folio del 001 al 0500.</w:t>
      </w:r>
    </w:p>
    <w:p w:rsidR="00D66DD8" w:rsidRDefault="00D66DD8" w:rsidP="00D66DD8">
      <w:pPr>
        <w:autoSpaceDE w:val="0"/>
        <w:autoSpaceDN w:val="0"/>
        <w:adjustRightInd w:val="0"/>
        <w:spacing w:after="0" w:line="360" w:lineRule="auto"/>
        <w:jc w:val="both"/>
        <w:rPr>
          <w:rFonts w:ascii="Arial" w:hAnsi="Arial" w:cs="Arial"/>
          <w:b/>
          <w:bCs/>
          <w:sz w:val="24"/>
          <w:szCs w:val="24"/>
        </w:rPr>
      </w:pPr>
    </w:p>
    <w:p w:rsidR="00D66DD8" w:rsidRPr="00865054" w:rsidRDefault="00D66DD8" w:rsidP="00D66DD8">
      <w:pPr>
        <w:autoSpaceDE w:val="0"/>
        <w:autoSpaceDN w:val="0"/>
        <w:adjustRightInd w:val="0"/>
        <w:spacing w:after="0" w:line="360" w:lineRule="auto"/>
        <w:jc w:val="both"/>
        <w:rPr>
          <w:rFonts w:ascii="Arial" w:hAnsi="Arial" w:cs="Arial"/>
          <w:sz w:val="24"/>
          <w:szCs w:val="24"/>
        </w:rPr>
      </w:pPr>
      <w:r w:rsidRPr="259AB4CE">
        <w:rPr>
          <w:rFonts w:ascii="Arial" w:hAnsi="Arial" w:cs="Arial"/>
          <w:b/>
          <w:bCs/>
          <w:sz w:val="24"/>
          <w:szCs w:val="24"/>
        </w:rPr>
        <w:t>Datos de la empresa compradora</w:t>
      </w:r>
      <w:r w:rsidRPr="259AB4CE">
        <w:rPr>
          <w:rFonts w:ascii="Arial" w:hAnsi="Arial" w:cs="Arial"/>
          <w:sz w:val="24"/>
          <w:szCs w:val="24"/>
        </w:rPr>
        <w:t>:</w:t>
      </w:r>
    </w:p>
    <w:p w:rsidR="00D66DD8" w:rsidRPr="00865054" w:rsidRDefault="00D66DD8" w:rsidP="00D66DD8">
      <w:pPr>
        <w:autoSpaceDE w:val="0"/>
        <w:autoSpaceDN w:val="0"/>
        <w:adjustRightInd w:val="0"/>
        <w:spacing w:after="0" w:line="360" w:lineRule="auto"/>
        <w:jc w:val="both"/>
        <w:rPr>
          <w:rFonts w:ascii="Arial" w:hAnsi="Arial" w:cs="Arial"/>
          <w:sz w:val="24"/>
          <w:szCs w:val="24"/>
        </w:rPr>
      </w:pPr>
      <w:r w:rsidRPr="259AB4CE">
        <w:rPr>
          <w:rFonts w:ascii="Arial" w:hAnsi="Arial" w:cs="Arial"/>
          <w:sz w:val="24"/>
          <w:szCs w:val="24"/>
        </w:rPr>
        <w:t>Registro Federal de Contribuyentes: BET650723NH7, domicilio: Acoxpa No 900, Col Arboledas Tlalpan, México DF, CP 14000, Tel: 56737070</w:t>
      </w:r>
    </w:p>
    <w:p w:rsidR="00D66DD8" w:rsidRPr="00865054" w:rsidRDefault="00D66DD8" w:rsidP="00D66DD8">
      <w:pPr>
        <w:autoSpaceDE w:val="0"/>
        <w:autoSpaceDN w:val="0"/>
        <w:adjustRightInd w:val="0"/>
        <w:spacing w:after="0" w:line="360" w:lineRule="auto"/>
        <w:jc w:val="both"/>
        <w:rPr>
          <w:rFonts w:ascii="Arial" w:hAnsi="Arial" w:cs="Arial"/>
          <w:sz w:val="24"/>
          <w:szCs w:val="24"/>
        </w:rPr>
      </w:pPr>
      <w:r w:rsidRPr="259AB4CE">
        <w:rPr>
          <w:rFonts w:ascii="Arial" w:hAnsi="Arial" w:cs="Arial"/>
          <w:sz w:val="24"/>
          <w:szCs w:val="24"/>
        </w:rPr>
        <w:t>El pago de esta transacción comercial se efectuó de la siguiente forma:</w:t>
      </w:r>
    </w:p>
    <w:p w:rsidR="00D66DD8" w:rsidRPr="00865054" w:rsidRDefault="00D66DD8" w:rsidP="00D66DD8">
      <w:pPr>
        <w:numPr>
          <w:ilvl w:val="0"/>
          <w:numId w:val="4"/>
        </w:numPr>
        <w:autoSpaceDE w:val="0"/>
        <w:autoSpaceDN w:val="0"/>
        <w:adjustRightInd w:val="0"/>
        <w:spacing w:after="0" w:line="360" w:lineRule="auto"/>
        <w:ind w:left="1440" w:hanging="360"/>
        <w:jc w:val="both"/>
        <w:rPr>
          <w:rFonts w:ascii="Arial" w:hAnsi="Arial" w:cs="Arial"/>
          <w:sz w:val="24"/>
          <w:szCs w:val="24"/>
        </w:rPr>
      </w:pPr>
      <w:r w:rsidRPr="259AB4CE">
        <w:rPr>
          <w:rFonts w:ascii="Arial" w:hAnsi="Arial" w:cs="Arial"/>
          <w:sz w:val="24"/>
          <w:szCs w:val="24"/>
        </w:rPr>
        <w:t xml:space="preserve">1. El 70% con el cheque No 78 de </w:t>
      </w:r>
      <w:r>
        <w:rPr>
          <w:rFonts w:ascii="Arial" w:hAnsi="Arial" w:cs="Arial"/>
          <w:sz w:val="24"/>
          <w:szCs w:val="24"/>
        </w:rPr>
        <w:t xml:space="preserve">Conta Banco </w:t>
      </w:r>
      <w:r w:rsidRPr="259AB4CE">
        <w:rPr>
          <w:rFonts w:ascii="Arial" w:hAnsi="Arial" w:cs="Arial"/>
          <w:sz w:val="24"/>
          <w:szCs w:val="24"/>
        </w:rPr>
        <w:t>con número de cuenta del librador 050678, el cheque es nominativo.</w:t>
      </w:r>
    </w:p>
    <w:p w:rsidR="00D66DD8" w:rsidRPr="00865054" w:rsidRDefault="00D66DD8" w:rsidP="00D66DD8">
      <w:pPr>
        <w:numPr>
          <w:ilvl w:val="0"/>
          <w:numId w:val="4"/>
        </w:numPr>
        <w:autoSpaceDE w:val="0"/>
        <w:autoSpaceDN w:val="0"/>
        <w:adjustRightInd w:val="0"/>
        <w:spacing w:after="0" w:line="360" w:lineRule="auto"/>
        <w:ind w:left="1440" w:hanging="360"/>
        <w:jc w:val="both"/>
        <w:rPr>
          <w:rFonts w:ascii="Arial" w:hAnsi="Arial" w:cs="Arial"/>
          <w:sz w:val="24"/>
          <w:szCs w:val="24"/>
        </w:rPr>
      </w:pPr>
      <w:r w:rsidRPr="259AB4CE">
        <w:rPr>
          <w:rFonts w:ascii="Arial" w:hAnsi="Arial" w:cs="Arial"/>
          <w:sz w:val="24"/>
          <w:szCs w:val="24"/>
        </w:rPr>
        <w:t>2. El 30% se solicita un crédito para pagarse en un mes para lo cual se firma un pagaré.</w:t>
      </w:r>
    </w:p>
    <w:p w:rsidR="00D66DD8" w:rsidRPr="00865054" w:rsidRDefault="00D66DD8" w:rsidP="00D66DD8">
      <w:pPr>
        <w:numPr>
          <w:ilvl w:val="0"/>
          <w:numId w:val="4"/>
        </w:numPr>
        <w:autoSpaceDE w:val="0"/>
        <w:autoSpaceDN w:val="0"/>
        <w:adjustRightInd w:val="0"/>
        <w:spacing w:after="0" w:line="360" w:lineRule="auto"/>
        <w:ind w:left="1440" w:hanging="360"/>
        <w:jc w:val="both"/>
        <w:rPr>
          <w:rFonts w:ascii="Arial" w:hAnsi="Arial" w:cs="Arial"/>
          <w:sz w:val="24"/>
          <w:szCs w:val="24"/>
        </w:rPr>
      </w:pPr>
    </w:p>
    <w:p w:rsidR="00D66DD8" w:rsidRPr="00EB2112" w:rsidRDefault="00D66DD8" w:rsidP="00D66DD8">
      <w:pPr>
        <w:numPr>
          <w:ilvl w:val="0"/>
          <w:numId w:val="4"/>
        </w:numPr>
        <w:autoSpaceDE w:val="0"/>
        <w:autoSpaceDN w:val="0"/>
        <w:adjustRightInd w:val="0"/>
        <w:spacing w:after="0" w:line="360" w:lineRule="auto"/>
        <w:jc w:val="both"/>
        <w:rPr>
          <w:rFonts w:ascii="Arial" w:hAnsi="Arial" w:cs="Arial"/>
          <w:sz w:val="24"/>
          <w:szCs w:val="24"/>
        </w:rPr>
      </w:pPr>
      <w:r w:rsidRPr="00EB2112">
        <w:rPr>
          <w:rFonts w:ascii="Arial" w:hAnsi="Arial" w:cs="Arial"/>
          <w:b/>
          <w:bCs/>
          <w:sz w:val="24"/>
          <w:szCs w:val="24"/>
        </w:rPr>
        <w:t>Nota</w:t>
      </w:r>
      <w:r>
        <w:rPr>
          <w:rFonts w:ascii="Arial" w:hAnsi="Arial" w:cs="Arial"/>
          <w:b/>
          <w:bCs/>
          <w:sz w:val="24"/>
          <w:szCs w:val="24"/>
        </w:rPr>
        <w:t xml:space="preserve"> 2</w:t>
      </w:r>
      <w:r w:rsidRPr="00EB2112">
        <w:rPr>
          <w:rFonts w:ascii="Arial" w:hAnsi="Arial" w:cs="Arial"/>
          <w:b/>
          <w:bCs/>
          <w:sz w:val="24"/>
          <w:szCs w:val="24"/>
        </w:rPr>
        <w:t>.</w:t>
      </w:r>
      <w:r w:rsidRPr="00EB2112">
        <w:rPr>
          <w:rFonts w:ascii="Arial" w:hAnsi="Arial" w:cs="Arial"/>
          <w:sz w:val="24"/>
          <w:szCs w:val="24"/>
        </w:rPr>
        <w:t xml:space="preserve"> En caso de retraso o incumplimiento de pago considere intereses del 5% mensual más IVA e intereses moratorios del 3% mensual. El aval para esta operación será el representante legal de esta empresa:</w:t>
      </w:r>
      <w:r>
        <w:rPr>
          <w:rFonts w:ascii="Arial" w:hAnsi="Arial" w:cs="Arial"/>
          <w:sz w:val="24"/>
          <w:szCs w:val="24"/>
        </w:rPr>
        <w:t xml:space="preserve"> </w:t>
      </w:r>
      <w:r w:rsidRPr="00EB2112">
        <w:rPr>
          <w:rFonts w:ascii="Arial" w:hAnsi="Arial" w:cs="Arial"/>
          <w:sz w:val="24"/>
          <w:szCs w:val="24"/>
        </w:rPr>
        <w:t>Lic. Ricardo González Valdés, con domicilio Acoxpa No 900, Col Arboledas Tlalpan, México DF, CP 14000, Tel: 56737070</w:t>
      </w:r>
    </w:p>
    <w:p w:rsidR="00D66DD8" w:rsidRPr="00865054" w:rsidRDefault="00D66DD8" w:rsidP="00D66DD8">
      <w:pPr>
        <w:autoSpaceDE w:val="0"/>
        <w:autoSpaceDN w:val="0"/>
        <w:adjustRightInd w:val="0"/>
        <w:spacing w:after="0" w:line="360" w:lineRule="auto"/>
        <w:jc w:val="both"/>
        <w:rPr>
          <w:rFonts w:ascii="Arial" w:hAnsi="Arial" w:cs="Arial"/>
          <w:sz w:val="24"/>
          <w:szCs w:val="24"/>
        </w:rPr>
      </w:pPr>
    </w:p>
    <w:p w:rsidR="00D66DD8" w:rsidRPr="00865054" w:rsidRDefault="00D66DD8" w:rsidP="00D66DD8">
      <w:pPr>
        <w:autoSpaceDE w:val="0"/>
        <w:autoSpaceDN w:val="0"/>
        <w:adjustRightInd w:val="0"/>
        <w:spacing w:after="0" w:line="360" w:lineRule="auto"/>
        <w:jc w:val="both"/>
        <w:rPr>
          <w:rFonts w:ascii="Arial" w:hAnsi="Arial" w:cs="Arial"/>
          <w:sz w:val="24"/>
          <w:szCs w:val="24"/>
        </w:rPr>
      </w:pPr>
      <w:r w:rsidRPr="00865054">
        <w:rPr>
          <w:rFonts w:ascii="Arial" w:hAnsi="Arial" w:cs="Arial"/>
          <w:noProof/>
          <w:lang w:eastAsia="es-MX"/>
        </w:rPr>
        <w:drawing>
          <wp:inline distT="0" distB="0" distL="0" distR="0" wp14:anchorId="64792CDA" wp14:editId="17BA915F">
            <wp:extent cx="6086475" cy="3067050"/>
            <wp:effectExtent l="0" t="0" r="9525" b="0"/>
            <wp:docPr id="301" name="Imagen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6098896" cy="3073309"/>
                    </a:xfrm>
                    <a:prstGeom prst="rect">
                      <a:avLst/>
                    </a:prstGeom>
                  </pic:spPr>
                </pic:pic>
              </a:graphicData>
            </a:graphic>
          </wp:inline>
        </w:drawing>
      </w:r>
    </w:p>
    <w:p w:rsidR="00D66DD8" w:rsidRDefault="00D66DD8" w:rsidP="00D66DD8">
      <w:pPr>
        <w:autoSpaceDE w:val="0"/>
        <w:autoSpaceDN w:val="0"/>
        <w:adjustRightInd w:val="0"/>
        <w:spacing w:after="0" w:line="360" w:lineRule="auto"/>
        <w:jc w:val="both"/>
        <w:rPr>
          <w:rFonts w:ascii="Arial" w:hAnsi="Arial" w:cs="Arial"/>
          <w:sz w:val="24"/>
          <w:szCs w:val="24"/>
        </w:rPr>
      </w:pPr>
    </w:p>
    <w:p w:rsidR="00D66DD8" w:rsidRPr="00865054" w:rsidRDefault="00D66DD8" w:rsidP="00D66DD8">
      <w:pPr>
        <w:autoSpaceDE w:val="0"/>
        <w:autoSpaceDN w:val="0"/>
        <w:adjustRightInd w:val="0"/>
        <w:spacing w:after="0" w:line="360" w:lineRule="auto"/>
        <w:jc w:val="both"/>
        <w:rPr>
          <w:rFonts w:ascii="Arial" w:hAnsi="Arial" w:cs="Arial"/>
          <w:sz w:val="24"/>
          <w:szCs w:val="24"/>
        </w:rPr>
      </w:pPr>
      <w:r w:rsidRPr="00865054">
        <w:rPr>
          <w:rFonts w:ascii="Arial" w:hAnsi="Arial" w:cs="Arial"/>
          <w:noProof/>
          <w:sz w:val="24"/>
          <w:lang w:eastAsia="es-MX"/>
        </w:rPr>
        <mc:AlternateContent>
          <mc:Choice Requires="wps">
            <w:drawing>
              <wp:anchor distT="0" distB="0" distL="114300" distR="114300" simplePos="0" relativeHeight="251504640" behindDoc="0" locked="0" layoutInCell="1" allowOverlap="1" wp14:anchorId="6B67ABBF" wp14:editId="0334AE1C">
                <wp:simplePos x="0" y="0"/>
                <wp:positionH relativeFrom="column">
                  <wp:posOffset>205739</wp:posOffset>
                </wp:positionH>
                <wp:positionV relativeFrom="paragraph">
                  <wp:posOffset>300355</wp:posOffset>
                </wp:positionV>
                <wp:extent cx="5724525" cy="3162300"/>
                <wp:effectExtent l="0" t="0" r="28575" b="19050"/>
                <wp:wrapNone/>
                <wp:docPr id="292" name="Rectangle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24525" cy="3162300"/>
                        </a:xfrm>
                        <a:prstGeom prst="rect">
                          <a:avLst/>
                        </a:prstGeom>
                        <a:solidFill>
                          <a:srgbClr val="FFFFFF"/>
                        </a:solidFill>
                        <a:ln w="9525">
                          <a:solidFill>
                            <a:srgbClr val="000000"/>
                          </a:solidFill>
                          <a:miter lim="800000"/>
                          <a:headEnd/>
                          <a:tailEnd/>
                        </a:ln>
                      </wps:spPr>
                      <wps:txbx>
                        <w:txbxContent>
                          <w:p w:rsidR="001642EF" w:rsidRDefault="001642EF" w:rsidP="00D66DD8">
                            <w:r>
                              <w:tab/>
                            </w:r>
                            <w:r>
                              <w:tab/>
                            </w:r>
                            <w:r>
                              <w:tab/>
                            </w:r>
                            <w:r>
                              <w:tab/>
                            </w:r>
                          </w:p>
                          <w:p w:rsidR="001642EF" w:rsidRDefault="001642EF" w:rsidP="00D66DD8">
                            <w:pPr>
                              <w:spacing w:after="0"/>
                            </w:pPr>
                            <w:r>
                              <w:tab/>
                            </w:r>
                            <w:r>
                              <w:tab/>
                            </w:r>
                            <w:r>
                              <w:tab/>
                            </w:r>
                            <w:r>
                              <w:tab/>
                            </w:r>
                            <w:r>
                              <w:tab/>
                              <w:t>__________________________________________</w:t>
                            </w:r>
                          </w:p>
                          <w:p w:rsidR="001642EF" w:rsidRDefault="001642EF" w:rsidP="00D66DD8">
                            <w:pPr>
                              <w:spacing w:after="0"/>
                            </w:pPr>
                            <w:r>
                              <w:t xml:space="preserve">                                                                                        </w:t>
                            </w:r>
                            <w:r>
                              <w:tab/>
                            </w:r>
                            <w:r>
                              <w:tab/>
                              <w:t>Fecha</w:t>
                            </w:r>
                          </w:p>
                          <w:p w:rsidR="001642EF" w:rsidRDefault="001642EF" w:rsidP="00D66DD8">
                            <w:pPr>
                              <w:spacing w:after="0"/>
                            </w:pPr>
                          </w:p>
                          <w:p w:rsidR="001642EF" w:rsidRDefault="001642EF" w:rsidP="00D66DD8">
                            <w:pPr>
                              <w:spacing w:after="0"/>
                            </w:pPr>
                          </w:p>
                          <w:p w:rsidR="001642EF" w:rsidRDefault="001642EF" w:rsidP="00D66DD8">
                            <w:pPr>
                              <w:spacing w:after="0"/>
                            </w:pPr>
                          </w:p>
                          <w:p w:rsidR="001642EF" w:rsidRDefault="001642EF" w:rsidP="00D66DD8">
                            <w:pPr>
                              <w:spacing w:after="0"/>
                            </w:pPr>
                          </w:p>
                          <w:p w:rsidR="001642EF" w:rsidRDefault="001642EF" w:rsidP="00D66DD8">
                            <w:pPr>
                              <w:spacing w:after="0"/>
                            </w:pPr>
                            <w:r>
                              <w:t>Páguese este cheque a: _____________________________________ $___________________</w:t>
                            </w:r>
                          </w:p>
                          <w:p w:rsidR="001642EF" w:rsidRDefault="001642EF" w:rsidP="00D66DD8">
                            <w:pPr>
                              <w:spacing w:after="0"/>
                            </w:pPr>
                            <w:r>
                              <w:t xml:space="preserve"> </w:t>
                            </w:r>
                          </w:p>
                          <w:p w:rsidR="001642EF" w:rsidRDefault="001642EF" w:rsidP="00D66DD8">
                            <w:pPr>
                              <w:spacing w:after="0"/>
                            </w:pPr>
                            <w:r>
                              <w:t xml:space="preserve">                                                                                                                                                                                                                                   </w:t>
                            </w:r>
                          </w:p>
                          <w:p w:rsidR="001642EF" w:rsidRDefault="001642EF" w:rsidP="00D66DD8">
                            <w:pPr>
                              <w:spacing w:after="0"/>
                            </w:pPr>
                          </w:p>
                          <w:p w:rsidR="001642EF" w:rsidRDefault="001642EF" w:rsidP="00D66DD8">
                            <w:pPr>
                              <w:spacing w:after="0"/>
                            </w:pPr>
                          </w:p>
                          <w:p w:rsidR="001642EF" w:rsidRDefault="001642EF" w:rsidP="00D66DD8">
                            <w:pPr>
                              <w:spacing w:after="0"/>
                            </w:pPr>
                            <w:r>
                              <w:t>______________________________________________________________________________</w:t>
                            </w:r>
                          </w:p>
                          <w:p w:rsidR="001642EF" w:rsidRDefault="001642EF" w:rsidP="00D66DD8">
                            <w:pPr>
                              <w:spacing w:after="0"/>
                            </w:pPr>
                            <w:r>
                              <w:t xml:space="preserve"> Cuenta de cheques               Número de cheque                                     Firma del girador </w:t>
                            </w:r>
                          </w:p>
                          <w:p w:rsidR="001642EF" w:rsidRDefault="001642EF" w:rsidP="00D66DD8">
                            <w:pPr>
                              <w:spacing w:after="0"/>
                            </w:pPr>
                          </w:p>
                          <w:p w:rsidR="001642EF" w:rsidRDefault="001642EF" w:rsidP="00D66DD8">
                            <w:pPr>
                              <w:spacing w:after="0"/>
                            </w:pPr>
                            <w:r>
                              <w:t xml:space="preserve">                                                                                                 </w:t>
                            </w:r>
                          </w:p>
                          <w:p w:rsidR="001642EF" w:rsidRDefault="001642EF" w:rsidP="00D66DD8">
                            <w:pPr>
                              <w:spacing w:after="0"/>
                            </w:pPr>
                            <w: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67ABBF" id="Rectangle 152" o:spid="_x0000_s1060" style="position:absolute;left:0;text-align:left;margin-left:16.2pt;margin-top:23.65pt;width:450.75pt;height:249pt;z-index:25150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">
                <v:textbox>
                  <w:txbxContent>
                    <w:p w:rsidR="001642EF" w:rsidRDefault="001642EF" w:rsidP="00D66DD8">
                      <w:r>
                        <w:tab/>
                      </w:r>
                      <w:r>
                        <w:tab/>
                      </w:r>
                      <w:r>
                        <w:tab/>
                      </w:r>
                      <w:r>
                        <w:tab/>
                      </w:r>
                    </w:p>
                    <w:p w:rsidR="001642EF" w:rsidRDefault="001642EF" w:rsidP="00D66DD8">
                      <w:pPr>
                        <w:spacing w:after="0"/>
                      </w:pPr>
                      <w:r>
                        <w:tab/>
                      </w:r>
                      <w:r>
                        <w:tab/>
                      </w:r>
                      <w:r>
                        <w:tab/>
                      </w:r>
                      <w:r>
                        <w:tab/>
                      </w:r>
                      <w:r>
                        <w:tab/>
                        <w:t>__________________________________________</w:t>
                      </w:r>
                    </w:p>
                    <w:p w:rsidR="001642EF" w:rsidRDefault="001642EF" w:rsidP="00D66DD8">
                      <w:pPr>
                        <w:spacing w:after="0"/>
                      </w:pPr>
                      <w:r>
                        <w:t xml:space="preserve">                                                                                        </w:t>
                      </w:r>
                      <w:r>
                        <w:tab/>
                      </w:r>
                      <w:r>
                        <w:tab/>
                        <w:t>Fecha</w:t>
                      </w:r>
                    </w:p>
                    <w:p w:rsidR="001642EF" w:rsidRDefault="001642EF" w:rsidP="00D66DD8">
                      <w:pPr>
                        <w:spacing w:after="0"/>
                      </w:pPr>
                    </w:p>
                    <w:p w:rsidR="001642EF" w:rsidRDefault="001642EF" w:rsidP="00D66DD8">
                      <w:pPr>
                        <w:spacing w:after="0"/>
                      </w:pPr>
                    </w:p>
                    <w:p w:rsidR="001642EF" w:rsidRDefault="001642EF" w:rsidP="00D66DD8">
                      <w:pPr>
                        <w:spacing w:after="0"/>
                      </w:pPr>
                    </w:p>
                    <w:p w:rsidR="001642EF" w:rsidRDefault="001642EF" w:rsidP="00D66DD8">
                      <w:pPr>
                        <w:spacing w:after="0"/>
                      </w:pPr>
                    </w:p>
                    <w:p w:rsidR="001642EF" w:rsidRDefault="001642EF" w:rsidP="00D66DD8">
                      <w:pPr>
                        <w:spacing w:after="0"/>
                      </w:pPr>
                      <w:r>
                        <w:t>Páguese este cheque a: _____________________________________ $___________________</w:t>
                      </w:r>
                    </w:p>
                    <w:p w:rsidR="001642EF" w:rsidRDefault="001642EF" w:rsidP="00D66DD8">
                      <w:pPr>
                        <w:spacing w:after="0"/>
                      </w:pPr>
                      <w:r>
                        <w:t xml:space="preserve"> </w:t>
                      </w:r>
                    </w:p>
                    <w:p w:rsidR="001642EF" w:rsidRDefault="001642EF" w:rsidP="00D66DD8">
                      <w:pPr>
                        <w:spacing w:after="0"/>
                      </w:pPr>
                      <w:r>
                        <w:t xml:space="preserve">                                                                                                                                                                                                                                   </w:t>
                      </w:r>
                    </w:p>
                    <w:p w:rsidR="001642EF" w:rsidRDefault="001642EF" w:rsidP="00D66DD8">
                      <w:pPr>
                        <w:spacing w:after="0"/>
                      </w:pPr>
                    </w:p>
                    <w:p w:rsidR="001642EF" w:rsidRDefault="001642EF" w:rsidP="00D66DD8">
                      <w:pPr>
                        <w:spacing w:after="0"/>
                      </w:pPr>
                    </w:p>
                    <w:p w:rsidR="001642EF" w:rsidRDefault="001642EF" w:rsidP="00D66DD8">
                      <w:pPr>
                        <w:spacing w:after="0"/>
                      </w:pPr>
                      <w:r>
                        <w:t>______________________________________________________________________________</w:t>
                      </w:r>
                    </w:p>
                    <w:p w:rsidR="001642EF" w:rsidRDefault="001642EF" w:rsidP="00D66DD8">
                      <w:pPr>
                        <w:spacing w:after="0"/>
                      </w:pPr>
                      <w:r>
                        <w:t xml:space="preserve"> Cuenta de cheques               Número de cheque                                     Firma del girador </w:t>
                      </w:r>
                    </w:p>
                    <w:p w:rsidR="001642EF" w:rsidRDefault="001642EF" w:rsidP="00D66DD8">
                      <w:pPr>
                        <w:spacing w:after="0"/>
                      </w:pPr>
                    </w:p>
                    <w:p w:rsidR="001642EF" w:rsidRDefault="001642EF" w:rsidP="00D66DD8">
                      <w:pPr>
                        <w:spacing w:after="0"/>
                      </w:pPr>
                      <w:r>
                        <w:t xml:space="preserve">                                                                                                 </w:t>
                      </w:r>
                    </w:p>
                    <w:p w:rsidR="001642EF" w:rsidRDefault="001642EF" w:rsidP="00D66DD8">
                      <w:pPr>
                        <w:spacing w:after="0"/>
                      </w:pPr>
                      <w:r>
                        <w:t xml:space="preserve">                                      </w:t>
                      </w:r>
                    </w:p>
                  </w:txbxContent>
                </v:textbox>
              </v:rect>
            </w:pict>
          </mc:Fallback>
        </mc:AlternateContent>
      </w:r>
      <w:r w:rsidRPr="00865054">
        <w:rPr>
          <w:rFonts w:ascii="Arial" w:hAnsi="Arial" w:cs="Arial"/>
          <w:noProof/>
          <w:lang w:eastAsia="es-MX"/>
        </w:rPr>
        <mc:AlternateContent>
          <mc:Choice Requires="wps">
            <w:drawing>
              <wp:anchor distT="0" distB="0" distL="114300" distR="114300" simplePos="0" relativeHeight="251563008" behindDoc="0" locked="0" layoutInCell="1" allowOverlap="1" wp14:anchorId="1708150F" wp14:editId="2C1C8C5C">
                <wp:simplePos x="0" y="0"/>
                <wp:positionH relativeFrom="column">
                  <wp:posOffset>-163195</wp:posOffset>
                </wp:positionH>
                <wp:positionV relativeFrom="paragraph">
                  <wp:posOffset>1013460</wp:posOffset>
                </wp:positionV>
                <wp:extent cx="1724025" cy="733425"/>
                <wp:effectExtent l="131445" t="97155" r="120015" b="100965"/>
                <wp:wrapNone/>
                <wp:docPr id="291" name="Text Box 1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7149426">
                          <a:off x="0" y="0"/>
                          <a:ext cx="1724025" cy="733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642EF" w:rsidRDefault="001642EF" w:rsidP="00D66DD8">
                            <w:pPr>
                              <w:pStyle w:val="NormalWeb"/>
                              <w:spacing w:before="0" w:beforeAutospacing="0" w:after="0" w:afterAutospacing="0"/>
                              <w:jc w:val="center"/>
                            </w:pPr>
                            <w:r>
                              <w:rPr>
                                <w:rFonts w:ascii="Algerian" w:hAnsi="Algerian"/>
                                <w:color w:val="C00000"/>
                                <w:sz w:val="32"/>
                                <w:szCs w:val="32"/>
                                <w14:textOutline w14:w="9525" w14:cap="flat" w14:cmpd="sng" w14:algn="ctr">
                                  <w14:solidFill>
                                    <w14:srgbClr w14:val="000000"/>
                                  </w14:solidFill>
                                  <w14:prstDash w14:val="solid"/>
                                  <w14:round/>
                                </w14:textOutline>
                              </w:rPr>
                              <w:t>Conta</w:t>
                            </w:r>
                          </w:p>
                          <w:p w:rsidR="001642EF" w:rsidRDefault="001642EF" w:rsidP="00D66DD8">
                            <w:pPr>
                              <w:pStyle w:val="NormalWeb"/>
                              <w:spacing w:before="0" w:beforeAutospacing="0" w:after="0" w:afterAutospacing="0"/>
                              <w:jc w:val="center"/>
                            </w:pPr>
                            <w:r>
                              <w:rPr>
                                <w:rFonts w:ascii="Algerian" w:hAnsi="Algerian"/>
                                <w:color w:val="C00000"/>
                                <w:sz w:val="32"/>
                                <w:szCs w:val="32"/>
                                <w14:textOutline w14:w="9525" w14:cap="flat" w14:cmpd="sng" w14:algn="ctr">
                                  <w14:solidFill>
                                    <w14:srgbClr w14:val="000000"/>
                                  </w14:solidFill>
                                  <w14:prstDash w14:val="solid"/>
                                  <w14:round/>
                                </w14:textOutline>
                              </w:rPr>
                              <w:t>Banco</w:t>
                            </w:r>
                          </w:p>
                          <w:p w:rsidR="001642EF" w:rsidRDefault="001642EF" w:rsidP="00D66DD8">
                            <w:pPr>
                              <w:rPr>
                                <w:lang w:val="es-ES"/>
                              </w:rPr>
                            </w:pPr>
                          </w:p>
                        </w:txbxContent>
                      </wps:txbx>
                      <wps:bodyPr rot="0" vert="horz" wrap="none" lIns="91440" tIns="45720" rIns="91440" bIns="45720" anchor="t" anchorCtr="0" upright="1">
                        <a:spAutoFit/>
                      </wps:bodyPr>
                    </wps:wsp>
                  </a:graphicData>
                </a:graphic>
                <wp14:sizeRelH relativeFrom="margin">
                  <wp14:pctWidth>0</wp14:pctWidth>
                </wp14:sizeRelH>
                <wp14:sizeRelV relativeFrom="margin">
                  <wp14:pctHeight>0</wp14:pctHeight>
                </wp14:sizeRelV>
              </wp:anchor>
            </w:drawing>
          </mc:Choice>
          <mc:Fallback>
            <w:pict>
              <v:shape w14:anchorId="1708150F" id="Text Box 177" o:spid="_x0000_s1061" type="#_x0000_t202" style="position:absolute;left:0;text-align:left;margin-left:-12.85pt;margin-top:79.8pt;width:135.75pt;height:57.75pt;rotation:-4861214fd;z-index:25156300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" stroked="f">
                <v:textbox style="mso-fit-shape-to-text:t">
                  <w:txbxContent>
                    <w:p w:rsidR="001642EF" w:rsidRDefault="001642EF" w:rsidP="00D66DD8">
                      <w:pPr>
                        <w:pStyle w:val="NormalWeb"/>
                        <w:spacing w:before="0" w:beforeAutospacing="0" w:after="0" w:afterAutospacing="0"/>
                        <w:jc w:val="center"/>
                      </w:pPr>
                      <w:r>
                        <w:rPr>
                          <w:rFonts w:ascii="Algerian" w:hAnsi="Algerian"/>
                          <w:color w:val="C00000"/>
                          <w:sz w:val="32"/>
                          <w:szCs w:val="32"/>
                          <w14:textOutline w14:w="9525" w14:cap="flat" w14:cmpd="sng" w14:algn="ctr">
                            <w14:solidFill>
                              <w14:srgbClr w14:val="000000"/>
                            </w14:solidFill>
                            <w14:prstDash w14:val="solid"/>
                            <w14:round/>
                          </w14:textOutline>
                        </w:rPr>
                        <w:t>Conta</w:t>
                      </w:r>
                    </w:p>
                    <w:p w:rsidR="001642EF" w:rsidRDefault="001642EF" w:rsidP="00D66DD8">
                      <w:pPr>
                        <w:pStyle w:val="NormalWeb"/>
                        <w:spacing w:before="0" w:beforeAutospacing="0" w:after="0" w:afterAutospacing="0"/>
                        <w:jc w:val="center"/>
                      </w:pPr>
                      <w:r>
                        <w:rPr>
                          <w:rFonts w:ascii="Algerian" w:hAnsi="Algerian"/>
                          <w:color w:val="C00000"/>
                          <w:sz w:val="32"/>
                          <w:szCs w:val="32"/>
                          <w14:textOutline w14:w="9525" w14:cap="flat" w14:cmpd="sng" w14:algn="ctr">
                            <w14:solidFill>
                              <w14:srgbClr w14:val="000000"/>
                            </w14:solidFill>
                            <w14:prstDash w14:val="solid"/>
                            <w14:round/>
                          </w14:textOutline>
                        </w:rPr>
                        <w:t>Banco</w:t>
                      </w:r>
                    </w:p>
                    <w:p w:rsidR="001642EF" w:rsidRDefault="001642EF" w:rsidP="00D66DD8">
                      <w:pPr>
                        <w:rPr>
                          <w:lang w:val="es-ES"/>
                        </w:rPr>
                      </w:pPr>
                    </w:p>
                  </w:txbxContent>
                </v:textbox>
              </v:shape>
            </w:pict>
          </mc:Fallback>
        </mc:AlternateContent>
      </w:r>
    </w:p>
    <w:p w:rsidR="00D66DD8" w:rsidRPr="00865054" w:rsidRDefault="00D66DD8" w:rsidP="00D66DD8">
      <w:pPr>
        <w:spacing w:after="0" w:line="360" w:lineRule="auto"/>
        <w:jc w:val="both"/>
        <w:rPr>
          <w:rStyle w:val="style3"/>
          <w:rFonts w:ascii="Arial" w:hAnsi="Arial" w:cs="Arial"/>
          <w:sz w:val="24"/>
          <w:szCs w:val="24"/>
        </w:rPr>
      </w:pPr>
      <w:r w:rsidRPr="00865054">
        <w:rPr>
          <w:rStyle w:val="style3"/>
          <w:rFonts w:ascii="Arial" w:hAnsi="Arial" w:cs="Arial"/>
          <w:noProof/>
          <w:sz w:val="24"/>
          <w:szCs w:val="24"/>
          <w:lang w:eastAsia="es-MX"/>
        </w:rPr>
        <w:lastRenderedPageBreak/>
        <w:drawing>
          <wp:inline distT="0" distB="0" distL="0" distR="0" wp14:anchorId="5E4180D5" wp14:editId="11F85C4D">
            <wp:extent cx="6115050" cy="9067800"/>
            <wp:effectExtent l="19050" t="0" r="0" b="0"/>
            <wp:docPr id="30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6115050" cy="9067800"/>
                    </a:xfrm>
                    <a:prstGeom prst="rect">
                      <a:avLst/>
                    </a:prstGeom>
                    <a:noFill/>
                    <a:ln w="9525">
                      <a:noFill/>
                      <a:miter lim="800000"/>
                      <a:headEnd/>
                      <a:tailEnd/>
                    </a:ln>
                  </pic:spPr>
                </pic:pic>
              </a:graphicData>
            </a:graphic>
          </wp:inline>
        </w:drawing>
      </w:r>
    </w:p>
    <w:p w:rsidR="00D66DD8" w:rsidRPr="00865054" w:rsidRDefault="00D66DD8" w:rsidP="00D66DD8">
      <w:pPr>
        <w:spacing w:after="0" w:line="360" w:lineRule="auto"/>
        <w:jc w:val="both"/>
        <w:rPr>
          <w:rFonts w:ascii="Arial" w:hAnsi="Arial" w:cs="Arial"/>
          <w:b/>
          <w:bCs/>
        </w:rPr>
      </w:pPr>
      <w:r w:rsidRPr="259AB4CE">
        <w:rPr>
          <w:rFonts w:ascii="Arial" w:hAnsi="Arial" w:cs="Arial"/>
          <w:b/>
          <w:bCs/>
        </w:rPr>
        <w:lastRenderedPageBreak/>
        <w:t>AUTOEVALUACIÓN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23"/>
        <w:gridCol w:w="1016"/>
        <w:gridCol w:w="1045"/>
        <w:gridCol w:w="962"/>
        <w:gridCol w:w="4800"/>
      </w:tblGrid>
      <w:tr w:rsidR="00D66DD8" w:rsidRPr="00865054" w:rsidTr="00D66DD8">
        <w:tc>
          <w:tcPr>
            <w:tcW w:w="8946" w:type="dxa"/>
            <w:gridSpan w:val="5"/>
            <w:vAlign w:val="center"/>
          </w:tcPr>
          <w:p w:rsidR="00D66DD8" w:rsidRPr="00865054" w:rsidRDefault="00D66DD8" w:rsidP="00D66DD8">
            <w:pPr>
              <w:spacing w:after="0" w:line="360" w:lineRule="auto"/>
              <w:jc w:val="both"/>
              <w:rPr>
                <w:rFonts w:ascii="Arial" w:hAnsi="Arial" w:cs="Arial"/>
              </w:rPr>
            </w:pPr>
            <w:r w:rsidRPr="259AB4CE">
              <w:rPr>
                <w:rFonts w:ascii="Arial" w:hAnsi="Arial" w:cs="Arial"/>
              </w:rPr>
              <w:t>Plantel</w:t>
            </w:r>
          </w:p>
        </w:tc>
      </w:tr>
      <w:tr w:rsidR="00D66DD8" w:rsidRPr="00865054" w:rsidTr="00D66DD8">
        <w:trPr>
          <w:trHeight w:val="447"/>
        </w:trPr>
        <w:tc>
          <w:tcPr>
            <w:tcW w:w="8946" w:type="dxa"/>
            <w:gridSpan w:val="5"/>
            <w:vAlign w:val="center"/>
          </w:tcPr>
          <w:p w:rsidR="00D66DD8" w:rsidRPr="00865054" w:rsidRDefault="00D66DD8" w:rsidP="00D66DD8">
            <w:pPr>
              <w:spacing w:after="0" w:line="360" w:lineRule="auto"/>
              <w:jc w:val="both"/>
              <w:rPr>
                <w:rFonts w:ascii="Arial" w:hAnsi="Arial" w:cs="Arial"/>
              </w:rPr>
            </w:pPr>
            <w:r w:rsidRPr="259AB4CE">
              <w:rPr>
                <w:rFonts w:ascii="Arial" w:hAnsi="Arial" w:cs="Arial"/>
              </w:rPr>
              <w:t>Nombre del Alumno                                                                                       Grupo:</w:t>
            </w:r>
          </w:p>
        </w:tc>
      </w:tr>
      <w:tr w:rsidR="00D66DD8" w:rsidRPr="00865054" w:rsidTr="00D66DD8">
        <w:tblPrEx>
          <w:tblLook w:val="01E0" w:firstRow="1" w:lastRow="1" w:firstColumn="1" w:lastColumn="1" w:noHBand="0" w:noVBand="0"/>
        </w:tblPrEx>
        <w:trPr>
          <w:gridAfter w:val="1"/>
          <w:wAfter w:w="4800" w:type="dxa"/>
        </w:trPr>
        <w:tc>
          <w:tcPr>
            <w:tcW w:w="1123" w:type="dxa"/>
            <w:shd w:val="clear" w:color="auto" w:fill="9FD37C" w:themeFill="accent2" w:themeFillTint="99"/>
            <w:vAlign w:val="center"/>
          </w:tcPr>
          <w:p w:rsidR="00D66DD8" w:rsidRPr="00865054" w:rsidRDefault="00D66DD8" w:rsidP="00D66DD8">
            <w:pPr>
              <w:spacing w:line="360" w:lineRule="auto"/>
              <w:jc w:val="both"/>
              <w:rPr>
                <w:rFonts w:ascii="Arial" w:hAnsi="Arial" w:cs="Arial"/>
              </w:rPr>
            </w:pPr>
            <w:r w:rsidRPr="259AB4CE">
              <w:rPr>
                <w:rFonts w:ascii="Arial" w:hAnsi="Arial" w:cs="Arial"/>
              </w:rPr>
              <w:t>Fecha</w:t>
            </w:r>
          </w:p>
        </w:tc>
        <w:tc>
          <w:tcPr>
            <w:tcW w:w="1016" w:type="dxa"/>
          </w:tcPr>
          <w:p w:rsidR="00D66DD8" w:rsidRPr="00865054" w:rsidRDefault="00D66DD8" w:rsidP="00D66DD8">
            <w:pPr>
              <w:spacing w:line="360" w:lineRule="auto"/>
              <w:jc w:val="both"/>
              <w:rPr>
                <w:rFonts w:ascii="Arial" w:hAnsi="Arial" w:cs="Arial"/>
              </w:rPr>
            </w:pPr>
          </w:p>
          <w:p w:rsidR="00D66DD8" w:rsidRPr="00865054" w:rsidRDefault="00D66DD8" w:rsidP="00D66DD8">
            <w:pPr>
              <w:spacing w:line="360" w:lineRule="auto"/>
              <w:jc w:val="both"/>
              <w:rPr>
                <w:rFonts w:ascii="Arial" w:hAnsi="Arial" w:cs="Arial"/>
              </w:rPr>
            </w:pPr>
            <w:r w:rsidRPr="259AB4CE">
              <w:rPr>
                <w:rFonts w:ascii="Arial" w:hAnsi="Arial" w:cs="Arial"/>
              </w:rPr>
              <w:t>Día</w:t>
            </w:r>
          </w:p>
        </w:tc>
        <w:tc>
          <w:tcPr>
            <w:tcW w:w="1045" w:type="dxa"/>
            <w:vAlign w:val="bottom"/>
          </w:tcPr>
          <w:p w:rsidR="00D66DD8" w:rsidRPr="00865054" w:rsidRDefault="00D66DD8" w:rsidP="00D66DD8">
            <w:pPr>
              <w:spacing w:line="360" w:lineRule="auto"/>
              <w:jc w:val="both"/>
              <w:rPr>
                <w:rFonts w:ascii="Arial" w:hAnsi="Arial" w:cs="Arial"/>
              </w:rPr>
            </w:pPr>
            <w:r w:rsidRPr="259AB4CE">
              <w:rPr>
                <w:rFonts w:ascii="Arial" w:hAnsi="Arial" w:cs="Arial"/>
              </w:rPr>
              <w:t>Mes</w:t>
            </w:r>
          </w:p>
        </w:tc>
        <w:tc>
          <w:tcPr>
            <w:tcW w:w="962" w:type="dxa"/>
            <w:vAlign w:val="bottom"/>
          </w:tcPr>
          <w:p w:rsidR="00D66DD8" w:rsidRPr="00865054" w:rsidRDefault="00D66DD8" w:rsidP="00D66DD8">
            <w:pPr>
              <w:spacing w:line="360" w:lineRule="auto"/>
              <w:jc w:val="both"/>
              <w:rPr>
                <w:rFonts w:ascii="Arial" w:hAnsi="Arial" w:cs="Arial"/>
              </w:rPr>
            </w:pPr>
            <w:r w:rsidRPr="259AB4CE">
              <w:rPr>
                <w:rFonts w:ascii="Arial" w:hAnsi="Arial" w:cs="Arial"/>
              </w:rPr>
              <w:t>Año</w:t>
            </w:r>
          </w:p>
        </w:tc>
      </w:tr>
    </w:tbl>
    <w:p w:rsidR="00D66DD8" w:rsidRPr="00865054" w:rsidRDefault="00D66DD8" w:rsidP="00D66DD8">
      <w:pPr>
        <w:pStyle w:val="Textonotapie"/>
        <w:spacing w:line="360" w:lineRule="auto"/>
        <w:ind w:left="1920" w:hanging="1920"/>
        <w:rPr>
          <w:rFonts w:ascii="Arial" w:hAnsi="Arial" w:cs="Arial"/>
          <w:b/>
          <w:bCs/>
          <w:sz w:val="22"/>
          <w:szCs w:val="22"/>
        </w:rPr>
      </w:pPr>
    </w:p>
    <w:p w:rsidR="00D66DD8" w:rsidRPr="00865054" w:rsidRDefault="00D66DD8" w:rsidP="00D66DD8">
      <w:pPr>
        <w:pStyle w:val="Textonotapie"/>
        <w:spacing w:line="360" w:lineRule="auto"/>
        <w:ind w:left="1920" w:hanging="1920"/>
        <w:rPr>
          <w:rFonts w:ascii="Arial" w:hAnsi="Arial" w:cs="Arial"/>
          <w:sz w:val="22"/>
          <w:szCs w:val="22"/>
        </w:rPr>
      </w:pPr>
      <w:r w:rsidRPr="00865054">
        <w:rPr>
          <w:rFonts w:ascii="Arial" w:hAnsi="Arial" w:cs="Arial"/>
          <w:b/>
          <w:bCs/>
          <w:sz w:val="22"/>
          <w:szCs w:val="22"/>
        </w:rPr>
        <w:t xml:space="preserve">INSTRUCCIONES: </w:t>
      </w:r>
      <w:r w:rsidRPr="259AB4CE">
        <w:rPr>
          <w:rFonts w:ascii="Arial" w:hAnsi="Arial" w:cs="Arial"/>
          <w:sz w:val="22"/>
          <w:szCs w:val="22"/>
        </w:rPr>
        <w:t xml:space="preserve">Marca con </w:t>
      </w:r>
      <w:r w:rsidRPr="00865054">
        <w:rPr>
          <w:rFonts w:ascii="Arial" w:hAnsi="Arial" w:cs="Arial"/>
          <w:bCs/>
          <w:sz w:val="28"/>
          <w:szCs w:val="28"/>
        </w:rPr>
        <w:sym w:font="Wingdings" w:char="F0FE"/>
      </w:r>
      <w:r w:rsidRPr="259AB4CE">
        <w:rPr>
          <w:rFonts w:ascii="Arial" w:hAnsi="Arial" w:cs="Arial"/>
          <w:sz w:val="22"/>
          <w:szCs w:val="22"/>
        </w:rPr>
        <w:t xml:space="preserve">  si cumpliste con los siguientes indicadores   al término del caso práctico.</w:t>
      </w:r>
    </w:p>
    <w:p w:rsidR="00D66DD8" w:rsidRPr="00865054" w:rsidRDefault="00D66DD8" w:rsidP="00D66DD8">
      <w:pPr>
        <w:pStyle w:val="Textonotapie"/>
        <w:spacing w:line="360" w:lineRule="auto"/>
        <w:rPr>
          <w:rFonts w:ascii="Arial" w:hAnsi="Arial" w:cs="Arial"/>
          <w:bCs/>
          <w:szCs w:val="24"/>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6644"/>
        <w:gridCol w:w="727"/>
        <w:gridCol w:w="992"/>
      </w:tblGrid>
      <w:tr w:rsidR="00D66DD8" w:rsidRPr="001642EF" w:rsidTr="004C3024">
        <w:trPr>
          <w:trHeight w:val="428"/>
        </w:trPr>
        <w:tc>
          <w:tcPr>
            <w:tcW w:w="709" w:type="dxa"/>
            <w:shd w:val="clear" w:color="auto" w:fill="9FD37C" w:themeFill="accent2" w:themeFillTint="99"/>
            <w:vAlign w:val="center"/>
          </w:tcPr>
          <w:p w:rsidR="00D66DD8" w:rsidRPr="001642EF" w:rsidRDefault="00D66DD8" w:rsidP="001642EF">
            <w:pPr>
              <w:pStyle w:val="Cita"/>
            </w:pPr>
            <w:r w:rsidRPr="001642EF">
              <w:t>No.</w:t>
            </w:r>
          </w:p>
        </w:tc>
        <w:tc>
          <w:tcPr>
            <w:tcW w:w="6644" w:type="dxa"/>
            <w:shd w:val="clear" w:color="auto" w:fill="9FD37C" w:themeFill="accent2" w:themeFillTint="99"/>
            <w:vAlign w:val="center"/>
          </w:tcPr>
          <w:p w:rsidR="00D66DD8" w:rsidRPr="001642EF" w:rsidRDefault="00D66DD8" w:rsidP="001642EF">
            <w:pPr>
              <w:pStyle w:val="Cita"/>
            </w:pPr>
            <w:r w:rsidRPr="001642EF">
              <w:t>Indicadores</w:t>
            </w:r>
          </w:p>
        </w:tc>
        <w:tc>
          <w:tcPr>
            <w:tcW w:w="727" w:type="dxa"/>
            <w:shd w:val="clear" w:color="auto" w:fill="9FD37C" w:themeFill="accent2" w:themeFillTint="99"/>
            <w:vAlign w:val="center"/>
          </w:tcPr>
          <w:p w:rsidR="00D66DD8" w:rsidRPr="001642EF" w:rsidRDefault="00D66DD8" w:rsidP="001642EF">
            <w:pPr>
              <w:pStyle w:val="Cita"/>
            </w:pPr>
            <w:r w:rsidRPr="001642EF">
              <w:t>Si</w:t>
            </w:r>
          </w:p>
        </w:tc>
        <w:tc>
          <w:tcPr>
            <w:tcW w:w="992" w:type="dxa"/>
            <w:shd w:val="clear" w:color="auto" w:fill="9FD37C" w:themeFill="accent2" w:themeFillTint="99"/>
            <w:vAlign w:val="center"/>
          </w:tcPr>
          <w:p w:rsidR="00D66DD8" w:rsidRPr="001642EF" w:rsidRDefault="00D66DD8" w:rsidP="001642EF">
            <w:pPr>
              <w:pStyle w:val="Cita"/>
            </w:pPr>
            <w:r w:rsidRPr="001642EF">
              <w:t>No</w:t>
            </w:r>
          </w:p>
        </w:tc>
      </w:tr>
      <w:tr w:rsidR="00D66DD8" w:rsidRPr="001642EF" w:rsidTr="004C3024">
        <w:trPr>
          <w:trHeight w:val="428"/>
        </w:trPr>
        <w:tc>
          <w:tcPr>
            <w:tcW w:w="709" w:type="dxa"/>
            <w:shd w:val="clear" w:color="auto" w:fill="FFFFFF" w:themeFill="background1"/>
            <w:vAlign w:val="center"/>
          </w:tcPr>
          <w:p w:rsidR="00D66DD8" w:rsidRPr="001642EF" w:rsidRDefault="00D66DD8" w:rsidP="001642EF">
            <w:pPr>
              <w:pStyle w:val="Cita"/>
            </w:pPr>
            <w:r w:rsidRPr="001642EF">
              <w:t>1</w:t>
            </w:r>
          </w:p>
        </w:tc>
        <w:tc>
          <w:tcPr>
            <w:tcW w:w="6644" w:type="dxa"/>
            <w:vAlign w:val="center"/>
          </w:tcPr>
          <w:p w:rsidR="00D66DD8" w:rsidRPr="001642EF" w:rsidRDefault="00D66DD8" w:rsidP="001642EF">
            <w:pPr>
              <w:pStyle w:val="Cita"/>
            </w:pPr>
            <w:r w:rsidRPr="001642EF">
              <w:t>Los documentos fuente se llenaron en forma correcta</w:t>
            </w:r>
          </w:p>
        </w:tc>
        <w:tc>
          <w:tcPr>
            <w:tcW w:w="727" w:type="dxa"/>
            <w:vAlign w:val="center"/>
          </w:tcPr>
          <w:p w:rsidR="00D66DD8" w:rsidRPr="001642EF" w:rsidRDefault="00D66DD8" w:rsidP="001642EF">
            <w:pPr>
              <w:pStyle w:val="Cita"/>
            </w:pPr>
            <w:r w:rsidRPr="001642EF">
              <w:sym w:font="Wingdings" w:char="F0A8"/>
            </w:r>
          </w:p>
        </w:tc>
        <w:tc>
          <w:tcPr>
            <w:tcW w:w="992" w:type="dxa"/>
            <w:vAlign w:val="center"/>
          </w:tcPr>
          <w:p w:rsidR="00D66DD8" w:rsidRPr="001642EF" w:rsidRDefault="00D66DD8" w:rsidP="001642EF">
            <w:pPr>
              <w:pStyle w:val="Cita"/>
            </w:pPr>
            <w:r w:rsidRPr="001642EF">
              <w:sym w:font="Wingdings" w:char="F0A8"/>
            </w:r>
          </w:p>
        </w:tc>
      </w:tr>
      <w:tr w:rsidR="00D66DD8" w:rsidRPr="001642EF" w:rsidTr="004C3024">
        <w:trPr>
          <w:trHeight w:val="449"/>
        </w:trPr>
        <w:tc>
          <w:tcPr>
            <w:tcW w:w="709" w:type="dxa"/>
            <w:shd w:val="clear" w:color="auto" w:fill="9FD37C" w:themeFill="accent2" w:themeFillTint="99"/>
            <w:vAlign w:val="center"/>
          </w:tcPr>
          <w:p w:rsidR="00D66DD8" w:rsidRPr="001642EF" w:rsidRDefault="00D66DD8" w:rsidP="001642EF">
            <w:pPr>
              <w:pStyle w:val="Cita"/>
            </w:pPr>
            <w:r w:rsidRPr="001642EF">
              <w:t>2</w:t>
            </w:r>
          </w:p>
        </w:tc>
        <w:tc>
          <w:tcPr>
            <w:tcW w:w="6644" w:type="dxa"/>
            <w:shd w:val="clear" w:color="auto" w:fill="9FD37C" w:themeFill="accent2" w:themeFillTint="99"/>
            <w:vAlign w:val="center"/>
          </w:tcPr>
          <w:p w:rsidR="00D66DD8" w:rsidRPr="001642EF" w:rsidRDefault="00D66DD8" w:rsidP="001642EF">
            <w:pPr>
              <w:pStyle w:val="Cita"/>
            </w:pPr>
            <w:r w:rsidRPr="001642EF">
              <w:t>Efectuó el cálculo del I.V.A.</w:t>
            </w:r>
          </w:p>
        </w:tc>
        <w:tc>
          <w:tcPr>
            <w:tcW w:w="727" w:type="dxa"/>
            <w:shd w:val="clear" w:color="auto" w:fill="9FD37C" w:themeFill="accent2" w:themeFillTint="99"/>
            <w:vAlign w:val="center"/>
          </w:tcPr>
          <w:p w:rsidR="00D66DD8" w:rsidRPr="001642EF" w:rsidRDefault="00D66DD8" w:rsidP="001642EF">
            <w:pPr>
              <w:pStyle w:val="Cita"/>
            </w:pPr>
            <w:r w:rsidRPr="001642EF">
              <w:sym w:font="Wingdings" w:char="F0A8"/>
            </w:r>
          </w:p>
        </w:tc>
        <w:tc>
          <w:tcPr>
            <w:tcW w:w="992" w:type="dxa"/>
            <w:shd w:val="clear" w:color="auto" w:fill="9FD37C" w:themeFill="accent2" w:themeFillTint="99"/>
            <w:vAlign w:val="center"/>
          </w:tcPr>
          <w:p w:rsidR="00D66DD8" w:rsidRPr="001642EF" w:rsidRDefault="00D66DD8" w:rsidP="001642EF">
            <w:pPr>
              <w:pStyle w:val="Cita"/>
            </w:pPr>
            <w:r w:rsidRPr="001642EF">
              <w:sym w:font="Wingdings" w:char="F0A8"/>
            </w:r>
          </w:p>
        </w:tc>
      </w:tr>
      <w:tr w:rsidR="00D66DD8" w:rsidRPr="001642EF" w:rsidTr="004C3024">
        <w:trPr>
          <w:trHeight w:val="183"/>
        </w:trPr>
        <w:tc>
          <w:tcPr>
            <w:tcW w:w="709" w:type="dxa"/>
            <w:shd w:val="clear" w:color="auto" w:fill="FFFFFF" w:themeFill="background1"/>
            <w:vAlign w:val="center"/>
          </w:tcPr>
          <w:p w:rsidR="00D66DD8" w:rsidRPr="001642EF" w:rsidRDefault="00D66DD8" w:rsidP="001642EF">
            <w:pPr>
              <w:pStyle w:val="Cita"/>
            </w:pPr>
            <w:r w:rsidRPr="001642EF">
              <w:t>3</w:t>
            </w:r>
          </w:p>
        </w:tc>
        <w:tc>
          <w:tcPr>
            <w:tcW w:w="6644" w:type="dxa"/>
            <w:shd w:val="clear" w:color="auto" w:fill="FFFFFF" w:themeFill="background1"/>
            <w:vAlign w:val="center"/>
          </w:tcPr>
          <w:p w:rsidR="00D66DD8" w:rsidRPr="001642EF" w:rsidRDefault="00D66DD8" w:rsidP="001642EF">
            <w:pPr>
              <w:pStyle w:val="Cita"/>
            </w:pPr>
            <w:r w:rsidRPr="001642EF">
              <w:t>Se efectuaron los registros con limpieza, sin tachaduras o enmendaduras.</w:t>
            </w:r>
          </w:p>
        </w:tc>
        <w:tc>
          <w:tcPr>
            <w:tcW w:w="727" w:type="dxa"/>
            <w:shd w:val="clear" w:color="auto" w:fill="FFFFFF" w:themeFill="background1"/>
            <w:vAlign w:val="center"/>
          </w:tcPr>
          <w:p w:rsidR="00D66DD8" w:rsidRPr="001642EF" w:rsidRDefault="00D66DD8" w:rsidP="001642EF">
            <w:pPr>
              <w:pStyle w:val="Cita"/>
            </w:pPr>
            <w:r w:rsidRPr="001642EF">
              <w:sym w:font="Wingdings" w:char="F0A8"/>
            </w:r>
          </w:p>
        </w:tc>
        <w:tc>
          <w:tcPr>
            <w:tcW w:w="992" w:type="dxa"/>
            <w:shd w:val="clear" w:color="auto" w:fill="FFFFFF" w:themeFill="background1"/>
            <w:vAlign w:val="center"/>
          </w:tcPr>
          <w:p w:rsidR="00D66DD8" w:rsidRPr="001642EF" w:rsidRDefault="00D66DD8" w:rsidP="001642EF">
            <w:pPr>
              <w:pStyle w:val="Cita"/>
            </w:pPr>
            <w:r w:rsidRPr="001642EF">
              <w:sym w:font="Wingdings" w:char="F0A8"/>
            </w:r>
          </w:p>
        </w:tc>
      </w:tr>
      <w:tr w:rsidR="00D66DD8" w:rsidRPr="001642EF" w:rsidTr="004C3024">
        <w:trPr>
          <w:trHeight w:val="183"/>
        </w:trPr>
        <w:tc>
          <w:tcPr>
            <w:tcW w:w="709" w:type="dxa"/>
            <w:shd w:val="clear" w:color="auto" w:fill="9FD37C" w:themeFill="accent2" w:themeFillTint="99"/>
            <w:vAlign w:val="center"/>
          </w:tcPr>
          <w:p w:rsidR="00D66DD8" w:rsidRPr="001642EF" w:rsidRDefault="00D66DD8" w:rsidP="001642EF">
            <w:pPr>
              <w:pStyle w:val="Cita"/>
            </w:pPr>
            <w:r w:rsidRPr="001642EF">
              <w:t>4</w:t>
            </w:r>
          </w:p>
        </w:tc>
        <w:tc>
          <w:tcPr>
            <w:tcW w:w="6644" w:type="dxa"/>
            <w:shd w:val="clear" w:color="auto" w:fill="9FD37C" w:themeFill="accent2" w:themeFillTint="99"/>
            <w:vAlign w:val="center"/>
          </w:tcPr>
          <w:p w:rsidR="00D66DD8" w:rsidRPr="001642EF" w:rsidRDefault="00D66DD8" w:rsidP="001642EF">
            <w:pPr>
              <w:pStyle w:val="Cita"/>
            </w:pPr>
            <w:r w:rsidRPr="001642EF">
              <w:t>Se identificaron los elementos principales de cada documento en su llenado</w:t>
            </w:r>
          </w:p>
        </w:tc>
        <w:tc>
          <w:tcPr>
            <w:tcW w:w="727" w:type="dxa"/>
            <w:shd w:val="clear" w:color="auto" w:fill="9FD37C" w:themeFill="accent2" w:themeFillTint="99"/>
            <w:vAlign w:val="center"/>
          </w:tcPr>
          <w:p w:rsidR="00D66DD8" w:rsidRPr="001642EF" w:rsidRDefault="00D66DD8" w:rsidP="001642EF">
            <w:pPr>
              <w:pStyle w:val="Cita"/>
            </w:pPr>
            <w:r w:rsidRPr="001642EF">
              <w:sym w:font="Wingdings" w:char="F0A8"/>
            </w:r>
          </w:p>
        </w:tc>
        <w:tc>
          <w:tcPr>
            <w:tcW w:w="992" w:type="dxa"/>
            <w:shd w:val="clear" w:color="auto" w:fill="9FD37C" w:themeFill="accent2" w:themeFillTint="99"/>
            <w:vAlign w:val="center"/>
          </w:tcPr>
          <w:p w:rsidR="00D66DD8" w:rsidRPr="001642EF" w:rsidRDefault="00D66DD8" w:rsidP="001642EF">
            <w:pPr>
              <w:pStyle w:val="Cita"/>
            </w:pPr>
            <w:r w:rsidRPr="001642EF">
              <w:sym w:font="Wingdings" w:char="F0A8"/>
            </w:r>
          </w:p>
        </w:tc>
      </w:tr>
      <w:tr w:rsidR="00D66DD8" w:rsidRPr="001642EF" w:rsidTr="004C3024">
        <w:trPr>
          <w:trHeight w:val="183"/>
        </w:trPr>
        <w:tc>
          <w:tcPr>
            <w:tcW w:w="709" w:type="dxa"/>
            <w:shd w:val="clear" w:color="auto" w:fill="auto"/>
            <w:vAlign w:val="center"/>
          </w:tcPr>
          <w:p w:rsidR="00D66DD8" w:rsidRPr="001642EF" w:rsidRDefault="00D66DD8" w:rsidP="001642EF">
            <w:pPr>
              <w:pStyle w:val="Cita"/>
            </w:pPr>
            <w:r w:rsidRPr="001642EF">
              <w:t xml:space="preserve">5. </w:t>
            </w:r>
          </w:p>
        </w:tc>
        <w:tc>
          <w:tcPr>
            <w:tcW w:w="6644" w:type="dxa"/>
            <w:shd w:val="clear" w:color="auto" w:fill="auto"/>
            <w:vAlign w:val="center"/>
          </w:tcPr>
          <w:p w:rsidR="00D66DD8" w:rsidRPr="001642EF" w:rsidRDefault="00D66DD8" w:rsidP="001642EF">
            <w:pPr>
              <w:pStyle w:val="Cita"/>
            </w:pPr>
            <w:r w:rsidRPr="001642EF">
              <w:t>Se asumió con responsabilidad y orden el llenado y cálculos de los documentos</w:t>
            </w:r>
          </w:p>
        </w:tc>
        <w:tc>
          <w:tcPr>
            <w:tcW w:w="727" w:type="dxa"/>
            <w:shd w:val="clear" w:color="auto" w:fill="auto"/>
            <w:vAlign w:val="center"/>
          </w:tcPr>
          <w:p w:rsidR="00D66DD8" w:rsidRPr="001642EF" w:rsidRDefault="00D66DD8" w:rsidP="001642EF">
            <w:pPr>
              <w:pStyle w:val="Cita"/>
            </w:pPr>
          </w:p>
        </w:tc>
        <w:tc>
          <w:tcPr>
            <w:tcW w:w="992" w:type="dxa"/>
            <w:shd w:val="clear" w:color="auto" w:fill="auto"/>
            <w:vAlign w:val="center"/>
          </w:tcPr>
          <w:p w:rsidR="00D66DD8" w:rsidRPr="001642EF" w:rsidRDefault="00D66DD8" w:rsidP="001642EF">
            <w:pPr>
              <w:pStyle w:val="Cita"/>
            </w:pPr>
          </w:p>
        </w:tc>
      </w:tr>
    </w:tbl>
    <w:p w:rsidR="00D66DD8" w:rsidRPr="00865054" w:rsidRDefault="00D66DD8" w:rsidP="00D66DD8">
      <w:pPr>
        <w:pStyle w:val="Textonotapie"/>
        <w:spacing w:line="360" w:lineRule="auto"/>
        <w:rPr>
          <w:rFonts w:ascii="Arial" w:hAnsi="Arial" w:cs="Arial"/>
          <w:b/>
          <w:bCs/>
          <w:sz w:val="22"/>
          <w:szCs w:val="22"/>
        </w:rPr>
      </w:pPr>
    </w:p>
    <w:p w:rsidR="00D66DD8" w:rsidRPr="00865054" w:rsidRDefault="004C3024" w:rsidP="00D66DD8">
      <w:pPr>
        <w:pStyle w:val="Textonotapie"/>
        <w:spacing w:line="360" w:lineRule="auto"/>
        <w:rPr>
          <w:rFonts w:ascii="Arial" w:hAnsi="Arial" w:cs="Arial"/>
          <w:b/>
          <w:bCs/>
          <w:sz w:val="22"/>
          <w:szCs w:val="22"/>
        </w:rPr>
      </w:pPr>
      <w:r>
        <w:rPr>
          <w:rFonts w:ascii="Arial" w:hAnsi="Arial" w:cs="Arial"/>
          <w:b/>
          <w:bCs/>
          <w:noProof/>
          <w:sz w:val="22"/>
          <w:szCs w:val="22"/>
          <w:lang w:val="es-MX" w:eastAsia="es-MX"/>
        </w:rPr>
        <mc:AlternateContent>
          <mc:Choice Requires="wps">
            <w:drawing>
              <wp:anchor distT="0" distB="0" distL="114300" distR="114300" simplePos="0" relativeHeight="252568576" behindDoc="0" locked="0" layoutInCell="1" allowOverlap="1">
                <wp:simplePos x="0" y="0"/>
                <wp:positionH relativeFrom="margin">
                  <wp:align>center</wp:align>
                </wp:positionH>
                <wp:positionV relativeFrom="paragraph">
                  <wp:posOffset>102235</wp:posOffset>
                </wp:positionV>
                <wp:extent cx="4086225" cy="962025"/>
                <wp:effectExtent l="0" t="0" r="28575" b="28575"/>
                <wp:wrapNone/>
                <wp:docPr id="6" name="Rectángulo 6"/>
                <wp:cNvGraphicFramePr/>
                <a:graphic xmlns:a="http://schemas.openxmlformats.org/drawingml/2006/main">
                  <a:graphicData uri="http://schemas.microsoft.com/office/word/2010/wordprocessingShape">
                    <wps:wsp>
                      <wps:cNvSpPr/>
                      <wps:spPr>
                        <a:xfrm>
                          <a:off x="0" y="0"/>
                          <a:ext cx="4086225" cy="9620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57E33CE" id="Rectángulo 6" o:spid="_x0000_s1026" style="position:absolute;margin-left:0;margin-top:8.05pt;width:321.75pt;height:75.75pt;z-index:252568576;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" fillcolor="#99cb38 [3204]" strokecolor="#4c661a [1604]" strokeweight="1pt">
                <w10:wrap anchorx="margin"/>
              </v:rect>
            </w:pict>
          </mc:Fallback>
        </mc:AlternateContent>
      </w:r>
    </w:p>
    <w:p w:rsidR="00D66DD8" w:rsidRDefault="00D66DD8" w:rsidP="00D66DD8">
      <w:pPr>
        <w:pStyle w:val="Textonotapie"/>
        <w:spacing w:line="360" w:lineRule="auto"/>
        <w:rPr>
          <w:rFonts w:ascii="Arial" w:hAnsi="Arial" w:cs="Arial"/>
          <w:b/>
          <w:bCs/>
          <w:sz w:val="22"/>
          <w:szCs w:val="22"/>
        </w:rPr>
      </w:pPr>
    </w:p>
    <w:p w:rsidR="004C3024" w:rsidRDefault="004C3024" w:rsidP="00D66DD8">
      <w:pPr>
        <w:pStyle w:val="Textonotapie"/>
        <w:spacing w:line="360" w:lineRule="auto"/>
        <w:rPr>
          <w:rFonts w:ascii="Arial" w:hAnsi="Arial" w:cs="Arial"/>
          <w:b/>
          <w:bCs/>
          <w:sz w:val="22"/>
          <w:szCs w:val="22"/>
        </w:rPr>
      </w:pPr>
    </w:p>
    <w:p w:rsidR="004C3024" w:rsidRDefault="004C3024" w:rsidP="00D66DD8">
      <w:pPr>
        <w:pStyle w:val="Textonotapie"/>
        <w:spacing w:line="360" w:lineRule="auto"/>
        <w:rPr>
          <w:rFonts w:ascii="Arial" w:hAnsi="Arial" w:cs="Arial"/>
          <w:b/>
          <w:bCs/>
          <w:sz w:val="22"/>
          <w:szCs w:val="22"/>
        </w:rPr>
      </w:pPr>
    </w:p>
    <w:p w:rsidR="004C3024" w:rsidRDefault="004C3024" w:rsidP="00D66DD8">
      <w:pPr>
        <w:pStyle w:val="Textonotapie"/>
        <w:spacing w:line="360" w:lineRule="auto"/>
        <w:rPr>
          <w:rFonts w:ascii="Arial" w:hAnsi="Arial" w:cs="Arial"/>
          <w:b/>
          <w:bCs/>
          <w:sz w:val="22"/>
          <w:szCs w:val="22"/>
        </w:rPr>
      </w:pPr>
    </w:p>
    <w:p w:rsidR="004C3024" w:rsidRPr="00865054" w:rsidRDefault="004C3024" w:rsidP="004C3024">
      <w:pPr>
        <w:pStyle w:val="Textonotapie"/>
        <w:spacing w:line="360" w:lineRule="auto"/>
        <w:ind w:left="2124" w:firstLine="708"/>
        <w:rPr>
          <w:rFonts w:ascii="Arial" w:hAnsi="Arial" w:cs="Arial"/>
          <w:b/>
          <w:bCs/>
          <w:sz w:val="22"/>
          <w:szCs w:val="22"/>
        </w:rPr>
      </w:pPr>
      <w:r>
        <w:rPr>
          <w:rFonts w:ascii="Arial" w:hAnsi="Arial" w:cs="Arial"/>
          <w:b/>
          <w:bCs/>
          <w:sz w:val="22"/>
          <w:szCs w:val="22"/>
        </w:rPr>
        <w:t xml:space="preserve">FIRMA DEL ALUMNO </w:t>
      </w:r>
    </w:p>
    <w:p w:rsidR="00D66DD8" w:rsidRPr="00865054" w:rsidRDefault="00D66DD8" w:rsidP="00D66DD8">
      <w:pPr>
        <w:pStyle w:val="Textonotapie"/>
        <w:spacing w:line="360" w:lineRule="auto"/>
        <w:rPr>
          <w:rFonts w:ascii="Arial" w:hAnsi="Arial" w:cs="Arial"/>
        </w:rPr>
      </w:pPr>
    </w:p>
    <w:p w:rsidR="00D66DD8" w:rsidRDefault="00D66DD8" w:rsidP="00D66DD8">
      <w:pPr>
        <w:pStyle w:val="Textonotapie"/>
        <w:spacing w:line="360" w:lineRule="auto"/>
        <w:rPr>
          <w:rFonts w:ascii="Arial" w:hAnsi="Arial" w:cs="Arial"/>
        </w:rPr>
      </w:pPr>
    </w:p>
    <w:p w:rsidR="00F64F99" w:rsidRDefault="00F64F99" w:rsidP="00D66DD8">
      <w:pPr>
        <w:pStyle w:val="Textonotapie"/>
        <w:spacing w:line="360" w:lineRule="auto"/>
        <w:rPr>
          <w:rFonts w:ascii="Arial" w:hAnsi="Arial" w:cs="Arial"/>
        </w:rPr>
      </w:pPr>
    </w:p>
    <w:p w:rsidR="00F64F99" w:rsidRDefault="00F64F99" w:rsidP="00D66DD8">
      <w:pPr>
        <w:pStyle w:val="Textonotapie"/>
        <w:spacing w:line="360" w:lineRule="auto"/>
        <w:rPr>
          <w:rFonts w:ascii="Arial" w:hAnsi="Arial" w:cs="Arial"/>
        </w:rPr>
      </w:pPr>
    </w:p>
    <w:p w:rsidR="00F64F99" w:rsidRDefault="00F64F99" w:rsidP="00D66DD8">
      <w:pPr>
        <w:pStyle w:val="Textonotapie"/>
        <w:spacing w:line="360" w:lineRule="auto"/>
        <w:rPr>
          <w:rFonts w:ascii="Arial" w:hAnsi="Arial" w:cs="Arial"/>
        </w:rPr>
      </w:pPr>
    </w:p>
    <w:p w:rsidR="00F64F99" w:rsidRPr="00865054" w:rsidRDefault="00F64F99" w:rsidP="00D66DD8">
      <w:pPr>
        <w:pStyle w:val="Textonotapie"/>
        <w:spacing w:line="360" w:lineRule="auto"/>
        <w:rPr>
          <w:rFonts w:ascii="Arial" w:hAnsi="Arial" w:cs="Arial"/>
        </w:rPr>
      </w:pPr>
    </w:p>
    <w:p w:rsidR="00D66DD8" w:rsidRPr="00865054" w:rsidRDefault="00D66DD8" w:rsidP="001642EF">
      <w:pPr>
        <w:pStyle w:val="Ttulo2"/>
        <w:numPr>
          <w:ilvl w:val="0"/>
          <w:numId w:val="0"/>
        </w:numPr>
        <w:ind w:left="420" w:hanging="420"/>
      </w:pPr>
      <w:bookmarkStart w:id="13" w:name="_Toc496187791"/>
      <w:r w:rsidRPr="259AB4CE">
        <w:t>GLOSARIO</w:t>
      </w:r>
      <w:bookmarkEnd w:id="13"/>
    </w:p>
    <w:p w:rsidR="00D66DD8" w:rsidRPr="00865054" w:rsidRDefault="00D66DD8" w:rsidP="00D66DD8">
      <w:pPr>
        <w:pStyle w:val="Textonotapie"/>
        <w:spacing w:line="360" w:lineRule="auto"/>
        <w:rPr>
          <w:rFonts w:ascii="Arial" w:hAnsi="Arial" w:cs="Arial"/>
          <w:b/>
          <w:bCs/>
        </w:rPr>
      </w:pPr>
      <w:r w:rsidRPr="259AB4CE">
        <w:rPr>
          <w:rFonts w:ascii="Arial" w:hAnsi="Arial" w:cs="Arial"/>
          <w:b/>
          <w:bCs/>
        </w:rPr>
        <w:t>Contribuyente</w:t>
      </w:r>
    </w:p>
    <w:p w:rsidR="00D66DD8" w:rsidRPr="00E219BF" w:rsidRDefault="00D66DD8" w:rsidP="00D66DD8">
      <w:pPr>
        <w:pStyle w:val="Textonotapie"/>
        <w:spacing w:line="360" w:lineRule="auto"/>
        <w:rPr>
          <w:rStyle w:val="Textoennegrita"/>
          <w:rFonts w:ascii="Arial" w:hAnsi="Arial" w:cs="Arial"/>
          <w:b w:val="0"/>
          <w:bCs w:val="0"/>
        </w:rPr>
      </w:pPr>
      <w:r w:rsidRPr="00E219BF">
        <w:rPr>
          <w:rStyle w:val="Textoennegrita"/>
          <w:rFonts w:ascii="Arial" w:hAnsi="Arial" w:cs="Arial"/>
          <w:b w:val="0"/>
          <w:bdr w:val="none" w:sz="0" w:space="0" w:color="auto" w:frame="1"/>
          <w:shd w:val="clear" w:color="auto" w:fill="FFFFFF"/>
        </w:rPr>
        <w:t>Es toda persona física o moral que realiza una actividad económica o laboral que por ley genera el pago de un impuesto.</w:t>
      </w:r>
    </w:p>
    <w:p w:rsidR="00D66DD8" w:rsidRPr="00865054" w:rsidRDefault="00D66DD8" w:rsidP="00D66DD8">
      <w:pPr>
        <w:pStyle w:val="Textonotapie"/>
        <w:spacing w:line="360" w:lineRule="auto"/>
        <w:rPr>
          <w:rFonts w:ascii="Arial" w:hAnsi="Arial" w:cs="Arial"/>
          <w:b/>
          <w:szCs w:val="24"/>
        </w:rPr>
      </w:pPr>
    </w:p>
    <w:p w:rsidR="00D66DD8" w:rsidRPr="00865054" w:rsidRDefault="00D66DD8" w:rsidP="00D66DD8">
      <w:pPr>
        <w:pStyle w:val="Textonotapie"/>
        <w:spacing w:line="360" w:lineRule="auto"/>
        <w:rPr>
          <w:rFonts w:ascii="Arial" w:hAnsi="Arial" w:cs="Arial"/>
          <w:b/>
          <w:bCs/>
        </w:rPr>
      </w:pPr>
      <w:r w:rsidRPr="259AB4CE">
        <w:rPr>
          <w:rFonts w:ascii="Arial" w:hAnsi="Arial" w:cs="Arial"/>
          <w:b/>
          <w:bCs/>
        </w:rPr>
        <w:t>Enajenación de bienes</w:t>
      </w:r>
    </w:p>
    <w:p w:rsidR="00D66DD8" w:rsidRPr="00865054" w:rsidRDefault="00D66DD8" w:rsidP="00D66DD8">
      <w:pPr>
        <w:pStyle w:val="Textonotapie"/>
        <w:spacing w:line="360" w:lineRule="auto"/>
        <w:rPr>
          <w:rFonts w:ascii="Arial" w:hAnsi="Arial" w:cs="Arial"/>
        </w:rPr>
      </w:pPr>
      <w:r w:rsidRPr="259AB4CE">
        <w:rPr>
          <w:rFonts w:ascii="Arial" w:hAnsi="Arial" w:cs="Arial"/>
        </w:rPr>
        <w:t xml:space="preserve">Consiste en toda transmisión de propiedad, en el momento en que se cubren las prestaciones y el monto de cada una de ellas. </w:t>
      </w:r>
    </w:p>
    <w:p w:rsidR="00D66DD8" w:rsidRPr="00865054" w:rsidRDefault="00D66DD8" w:rsidP="00D66DD8">
      <w:pPr>
        <w:pStyle w:val="Textonotapie"/>
        <w:spacing w:line="360" w:lineRule="auto"/>
        <w:rPr>
          <w:rFonts w:ascii="Arial" w:hAnsi="Arial" w:cs="Arial"/>
          <w:szCs w:val="24"/>
        </w:rPr>
      </w:pPr>
    </w:p>
    <w:p w:rsidR="00D66DD8" w:rsidRPr="00865054" w:rsidRDefault="00D66DD8" w:rsidP="00D66DD8">
      <w:pPr>
        <w:pStyle w:val="Textonotapie"/>
        <w:spacing w:line="360" w:lineRule="auto"/>
        <w:rPr>
          <w:rFonts w:ascii="Arial" w:hAnsi="Arial" w:cs="Arial"/>
          <w:b/>
          <w:bCs/>
        </w:rPr>
      </w:pPr>
      <w:r w:rsidRPr="259AB4CE">
        <w:rPr>
          <w:rFonts w:ascii="Arial" w:hAnsi="Arial" w:cs="Arial"/>
          <w:b/>
          <w:bCs/>
        </w:rPr>
        <w:t>Entidad económica</w:t>
      </w:r>
    </w:p>
    <w:p w:rsidR="00D66DD8" w:rsidRPr="00E219BF" w:rsidRDefault="00D66DD8" w:rsidP="00D66DD8">
      <w:pPr>
        <w:pStyle w:val="Textonotapie"/>
        <w:spacing w:line="360" w:lineRule="auto"/>
        <w:rPr>
          <w:rStyle w:val="Textoennegrita"/>
          <w:rFonts w:ascii="Arial" w:hAnsi="Arial" w:cs="Arial"/>
          <w:b w:val="0"/>
          <w:bCs w:val="0"/>
        </w:rPr>
      </w:pPr>
      <w:r w:rsidRPr="00E219BF">
        <w:rPr>
          <w:rStyle w:val="Textoennegrita"/>
          <w:rFonts w:ascii="Arial" w:hAnsi="Arial" w:cs="Arial"/>
          <w:b w:val="0"/>
          <w:bdr w:val="none" w:sz="0" w:space="0" w:color="auto" w:frame="1"/>
          <w:shd w:val="clear" w:color="auto" w:fill="FFFFFF"/>
        </w:rPr>
        <w:t>Unidad identificable que realiza actividades económicas, está constituida por combinaciones de recursos humanos, materiales y financieros. Puede ser una persona física o moral.</w:t>
      </w:r>
    </w:p>
    <w:p w:rsidR="00D66DD8" w:rsidRPr="00865054" w:rsidRDefault="00D66DD8" w:rsidP="00D66DD8">
      <w:pPr>
        <w:pStyle w:val="Textonotapie"/>
        <w:spacing w:line="360" w:lineRule="auto"/>
        <w:rPr>
          <w:rStyle w:val="Textoennegrita"/>
          <w:rFonts w:ascii="Arial" w:hAnsi="Arial" w:cs="Arial"/>
          <w:b w:val="0"/>
          <w:szCs w:val="24"/>
          <w:bdr w:val="none" w:sz="0" w:space="0" w:color="auto" w:frame="1"/>
          <w:shd w:val="clear" w:color="auto" w:fill="FFFFFF"/>
        </w:rPr>
      </w:pPr>
    </w:p>
    <w:p w:rsidR="00D66DD8" w:rsidRPr="00865054" w:rsidRDefault="00D66DD8" w:rsidP="00D66DD8">
      <w:pPr>
        <w:pStyle w:val="Textonotapie"/>
        <w:spacing w:line="360" w:lineRule="auto"/>
        <w:rPr>
          <w:rFonts w:ascii="Arial" w:hAnsi="Arial" w:cs="Arial"/>
          <w:b/>
          <w:bCs/>
        </w:rPr>
      </w:pPr>
      <w:r w:rsidRPr="259AB4CE">
        <w:rPr>
          <w:rFonts w:ascii="Arial" w:hAnsi="Arial" w:cs="Arial"/>
          <w:b/>
          <w:bCs/>
        </w:rPr>
        <w:t>Gravamen</w:t>
      </w:r>
    </w:p>
    <w:p w:rsidR="00D66DD8" w:rsidRPr="00E219BF" w:rsidRDefault="00D66DD8" w:rsidP="00D66DD8">
      <w:pPr>
        <w:pStyle w:val="Textonotapie"/>
        <w:spacing w:line="360" w:lineRule="auto"/>
        <w:rPr>
          <w:rStyle w:val="Textoennegrita"/>
          <w:rFonts w:ascii="Arial" w:hAnsi="Arial" w:cs="Arial"/>
          <w:b w:val="0"/>
          <w:bCs w:val="0"/>
        </w:rPr>
      </w:pPr>
      <w:r w:rsidRPr="00E219BF">
        <w:rPr>
          <w:rStyle w:val="Textoennegrita"/>
          <w:rFonts w:ascii="Arial" w:hAnsi="Arial" w:cs="Arial"/>
          <w:b w:val="0"/>
          <w:bdr w:val="none" w:sz="0" w:space="0" w:color="auto" w:frame="1"/>
        </w:rPr>
        <w:t xml:space="preserve">En Derecho Fiscal, equivale a una contribución o impuesto, </w:t>
      </w:r>
      <w:r w:rsidRPr="00E219BF">
        <w:rPr>
          <w:rStyle w:val="Textoennegrita"/>
          <w:rFonts w:ascii="Arial" w:hAnsi="Arial" w:cs="Arial"/>
          <w:b w:val="0"/>
          <w:bdr w:val="none" w:sz="0" w:space="0" w:color="auto" w:frame="1"/>
          <w:shd w:val="clear" w:color="auto" w:fill="FFFFFF"/>
        </w:rPr>
        <w:t xml:space="preserve">carga u </w:t>
      </w:r>
      <w:r w:rsidRPr="00E219BF">
        <w:rPr>
          <w:rStyle w:val="Textoennegrita"/>
          <w:rFonts w:ascii="Arial" w:hAnsi="Arial" w:cs="Arial"/>
          <w:b w:val="0"/>
          <w:bdr w:val="none" w:sz="0" w:space="0" w:color="auto" w:frame="1"/>
        </w:rPr>
        <w:t>obligación fiscal que se aplica sobre un inmueble, mueble o inmueble, o a un bien y al uso que se hace de estos.</w:t>
      </w:r>
    </w:p>
    <w:p w:rsidR="00D66DD8" w:rsidRPr="00865054" w:rsidRDefault="00D66DD8" w:rsidP="00D66DD8">
      <w:pPr>
        <w:pStyle w:val="Textonotapie"/>
        <w:spacing w:line="360" w:lineRule="auto"/>
        <w:rPr>
          <w:rStyle w:val="Textoennegrita"/>
          <w:rFonts w:ascii="Arial" w:hAnsi="Arial" w:cs="Arial"/>
          <w:b w:val="0"/>
          <w:szCs w:val="24"/>
          <w:bdr w:val="none" w:sz="0" w:space="0" w:color="auto" w:frame="1"/>
          <w:shd w:val="clear" w:color="auto" w:fill="FFFFFF"/>
        </w:rPr>
      </w:pPr>
    </w:p>
    <w:p w:rsidR="00D66DD8" w:rsidRPr="001642EF" w:rsidRDefault="00D66DD8" w:rsidP="001642EF">
      <w:pPr>
        <w:rPr>
          <w:rStyle w:val="Textoennegrita"/>
          <w:rFonts w:ascii="Arial" w:hAnsi="Arial" w:cs="Arial"/>
          <w:sz w:val="24"/>
        </w:rPr>
      </w:pPr>
      <w:r w:rsidRPr="001642EF">
        <w:rPr>
          <w:rStyle w:val="Textoennegrita"/>
          <w:rFonts w:ascii="Arial" w:hAnsi="Arial" w:cs="Arial"/>
          <w:sz w:val="24"/>
          <w:bdr w:val="none" w:sz="0" w:space="0" w:color="auto" w:frame="1"/>
          <w:shd w:val="clear" w:color="auto" w:fill="FFFFFF"/>
        </w:rPr>
        <w:t>Normas de Información Financiera (NIF)</w:t>
      </w:r>
    </w:p>
    <w:p w:rsidR="00D66DD8" w:rsidRPr="00E219BF" w:rsidRDefault="00D66DD8" w:rsidP="00D66DD8">
      <w:pPr>
        <w:pStyle w:val="Textonotapie"/>
        <w:spacing w:line="360" w:lineRule="auto"/>
        <w:rPr>
          <w:rStyle w:val="Textoennegrita"/>
          <w:rFonts w:ascii="Arial" w:hAnsi="Arial" w:cs="Arial"/>
          <w:b w:val="0"/>
          <w:bCs w:val="0"/>
        </w:rPr>
      </w:pPr>
      <w:r w:rsidRPr="00E219BF">
        <w:rPr>
          <w:rStyle w:val="Textoennegrita"/>
          <w:rFonts w:ascii="Arial" w:hAnsi="Arial" w:cs="Arial"/>
          <w:b w:val="0"/>
          <w:bdr w:val="none" w:sz="0" w:space="0" w:color="auto" w:frame="1"/>
        </w:rPr>
        <w:t>Representan el marco normativo bajo el cual se rigen los Contadores en México, </w:t>
      </w:r>
      <w:r w:rsidRPr="00E219BF">
        <w:rPr>
          <w:rStyle w:val="Textoennegrita"/>
          <w:rFonts w:ascii="Arial" w:hAnsi="Arial" w:cs="Arial"/>
          <w:b w:val="0"/>
          <w:bdr w:val="none" w:sz="0" w:space="0" w:color="auto" w:frame="1"/>
          <w:shd w:val="clear" w:color="auto" w:fill="FFFFFF"/>
        </w:rPr>
        <w:t>tienen por objeto regular la información proveniente de las operaciones de la entidad económica.</w:t>
      </w:r>
    </w:p>
    <w:p w:rsidR="00D66DD8" w:rsidRPr="00865054" w:rsidRDefault="00D66DD8" w:rsidP="00D66DD8">
      <w:pPr>
        <w:pStyle w:val="Textonotapie"/>
        <w:spacing w:line="360" w:lineRule="auto"/>
        <w:rPr>
          <w:rFonts w:ascii="Arial" w:hAnsi="Arial" w:cs="Arial"/>
        </w:rPr>
      </w:pPr>
      <w:r w:rsidRPr="259AB4CE">
        <w:rPr>
          <w:rFonts w:ascii="Arial" w:hAnsi="Arial" w:cs="Arial"/>
          <w:color w:val="003146"/>
          <w:shd w:val="clear" w:color="auto" w:fill="FFFFFF"/>
        </w:rPr>
        <w:t> </w:t>
      </w:r>
    </w:p>
    <w:p w:rsidR="00D66DD8" w:rsidRPr="00865054" w:rsidRDefault="00D66DD8" w:rsidP="00D66DD8">
      <w:pPr>
        <w:pStyle w:val="Textonotapie"/>
        <w:spacing w:line="360" w:lineRule="auto"/>
        <w:rPr>
          <w:rFonts w:ascii="Arial" w:hAnsi="Arial" w:cs="Arial"/>
          <w:b/>
          <w:bCs/>
        </w:rPr>
      </w:pPr>
      <w:r w:rsidRPr="259AB4CE">
        <w:rPr>
          <w:rFonts w:ascii="Arial" w:hAnsi="Arial" w:cs="Arial"/>
          <w:b/>
          <w:bCs/>
        </w:rPr>
        <w:t>Operaciones comerciales</w:t>
      </w:r>
    </w:p>
    <w:p w:rsidR="00D66DD8" w:rsidRPr="00865054" w:rsidRDefault="00D66DD8" w:rsidP="00D66DD8">
      <w:pPr>
        <w:pStyle w:val="Textonotapie"/>
        <w:spacing w:line="360" w:lineRule="auto"/>
        <w:rPr>
          <w:rFonts w:ascii="Arial" w:hAnsi="Arial" w:cs="Arial"/>
        </w:rPr>
      </w:pPr>
      <w:r w:rsidRPr="259AB4CE">
        <w:rPr>
          <w:rFonts w:ascii="Arial" w:hAnsi="Arial" w:cs="Arial"/>
          <w:color w:val="000000"/>
          <w:shd w:val="clear" w:color="auto" w:fill="FFFFFF"/>
        </w:rPr>
        <w:t>Son todas las transacciones que realiza la empresa con motivo de sus negocios por ejemplo: comprar, vender, cobrar, pagar.</w:t>
      </w:r>
    </w:p>
    <w:p w:rsidR="00D66DD8" w:rsidRPr="00865054" w:rsidRDefault="00D66DD8" w:rsidP="00D66DD8">
      <w:pPr>
        <w:pStyle w:val="Textonotapie"/>
        <w:spacing w:line="360" w:lineRule="auto"/>
        <w:rPr>
          <w:rFonts w:ascii="Arial" w:hAnsi="Arial" w:cs="Arial"/>
          <w:szCs w:val="24"/>
        </w:rPr>
      </w:pPr>
    </w:p>
    <w:p w:rsidR="00D66DD8" w:rsidRPr="00865054" w:rsidRDefault="00D66DD8" w:rsidP="00D66DD8">
      <w:pPr>
        <w:pStyle w:val="Textonotapie"/>
        <w:spacing w:line="360" w:lineRule="auto"/>
        <w:rPr>
          <w:rFonts w:ascii="Arial" w:hAnsi="Arial" w:cs="Arial"/>
          <w:b/>
          <w:bCs/>
        </w:rPr>
      </w:pPr>
      <w:r w:rsidRPr="259AB4CE">
        <w:rPr>
          <w:rFonts w:ascii="Arial" w:hAnsi="Arial" w:cs="Arial"/>
          <w:b/>
          <w:bCs/>
        </w:rPr>
        <w:lastRenderedPageBreak/>
        <w:t>Personas físicas</w:t>
      </w:r>
    </w:p>
    <w:p w:rsidR="00D66DD8" w:rsidRPr="00865054" w:rsidRDefault="00D66DD8" w:rsidP="00D66DD8">
      <w:pPr>
        <w:pStyle w:val="Textonotapie"/>
        <w:spacing w:line="360" w:lineRule="auto"/>
        <w:rPr>
          <w:rFonts w:ascii="Arial" w:hAnsi="Arial" w:cs="Arial"/>
          <w:color w:val="000000" w:themeColor="text1"/>
        </w:rPr>
      </w:pPr>
      <w:r w:rsidRPr="259AB4CE">
        <w:rPr>
          <w:rFonts w:ascii="Arial" w:hAnsi="Arial" w:cs="Arial"/>
          <w:color w:val="000000"/>
          <w:shd w:val="clear" w:color="auto" w:fill="FFFFFF"/>
        </w:rPr>
        <w:t xml:space="preserve">Se conoce también como persona natural, es un individuo con existencia real, </w:t>
      </w:r>
      <w:r>
        <w:rPr>
          <w:rFonts w:ascii="Arial" w:hAnsi="Arial" w:cs="Arial"/>
          <w:color w:val="000000"/>
          <w:shd w:val="clear" w:color="auto" w:fill="FFFFFF"/>
        </w:rPr>
        <w:t>d</w:t>
      </w:r>
      <w:r w:rsidRPr="259AB4CE">
        <w:rPr>
          <w:rFonts w:ascii="Arial" w:hAnsi="Arial" w:cs="Arial"/>
          <w:color w:val="000000"/>
          <w:shd w:val="clear" w:color="auto" w:fill="FFFFFF"/>
        </w:rPr>
        <w:t>otado de capacidad para ejercer derechos y contraer obligaciones dentro del marco de la ley. Puede desempeñar todo tipo de actividades profesionales o comerciales, arredrar o poseer bienes, contraer matrimonio, entre otras cosas.</w:t>
      </w:r>
    </w:p>
    <w:p w:rsidR="00D66DD8" w:rsidRPr="00865054" w:rsidRDefault="00D66DD8" w:rsidP="00D66DD8">
      <w:pPr>
        <w:pStyle w:val="Textonotapie"/>
        <w:spacing w:line="360" w:lineRule="auto"/>
        <w:rPr>
          <w:rFonts w:ascii="Arial" w:hAnsi="Arial" w:cs="Arial"/>
          <w:b/>
          <w:szCs w:val="24"/>
        </w:rPr>
      </w:pPr>
    </w:p>
    <w:p w:rsidR="00D66DD8" w:rsidRPr="00865054" w:rsidRDefault="00D66DD8" w:rsidP="00D66DD8">
      <w:pPr>
        <w:pStyle w:val="Textonotapie"/>
        <w:spacing w:line="360" w:lineRule="auto"/>
        <w:rPr>
          <w:rFonts w:ascii="Arial" w:hAnsi="Arial" w:cs="Arial"/>
          <w:b/>
          <w:bCs/>
        </w:rPr>
      </w:pPr>
      <w:r w:rsidRPr="259AB4CE">
        <w:rPr>
          <w:rFonts w:ascii="Arial" w:hAnsi="Arial" w:cs="Arial"/>
          <w:b/>
          <w:bCs/>
        </w:rPr>
        <w:t>Personas morales</w:t>
      </w:r>
    </w:p>
    <w:p w:rsidR="00D66DD8" w:rsidRPr="00865054" w:rsidRDefault="00D66DD8" w:rsidP="00D66DD8">
      <w:pPr>
        <w:shd w:val="clear" w:color="auto" w:fill="FFFFFF" w:themeFill="background1"/>
        <w:spacing w:after="0" w:line="360" w:lineRule="auto"/>
        <w:jc w:val="both"/>
        <w:textAlignment w:val="top"/>
        <w:rPr>
          <w:rFonts w:ascii="Arial" w:eastAsia="Times New Roman" w:hAnsi="Arial" w:cs="Arial"/>
          <w:color w:val="404040" w:themeColor="text1" w:themeTint="BF"/>
          <w:sz w:val="24"/>
          <w:szCs w:val="24"/>
          <w:lang w:eastAsia="es-MX"/>
        </w:rPr>
      </w:pPr>
      <w:r w:rsidRPr="259AB4CE">
        <w:rPr>
          <w:rFonts w:ascii="Arial" w:eastAsia="Times New Roman" w:hAnsi="Arial" w:cs="Arial"/>
          <w:sz w:val="24"/>
          <w:szCs w:val="24"/>
          <w:lang w:eastAsia="es-MX"/>
        </w:rPr>
        <w:t>Se forma por un grupo de personas físicas, sujeta a un conjunto de obligaciones, y dotada de una serie de derechos: las empresas, organizaciones, asociaciones o fundaciones. Se constituyen legalmente mediante un acto jurídico a través de una escritura pública presentada ante una autoridad del Estado</w:t>
      </w:r>
      <w:r w:rsidRPr="259AB4CE">
        <w:rPr>
          <w:rFonts w:ascii="Arial" w:eastAsia="Times New Roman" w:hAnsi="Arial" w:cs="Arial"/>
          <w:color w:val="404040" w:themeColor="text1" w:themeTint="BF"/>
          <w:sz w:val="24"/>
          <w:szCs w:val="24"/>
          <w:lang w:eastAsia="es-MX"/>
        </w:rPr>
        <w:t>.</w:t>
      </w:r>
    </w:p>
    <w:p w:rsidR="00D66DD8" w:rsidRPr="00865054" w:rsidRDefault="00D66DD8" w:rsidP="00D66DD8">
      <w:pPr>
        <w:pStyle w:val="Textonotapie"/>
        <w:spacing w:line="360" w:lineRule="auto"/>
        <w:rPr>
          <w:rFonts w:ascii="Arial" w:hAnsi="Arial" w:cs="Arial"/>
          <w:b/>
        </w:rPr>
      </w:pPr>
    </w:p>
    <w:p w:rsidR="00D66DD8" w:rsidRPr="00865054" w:rsidRDefault="00D66DD8" w:rsidP="00D66DD8">
      <w:pPr>
        <w:pStyle w:val="Textonotapie"/>
        <w:spacing w:line="360" w:lineRule="auto"/>
        <w:rPr>
          <w:rFonts w:ascii="Arial" w:hAnsi="Arial" w:cs="Arial"/>
          <w:b/>
          <w:bCs/>
        </w:rPr>
      </w:pPr>
      <w:r w:rsidRPr="259AB4CE">
        <w:rPr>
          <w:rFonts w:ascii="Arial" w:hAnsi="Arial" w:cs="Arial"/>
          <w:b/>
          <w:bCs/>
        </w:rPr>
        <w:t xml:space="preserve">Sistema de Administración Tributaria (SAT) </w:t>
      </w:r>
    </w:p>
    <w:p w:rsidR="00D66DD8" w:rsidRPr="00865054" w:rsidRDefault="00D66DD8" w:rsidP="00D66DD8">
      <w:pPr>
        <w:pStyle w:val="Textonotapie"/>
        <w:spacing w:line="360" w:lineRule="auto"/>
        <w:rPr>
          <w:rFonts w:ascii="Arial" w:hAnsi="Arial" w:cs="Arial"/>
          <w:lang w:val="es-MX" w:eastAsia="es-MX"/>
        </w:rPr>
      </w:pPr>
      <w:r w:rsidRPr="259AB4CE">
        <w:rPr>
          <w:rFonts w:ascii="Arial" w:hAnsi="Arial" w:cs="Arial"/>
          <w:lang w:val="es-MX" w:eastAsia="es-MX"/>
        </w:rPr>
        <w:t>Es un órgano desconcentrado de la Secretaría de Hacienda y Crédito Público, que tiene la responsabilidad de aplicar la legislación fiscal y aduanera, fiscalizar a los contribuyentes para que cumplan con las disposiciones tributarias y aduaneras. Su misión principal es recaudar los recursos tributarios y aduaneros que la Ley prevé.</w:t>
      </w:r>
    </w:p>
    <w:p w:rsidR="00D66DD8" w:rsidRPr="00865054" w:rsidRDefault="00D66DD8" w:rsidP="00D66DD8">
      <w:pPr>
        <w:pStyle w:val="Textonotapie"/>
        <w:spacing w:line="360" w:lineRule="auto"/>
        <w:rPr>
          <w:rFonts w:ascii="Arial" w:hAnsi="Arial" w:cs="Arial"/>
          <w:szCs w:val="24"/>
          <w:lang w:val="es-MX" w:eastAsia="es-MX"/>
        </w:rPr>
      </w:pPr>
    </w:p>
    <w:p w:rsidR="00D66DD8" w:rsidRPr="00865054" w:rsidRDefault="00D66DD8" w:rsidP="00D66DD8">
      <w:pPr>
        <w:pStyle w:val="Textonotapie"/>
        <w:spacing w:line="360" w:lineRule="auto"/>
        <w:rPr>
          <w:rFonts w:ascii="Arial" w:hAnsi="Arial" w:cs="Arial"/>
        </w:rPr>
      </w:pPr>
    </w:p>
    <w:p w:rsidR="00D66DD8" w:rsidRPr="00865054" w:rsidRDefault="00D66DD8" w:rsidP="00D66DD8">
      <w:pPr>
        <w:pStyle w:val="Textonotapie"/>
        <w:spacing w:line="360" w:lineRule="auto"/>
        <w:rPr>
          <w:rFonts w:ascii="Arial" w:hAnsi="Arial" w:cs="Arial"/>
        </w:rPr>
      </w:pPr>
    </w:p>
    <w:p w:rsidR="00D66DD8" w:rsidRPr="00865054" w:rsidRDefault="00D66DD8" w:rsidP="00D66DD8">
      <w:pPr>
        <w:pStyle w:val="Textonotapie"/>
        <w:spacing w:line="360" w:lineRule="auto"/>
        <w:rPr>
          <w:rFonts w:ascii="Arial" w:hAnsi="Arial" w:cs="Arial"/>
        </w:rPr>
      </w:pPr>
    </w:p>
    <w:p w:rsidR="00D66DD8" w:rsidRPr="00865054" w:rsidRDefault="00D66DD8" w:rsidP="00D66DD8">
      <w:pPr>
        <w:pStyle w:val="Textonotapie"/>
        <w:spacing w:line="360" w:lineRule="auto"/>
        <w:rPr>
          <w:rFonts w:ascii="Arial" w:hAnsi="Arial" w:cs="Arial"/>
        </w:rPr>
      </w:pPr>
    </w:p>
    <w:p w:rsidR="00D66DD8" w:rsidRPr="00865054" w:rsidRDefault="00D66DD8" w:rsidP="00D66DD8">
      <w:pPr>
        <w:pStyle w:val="Textonotapie"/>
        <w:spacing w:line="360" w:lineRule="auto"/>
        <w:rPr>
          <w:rFonts w:ascii="Arial" w:hAnsi="Arial" w:cs="Arial"/>
        </w:rPr>
      </w:pPr>
    </w:p>
    <w:p w:rsidR="00D66DD8" w:rsidRPr="00865054" w:rsidRDefault="00D66DD8" w:rsidP="00D66DD8">
      <w:pPr>
        <w:pStyle w:val="Textonotapie"/>
        <w:spacing w:line="360" w:lineRule="auto"/>
        <w:rPr>
          <w:rFonts w:ascii="Arial" w:hAnsi="Arial" w:cs="Arial"/>
        </w:rPr>
      </w:pPr>
    </w:p>
    <w:p w:rsidR="00D66DD8" w:rsidRPr="00865054" w:rsidRDefault="00D66DD8" w:rsidP="00D66DD8">
      <w:pPr>
        <w:pStyle w:val="Textonotapie"/>
        <w:spacing w:line="360" w:lineRule="auto"/>
        <w:rPr>
          <w:rFonts w:ascii="Arial" w:hAnsi="Arial" w:cs="Arial"/>
        </w:rPr>
      </w:pPr>
    </w:p>
    <w:p w:rsidR="00D66DD8" w:rsidRPr="00865054" w:rsidRDefault="00D66DD8" w:rsidP="00D66DD8">
      <w:pPr>
        <w:pStyle w:val="Textonotapie"/>
        <w:spacing w:line="360" w:lineRule="auto"/>
        <w:rPr>
          <w:rFonts w:ascii="Arial" w:hAnsi="Arial" w:cs="Arial"/>
        </w:rPr>
      </w:pPr>
    </w:p>
    <w:p w:rsidR="00D66DD8" w:rsidRPr="00865054" w:rsidRDefault="00D66DD8" w:rsidP="00D66DD8">
      <w:pPr>
        <w:pStyle w:val="Textonotapie"/>
        <w:spacing w:line="360" w:lineRule="auto"/>
        <w:rPr>
          <w:rFonts w:ascii="Arial" w:hAnsi="Arial" w:cs="Arial"/>
        </w:rPr>
      </w:pPr>
    </w:p>
    <w:p w:rsidR="00D66DD8" w:rsidRPr="00865054" w:rsidRDefault="00D66DD8" w:rsidP="00D66DD8">
      <w:pPr>
        <w:pStyle w:val="Textonotapie"/>
        <w:spacing w:line="360" w:lineRule="auto"/>
        <w:rPr>
          <w:rFonts w:ascii="Arial" w:hAnsi="Arial" w:cs="Arial"/>
        </w:rPr>
      </w:pPr>
    </w:p>
    <w:p w:rsidR="00D66DD8" w:rsidRPr="00865054" w:rsidRDefault="00D66DD8" w:rsidP="00D66DD8">
      <w:pPr>
        <w:pStyle w:val="Textonotapie"/>
        <w:spacing w:line="360" w:lineRule="auto"/>
        <w:rPr>
          <w:rFonts w:ascii="Arial" w:hAnsi="Arial" w:cs="Arial"/>
        </w:rPr>
      </w:pPr>
    </w:p>
    <w:p w:rsidR="00D66DD8" w:rsidRDefault="00D66DD8" w:rsidP="00D66DD8">
      <w:pPr>
        <w:spacing w:after="0" w:line="360" w:lineRule="auto"/>
        <w:jc w:val="both"/>
        <w:rPr>
          <w:rFonts w:ascii="Arial" w:hAnsi="Arial" w:cs="Arial"/>
          <w:sz w:val="52"/>
          <w:szCs w:val="52"/>
        </w:rPr>
      </w:pPr>
    </w:p>
    <w:p w:rsidR="00D66DD8" w:rsidRDefault="00D66DD8" w:rsidP="00D66DD8">
      <w:pPr>
        <w:spacing w:after="0" w:line="360" w:lineRule="auto"/>
        <w:jc w:val="both"/>
        <w:rPr>
          <w:rFonts w:ascii="Arial" w:hAnsi="Arial" w:cs="Arial"/>
          <w:sz w:val="52"/>
          <w:szCs w:val="52"/>
        </w:rPr>
      </w:pPr>
    </w:p>
    <w:p w:rsidR="002A2769" w:rsidRDefault="002A2769"/>
    <w:p w:rsidR="00D66DD8" w:rsidRPr="00865054" w:rsidRDefault="00D66DD8" w:rsidP="00561900">
      <w:pPr>
        <w:pStyle w:val="Ttulo1"/>
      </w:pPr>
      <w:bookmarkStart w:id="14" w:name="_Toc496187792"/>
      <w:r w:rsidRPr="04EFEB22">
        <w:t>MÓDULO II</w:t>
      </w:r>
      <w:r w:rsidR="00561900">
        <w:br/>
      </w:r>
      <w:r w:rsidRPr="04EFEB22">
        <w:t>PROCESO DE REGISTRO CONTABLE</w:t>
      </w:r>
      <w:bookmarkEnd w:id="14"/>
    </w:p>
    <w:p w:rsidR="00D66DD8" w:rsidRPr="00865054" w:rsidRDefault="00D66DD8" w:rsidP="00D66DD8">
      <w:pPr>
        <w:spacing w:after="0" w:line="360" w:lineRule="auto"/>
        <w:jc w:val="both"/>
        <w:rPr>
          <w:rFonts w:ascii="Arial" w:eastAsia="Times New Roman" w:hAnsi="Arial" w:cs="Arial"/>
          <w:b/>
          <w:bCs/>
          <w:color w:val="000000"/>
          <w:sz w:val="24"/>
          <w:szCs w:val="24"/>
          <w:lang w:eastAsia="es-MX"/>
        </w:rPr>
      </w:pPr>
    </w:p>
    <w:p w:rsidR="00D66DD8" w:rsidRPr="00865054" w:rsidRDefault="00D66DD8" w:rsidP="00D66DD8">
      <w:pPr>
        <w:spacing w:after="0" w:line="360" w:lineRule="auto"/>
        <w:jc w:val="both"/>
        <w:rPr>
          <w:rFonts w:ascii="Arial" w:eastAsia="Times New Roman" w:hAnsi="Arial" w:cs="Arial"/>
          <w:sz w:val="24"/>
          <w:szCs w:val="24"/>
          <w:lang w:eastAsia="es-MX"/>
        </w:rPr>
      </w:pPr>
      <w:r w:rsidRPr="04EFEB22">
        <w:rPr>
          <w:rFonts w:ascii="Arial" w:eastAsia="Times New Roman" w:hAnsi="Arial" w:cs="Arial"/>
          <w:b/>
          <w:bCs/>
          <w:color w:val="000000" w:themeColor="text1"/>
          <w:sz w:val="24"/>
          <w:szCs w:val="24"/>
          <w:lang w:eastAsia="es-MX"/>
        </w:rPr>
        <w:t xml:space="preserve">COMPETENCIAS DISCIPLINARES CIENCIAS SOCIALES </w:t>
      </w:r>
    </w:p>
    <w:p w:rsidR="00D66DD8" w:rsidRPr="00865054" w:rsidRDefault="00D66DD8" w:rsidP="00D66DD8">
      <w:pPr>
        <w:numPr>
          <w:ilvl w:val="0"/>
          <w:numId w:val="16"/>
        </w:numPr>
        <w:spacing w:after="0" w:line="360" w:lineRule="auto"/>
        <w:jc w:val="both"/>
        <w:textAlignment w:val="baseline"/>
        <w:rPr>
          <w:rFonts w:ascii="Arial" w:eastAsia="Times New Roman" w:hAnsi="Arial" w:cs="Arial"/>
          <w:color w:val="000000" w:themeColor="text1"/>
          <w:sz w:val="24"/>
          <w:szCs w:val="24"/>
          <w:lang w:eastAsia="es-MX"/>
        </w:rPr>
      </w:pPr>
      <w:r w:rsidRPr="04EFEB22">
        <w:rPr>
          <w:rFonts w:ascii="Arial" w:eastAsia="Times New Roman" w:hAnsi="Arial" w:cs="Arial"/>
          <w:b/>
          <w:bCs/>
          <w:color w:val="000000" w:themeColor="text1"/>
          <w:sz w:val="24"/>
          <w:szCs w:val="24"/>
          <w:lang w:eastAsia="es-MX"/>
        </w:rPr>
        <w:t>Básicas</w:t>
      </w:r>
    </w:p>
    <w:p w:rsidR="00D66DD8" w:rsidRPr="00865054" w:rsidRDefault="00D66DD8" w:rsidP="00D66DD8">
      <w:pPr>
        <w:spacing w:after="0" w:line="360" w:lineRule="auto"/>
        <w:jc w:val="both"/>
        <w:rPr>
          <w:rFonts w:ascii="Arial" w:eastAsia="Times New Roman" w:hAnsi="Arial" w:cs="Arial"/>
          <w:sz w:val="24"/>
          <w:szCs w:val="24"/>
          <w:lang w:eastAsia="es-MX"/>
        </w:rPr>
      </w:pPr>
    </w:p>
    <w:p w:rsidR="00D66DD8" w:rsidRPr="00865054" w:rsidRDefault="00D66DD8" w:rsidP="00D66DD8">
      <w:pPr>
        <w:spacing w:after="0" w:line="360" w:lineRule="auto"/>
        <w:jc w:val="both"/>
        <w:rPr>
          <w:rFonts w:ascii="Arial" w:eastAsia="Times New Roman" w:hAnsi="Arial" w:cs="Arial"/>
          <w:sz w:val="24"/>
          <w:szCs w:val="24"/>
          <w:lang w:eastAsia="es-MX"/>
        </w:rPr>
      </w:pPr>
      <w:r w:rsidRPr="04EFEB22">
        <w:rPr>
          <w:rFonts w:ascii="Arial" w:eastAsia="Times New Roman" w:hAnsi="Arial" w:cs="Arial"/>
          <w:b/>
          <w:bCs/>
          <w:color w:val="000000" w:themeColor="text1"/>
          <w:sz w:val="24"/>
          <w:szCs w:val="24"/>
          <w:lang w:eastAsia="es-MX"/>
        </w:rPr>
        <w:t xml:space="preserve">6. </w:t>
      </w:r>
      <w:r w:rsidRPr="04EFEB22">
        <w:rPr>
          <w:rFonts w:ascii="Arial" w:eastAsia="Times New Roman" w:hAnsi="Arial" w:cs="Arial"/>
          <w:color w:val="000000" w:themeColor="text1"/>
          <w:sz w:val="24"/>
          <w:szCs w:val="24"/>
          <w:lang w:eastAsia="es-MX"/>
        </w:rPr>
        <w:t>Analiza con visión emprendedora los factores y elementos fundamentales que intervienen en la productividad y competitividad de una organización y su relación con el entorno socioeconómico.</w:t>
      </w:r>
    </w:p>
    <w:p w:rsidR="00D66DD8" w:rsidRPr="00865054" w:rsidRDefault="00D66DD8" w:rsidP="00D66DD8">
      <w:pPr>
        <w:spacing w:after="0" w:line="360" w:lineRule="auto"/>
        <w:jc w:val="both"/>
        <w:rPr>
          <w:rFonts w:ascii="Arial" w:eastAsia="Times New Roman" w:hAnsi="Arial" w:cs="Arial"/>
          <w:sz w:val="24"/>
          <w:szCs w:val="24"/>
          <w:lang w:eastAsia="es-MX"/>
        </w:rPr>
      </w:pPr>
      <w:r w:rsidRPr="04EFEB22">
        <w:rPr>
          <w:rFonts w:ascii="Arial" w:eastAsia="Times New Roman" w:hAnsi="Arial" w:cs="Arial"/>
          <w:b/>
          <w:bCs/>
          <w:color w:val="000000" w:themeColor="text1"/>
          <w:sz w:val="24"/>
          <w:szCs w:val="24"/>
          <w:lang w:eastAsia="es-MX"/>
        </w:rPr>
        <w:t xml:space="preserve">10. </w:t>
      </w:r>
      <w:r w:rsidRPr="04EFEB22">
        <w:rPr>
          <w:rFonts w:ascii="Arial" w:eastAsia="Times New Roman" w:hAnsi="Arial" w:cs="Arial"/>
          <w:color w:val="000000" w:themeColor="text1"/>
          <w:sz w:val="24"/>
          <w:szCs w:val="24"/>
          <w:lang w:eastAsia="es-MX"/>
        </w:rPr>
        <w:t>Valora distintas prácticas sociales mediante el reconocimiento de sus significados dentro de un sistema cultural, con una actitud de trabajo.</w:t>
      </w:r>
    </w:p>
    <w:p w:rsidR="00D66DD8" w:rsidRPr="00865054" w:rsidRDefault="00D66DD8" w:rsidP="00D66DD8">
      <w:pPr>
        <w:numPr>
          <w:ilvl w:val="0"/>
          <w:numId w:val="17"/>
        </w:numPr>
        <w:spacing w:after="0" w:line="360" w:lineRule="auto"/>
        <w:jc w:val="both"/>
        <w:textAlignment w:val="baseline"/>
        <w:rPr>
          <w:rFonts w:ascii="Arial" w:eastAsia="Times New Roman" w:hAnsi="Arial" w:cs="Arial"/>
          <w:color w:val="000000" w:themeColor="text1"/>
          <w:sz w:val="24"/>
          <w:szCs w:val="24"/>
          <w:lang w:eastAsia="es-MX"/>
        </w:rPr>
      </w:pPr>
      <w:r w:rsidRPr="04EFEB22">
        <w:rPr>
          <w:rFonts w:ascii="Arial" w:eastAsia="Times New Roman" w:hAnsi="Arial" w:cs="Arial"/>
          <w:b/>
          <w:bCs/>
          <w:color w:val="000000" w:themeColor="text1"/>
          <w:sz w:val="24"/>
          <w:szCs w:val="24"/>
          <w:lang w:eastAsia="es-MX"/>
        </w:rPr>
        <w:t>Extendidas</w:t>
      </w:r>
    </w:p>
    <w:p w:rsidR="00D66DD8" w:rsidRPr="00865054" w:rsidRDefault="00D66DD8" w:rsidP="00D66DD8">
      <w:pPr>
        <w:spacing w:after="0" w:line="360" w:lineRule="auto"/>
        <w:jc w:val="both"/>
        <w:rPr>
          <w:rFonts w:ascii="Arial" w:eastAsia="Times New Roman" w:hAnsi="Arial" w:cs="Arial"/>
          <w:sz w:val="24"/>
          <w:szCs w:val="24"/>
          <w:lang w:eastAsia="es-MX"/>
        </w:rPr>
      </w:pPr>
      <w:r w:rsidRPr="04EFEB22">
        <w:rPr>
          <w:rFonts w:ascii="Arial" w:eastAsia="Times New Roman" w:hAnsi="Arial" w:cs="Arial"/>
          <w:color w:val="000000" w:themeColor="text1"/>
          <w:sz w:val="24"/>
          <w:szCs w:val="24"/>
          <w:lang w:eastAsia="es-MX"/>
        </w:rPr>
        <w:t>1. Asume un comportamiento ético sustentado en principios de filosofía, para el ejercicio de sus derechos y obligaciones en diferentes escenarios sociales.</w:t>
      </w:r>
    </w:p>
    <w:p w:rsidR="00D66DD8" w:rsidRPr="00865054" w:rsidRDefault="00D66DD8" w:rsidP="00D66DD8">
      <w:pPr>
        <w:spacing w:after="0" w:line="360" w:lineRule="auto"/>
        <w:jc w:val="both"/>
        <w:rPr>
          <w:rFonts w:ascii="Arial" w:eastAsia="Times New Roman" w:hAnsi="Arial" w:cs="Arial"/>
          <w:sz w:val="24"/>
          <w:szCs w:val="24"/>
          <w:lang w:eastAsia="es-MX"/>
        </w:rPr>
      </w:pPr>
      <w:r w:rsidRPr="04EFEB22">
        <w:rPr>
          <w:rFonts w:ascii="Arial" w:eastAsia="Times New Roman" w:hAnsi="Arial" w:cs="Arial"/>
          <w:color w:val="000000" w:themeColor="text1"/>
          <w:sz w:val="24"/>
          <w:szCs w:val="24"/>
          <w:lang w:eastAsia="es-MX"/>
        </w:rPr>
        <w:t>7. Aplica principios y estrategias de administración y economía, de acuerdo con los objetivos y metas de su proyecto de vida.</w:t>
      </w:r>
    </w:p>
    <w:p w:rsidR="00D66DD8" w:rsidRDefault="00D66DD8" w:rsidP="00D66DD8">
      <w:pPr>
        <w:spacing w:after="0" w:line="360" w:lineRule="auto"/>
        <w:jc w:val="both"/>
        <w:rPr>
          <w:rFonts w:ascii="Arial" w:eastAsia="Times New Roman" w:hAnsi="Arial" w:cs="Arial"/>
          <w:b/>
          <w:bCs/>
          <w:color w:val="000000" w:themeColor="text1"/>
          <w:sz w:val="24"/>
          <w:szCs w:val="24"/>
          <w:lang w:eastAsia="es-MX"/>
        </w:rPr>
      </w:pPr>
    </w:p>
    <w:p w:rsidR="00D66DD8" w:rsidRPr="00865054" w:rsidRDefault="00D66DD8" w:rsidP="00D66DD8">
      <w:pPr>
        <w:spacing w:after="0" w:line="360" w:lineRule="auto"/>
        <w:jc w:val="both"/>
        <w:rPr>
          <w:rFonts w:ascii="Arial" w:eastAsia="Times New Roman" w:hAnsi="Arial" w:cs="Arial"/>
          <w:sz w:val="24"/>
          <w:szCs w:val="24"/>
          <w:lang w:eastAsia="es-MX"/>
        </w:rPr>
      </w:pPr>
      <w:r w:rsidRPr="04EFEB22">
        <w:rPr>
          <w:rFonts w:ascii="Arial" w:eastAsia="Times New Roman" w:hAnsi="Arial" w:cs="Arial"/>
          <w:b/>
          <w:bCs/>
          <w:color w:val="000000" w:themeColor="text1"/>
          <w:sz w:val="24"/>
          <w:szCs w:val="24"/>
          <w:lang w:eastAsia="es-MX"/>
        </w:rPr>
        <w:t>COMPETENCIAS GENÉRICAS</w:t>
      </w:r>
    </w:p>
    <w:p w:rsidR="00D66DD8" w:rsidRPr="00865054" w:rsidRDefault="00D66DD8" w:rsidP="00D66DD8">
      <w:pPr>
        <w:spacing w:after="0" w:line="360" w:lineRule="auto"/>
        <w:jc w:val="both"/>
        <w:rPr>
          <w:rFonts w:ascii="Arial" w:eastAsia="Times New Roman" w:hAnsi="Arial" w:cs="Arial"/>
          <w:sz w:val="24"/>
          <w:szCs w:val="24"/>
          <w:lang w:eastAsia="es-MX"/>
        </w:rPr>
      </w:pPr>
      <w:r w:rsidRPr="04EFEB22">
        <w:rPr>
          <w:rFonts w:ascii="Arial" w:eastAsia="Times New Roman" w:hAnsi="Arial" w:cs="Arial"/>
          <w:color w:val="000000" w:themeColor="text1"/>
          <w:sz w:val="24"/>
          <w:szCs w:val="24"/>
          <w:lang w:eastAsia="es-MX"/>
        </w:rPr>
        <w:t xml:space="preserve">4. Escucha, interpreta y emite mensajes pertinentes en distintos contextos mediante la utilización de medios, códigos, y herramientas apropiados. </w:t>
      </w:r>
    </w:p>
    <w:p w:rsidR="00D66DD8" w:rsidRPr="00865054" w:rsidRDefault="00D66DD8" w:rsidP="00D66DD8">
      <w:pPr>
        <w:spacing w:after="0" w:line="360" w:lineRule="auto"/>
        <w:jc w:val="both"/>
        <w:rPr>
          <w:rFonts w:ascii="Arial" w:eastAsia="Times New Roman" w:hAnsi="Arial" w:cs="Arial"/>
          <w:sz w:val="24"/>
          <w:szCs w:val="24"/>
          <w:lang w:eastAsia="es-MX"/>
        </w:rPr>
      </w:pPr>
      <w:r w:rsidRPr="04EFEB22">
        <w:rPr>
          <w:rFonts w:ascii="Arial" w:eastAsia="Times New Roman" w:hAnsi="Arial" w:cs="Arial"/>
          <w:color w:val="000000" w:themeColor="text1"/>
          <w:sz w:val="24"/>
          <w:szCs w:val="24"/>
          <w:lang w:eastAsia="es-MX"/>
        </w:rPr>
        <w:t>4.2</w:t>
      </w:r>
      <w:r w:rsidRPr="04EFEB22">
        <w:rPr>
          <w:rFonts w:ascii="Arial" w:eastAsia="Times New Roman" w:hAnsi="Arial" w:cs="Arial"/>
          <w:b/>
          <w:bCs/>
          <w:color w:val="000000" w:themeColor="text1"/>
          <w:sz w:val="24"/>
          <w:szCs w:val="24"/>
          <w:lang w:eastAsia="es-MX"/>
        </w:rPr>
        <w:t xml:space="preserve"> </w:t>
      </w:r>
      <w:r w:rsidRPr="04EFEB22">
        <w:rPr>
          <w:rFonts w:ascii="Arial" w:eastAsia="Times New Roman" w:hAnsi="Arial" w:cs="Arial"/>
          <w:color w:val="000000" w:themeColor="text1"/>
          <w:sz w:val="24"/>
          <w:szCs w:val="24"/>
          <w:lang w:eastAsia="es-MX"/>
        </w:rPr>
        <w:t>Aplica distintas estrategias comunicativas según quienes sean sus interlocutores, el contexto en el que se encuentra y los objetivos que persigue.</w:t>
      </w:r>
    </w:p>
    <w:p w:rsidR="00D66DD8" w:rsidRPr="00865054" w:rsidRDefault="00D66DD8" w:rsidP="00D66DD8">
      <w:pPr>
        <w:spacing w:after="0" w:line="360" w:lineRule="auto"/>
        <w:jc w:val="both"/>
        <w:rPr>
          <w:rFonts w:ascii="Arial" w:eastAsia="Times New Roman" w:hAnsi="Arial" w:cs="Arial"/>
          <w:sz w:val="24"/>
          <w:szCs w:val="24"/>
          <w:lang w:eastAsia="es-MX"/>
        </w:rPr>
      </w:pPr>
      <w:r w:rsidRPr="04EFEB22">
        <w:rPr>
          <w:rFonts w:ascii="Arial" w:eastAsia="Times New Roman" w:hAnsi="Arial" w:cs="Arial"/>
          <w:color w:val="000000" w:themeColor="text1"/>
          <w:sz w:val="24"/>
          <w:szCs w:val="24"/>
          <w:lang w:eastAsia="es-MX"/>
        </w:rPr>
        <w:t>5. Desarrolla innovaciones y propone soluciones a problemas a partir de métodos</w:t>
      </w:r>
    </w:p>
    <w:p w:rsidR="00D66DD8" w:rsidRPr="00865054" w:rsidRDefault="00D66DD8" w:rsidP="00D66DD8">
      <w:pPr>
        <w:spacing w:after="0" w:line="360" w:lineRule="auto"/>
        <w:jc w:val="both"/>
        <w:rPr>
          <w:rFonts w:ascii="Arial" w:eastAsia="Times New Roman" w:hAnsi="Arial" w:cs="Arial"/>
          <w:sz w:val="24"/>
          <w:szCs w:val="24"/>
          <w:lang w:eastAsia="es-MX"/>
        </w:rPr>
      </w:pPr>
      <w:r w:rsidRPr="04EFEB22">
        <w:rPr>
          <w:rFonts w:ascii="Arial" w:eastAsia="Times New Roman" w:hAnsi="Arial" w:cs="Arial"/>
          <w:color w:val="000000" w:themeColor="text1"/>
          <w:sz w:val="24"/>
          <w:szCs w:val="24"/>
          <w:lang w:eastAsia="es-MX"/>
        </w:rPr>
        <w:lastRenderedPageBreak/>
        <w:t>Establecidos.</w:t>
      </w:r>
    </w:p>
    <w:p w:rsidR="00D66DD8" w:rsidRPr="00865054" w:rsidRDefault="00D66DD8" w:rsidP="00D66DD8">
      <w:pPr>
        <w:spacing w:after="0" w:line="360" w:lineRule="auto"/>
        <w:jc w:val="both"/>
        <w:rPr>
          <w:rFonts w:ascii="Arial" w:eastAsia="Times New Roman" w:hAnsi="Arial" w:cs="Arial"/>
          <w:sz w:val="24"/>
          <w:szCs w:val="24"/>
          <w:lang w:eastAsia="es-MX"/>
        </w:rPr>
      </w:pPr>
      <w:r w:rsidRPr="04EFEB22">
        <w:rPr>
          <w:rFonts w:ascii="Arial" w:eastAsia="Times New Roman" w:hAnsi="Arial" w:cs="Arial"/>
          <w:color w:val="000000" w:themeColor="text1"/>
          <w:sz w:val="24"/>
          <w:szCs w:val="24"/>
          <w:lang w:eastAsia="es-MX"/>
        </w:rPr>
        <w:t>5.1 Sigue instrucciones y procedimientos de manera reflexiva, comprendiendo como cada uno de sus pasos contribuye al alcance de un objetivo.</w:t>
      </w:r>
    </w:p>
    <w:p w:rsidR="00D66DD8" w:rsidRPr="00865054" w:rsidRDefault="00D66DD8" w:rsidP="00D66DD8">
      <w:pPr>
        <w:spacing w:after="0" w:line="360" w:lineRule="auto"/>
        <w:jc w:val="both"/>
        <w:rPr>
          <w:rFonts w:ascii="Arial" w:eastAsia="Times New Roman" w:hAnsi="Arial" w:cs="Arial"/>
          <w:sz w:val="24"/>
          <w:szCs w:val="24"/>
          <w:lang w:eastAsia="es-MX"/>
        </w:rPr>
      </w:pPr>
      <w:r w:rsidRPr="04EFEB22">
        <w:rPr>
          <w:rFonts w:ascii="Arial" w:eastAsia="Times New Roman" w:hAnsi="Arial" w:cs="Arial"/>
          <w:color w:val="000000" w:themeColor="text1"/>
          <w:sz w:val="24"/>
          <w:szCs w:val="24"/>
          <w:lang w:eastAsia="es-MX"/>
        </w:rPr>
        <w:t>5.2 Ordena información de acuerdo a categorías, jerarquías y relaciones.</w:t>
      </w:r>
    </w:p>
    <w:p w:rsidR="00D66DD8" w:rsidRPr="00865054" w:rsidRDefault="00D66DD8" w:rsidP="00D66DD8">
      <w:pPr>
        <w:spacing w:after="0" w:line="360" w:lineRule="auto"/>
        <w:jc w:val="both"/>
        <w:rPr>
          <w:rFonts w:ascii="Arial" w:eastAsia="Times New Roman" w:hAnsi="Arial" w:cs="Arial"/>
          <w:sz w:val="24"/>
          <w:szCs w:val="24"/>
          <w:lang w:eastAsia="es-MX"/>
        </w:rPr>
      </w:pPr>
      <w:r w:rsidRPr="04EFEB22">
        <w:rPr>
          <w:rFonts w:ascii="Arial" w:eastAsia="Times New Roman" w:hAnsi="Arial" w:cs="Arial"/>
          <w:color w:val="000000" w:themeColor="text1"/>
          <w:sz w:val="24"/>
          <w:szCs w:val="24"/>
          <w:lang w:eastAsia="es-MX"/>
        </w:rPr>
        <w:t>5.3 Identifica los sistemas y reglas o principios medulares que subyacen a una serie de</w:t>
      </w:r>
      <w:r w:rsidRPr="04EFEB22">
        <w:rPr>
          <w:rFonts w:ascii="Arial" w:eastAsia="Times New Roman" w:hAnsi="Arial" w:cs="Arial"/>
          <w:sz w:val="24"/>
          <w:szCs w:val="24"/>
          <w:lang w:eastAsia="es-MX"/>
        </w:rPr>
        <w:t xml:space="preserve"> f</w:t>
      </w:r>
      <w:r w:rsidRPr="04EFEB22">
        <w:rPr>
          <w:rFonts w:ascii="Arial" w:eastAsia="Times New Roman" w:hAnsi="Arial" w:cs="Arial"/>
          <w:color w:val="000000" w:themeColor="text1"/>
          <w:sz w:val="24"/>
          <w:szCs w:val="24"/>
          <w:lang w:eastAsia="es-MX"/>
        </w:rPr>
        <w:t>enómenos.</w:t>
      </w:r>
    </w:p>
    <w:p w:rsidR="00D66DD8" w:rsidRPr="00865054" w:rsidRDefault="00D66DD8" w:rsidP="00D66DD8">
      <w:pPr>
        <w:spacing w:after="0" w:line="360" w:lineRule="auto"/>
        <w:jc w:val="both"/>
        <w:rPr>
          <w:rFonts w:ascii="Arial" w:eastAsia="Times New Roman" w:hAnsi="Arial" w:cs="Arial"/>
          <w:sz w:val="24"/>
          <w:szCs w:val="24"/>
          <w:lang w:eastAsia="es-MX"/>
        </w:rPr>
      </w:pPr>
      <w:r w:rsidRPr="04EFEB22">
        <w:rPr>
          <w:rFonts w:ascii="Arial" w:eastAsia="Times New Roman" w:hAnsi="Arial" w:cs="Arial"/>
          <w:color w:val="000000" w:themeColor="text1"/>
          <w:sz w:val="24"/>
          <w:szCs w:val="24"/>
          <w:lang w:eastAsia="es-MX"/>
        </w:rPr>
        <w:t>5.6 Utiliza las tecnologías de la información y comunicación para procesar e interpretar</w:t>
      </w:r>
      <w:r w:rsidRPr="04EFEB22">
        <w:rPr>
          <w:rFonts w:ascii="Arial" w:eastAsia="Times New Roman" w:hAnsi="Arial" w:cs="Arial"/>
          <w:sz w:val="24"/>
          <w:szCs w:val="24"/>
          <w:lang w:eastAsia="es-MX"/>
        </w:rPr>
        <w:t xml:space="preserve"> i</w:t>
      </w:r>
      <w:r w:rsidRPr="04EFEB22">
        <w:rPr>
          <w:rFonts w:ascii="Arial" w:eastAsia="Times New Roman" w:hAnsi="Arial" w:cs="Arial"/>
          <w:color w:val="000000" w:themeColor="text1"/>
          <w:sz w:val="24"/>
          <w:szCs w:val="24"/>
          <w:lang w:eastAsia="es-MX"/>
        </w:rPr>
        <w:t xml:space="preserve">nformación. </w:t>
      </w:r>
    </w:p>
    <w:p w:rsidR="00D66DD8" w:rsidRPr="00865054" w:rsidRDefault="00D66DD8" w:rsidP="00D66DD8">
      <w:pPr>
        <w:spacing w:after="0" w:line="360" w:lineRule="auto"/>
        <w:jc w:val="both"/>
        <w:rPr>
          <w:rFonts w:ascii="Arial" w:eastAsia="Times New Roman" w:hAnsi="Arial" w:cs="Arial"/>
          <w:sz w:val="24"/>
          <w:szCs w:val="24"/>
          <w:lang w:eastAsia="es-MX"/>
        </w:rPr>
      </w:pPr>
      <w:r w:rsidRPr="04EFEB22">
        <w:rPr>
          <w:rFonts w:ascii="Arial" w:eastAsia="Times New Roman" w:hAnsi="Arial" w:cs="Arial"/>
          <w:color w:val="000000" w:themeColor="text1"/>
          <w:sz w:val="24"/>
          <w:szCs w:val="24"/>
          <w:lang w:eastAsia="es-MX"/>
        </w:rPr>
        <w:t>6. Sustenta una postura personal sobre temas de interés y relevancia general,</w:t>
      </w:r>
    </w:p>
    <w:p w:rsidR="00D66DD8" w:rsidRPr="00865054" w:rsidRDefault="00D66DD8" w:rsidP="00D66DD8">
      <w:pPr>
        <w:spacing w:after="0" w:line="360" w:lineRule="auto"/>
        <w:jc w:val="both"/>
        <w:rPr>
          <w:rFonts w:ascii="Arial" w:eastAsia="Times New Roman" w:hAnsi="Arial" w:cs="Arial"/>
          <w:sz w:val="24"/>
          <w:szCs w:val="24"/>
          <w:lang w:eastAsia="es-MX"/>
        </w:rPr>
      </w:pPr>
      <w:r w:rsidRPr="04EFEB22">
        <w:rPr>
          <w:rFonts w:ascii="Arial" w:eastAsia="Times New Roman" w:hAnsi="Arial" w:cs="Arial"/>
          <w:color w:val="000000" w:themeColor="text1"/>
          <w:sz w:val="24"/>
          <w:szCs w:val="24"/>
          <w:lang w:eastAsia="es-MX"/>
        </w:rPr>
        <w:t>Considerando otros puntos de vista de manera crítica y reflexiva.</w:t>
      </w:r>
    </w:p>
    <w:p w:rsidR="00D66DD8" w:rsidRPr="00865054" w:rsidRDefault="00D66DD8" w:rsidP="00D66DD8">
      <w:pPr>
        <w:spacing w:after="0" w:line="360" w:lineRule="auto"/>
        <w:jc w:val="both"/>
        <w:rPr>
          <w:rFonts w:ascii="Arial" w:eastAsia="Times New Roman" w:hAnsi="Arial" w:cs="Arial"/>
          <w:sz w:val="24"/>
          <w:szCs w:val="24"/>
          <w:lang w:eastAsia="es-MX"/>
        </w:rPr>
      </w:pPr>
      <w:r w:rsidRPr="04EFEB22">
        <w:rPr>
          <w:rFonts w:ascii="Arial" w:eastAsia="Times New Roman" w:hAnsi="Arial" w:cs="Arial"/>
          <w:color w:val="000000" w:themeColor="text1"/>
          <w:sz w:val="24"/>
          <w:szCs w:val="24"/>
          <w:lang w:eastAsia="es-MX"/>
        </w:rPr>
        <w:t>6.1 Elige las fuentes de información más relevantes para un propósito específico y discrimina entre ellas de acuerdo a su relevancia y confiabilidad.</w:t>
      </w:r>
    </w:p>
    <w:p w:rsidR="00D66DD8" w:rsidRPr="00865054" w:rsidRDefault="00D66DD8" w:rsidP="00D66DD8">
      <w:pPr>
        <w:spacing w:after="0" w:line="360" w:lineRule="auto"/>
        <w:jc w:val="both"/>
        <w:rPr>
          <w:rFonts w:ascii="Arial" w:eastAsia="Times New Roman" w:hAnsi="Arial" w:cs="Arial"/>
          <w:sz w:val="24"/>
          <w:szCs w:val="24"/>
          <w:lang w:eastAsia="es-MX"/>
        </w:rPr>
      </w:pPr>
      <w:r w:rsidRPr="04EFEB22">
        <w:rPr>
          <w:rFonts w:ascii="Arial" w:eastAsia="Times New Roman" w:hAnsi="Arial" w:cs="Arial"/>
          <w:color w:val="000000" w:themeColor="text1"/>
          <w:sz w:val="24"/>
          <w:szCs w:val="24"/>
          <w:lang w:eastAsia="es-MX"/>
        </w:rPr>
        <w:t xml:space="preserve">6.2 Evalúa argumentos y opiniones e identifica prejuicios y falacias. </w:t>
      </w:r>
    </w:p>
    <w:p w:rsidR="00D66DD8" w:rsidRPr="00865054" w:rsidRDefault="00D66DD8" w:rsidP="00D66DD8">
      <w:pPr>
        <w:spacing w:after="0" w:line="360" w:lineRule="auto"/>
        <w:jc w:val="both"/>
        <w:rPr>
          <w:rFonts w:ascii="Arial" w:eastAsia="Times New Roman" w:hAnsi="Arial" w:cs="Arial"/>
          <w:sz w:val="24"/>
          <w:szCs w:val="24"/>
          <w:lang w:eastAsia="es-MX"/>
        </w:rPr>
      </w:pPr>
      <w:r w:rsidRPr="04EFEB22">
        <w:rPr>
          <w:rFonts w:ascii="Arial" w:eastAsia="Times New Roman" w:hAnsi="Arial" w:cs="Arial"/>
          <w:color w:val="000000" w:themeColor="text1"/>
          <w:sz w:val="24"/>
          <w:szCs w:val="24"/>
          <w:lang w:eastAsia="es-MX"/>
        </w:rPr>
        <w:t>8. Participa y colabora de manera efectiva en equipos diversos.</w:t>
      </w:r>
    </w:p>
    <w:p w:rsidR="00D66DD8" w:rsidRPr="00865054" w:rsidRDefault="00D66DD8" w:rsidP="00D66DD8">
      <w:pPr>
        <w:spacing w:after="0" w:line="360" w:lineRule="auto"/>
        <w:jc w:val="both"/>
        <w:rPr>
          <w:rFonts w:ascii="Arial" w:hAnsi="Arial" w:cs="Arial"/>
          <w:sz w:val="24"/>
          <w:szCs w:val="24"/>
        </w:rPr>
      </w:pPr>
    </w:p>
    <w:p w:rsidR="00D66DD8" w:rsidRPr="00865054" w:rsidRDefault="00D66DD8" w:rsidP="00D66DD8">
      <w:pPr>
        <w:spacing w:after="0" w:line="360" w:lineRule="auto"/>
        <w:jc w:val="both"/>
        <w:rPr>
          <w:rFonts w:ascii="Arial" w:hAnsi="Arial" w:cs="Arial"/>
          <w:sz w:val="24"/>
          <w:szCs w:val="24"/>
        </w:rPr>
      </w:pPr>
      <w:r w:rsidRPr="04EFEB22">
        <w:rPr>
          <w:rFonts w:ascii="Arial" w:hAnsi="Arial" w:cs="Arial"/>
          <w:b/>
          <w:bCs/>
          <w:sz w:val="24"/>
          <w:szCs w:val="24"/>
        </w:rPr>
        <w:t>Propósito.</w:t>
      </w:r>
      <w:r w:rsidRPr="04EFEB22">
        <w:rPr>
          <w:rFonts w:ascii="Arial" w:hAnsi="Arial" w:cs="Arial"/>
          <w:sz w:val="24"/>
          <w:szCs w:val="24"/>
        </w:rPr>
        <w:t xml:space="preserve">  Comprende el concepto de cuenta, así como la teoría de la partida doble, para elaborar un catálogo de cuentas y aplicarlo en el proceso de registro contable</w:t>
      </w:r>
    </w:p>
    <w:p w:rsidR="00D66DD8" w:rsidRPr="00865054" w:rsidRDefault="00D66DD8" w:rsidP="00D66DD8">
      <w:pPr>
        <w:spacing w:after="0" w:line="360" w:lineRule="auto"/>
        <w:jc w:val="both"/>
        <w:rPr>
          <w:rFonts w:ascii="Arial" w:hAnsi="Arial" w:cs="Arial"/>
        </w:rPr>
      </w:pPr>
    </w:p>
    <w:p w:rsidR="00D66DD8" w:rsidRPr="0069393D" w:rsidRDefault="00D66DD8" w:rsidP="00D66DD8">
      <w:pPr>
        <w:pStyle w:val="Default"/>
        <w:spacing w:line="360" w:lineRule="auto"/>
        <w:jc w:val="both"/>
        <w:rPr>
          <w:rFonts w:ascii="Arial" w:hAnsi="Arial" w:cs="Arial"/>
          <w:b/>
          <w:bCs/>
          <w:color w:val="auto"/>
        </w:rPr>
      </w:pPr>
      <w:r w:rsidRPr="0069393D">
        <w:rPr>
          <w:rFonts w:ascii="Arial" w:hAnsi="Arial" w:cs="Arial"/>
          <w:b/>
          <w:bCs/>
          <w:color w:val="auto"/>
        </w:rPr>
        <w:t>PRESENTACIÓN</w:t>
      </w:r>
    </w:p>
    <w:p w:rsidR="00D66DD8" w:rsidRDefault="00D66DD8" w:rsidP="00D66DD8">
      <w:pPr>
        <w:pStyle w:val="Default"/>
        <w:spacing w:line="360" w:lineRule="auto"/>
        <w:jc w:val="both"/>
        <w:rPr>
          <w:rFonts w:ascii="Arial" w:hAnsi="Arial" w:cs="Arial"/>
          <w:bCs/>
        </w:rPr>
      </w:pPr>
      <w:r>
        <w:rPr>
          <w:rFonts w:ascii="Arial" w:hAnsi="Arial" w:cs="Arial"/>
          <w:bCs/>
        </w:rPr>
        <w:t xml:space="preserve">En materia financiera, para cualquier persona física o moral es importante conocer los resultados y la situación financiera que presenta su negocio en un momento determinado. Por ello, en este </w:t>
      </w:r>
      <w:r w:rsidRPr="009A4C94">
        <w:rPr>
          <w:rFonts w:ascii="Arial" w:hAnsi="Arial" w:cs="Arial"/>
          <w:bCs/>
        </w:rPr>
        <w:t>módulo aprenderás el procedimiento general</w:t>
      </w:r>
      <w:r>
        <w:rPr>
          <w:rFonts w:ascii="Arial" w:hAnsi="Arial" w:cs="Arial"/>
          <w:bCs/>
        </w:rPr>
        <w:t xml:space="preserve"> </w:t>
      </w:r>
      <w:r w:rsidRPr="009A4C94">
        <w:rPr>
          <w:rFonts w:ascii="Arial" w:hAnsi="Arial" w:cs="Arial"/>
          <w:bCs/>
        </w:rPr>
        <w:t>que llevan a cabo la mayoría de  las empresas comerciales</w:t>
      </w:r>
      <w:r>
        <w:rPr>
          <w:rFonts w:ascii="Arial" w:hAnsi="Arial" w:cs="Arial"/>
          <w:bCs/>
        </w:rPr>
        <w:t xml:space="preserve">, para registrar las operaciones y </w:t>
      </w:r>
      <w:r w:rsidRPr="009A4C94">
        <w:rPr>
          <w:rFonts w:ascii="Arial" w:hAnsi="Arial" w:cs="Arial"/>
          <w:bCs/>
        </w:rPr>
        <w:t xml:space="preserve"> </w:t>
      </w:r>
      <w:r>
        <w:rPr>
          <w:rFonts w:ascii="Arial" w:hAnsi="Arial" w:cs="Arial"/>
          <w:bCs/>
        </w:rPr>
        <w:t>a través del cual se genera información útil para la preparación de los estados financieros</w:t>
      </w:r>
      <w:r w:rsidRPr="009A4C94">
        <w:rPr>
          <w:rFonts w:ascii="Arial" w:hAnsi="Arial" w:cs="Arial"/>
          <w:bCs/>
        </w:rPr>
        <w:t xml:space="preserve">. </w:t>
      </w:r>
    </w:p>
    <w:p w:rsidR="00D66DD8" w:rsidRDefault="00D66DD8" w:rsidP="00D66DD8">
      <w:pPr>
        <w:pStyle w:val="Default"/>
        <w:spacing w:line="360" w:lineRule="auto"/>
        <w:jc w:val="both"/>
        <w:rPr>
          <w:rFonts w:ascii="Arial" w:hAnsi="Arial" w:cs="Arial"/>
          <w:bCs/>
        </w:rPr>
      </w:pPr>
    </w:p>
    <w:p w:rsidR="00363DD2" w:rsidRPr="00363DD2" w:rsidRDefault="00363DD2" w:rsidP="00363DD2">
      <w:pPr>
        <w:autoSpaceDE w:val="0"/>
        <w:autoSpaceDN w:val="0"/>
        <w:adjustRightInd w:val="0"/>
        <w:spacing w:after="0" w:line="360" w:lineRule="auto"/>
        <w:jc w:val="both"/>
        <w:rPr>
          <w:rFonts w:ascii="Arial" w:hAnsi="Arial" w:cs="Arial"/>
          <w:bCs/>
          <w:color w:val="000000"/>
          <w:sz w:val="24"/>
          <w:szCs w:val="24"/>
        </w:rPr>
      </w:pPr>
      <w:r w:rsidRPr="00363DD2">
        <w:rPr>
          <w:rFonts w:ascii="Arial" w:hAnsi="Arial" w:cs="Arial"/>
          <w:bCs/>
          <w:color w:val="000000"/>
          <w:sz w:val="24"/>
          <w:szCs w:val="24"/>
        </w:rPr>
        <w:t>E</w:t>
      </w:r>
      <w:r w:rsidR="00D66DD8" w:rsidRPr="00363DD2">
        <w:rPr>
          <w:rFonts w:ascii="Arial" w:hAnsi="Arial" w:cs="Arial"/>
          <w:bCs/>
          <w:color w:val="000000"/>
          <w:sz w:val="24"/>
          <w:szCs w:val="24"/>
        </w:rPr>
        <w:t xml:space="preserve">n el </w:t>
      </w:r>
      <w:r w:rsidRPr="00363DD2">
        <w:rPr>
          <w:rFonts w:ascii="Arial" w:hAnsi="Arial" w:cs="Arial"/>
          <w:bCs/>
          <w:color w:val="000000"/>
          <w:sz w:val="24"/>
          <w:szCs w:val="24"/>
        </w:rPr>
        <w:t>siguiente</w:t>
      </w:r>
      <w:r w:rsidR="00D66DD8" w:rsidRPr="00363DD2">
        <w:rPr>
          <w:rFonts w:ascii="Arial" w:hAnsi="Arial" w:cs="Arial"/>
          <w:bCs/>
          <w:color w:val="000000"/>
          <w:sz w:val="24"/>
          <w:szCs w:val="24"/>
        </w:rPr>
        <w:t xml:space="preserve"> módulo se abordan conceptos relativos a la cuenta, definición, clasificación, Teoría de la Partida Doble, el catálogo de cuentas</w:t>
      </w:r>
      <w:r>
        <w:rPr>
          <w:rFonts w:ascii="Arial" w:hAnsi="Arial" w:cs="Arial"/>
          <w:bCs/>
          <w:color w:val="000000"/>
          <w:sz w:val="24"/>
          <w:szCs w:val="24"/>
        </w:rPr>
        <w:t xml:space="preserve">, </w:t>
      </w:r>
      <w:r w:rsidR="00D66DD8" w:rsidRPr="00363DD2">
        <w:rPr>
          <w:rFonts w:ascii="Arial" w:hAnsi="Arial" w:cs="Arial"/>
          <w:bCs/>
          <w:color w:val="000000"/>
          <w:sz w:val="24"/>
          <w:szCs w:val="24"/>
        </w:rPr>
        <w:t>posterior</w:t>
      </w:r>
      <w:r>
        <w:rPr>
          <w:rFonts w:ascii="Arial" w:hAnsi="Arial" w:cs="Arial"/>
          <w:bCs/>
          <w:color w:val="000000"/>
          <w:sz w:val="24"/>
          <w:szCs w:val="24"/>
        </w:rPr>
        <w:t xml:space="preserve">mente </w:t>
      </w:r>
      <w:r w:rsidR="00D66DD8" w:rsidRPr="00363DD2">
        <w:rPr>
          <w:rFonts w:ascii="Arial" w:hAnsi="Arial" w:cs="Arial"/>
          <w:bCs/>
          <w:color w:val="000000"/>
          <w:sz w:val="24"/>
          <w:szCs w:val="24"/>
        </w:rPr>
        <w:t xml:space="preserve">, se presenta el procedimiento de registro contable que tiene mayor aceptación por las empresas denominado </w:t>
      </w:r>
      <w:r>
        <w:rPr>
          <w:rFonts w:ascii="Arial" w:hAnsi="Arial" w:cs="Arial"/>
          <w:bCs/>
          <w:color w:val="000000"/>
          <w:sz w:val="24"/>
          <w:szCs w:val="24"/>
        </w:rPr>
        <w:t>a</w:t>
      </w:r>
      <w:r w:rsidR="00D66DD8" w:rsidRPr="00363DD2">
        <w:rPr>
          <w:rFonts w:ascii="Arial" w:hAnsi="Arial" w:cs="Arial"/>
          <w:bCs/>
          <w:color w:val="000000"/>
          <w:sz w:val="24"/>
          <w:szCs w:val="24"/>
        </w:rPr>
        <w:t xml:space="preserve">nalítico o pormenorizado empleando los asientos de </w:t>
      </w:r>
      <w:r w:rsidR="00D66DD8" w:rsidRPr="00363DD2">
        <w:rPr>
          <w:rFonts w:ascii="Arial" w:hAnsi="Arial" w:cs="Arial"/>
          <w:bCs/>
          <w:color w:val="000000"/>
          <w:sz w:val="24"/>
          <w:szCs w:val="24"/>
        </w:rPr>
        <w:lastRenderedPageBreak/>
        <w:t xml:space="preserve">diario, esquemas de mayor, balanza de comprobación y ajustes. </w:t>
      </w:r>
      <w:r w:rsidRPr="00363DD2">
        <w:rPr>
          <w:rFonts w:ascii="Arial" w:hAnsi="Arial" w:cs="Arial"/>
          <w:bCs/>
          <w:color w:val="000000"/>
          <w:sz w:val="24"/>
          <w:szCs w:val="24"/>
        </w:rPr>
        <w:t xml:space="preserve">A continuación en la figura No. </w:t>
      </w:r>
      <w:r>
        <w:rPr>
          <w:rFonts w:ascii="Arial" w:hAnsi="Arial" w:cs="Arial"/>
          <w:bCs/>
          <w:color w:val="000000"/>
          <w:sz w:val="24"/>
          <w:szCs w:val="24"/>
        </w:rPr>
        <w:t>4</w:t>
      </w:r>
      <w:r w:rsidRPr="00363DD2">
        <w:rPr>
          <w:rFonts w:ascii="Arial" w:hAnsi="Arial" w:cs="Arial"/>
          <w:bCs/>
          <w:color w:val="000000"/>
          <w:sz w:val="24"/>
          <w:szCs w:val="24"/>
        </w:rPr>
        <w:t xml:space="preserve">  se muestra de forma gráfica el contenido de los temas que integran este módulo, en el siguiente mapa: </w:t>
      </w:r>
    </w:p>
    <w:p w:rsidR="00363DD2" w:rsidRPr="00363DD2" w:rsidRDefault="00363DD2" w:rsidP="00363DD2">
      <w:pPr>
        <w:autoSpaceDE w:val="0"/>
        <w:autoSpaceDN w:val="0"/>
        <w:adjustRightInd w:val="0"/>
        <w:spacing w:after="0" w:line="360" w:lineRule="auto"/>
        <w:jc w:val="both"/>
        <w:rPr>
          <w:rFonts w:ascii="Arial" w:hAnsi="Arial" w:cs="Arial"/>
          <w:bCs/>
          <w:color w:val="000000"/>
          <w:sz w:val="24"/>
          <w:szCs w:val="24"/>
        </w:rPr>
      </w:pPr>
    </w:p>
    <w:p w:rsidR="00363DD2" w:rsidRPr="00D66DD8" w:rsidRDefault="00363DD2" w:rsidP="00363DD2">
      <w:pPr>
        <w:pStyle w:val="Default"/>
        <w:spacing w:line="360" w:lineRule="auto"/>
        <w:jc w:val="center"/>
        <w:rPr>
          <w:rFonts w:ascii="Arial" w:hAnsi="Arial" w:cs="Arial"/>
          <w:b/>
        </w:rPr>
      </w:pPr>
      <w:r>
        <w:rPr>
          <w:rFonts w:ascii="Arial" w:hAnsi="Arial" w:cs="Arial"/>
          <w:b/>
        </w:rPr>
        <w:t xml:space="preserve">FIGURA No. 4  </w:t>
      </w:r>
      <w:r w:rsidRPr="00D66DD8">
        <w:rPr>
          <w:rFonts w:ascii="Arial" w:hAnsi="Arial" w:cs="Arial"/>
          <w:b/>
        </w:rPr>
        <w:t>MAPA DEL MÓDULO</w:t>
      </w:r>
    </w:p>
    <w:p w:rsidR="00D66DD8" w:rsidRPr="00865054" w:rsidRDefault="00D66DD8" w:rsidP="00D66DD8">
      <w:pPr>
        <w:spacing w:after="0" w:line="360" w:lineRule="auto"/>
        <w:jc w:val="both"/>
        <w:rPr>
          <w:rFonts w:ascii="Arial" w:hAnsi="Arial" w:cs="Arial"/>
          <w:sz w:val="24"/>
          <w:szCs w:val="24"/>
        </w:rPr>
      </w:pPr>
    </w:p>
    <w:p w:rsidR="00D66DD8" w:rsidRDefault="00D66DD8" w:rsidP="00D66DD8">
      <w:pPr>
        <w:spacing w:after="0" w:line="360" w:lineRule="auto"/>
        <w:jc w:val="both"/>
        <w:rPr>
          <w:rFonts w:ascii="Arial" w:hAnsi="Arial" w:cs="Arial"/>
          <w:b/>
          <w:sz w:val="24"/>
          <w:szCs w:val="24"/>
        </w:rPr>
      </w:pPr>
    </w:p>
    <w:p w:rsidR="00D66DD8" w:rsidRDefault="00AE2032" w:rsidP="00D66DD8">
      <w:pPr>
        <w:spacing w:after="0" w:line="360" w:lineRule="auto"/>
        <w:jc w:val="both"/>
        <w:rPr>
          <w:rFonts w:ascii="Arial" w:hAnsi="Arial" w:cs="Arial"/>
          <w:b/>
          <w:sz w:val="24"/>
          <w:szCs w:val="24"/>
        </w:rPr>
      </w:pPr>
      <w:r>
        <w:rPr>
          <w:rFonts w:ascii="Arial Black" w:hAnsi="Arial Black"/>
          <w:noProof/>
          <w:lang w:eastAsia="es-MX"/>
        </w:rPr>
        <mc:AlternateContent>
          <mc:Choice Requires="wps">
            <w:drawing>
              <wp:anchor distT="0" distB="0" distL="114300" distR="114300" simplePos="0" relativeHeight="252484608" behindDoc="0" locked="0" layoutInCell="1" allowOverlap="1" wp14:anchorId="38355A00" wp14:editId="71CA8E29">
                <wp:simplePos x="0" y="0"/>
                <wp:positionH relativeFrom="column">
                  <wp:posOffset>3807460</wp:posOffset>
                </wp:positionH>
                <wp:positionV relativeFrom="paragraph">
                  <wp:posOffset>2167255</wp:posOffset>
                </wp:positionV>
                <wp:extent cx="1725433" cy="970059"/>
                <wp:effectExtent l="0" t="0" r="8255" b="1905"/>
                <wp:wrapNone/>
                <wp:docPr id="582549316" name="3 Cuadro de texto"/>
                <wp:cNvGraphicFramePr/>
                <a:graphic xmlns:a="http://schemas.openxmlformats.org/drawingml/2006/main">
                  <a:graphicData uri="http://schemas.microsoft.com/office/word/2010/wordprocessingShape">
                    <wps:wsp>
                      <wps:cNvSpPr txBox="1"/>
                      <wps:spPr>
                        <a:xfrm>
                          <a:off x="0" y="0"/>
                          <a:ext cx="1725433" cy="97005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1642EF" w:rsidRPr="006E4B22" w:rsidRDefault="001642EF" w:rsidP="00D66DD8">
                            <w:pPr>
                              <w:pStyle w:val="Prrafodelista"/>
                              <w:numPr>
                                <w:ilvl w:val="0"/>
                                <w:numId w:val="18"/>
                              </w:numPr>
                              <w:spacing w:after="200" w:line="276" w:lineRule="auto"/>
                              <w:ind w:left="284" w:hanging="284"/>
                              <w:rPr>
                                <w:sz w:val="24"/>
                                <w:szCs w:val="24"/>
                              </w:rPr>
                            </w:pPr>
                            <w:r w:rsidRPr="00F355F7">
                              <w:rPr>
                                <w:b/>
                                <w:bCs/>
                                <w:sz w:val="24"/>
                                <w:szCs w:val="24"/>
                              </w:rPr>
                              <w:t>Reglas del cargo y el abono</w:t>
                            </w:r>
                          </w:p>
                          <w:p w:rsidR="001642EF" w:rsidRPr="00F355F7" w:rsidRDefault="001642EF" w:rsidP="00D66DD8">
                            <w:pPr>
                              <w:pStyle w:val="Prrafodelista"/>
                              <w:numPr>
                                <w:ilvl w:val="0"/>
                                <w:numId w:val="18"/>
                              </w:numPr>
                              <w:spacing w:after="200" w:line="276" w:lineRule="auto"/>
                              <w:ind w:left="284" w:hanging="284"/>
                              <w:rPr>
                                <w:sz w:val="24"/>
                                <w:szCs w:val="24"/>
                              </w:rPr>
                            </w:pPr>
                            <w:r>
                              <w:rPr>
                                <w:b/>
                                <w:bCs/>
                                <w:sz w:val="24"/>
                                <w:szCs w:val="24"/>
                              </w:rPr>
                              <w:t>Catálogo de cuentas</w:t>
                            </w:r>
                          </w:p>
                          <w:p w:rsidR="001642EF" w:rsidRDefault="001642EF" w:rsidP="00D66DD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355A00" id="3 Cuadro de texto" o:spid="_x0000_s1062" type="#_x0000_t202" style="position:absolute;left:0;text-align:left;margin-left:299.8pt;margin-top:170.65pt;width:135.85pt;height:76.4pt;z-index:25248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" fillcolor="white [3201]" stroked="f" strokeweight=".5pt">
                <v:textbox>
                  <w:txbxContent>
                    <w:p w:rsidR="001642EF" w:rsidRPr="006E4B22" w:rsidRDefault="001642EF" w:rsidP="00D66DD8">
                      <w:pPr>
                        <w:pStyle w:val="Prrafodelista"/>
                        <w:numPr>
                          <w:ilvl w:val="0"/>
                          <w:numId w:val="18"/>
                        </w:numPr>
                        <w:spacing w:after="200" w:line="276" w:lineRule="auto"/>
                        <w:ind w:left="284" w:hanging="284"/>
                        <w:rPr>
                          <w:sz w:val="24"/>
                          <w:szCs w:val="24"/>
                        </w:rPr>
                      </w:pPr>
                      <w:r w:rsidRPr="00F355F7">
                        <w:rPr>
                          <w:b/>
                          <w:bCs/>
                          <w:sz w:val="24"/>
                          <w:szCs w:val="24"/>
                        </w:rPr>
                        <w:t>Reglas del cargo y el abono</w:t>
                      </w:r>
                    </w:p>
                    <w:p w:rsidR="001642EF" w:rsidRPr="00F355F7" w:rsidRDefault="001642EF" w:rsidP="00D66DD8">
                      <w:pPr>
                        <w:pStyle w:val="Prrafodelista"/>
                        <w:numPr>
                          <w:ilvl w:val="0"/>
                          <w:numId w:val="18"/>
                        </w:numPr>
                        <w:spacing w:after="200" w:line="276" w:lineRule="auto"/>
                        <w:ind w:left="284" w:hanging="284"/>
                        <w:rPr>
                          <w:sz w:val="24"/>
                          <w:szCs w:val="24"/>
                        </w:rPr>
                      </w:pPr>
                      <w:r>
                        <w:rPr>
                          <w:b/>
                          <w:bCs/>
                          <w:sz w:val="24"/>
                          <w:szCs w:val="24"/>
                        </w:rPr>
                        <w:t>Catálogo de cuentas</w:t>
                      </w:r>
                    </w:p>
                    <w:p w:rsidR="001642EF" w:rsidRDefault="001642EF" w:rsidP="00D66DD8"/>
                  </w:txbxContent>
                </v:textbox>
              </v:shape>
            </w:pict>
          </mc:Fallback>
        </mc:AlternateContent>
      </w:r>
      <w:r>
        <w:rPr>
          <w:rFonts w:ascii="Arial Black" w:hAnsi="Arial Black"/>
          <w:noProof/>
          <w:lang w:eastAsia="es-MX"/>
        </w:rPr>
        <mc:AlternateContent>
          <mc:Choice Requires="wps">
            <w:drawing>
              <wp:anchor distT="0" distB="0" distL="114300" distR="114300" simplePos="0" relativeHeight="252513280" behindDoc="0" locked="0" layoutInCell="1" allowOverlap="1" wp14:anchorId="02BCA4C6" wp14:editId="1A09E65F">
                <wp:simplePos x="0" y="0"/>
                <wp:positionH relativeFrom="margin">
                  <wp:align>right</wp:align>
                </wp:positionH>
                <wp:positionV relativeFrom="paragraph">
                  <wp:posOffset>3698875</wp:posOffset>
                </wp:positionV>
                <wp:extent cx="1987826" cy="1311965"/>
                <wp:effectExtent l="0" t="0" r="0" b="2540"/>
                <wp:wrapNone/>
                <wp:docPr id="582549317" name="Cuadro de texto 582549317"/>
                <wp:cNvGraphicFramePr/>
                <a:graphic xmlns:a="http://schemas.openxmlformats.org/drawingml/2006/main">
                  <a:graphicData uri="http://schemas.microsoft.com/office/word/2010/wordprocessingShape">
                    <wps:wsp>
                      <wps:cNvSpPr txBox="1"/>
                      <wps:spPr>
                        <a:xfrm>
                          <a:off x="0" y="0"/>
                          <a:ext cx="1987826" cy="1311965"/>
                        </a:xfrm>
                        <a:prstGeom prst="rect">
                          <a:avLst/>
                        </a:prstGeom>
                        <a:solidFill>
                          <a:schemeClr val="lt1"/>
                        </a:solidFill>
                        <a:ln w="6350">
                          <a:noFill/>
                        </a:ln>
                      </wps:spPr>
                      <wps:txbx>
                        <w:txbxContent>
                          <w:p w:rsidR="001642EF" w:rsidRPr="006E4B22" w:rsidRDefault="001642EF" w:rsidP="00D66DD8">
                            <w:pPr>
                              <w:pStyle w:val="Prrafodelista"/>
                              <w:numPr>
                                <w:ilvl w:val="0"/>
                                <w:numId w:val="19"/>
                              </w:numPr>
                              <w:spacing w:after="0" w:line="240" w:lineRule="auto"/>
                              <w:ind w:left="426" w:hanging="426"/>
                              <w:rPr>
                                <w:b/>
                                <w:sz w:val="24"/>
                                <w:szCs w:val="24"/>
                              </w:rPr>
                            </w:pPr>
                            <w:r w:rsidRPr="006E4B22">
                              <w:rPr>
                                <w:b/>
                                <w:sz w:val="24"/>
                                <w:szCs w:val="24"/>
                              </w:rPr>
                              <w:t>Libros de contabilidad</w:t>
                            </w:r>
                          </w:p>
                          <w:p w:rsidR="001642EF" w:rsidRPr="006E4B22" w:rsidRDefault="001642EF" w:rsidP="00D66DD8">
                            <w:pPr>
                              <w:pStyle w:val="Prrafodelista"/>
                              <w:numPr>
                                <w:ilvl w:val="0"/>
                                <w:numId w:val="19"/>
                              </w:numPr>
                              <w:spacing w:after="0" w:line="240" w:lineRule="auto"/>
                              <w:ind w:left="426" w:hanging="426"/>
                              <w:rPr>
                                <w:b/>
                                <w:sz w:val="24"/>
                                <w:szCs w:val="24"/>
                              </w:rPr>
                            </w:pPr>
                            <w:r w:rsidRPr="006E4B22">
                              <w:rPr>
                                <w:b/>
                                <w:sz w:val="24"/>
                                <w:szCs w:val="24"/>
                              </w:rPr>
                              <w:t>Registro contable</w:t>
                            </w:r>
                          </w:p>
                          <w:p w:rsidR="001642EF" w:rsidRPr="006E4B22" w:rsidRDefault="001642EF" w:rsidP="00D66DD8">
                            <w:pPr>
                              <w:pStyle w:val="Prrafodelista"/>
                              <w:numPr>
                                <w:ilvl w:val="0"/>
                                <w:numId w:val="19"/>
                              </w:numPr>
                              <w:spacing w:after="0" w:line="240" w:lineRule="auto"/>
                              <w:ind w:left="426" w:hanging="426"/>
                              <w:rPr>
                                <w:b/>
                                <w:sz w:val="24"/>
                                <w:szCs w:val="24"/>
                              </w:rPr>
                            </w:pPr>
                            <w:r w:rsidRPr="006E4B22">
                              <w:rPr>
                                <w:b/>
                                <w:sz w:val="24"/>
                                <w:szCs w:val="24"/>
                              </w:rPr>
                              <w:t>Balanza de comprobación</w:t>
                            </w:r>
                          </w:p>
                          <w:p w:rsidR="001642EF" w:rsidRPr="006E4B22" w:rsidRDefault="001642EF" w:rsidP="00D66DD8">
                            <w:pPr>
                              <w:pStyle w:val="Prrafodelista"/>
                              <w:numPr>
                                <w:ilvl w:val="0"/>
                                <w:numId w:val="19"/>
                              </w:numPr>
                              <w:spacing w:after="0" w:line="240" w:lineRule="auto"/>
                              <w:ind w:left="426" w:hanging="426"/>
                              <w:rPr>
                                <w:b/>
                                <w:sz w:val="24"/>
                                <w:szCs w:val="24"/>
                              </w:rPr>
                            </w:pPr>
                            <w:r w:rsidRPr="006E4B22">
                              <w:rPr>
                                <w:b/>
                                <w:sz w:val="24"/>
                                <w:szCs w:val="24"/>
                              </w:rPr>
                              <w:t>Cuentas de resultados</w:t>
                            </w:r>
                          </w:p>
                          <w:p w:rsidR="001642EF" w:rsidRDefault="001642EF" w:rsidP="00D66DD8">
                            <w:pPr>
                              <w:ind w:left="426" w:hanging="426"/>
                            </w:pPr>
                          </w:p>
                          <w:p w:rsidR="001642EF" w:rsidRDefault="001642EF" w:rsidP="00D66DD8">
                            <w:r>
                              <w:t>Cuentas de resulataso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BCA4C6" id="Cuadro de texto 582549317" o:spid="_x0000_s1063" type="#_x0000_t202" style="position:absolute;left:0;text-align:left;margin-left:105.3pt;margin-top:291.25pt;width:156.5pt;height:103.3pt;z-index:2525132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" fillcolor="white [3201]" stroked="f" strokeweight=".5pt">
                <v:textbox>
                  <w:txbxContent>
                    <w:p w:rsidR="001642EF" w:rsidRPr="006E4B22" w:rsidRDefault="001642EF" w:rsidP="00D66DD8">
                      <w:pPr>
                        <w:pStyle w:val="Prrafodelista"/>
                        <w:numPr>
                          <w:ilvl w:val="0"/>
                          <w:numId w:val="19"/>
                        </w:numPr>
                        <w:spacing w:after="0" w:line="240" w:lineRule="auto"/>
                        <w:ind w:left="426" w:hanging="426"/>
                        <w:rPr>
                          <w:b/>
                          <w:sz w:val="24"/>
                          <w:szCs w:val="24"/>
                        </w:rPr>
                      </w:pPr>
                      <w:r w:rsidRPr="006E4B22">
                        <w:rPr>
                          <w:b/>
                          <w:sz w:val="24"/>
                          <w:szCs w:val="24"/>
                        </w:rPr>
                        <w:t>Libros de contabilidad</w:t>
                      </w:r>
                    </w:p>
                    <w:p w:rsidR="001642EF" w:rsidRPr="006E4B22" w:rsidRDefault="001642EF" w:rsidP="00D66DD8">
                      <w:pPr>
                        <w:pStyle w:val="Prrafodelista"/>
                        <w:numPr>
                          <w:ilvl w:val="0"/>
                          <w:numId w:val="19"/>
                        </w:numPr>
                        <w:spacing w:after="0" w:line="240" w:lineRule="auto"/>
                        <w:ind w:left="426" w:hanging="426"/>
                        <w:rPr>
                          <w:b/>
                          <w:sz w:val="24"/>
                          <w:szCs w:val="24"/>
                        </w:rPr>
                      </w:pPr>
                      <w:r w:rsidRPr="006E4B22">
                        <w:rPr>
                          <w:b/>
                          <w:sz w:val="24"/>
                          <w:szCs w:val="24"/>
                        </w:rPr>
                        <w:t>Registro contable</w:t>
                      </w:r>
                    </w:p>
                    <w:p w:rsidR="001642EF" w:rsidRPr="006E4B22" w:rsidRDefault="001642EF" w:rsidP="00D66DD8">
                      <w:pPr>
                        <w:pStyle w:val="Prrafodelista"/>
                        <w:numPr>
                          <w:ilvl w:val="0"/>
                          <w:numId w:val="19"/>
                        </w:numPr>
                        <w:spacing w:after="0" w:line="240" w:lineRule="auto"/>
                        <w:ind w:left="426" w:hanging="426"/>
                        <w:rPr>
                          <w:b/>
                          <w:sz w:val="24"/>
                          <w:szCs w:val="24"/>
                        </w:rPr>
                      </w:pPr>
                      <w:r w:rsidRPr="006E4B22">
                        <w:rPr>
                          <w:b/>
                          <w:sz w:val="24"/>
                          <w:szCs w:val="24"/>
                        </w:rPr>
                        <w:t>Balanza de comprobación</w:t>
                      </w:r>
                    </w:p>
                    <w:p w:rsidR="001642EF" w:rsidRPr="006E4B22" w:rsidRDefault="001642EF" w:rsidP="00D66DD8">
                      <w:pPr>
                        <w:pStyle w:val="Prrafodelista"/>
                        <w:numPr>
                          <w:ilvl w:val="0"/>
                          <w:numId w:val="19"/>
                        </w:numPr>
                        <w:spacing w:after="0" w:line="240" w:lineRule="auto"/>
                        <w:ind w:left="426" w:hanging="426"/>
                        <w:rPr>
                          <w:b/>
                          <w:sz w:val="24"/>
                          <w:szCs w:val="24"/>
                        </w:rPr>
                      </w:pPr>
                      <w:r w:rsidRPr="006E4B22">
                        <w:rPr>
                          <w:b/>
                          <w:sz w:val="24"/>
                          <w:szCs w:val="24"/>
                        </w:rPr>
                        <w:t>Cuentas de resultados</w:t>
                      </w:r>
                    </w:p>
                    <w:p w:rsidR="001642EF" w:rsidRDefault="001642EF" w:rsidP="00D66DD8">
                      <w:pPr>
                        <w:ind w:left="426" w:hanging="426"/>
                      </w:pPr>
                    </w:p>
                    <w:p w:rsidR="001642EF" w:rsidRDefault="001642EF" w:rsidP="00D66DD8">
                      <w:r>
                        <w:t>Cuentas de resulataso</w:t>
                      </w:r>
                    </w:p>
                  </w:txbxContent>
                </v:textbox>
                <w10:wrap anchorx="margin"/>
              </v:shape>
            </w:pict>
          </mc:Fallback>
        </mc:AlternateContent>
      </w:r>
      <w:r w:rsidR="00D66DD8">
        <w:rPr>
          <w:rFonts w:ascii="Arial Black" w:hAnsi="Arial Black"/>
          <w:noProof/>
          <w:lang w:eastAsia="es-MX"/>
        </w:rPr>
        <w:drawing>
          <wp:inline distT="0" distB="0" distL="0" distR="0" wp14:anchorId="08D784F6" wp14:editId="4F148F8F">
            <wp:extent cx="5612130" cy="4933950"/>
            <wp:effectExtent l="0" t="0" r="0" b="0"/>
            <wp:docPr id="582549315" name="Diagrama 5825493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D66DD8" w:rsidRDefault="00D66DD8" w:rsidP="00D66DD8">
      <w:pPr>
        <w:spacing w:after="0" w:line="360" w:lineRule="auto"/>
        <w:jc w:val="both"/>
        <w:rPr>
          <w:rFonts w:ascii="Arial" w:hAnsi="Arial" w:cs="Arial"/>
          <w:b/>
          <w:sz w:val="24"/>
          <w:szCs w:val="24"/>
        </w:rPr>
      </w:pPr>
    </w:p>
    <w:p w:rsidR="00AE2032" w:rsidRDefault="00AE2032" w:rsidP="00D66DD8">
      <w:pPr>
        <w:spacing w:after="0" w:line="360" w:lineRule="auto"/>
        <w:jc w:val="both"/>
        <w:rPr>
          <w:rFonts w:ascii="Arial" w:hAnsi="Arial" w:cs="Arial"/>
          <w:b/>
          <w:sz w:val="24"/>
          <w:szCs w:val="24"/>
        </w:rPr>
      </w:pPr>
    </w:p>
    <w:p w:rsidR="00AE2032" w:rsidRDefault="00AE2032" w:rsidP="00D66DD8">
      <w:pPr>
        <w:spacing w:after="0" w:line="360" w:lineRule="auto"/>
        <w:jc w:val="both"/>
        <w:rPr>
          <w:rFonts w:ascii="Arial" w:hAnsi="Arial" w:cs="Arial"/>
          <w:b/>
          <w:sz w:val="24"/>
          <w:szCs w:val="24"/>
        </w:rPr>
      </w:pPr>
    </w:p>
    <w:p w:rsidR="00AE2032" w:rsidRDefault="00AE2032" w:rsidP="00D66DD8">
      <w:pPr>
        <w:spacing w:after="0" w:line="360" w:lineRule="auto"/>
        <w:jc w:val="both"/>
        <w:rPr>
          <w:rFonts w:ascii="Arial" w:hAnsi="Arial" w:cs="Arial"/>
          <w:b/>
          <w:sz w:val="24"/>
          <w:szCs w:val="24"/>
        </w:rPr>
      </w:pPr>
    </w:p>
    <w:p w:rsidR="00AE2032" w:rsidRDefault="00AE2032" w:rsidP="00D66DD8">
      <w:pPr>
        <w:spacing w:after="0" w:line="360" w:lineRule="auto"/>
        <w:jc w:val="both"/>
        <w:rPr>
          <w:rFonts w:ascii="Arial" w:hAnsi="Arial" w:cs="Arial"/>
          <w:b/>
          <w:sz w:val="24"/>
          <w:szCs w:val="24"/>
        </w:rPr>
      </w:pPr>
    </w:p>
    <w:p w:rsidR="00AE2032" w:rsidRPr="00F56BA8" w:rsidRDefault="00AE2032" w:rsidP="00AE2032">
      <w:pPr>
        <w:pStyle w:val="Default"/>
        <w:spacing w:line="360" w:lineRule="auto"/>
        <w:jc w:val="both"/>
        <w:rPr>
          <w:rFonts w:ascii="Arial" w:hAnsi="Arial" w:cs="Arial"/>
          <w:sz w:val="20"/>
          <w:szCs w:val="20"/>
        </w:rPr>
      </w:pPr>
      <w:r w:rsidRPr="00F56BA8">
        <w:rPr>
          <w:rFonts w:ascii="Arial" w:hAnsi="Arial" w:cs="Arial"/>
          <w:sz w:val="20"/>
          <w:szCs w:val="20"/>
        </w:rPr>
        <w:lastRenderedPageBreak/>
        <w:t xml:space="preserve">Fuente: </w:t>
      </w:r>
      <w:r>
        <w:rPr>
          <w:rFonts w:ascii="Arial" w:hAnsi="Arial" w:cs="Arial"/>
          <w:sz w:val="20"/>
          <w:szCs w:val="20"/>
        </w:rPr>
        <w:t>Becerril, R. y otros (2017) .</w:t>
      </w:r>
      <w:r w:rsidRPr="00F56BA8">
        <w:rPr>
          <w:rFonts w:ascii="Arial" w:hAnsi="Arial" w:cs="Arial"/>
          <w:sz w:val="20"/>
          <w:szCs w:val="20"/>
        </w:rPr>
        <w:t>Programa de Contabilidad</w:t>
      </w:r>
      <w:r>
        <w:rPr>
          <w:rFonts w:ascii="Arial" w:hAnsi="Arial" w:cs="Arial"/>
          <w:sz w:val="20"/>
          <w:szCs w:val="20"/>
        </w:rPr>
        <w:t xml:space="preserve">, Toluca, México: </w:t>
      </w:r>
      <w:r w:rsidRPr="00F56BA8">
        <w:rPr>
          <w:rFonts w:ascii="Arial" w:hAnsi="Arial" w:cs="Arial"/>
          <w:sz w:val="20"/>
          <w:szCs w:val="20"/>
        </w:rPr>
        <w:t>Universidad Autónoma del Estado de México</w:t>
      </w:r>
      <w:r>
        <w:rPr>
          <w:rFonts w:ascii="Arial" w:hAnsi="Arial" w:cs="Arial"/>
          <w:sz w:val="20"/>
          <w:szCs w:val="20"/>
        </w:rPr>
        <w:t>.</w:t>
      </w:r>
    </w:p>
    <w:p w:rsidR="00AE2032" w:rsidRDefault="00AE2032" w:rsidP="00D66DD8">
      <w:pPr>
        <w:spacing w:after="0" w:line="360" w:lineRule="auto"/>
        <w:jc w:val="both"/>
        <w:rPr>
          <w:rFonts w:ascii="Arial" w:hAnsi="Arial" w:cs="Arial"/>
          <w:b/>
          <w:sz w:val="24"/>
          <w:szCs w:val="24"/>
        </w:rPr>
      </w:pPr>
    </w:p>
    <w:p w:rsidR="00AE2032" w:rsidRDefault="00AE2032" w:rsidP="00D66DD8">
      <w:pPr>
        <w:spacing w:after="0" w:line="360" w:lineRule="auto"/>
        <w:jc w:val="both"/>
        <w:rPr>
          <w:rFonts w:ascii="Arial" w:hAnsi="Arial" w:cs="Arial"/>
          <w:b/>
          <w:sz w:val="24"/>
          <w:szCs w:val="24"/>
        </w:rPr>
      </w:pPr>
    </w:p>
    <w:p w:rsidR="00D66DD8" w:rsidRPr="00865054" w:rsidRDefault="00D66DD8" w:rsidP="00D66DD8">
      <w:pPr>
        <w:spacing w:after="0" w:line="360" w:lineRule="auto"/>
        <w:jc w:val="both"/>
        <w:rPr>
          <w:rFonts w:ascii="Arial" w:hAnsi="Arial" w:cs="Arial"/>
          <w:b/>
          <w:bCs/>
          <w:sz w:val="24"/>
          <w:szCs w:val="24"/>
        </w:rPr>
      </w:pPr>
      <w:r>
        <w:rPr>
          <w:rFonts w:ascii="Arial" w:hAnsi="Arial" w:cs="Arial"/>
          <w:b/>
          <w:bCs/>
          <w:sz w:val="24"/>
          <w:szCs w:val="24"/>
        </w:rPr>
        <w:t>¿QUÉ TANTO SÉ</w:t>
      </w:r>
      <w:r w:rsidRPr="04EFEB22">
        <w:rPr>
          <w:rFonts w:ascii="Arial" w:hAnsi="Arial" w:cs="Arial"/>
          <w:b/>
          <w:bCs/>
          <w:sz w:val="24"/>
          <w:szCs w:val="24"/>
        </w:rPr>
        <w:t>?</w:t>
      </w:r>
      <w:r w:rsidR="00373C07" w:rsidRPr="00373C07">
        <w:rPr>
          <w:noProof/>
          <w:lang w:eastAsia="es-MX"/>
        </w:rPr>
        <w:t xml:space="preserve"> </w:t>
      </w:r>
      <w:r w:rsidR="00373C07">
        <w:rPr>
          <w:noProof/>
          <w:lang w:eastAsia="es-MX"/>
        </w:rPr>
        <w:drawing>
          <wp:anchor distT="0" distB="0" distL="114300" distR="114300" simplePos="0" relativeHeight="252597248" behindDoc="0" locked="0" layoutInCell="1" allowOverlap="1" wp14:anchorId="3DBE2772" wp14:editId="42FC0832">
            <wp:simplePos x="0" y="0"/>
            <wp:positionH relativeFrom="margin">
              <wp:posOffset>4545330</wp:posOffset>
            </wp:positionH>
            <wp:positionV relativeFrom="paragraph">
              <wp:posOffset>152400</wp:posOffset>
            </wp:positionV>
            <wp:extent cx="1216660" cy="1400175"/>
            <wp:effectExtent l="0" t="0" r="2540" b="9525"/>
            <wp:wrapSquare wrapText="bothSides"/>
            <wp:docPr id="17" name="Imagen 17" descr="Resultado de imagen para evaluacion diagnost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evaluacion diagnostic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216660" cy="14001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66DD8" w:rsidRDefault="00D66DD8" w:rsidP="00D66DD8">
      <w:pPr>
        <w:spacing w:after="0" w:line="360" w:lineRule="auto"/>
        <w:jc w:val="both"/>
        <w:rPr>
          <w:rFonts w:ascii="Arial" w:hAnsi="Arial" w:cs="Arial"/>
          <w:sz w:val="24"/>
          <w:szCs w:val="24"/>
        </w:rPr>
      </w:pPr>
    </w:p>
    <w:p w:rsidR="00D66DD8" w:rsidRDefault="00D66DD8" w:rsidP="00D66DD8">
      <w:pPr>
        <w:spacing w:after="0" w:line="360" w:lineRule="auto"/>
        <w:jc w:val="both"/>
        <w:rPr>
          <w:rFonts w:ascii="Arial" w:hAnsi="Arial" w:cs="Arial"/>
          <w:sz w:val="24"/>
          <w:szCs w:val="24"/>
        </w:rPr>
      </w:pPr>
      <w:r>
        <w:rPr>
          <w:rFonts w:ascii="Arial" w:hAnsi="Arial" w:cs="Arial"/>
          <w:sz w:val="24"/>
          <w:szCs w:val="24"/>
        </w:rPr>
        <w:t xml:space="preserve">Con base a tus conocimientos, así como las situaciones que has observado en tu entorno, contesta las siguientes preguntas: </w:t>
      </w:r>
    </w:p>
    <w:p w:rsidR="00D66DD8" w:rsidRPr="00865054" w:rsidRDefault="00D66DD8" w:rsidP="00D66DD8">
      <w:pPr>
        <w:spacing w:after="0" w:line="360" w:lineRule="auto"/>
        <w:jc w:val="both"/>
        <w:rPr>
          <w:rFonts w:ascii="Arial" w:hAnsi="Arial" w:cs="Arial"/>
          <w:sz w:val="24"/>
          <w:szCs w:val="24"/>
        </w:rPr>
      </w:pPr>
    </w:p>
    <w:tbl>
      <w:tblPr>
        <w:tblW w:w="9322" w:type="dxa"/>
        <w:tblInd w:w="-5" w:type="dxa"/>
        <w:tblLook w:val="04A0" w:firstRow="1" w:lastRow="0" w:firstColumn="1" w:lastColumn="0" w:noHBand="0" w:noVBand="1"/>
      </w:tblPr>
      <w:tblGrid>
        <w:gridCol w:w="4928"/>
        <w:gridCol w:w="4394"/>
      </w:tblGrid>
      <w:tr w:rsidR="00D66DD8" w:rsidRPr="00865054" w:rsidTr="00D66DD8">
        <w:tc>
          <w:tcPr>
            <w:tcW w:w="4928" w:type="dxa"/>
            <w:tcBorders>
              <w:top w:val="single" w:sz="4" w:space="0" w:color="auto"/>
              <w:left w:val="single" w:sz="4" w:space="0" w:color="auto"/>
              <w:bottom w:val="single" w:sz="4" w:space="0" w:color="auto"/>
              <w:right w:val="single" w:sz="4" w:space="0" w:color="auto"/>
            </w:tcBorders>
          </w:tcPr>
          <w:p w:rsidR="00D66DD8" w:rsidRPr="00865054" w:rsidRDefault="00D66DD8" w:rsidP="00373C07">
            <w:pPr>
              <w:pStyle w:val="Prrafodelista"/>
              <w:numPr>
                <w:ilvl w:val="0"/>
                <w:numId w:val="15"/>
              </w:numPr>
              <w:spacing w:line="360" w:lineRule="auto"/>
              <w:jc w:val="both"/>
              <w:rPr>
                <w:rFonts w:ascii="Arial" w:hAnsi="Arial" w:cs="Arial"/>
              </w:rPr>
            </w:pPr>
            <w:r w:rsidRPr="04EFEB22">
              <w:rPr>
                <w:rFonts w:ascii="Arial" w:hAnsi="Arial" w:cs="Arial"/>
              </w:rPr>
              <w:t xml:space="preserve">¿Qué entiendes por </w:t>
            </w:r>
            <w:r w:rsidR="00373C07">
              <w:rPr>
                <w:rFonts w:ascii="Arial" w:hAnsi="Arial" w:cs="Arial"/>
              </w:rPr>
              <w:t>operación  comercial</w:t>
            </w:r>
            <w:r w:rsidRPr="04EFEB22">
              <w:rPr>
                <w:rFonts w:ascii="Arial" w:hAnsi="Arial" w:cs="Arial"/>
              </w:rPr>
              <w:t>?</w:t>
            </w:r>
          </w:p>
        </w:tc>
        <w:tc>
          <w:tcPr>
            <w:tcW w:w="4394" w:type="dxa"/>
            <w:tcBorders>
              <w:top w:val="single" w:sz="4" w:space="0" w:color="auto"/>
              <w:left w:val="single" w:sz="4" w:space="0" w:color="auto"/>
              <w:bottom w:val="single" w:sz="4" w:space="0" w:color="auto"/>
              <w:right w:val="single" w:sz="4" w:space="0" w:color="auto"/>
            </w:tcBorders>
          </w:tcPr>
          <w:p w:rsidR="00D66DD8" w:rsidRPr="00865054" w:rsidRDefault="00D66DD8" w:rsidP="00D66DD8">
            <w:pPr>
              <w:spacing w:line="360" w:lineRule="auto"/>
              <w:jc w:val="both"/>
              <w:rPr>
                <w:rFonts w:ascii="Arial" w:hAnsi="Arial" w:cs="Arial"/>
                <w:b/>
              </w:rPr>
            </w:pPr>
          </w:p>
        </w:tc>
      </w:tr>
      <w:tr w:rsidR="00D66DD8" w:rsidRPr="00865054" w:rsidTr="00D66DD8">
        <w:tc>
          <w:tcPr>
            <w:tcW w:w="4928" w:type="dxa"/>
            <w:tcBorders>
              <w:top w:val="single" w:sz="4" w:space="0" w:color="auto"/>
              <w:left w:val="single" w:sz="4" w:space="0" w:color="auto"/>
              <w:bottom w:val="single" w:sz="4" w:space="0" w:color="auto"/>
              <w:right w:val="single" w:sz="4" w:space="0" w:color="auto"/>
            </w:tcBorders>
          </w:tcPr>
          <w:p w:rsidR="00D66DD8" w:rsidRPr="00865054" w:rsidRDefault="00D66DD8" w:rsidP="00D66DD8">
            <w:pPr>
              <w:pStyle w:val="Prrafodelista"/>
              <w:numPr>
                <w:ilvl w:val="0"/>
                <w:numId w:val="15"/>
              </w:numPr>
              <w:spacing w:line="360" w:lineRule="auto"/>
              <w:jc w:val="both"/>
              <w:rPr>
                <w:rFonts w:ascii="Arial" w:hAnsi="Arial" w:cs="Arial"/>
              </w:rPr>
            </w:pPr>
            <w:r w:rsidRPr="04EFEB22">
              <w:rPr>
                <w:rFonts w:ascii="Arial" w:hAnsi="Arial" w:cs="Arial"/>
              </w:rPr>
              <w:t>¿Cuál es la aplicación de la contabilidad en las empresas?</w:t>
            </w:r>
          </w:p>
        </w:tc>
        <w:tc>
          <w:tcPr>
            <w:tcW w:w="4394" w:type="dxa"/>
            <w:tcBorders>
              <w:top w:val="single" w:sz="4" w:space="0" w:color="auto"/>
              <w:left w:val="single" w:sz="4" w:space="0" w:color="auto"/>
              <w:bottom w:val="single" w:sz="4" w:space="0" w:color="auto"/>
              <w:right w:val="single" w:sz="4" w:space="0" w:color="auto"/>
            </w:tcBorders>
          </w:tcPr>
          <w:p w:rsidR="00D66DD8" w:rsidRPr="00865054" w:rsidRDefault="00D66DD8" w:rsidP="00D66DD8">
            <w:pPr>
              <w:spacing w:line="360" w:lineRule="auto"/>
              <w:jc w:val="both"/>
              <w:rPr>
                <w:rFonts w:ascii="Arial" w:hAnsi="Arial" w:cs="Arial"/>
                <w:b/>
              </w:rPr>
            </w:pPr>
          </w:p>
        </w:tc>
      </w:tr>
      <w:tr w:rsidR="00D66DD8" w:rsidRPr="00865054" w:rsidTr="00D66DD8">
        <w:tc>
          <w:tcPr>
            <w:tcW w:w="4928" w:type="dxa"/>
            <w:tcBorders>
              <w:top w:val="single" w:sz="4" w:space="0" w:color="auto"/>
              <w:left w:val="single" w:sz="4" w:space="0" w:color="auto"/>
              <w:bottom w:val="single" w:sz="4" w:space="0" w:color="auto"/>
              <w:right w:val="single" w:sz="4" w:space="0" w:color="auto"/>
            </w:tcBorders>
          </w:tcPr>
          <w:p w:rsidR="00D66DD8" w:rsidRPr="00865054" w:rsidRDefault="00D66DD8" w:rsidP="00D66DD8">
            <w:pPr>
              <w:pStyle w:val="Prrafodelista"/>
              <w:numPr>
                <w:ilvl w:val="0"/>
                <w:numId w:val="15"/>
              </w:numPr>
              <w:spacing w:line="360" w:lineRule="auto"/>
              <w:jc w:val="both"/>
              <w:rPr>
                <w:rFonts w:ascii="Arial" w:hAnsi="Arial" w:cs="Arial"/>
              </w:rPr>
            </w:pPr>
            <w:r w:rsidRPr="04EFEB22">
              <w:rPr>
                <w:rFonts w:ascii="Arial" w:hAnsi="Arial" w:cs="Arial"/>
              </w:rPr>
              <w:t xml:space="preserve">Escribe el nombre </w:t>
            </w:r>
            <w:r>
              <w:rPr>
                <w:rFonts w:ascii="Arial" w:hAnsi="Arial" w:cs="Arial"/>
              </w:rPr>
              <w:t xml:space="preserve">o razón social </w:t>
            </w:r>
            <w:r w:rsidRPr="04EFEB22">
              <w:rPr>
                <w:rFonts w:ascii="Arial" w:hAnsi="Arial" w:cs="Arial"/>
              </w:rPr>
              <w:t>de un</w:t>
            </w:r>
            <w:r>
              <w:rPr>
                <w:rFonts w:ascii="Arial" w:hAnsi="Arial" w:cs="Arial"/>
              </w:rPr>
              <w:t xml:space="preserve">a empresa </w:t>
            </w:r>
            <w:r w:rsidRPr="04EFEB22">
              <w:rPr>
                <w:rFonts w:ascii="Arial" w:hAnsi="Arial" w:cs="Arial"/>
              </w:rPr>
              <w:t xml:space="preserve">que </w:t>
            </w:r>
            <w:r>
              <w:rPr>
                <w:rFonts w:ascii="Arial" w:hAnsi="Arial" w:cs="Arial"/>
              </w:rPr>
              <w:t xml:space="preserve">conozcas </w:t>
            </w:r>
            <w:r w:rsidRPr="04EFEB22">
              <w:rPr>
                <w:rFonts w:ascii="Arial" w:hAnsi="Arial" w:cs="Arial"/>
              </w:rPr>
              <w:t xml:space="preserve">en tu entorno, </w:t>
            </w:r>
            <w:r>
              <w:rPr>
                <w:rFonts w:ascii="Arial" w:hAnsi="Arial" w:cs="Arial"/>
              </w:rPr>
              <w:t xml:space="preserve">así como </w:t>
            </w:r>
            <w:r w:rsidRPr="04EFEB22">
              <w:rPr>
                <w:rFonts w:ascii="Arial" w:hAnsi="Arial" w:cs="Arial"/>
              </w:rPr>
              <w:t xml:space="preserve">un artículo, bien o servicio que venda o elabore. </w:t>
            </w:r>
          </w:p>
        </w:tc>
        <w:tc>
          <w:tcPr>
            <w:tcW w:w="4394" w:type="dxa"/>
            <w:tcBorders>
              <w:top w:val="single" w:sz="4" w:space="0" w:color="auto"/>
              <w:left w:val="single" w:sz="4" w:space="0" w:color="auto"/>
              <w:bottom w:val="single" w:sz="4" w:space="0" w:color="auto"/>
              <w:right w:val="single" w:sz="4" w:space="0" w:color="auto"/>
            </w:tcBorders>
          </w:tcPr>
          <w:p w:rsidR="00D66DD8" w:rsidRPr="00865054" w:rsidRDefault="00D66DD8" w:rsidP="00D66DD8">
            <w:pPr>
              <w:spacing w:line="360" w:lineRule="auto"/>
              <w:jc w:val="both"/>
              <w:rPr>
                <w:rFonts w:ascii="Arial" w:hAnsi="Arial" w:cs="Arial"/>
                <w:b/>
              </w:rPr>
            </w:pPr>
          </w:p>
        </w:tc>
      </w:tr>
      <w:tr w:rsidR="00D66DD8" w:rsidRPr="00865054" w:rsidTr="00D66DD8">
        <w:tc>
          <w:tcPr>
            <w:tcW w:w="4928" w:type="dxa"/>
            <w:tcBorders>
              <w:top w:val="single" w:sz="4" w:space="0" w:color="auto"/>
              <w:left w:val="single" w:sz="4" w:space="0" w:color="auto"/>
              <w:bottom w:val="single" w:sz="4" w:space="0" w:color="auto"/>
              <w:right w:val="single" w:sz="4" w:space="0" w:color="auto"/>
            </w:tcBorders>
          </w:tcPr>
          <w:p w:rsidR="00D66DD8" w:rsidRPr="00865054" w:rsidRDefault="00D66DD8" w:rsidP="00D66DD8">
            <w:pPr>
              <w:pStyle w:val="Prrafodelista"/>
              <w:numPr>
                <w:ilvl w:val="0"/>
                <w:numId w:val="15"/>
              </w:numPr>
              <w:spacing w:line="360" w:lineRule="auto"/>
              <w:jc w:val="both"/>
              <w:rPr>
                <w:rFonts w:ascii="Arial" w:hAnsi="Arial" w:cs="Arial"/>
              </w:rPr>
            </w:pPr>
            <w:r w:rsidRPr="04EFEB22">
              <w:rPr>
                <w:rFonts w:ascii="Arial" w:hAnsi="Arial" w:cs="Arial"/>
              </w:rPr>
              <w:t xml:space="preserve">¿Qué </w:t>
            </w:r>
            <w:r>
              <w:rPr>
                <w:rFonts w:ascii="Arial" w:hAnsi="Arial" w:cs="Arial"/>
              </w:rPr>
              <w:t xml:space="preserve">sabes </w:t>
            </w:r>
            <w:r w:rsidRPr="04EFEB22">
              <w:rPr>
                <w:rFonts w:ascii="Arial" w:hAnsi="Arial" w:cs="Arial"/>
              </w:rPr>
              <w:t xml:space="preserve">acerca de los inventarios </w:t>
            </w:r>
            <w:r>
              <w:rPr>
                <w:rFonts w:ascii="Arial" w:hAnsi="Arial" w:cs="Arial"/>
              </w:rPr>
              <w:t>de</w:t>
            </w:r>
            <w:r w:rsidRPr="04EFEB22">
              <w:rPr>
                <w:rFonts w:ascii="Arial" w:hAnsi="Arial" w:cs="Arial"/>
              </w:rPr>
              <w:t xml:space="preserve"> las empresas?</w:t>
            </w:r>
          </w:p>
        </w:tc>
        <w:tc>
          <w:tcPr>
            <w:tcW w:w="4394" w:type="dxa"/>
            <w:tcBorders>
              <w:top w:val="single" w:sz="4" w:space="0" w:color="auto"/>
              <w:left w:val="single" w:sz="4" w:space="0" w:color="auto"/>
              <w:bottom w:val="single" w:sz="4" w:space="0" w:color="auto"/>
              <w:right w:val="single" w:sz="4" w:space="0" w:color="auto"/>
            </w:tcBorders>
          </w:tcPr>
          <w:p w:rsidR="00D66DD8" w:rsidRPr="00865054" w:rsidRDefault="00D66DD8" w:rsidP="00D66DD8">
            <w:pPr>
              <w:spacing w:line="360" w:lineRule="auto"/>
              <w:jc w:val="both"/>
              <w:rPr>
                <w:rFonts w:ascii="Arial" w:hAnsi="Arial" w:cs="Arial"/>
                <w:b/>
              </w:rPr>
            </w:pPr>
          </w:p>
        </w:tc>
      </w:tr>
      <w:tr w:rsidR="00D66DD8" w:rsidRPr="00865054" w:rsidTr="00D66DD8">
        <w:tc>
          <w:tcPr>
            <w:tcW w:w="4928" w:type="dxa"/>
            <w:tcBorders>
              <w:top w:val="single" w:sz="4" w:space="0" w:color="auto"/>
              <w:left w:val="single" w:sz="4" w:space="0" w:color="auto"/>
              <w:bottom w:val="single" w:sz="4" w:space="0" w:color="auto"/>
              <w:right w:val="single" w:sz="4" w:space="0" w:color="auto"/>
            </w:tcBorders>
          </w:tcPr>
          <w:p w:rsidR="00D66DD8" w:rsidRPr="00865054" w:rsidRDefault="00D66DD8" w:rsidP="00D66DD8">
            <w:pPr>
              <w:pStyle w:val="Prrafodelista"/>
              <w:numPr>
                <w:ilvl w:val="0"/>
                <w:numId w:val="15"/>
              </w:numPr>
              <w:spacing w:line="360" w:lineRule="auto"/>
              <w:jc w:val="both"/>
              <w:rPr>
                <w:rFonts w:ascii="Arial" w:hAnsi="Arial" w:cs="Arial"/>
              </w:rPr>
            </w:pPr>
            <w:r w:rsidRPr="04EFEB22">
              <w:rPr>
                <w:rFonts w:ascii="Arial" w:hAnsi="Arial" w:cs="Arial"/>
              </w:rPr>
              <w:t>¿</w:t>
            </w:r>
            <w:r>
              <w:rPr>
                <w:rFonts w:ascii="Arial" w:hAnsi="Arial" w:cs="Arial"/>
              </w:rPr>
              <w:t xml:space="preserve">Conoces cómo se determinan las </w:t>
            </w:r>
            <w:r w:rsidRPr="04EFEB22">
              <w:rPr>
                <w:rFonts w:ascii="Arial" w:hAnsi="Arial" w:cs="Arial"/>
              </w:rPr>
              <w:t>ganancias o pérdida</w:t>
            </w:r>
            <w:r>
              <w:rPr>
                <w:rFonts w:ascii="Arial" w:hAnsi="Arial" w:cs="Arial"/>
              </w:rPr>
              <w:t>s de</w:t>
            </w:r>
            <w:r w:rsidRPr="04EFEB22">
              <w:rPr>
                <w:rFonts w:ascii="Arial" w:hAnsi="Arial" w:cs="Arial"/>
              </w:rPr>
              <w:t xml:space="preserve"> una entidad económica?</w:t>
            </w:r>
          </w:p>
        </w:tc>
        <w:tc>
          <w:tcPr>
            <w:tcW w:w="4394" w:type="dxa"/>
            <w:tcBorders>
              <w:top w:val="single" w:sz="4" w:space="0" w:color="auto"/>
              <w:left w:val="single" w:sz="4" w:space="0" w:color="auto"/>
              <w:bottom w:val="single" w:sz="4" w:space="0" w:color="auto"/>
              <w:right w:val="single" w:sz="4" w:space="0" w:color="auto"/>
            </w:tcBorders>
          </w:tcPr>
          <w:p w:rsidR="00D66DD8" w:rsidRPr="00865054" w:rsidRDefault="00D66DD8" w:rsidP="00D66DD8">
            <w:pPr>
              <w:spacing w:line="360" w:lineRule="auto"/>
              <w:jc w:val="both"/>
              <w:rPr>
                <w:rFonts w:ascii="Arial" w:hAnsi="Arial" w:cs="Arial"/>
                <w:b/>
              </w:rPr>
            </w:pPr>
          </w:p>
        </w:tc>
      </w:tr>
    </w:tbl>
    <w:p w:rsidR="00D66DD8" w:rsidRPr="00865054" w:rsidRDefault="00D66DD8" w:rsidP="00D66DD8">
      <w:pPr>
        <w:spacing w:after="0" w:line="360" w:lineRule="auto"/>
        <w:jc w:val="both"/>
        <w:rPr>
          <w:rFonts w:ascii="Arial" w:hAnsi="Arial" w:cs="Arial"/>
          <w:b/>
          <w:sz w:val="24"/>
          <w:szCs w:val="24"/>
        </w:rPr>
      </w:pPr>
    </w:p>
    <w:p w:rsidR="00D66DD8" w:rsidRPr="009C2165" w:rsidRDefault="00D66DD8" w:rsidP="00D66DD8">
      <w:pPr>
        <w:spacing w:after="0" w:line="360" w:lineRule="auto"/>
        <w:jc w:val="both"/>
        <w:rPr>
          <w:rFonts w:ascii="Arial" w:hAnsi="Arial" w:cs="Arial"/>
          <w:b/>
          <w:bCs/>
          <w:sz w:val="24"/>
          <w:szCs w:val="24"/>
        </w:rPr>
      </w:pPr>
      <w:r w:rsidRPr="04EFEB22">
        <w:rPr>
          <w:rFonts w:ascii="Arial" w:hAnsi="Arial" w:cs="Arial"/>
          <w:b/>
          <w:bCs/>
          <w:sz w:val="24"/>
          <w:szCs w:val="24"/>
        </w:rPr>
        <w:t>¿CÓMO LE HAGO?</w:t>
      </w:r>
    </w:p>
    <w:p w:rsidR="00373C07" w:rsidRDefault="00373C07" w:rsidP="00D66DD8">
      <w:pPr>
        <w:shd w:val="clear" w:color="auto" w:fill="FFFFFF"/>
        <w:spacing w:after="0" w:line="360" w:lineRule="atLeas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A continuación se presenta el siguiente artículo tomado para fines didácticos de la </w:t>
      </w:r>
    </w:p>
    <w:p w:rsidR="00D66DD8" w:rsidRPr="009C2165" w:rsidRDefault="00D66DD8" w:rsidP="00D66DD8">
      <w:pPr>
        <w:shd w:val="clear" w:color="auto" w:fill="FFFFFF"/>
        <w:spacing w:after="0" w:line="360" w:lineRule="atLeast"/>
        <w:rPr>
          <w:rFonts w:ascii="Arial" w:eastAsia="Times New Roman" w:hAnsi="Arial" w:cs="Arial"/>
          <w:color w:val="000000"/>
          <w:sz w:val="24"/>
          <w:szCs w:val="24"/>
          <w:lang w:eastAsia="es-MX"/>
        </w:rPr>
      </w:pPr>
      <w:r w:rsidRPr="009C2165">
        <w:rPr>
          <w:rFonts w:ascii="Arial" w:eastAsia="Times New Roman" w:hAnsi="Arial" w:cs="Arial"/>
          <w:color w:val="000000"/>
          <w:sz w:val="24"/>
          <w:szCs w:val="24"/>
          <w:lang w:eastAsia="es-MX"/>
        </w:rPr>
        <w:t xml:space="preserve"> Revista </w:t>
      </w:r>
      <w:r w:rsidR="00373C07">
        <w:rPr>
          <w:rFonts w:ascii="Arial" w:eastAsia="Times New Roman" w:hAnsi="Arial" w:cs="Arial"/>
          <w:color w:val="000000"/>
          <w:sz w:val="24"/>
          <w:szCs w:val="24"/>
          <w:lang w:eastAsia="es-MX"/>
        </w:rPr>
        <w:t xml:space="preserve">Proteja su Dinero, (2017). Editada por la </w:t>
      </w:r>
      <w:r w:rsidR="00373C07" w:rsidRPr="009C2165">
        <w:rPr>
          <w:rFonts w:ascii="Arial" w:eastAsia="Times New Roman" w:hAnsi="Arial" w:cs="Arial"/>
          <w:color w:val="000000"/>
          <w:sz w:val="24"/>
          <w:szCs w:val="24"/>
          <w:lang w:eastAsia="es-MX"/>
        </w:rPr>
        <w:t>Co</w:t>
      </w:r>
      <w:r w:rsidR="00373C07">
        <w:rPr>
          <w:rFonts w:ascii="Arial" w:eastAsia="Times New Roman" w:hAnsi="Arial" w:cs="Arial"/>
          <w:color w:val="000000"/>
          <w:sz w:val="24"/>
          <w:szCs w:val="24"/>
          <w:lang w:eastAsia="es-MX"/>
        </w:rPr>
        <w:t>misión Nacional para la Defensa del Usuario de los Servicios Financieros, (Condusef).</w:t>
      </w:r>
    </w:p>
    <w:p w:rsidR="00373C07" w:rsidRDefault="00D66DD8" w:rsidP="00373C07">
      <w:pPr>
        <w:shd w:val="clear" w:color="auto" w:fill="FFFFFF"/>
        <w:spacing w:after="0" w:line="360" w:lineRule="atLeast"/>
        <w:rPr>
          <w:rFonts w:ascii="Arial" w:eastAsia="Times New Roman" w:hAnsi="Arial" w:cs="Arial"/>
          <w:color w:val="000000"/>
          <w:sz w:val="24"/>
          <w:szCs w:val="24"/>
          <w:lang w:eastAsia="es-MX"/>
        </w:rPr>
      </w:pPr>
      <w:r w:rsidRPr="009C2165">
        <w:rPr>
          <w:rFonts w:ascii="Arial" w:eastAsia="Times New Roman" w:hAnsi="Arial" w:cs="Arial"/>
          <w:color w:val="000000"/>
          <w:sz w:val="24"/>
          <w:szCs w:val="24"/>
          <w:lang w:eastAsia="es-MX"/>
        </w:rPr>
        <w:t> </w:t>
      </w:r>
    </w:p>
    <w:p w:rsidR="00373C07" w:rsidRPr="00373C07" w:rsidRDefault="00373C07" w:rsidP="00373C07">
      <w:pPr>
        <w:shd w:val="clear" w:color="auto" w:fill="FFFFFF"/>
        <w:spacing w:after="0" w:line="360" w:lineRule="atLeast"/>
        <w:rPr>
          <w:rFonts w:ascii="Arial" w:eastAsia="Times New Roman" w:hAnsi="Arial" w:cs="Arial"/>
          <w:b/>
          <w:color w:val="000000"/>
          <w:sz w:val="24"/>
          <w:szCs w:val="24"/>
          <w:lang w:eastAsia="es-MX"/>
        </w:rPr>
      </w:pPr>
      <w:r w:rsidRPr="00373C07">
        <w:rPr>
          <w:rFonts w:ascii="Arial" w:eastAsia="Times New Roman" w:hAnsi="Arial" w:cs="Arial"/>
          <w:b/>
          <w:color w:val="000000"/>
          <w:sz w:val="24"/>
          <w:szCs w:val="24"/>
          <w:lang w:eastAsia="es-MX"/>
        </w:rPr>
        <w:t>¿A dónde se va tu dinero?</w:t>
      </w:r>
    </w:p>
    <w:p w:rsidR="00D66DD8" w:rsidRPr="009C2165" w:rsidRDefault="00D66DD8" w:rsidP="00D66DD8">
      <w:pPr>
        <w:shd w:val="clear" w:color="auto" w:fill="FFFFFF"/>
        <w:spacing w:after="0" w:line="360" w:lineRule="atLeast"/>
        <w:rPr>
          <w:rFonts w:ascii="Arial" w:eastAsia="Times New Roman" w:hAnsi="Arial" w:cs="Arial"/>
          <w:color w:val="000000"/>
          <w:sz w:val="24"/>
          <w:szCs w:val="24"/>
          <w:lang w:eastAsia="es-MX"/>
        </w:rPr>
      </w:pPr>
    </w:p>
    <w:p w:rsidR="00D66DD8" w:rsidRPr="009C2165" w:rsidRDefault="00D66DD8" w:rsidP="00D66DD8">
      <w:pPr>
        <w:shd w:val="clear" w:color="auto" w:fill="FFFFFF"/>
        <w:spacing w:after="0" w:line="360" w:lineRule="atLeast"/>
        <w:rPr>
          <w:rFonts w:ascii="Arial" w:eastAsia="Times New Roman" w:hAnsi="Arial" w:cs="Arial"/>
          <w:color w:val="000000"/>
          <w:sz w:val="24"/>
          <w:szCs w:val="24"/>
          <w:lang w:eastAsia="es-MX"/>
        </w:rPr>
      </w:pPr>
      <w:r w:rsidRPr="009C2165">
        <w:rPr>
          <w:rFonts w:ascii="Arial" w:eastAsia="Times New Roman" w:hAnsi="Arial" w:cs="Arial"/>
          <w:color w:val="000000"/>
          <w:sz w:val="24"/>
          <w:szCs w:val="24"/>
          <w:lang w:eastAsia="es-MX"/>
        </w:rPr>
        <w:lastRenderedPageBreak/>
        <w:t>En nuestro país, solo el 36.6% de los adultos llevan un registro de todos sus gastos, a esta acción se le llama presupuesto y es una herramienta que te ayuda a administrar de la mejor manera tus recursos.</w:t>
      </w:r>
    </w:p>
    <w:p w:rsidR="00D66DD8" w:rsidRPr="009C2165" w:rsidRDefault="00D66DD8" w:rsidP="00D66DD8">
      <w:pPr>
        <w:shd w:val="clear" w:color="auto" w:fill="FFFFFF"/>
        <w:spacing w:after="0" w:line="360" w:lineRule="atLeast"/>
        <w:rPr>
          <w:rFonts w:ascii="Arial" w:eastAsia="Times New Roman" w:hAnsi="Arial" w:cs="Arial"/>
          <w:color w:val="000000"/>
          <w:sz w:val="24"/>
          <w:szCs w:val="24"/>
          <w:lang w:eastAsia="es-MX"/>
        </w:rPr>
      </w:pPr>
      <w:r w:rsidRPr="009C2165">
        <w:rPr>
          <w:rFonts w:ascii="Arial" w:eastAsia="Times New Roman" w:hAnsi="Arial" w:cs="Arial"/>
          <w:color w:val="000000"/>
          <w:sz w:val="24"/>
          <w:szCs w:val="24"/>
          <w:lang w:eastAsia="es-MX"/>
        </w:rPr>
        <w:t> </w:t>
      </w:r>
    </w:p>
    <w:p w:rsidR="00D66DD8" w:rsidRPr="009C2165" w:rsidRDefault="00D66DD8" w:rsidP="00D66DD8">
      <w:pPr>
        <w:shd w:val="clear" w:color="auto" w:fill="FFFFFF"/>
        <w:spacing w:after="0" w:line="360" w:lineRule="atLeast"/>
        <w:jc w:val="both"/>
        <w:rPr>
          <w:rFonts w:ascii="Arial" w:eastAsia="Times New Roman" w:hAnsi="Arial" w:cs="Arial"/>
          <w:color w:val="000000"/>
          <w:sz w:val="24"/>
          <w:szCs w:val="24"/>
          <w:lang w:eastAsia="es-MX"/>
        </w:rPr>
      </w:pPr>
      <w:r w:rsidRPr="009C2165">
        <w:rPr>
          <w:rFonts w:ascii="Arial" w:eastAsia="Times New Roman" w:hAnsi="Arial" w:cs="Arial"/>
          <w:color w:val="000000"/>
          <w:sz w:val="24"/>
          <w:szCs w:val="24"/>
          <w:lang w:eastAsia="es-MX"/>
        </w:rPr>
        <w:t>No debes gastar siempre lo que recibes, al hacerlo, lo único que consigues es quedarte sin dinero, que bien puedes ocupar para incrementar tu ahorro o bien, para comprar cosas que necesites.</w:t>
      </w:r>
    </w:p>
    <w:p w:rsidR="00D66DD8" w:rsidRPr="009C2165" w:rsidRDefault="00D66DD8" w:rsidP="00D66DD8">
      <w:pPr>
        <w:shd w:val="clear" w:color="auto" w:fill="FFFFFF"/>
        <w:spacing w:after="0" w:line="360" w:lineRule="atLeast"/>
        <w:jc w:val="both"/>
        <w:rPr>
          <w:rFonts w:ascii="Arial" w:eastAsia="Times New Roman" w:hAnsi="Arial" w:cs="Arial"/>
          <w:color w:val="000000"/>
          <w:sz w:val="24"/>
          <w:szCs w:val="24"/>
          <w:lang w:eastAsia="es-MX"/>
        </w:rPr>
      </w:pPr>
      <w:r w:rsidRPr="009C2165">
        <w:rPr>
          <w:rFonts w:ascii="Arial" w:eastAsia="Times New Roman" w:hAnsi="Arial" w:cs="Arial"/>
          <w:color w:val="000000"/>
          <w:sz w:val="24"/>
          <w:szCs w:val="24"/>
          <w:lang w:eastAsia="es-MX"/>
        </w:rPr>
        <w:t> </w:t>
      </w:r>
    </w:p>
    <w:p w:rsidR="00D66DD8" w:rsidRPr="009C2165" w:rsidRDefault="00D66DD8" w:rsidP="00D66DD8">
      <w:pPr>
        <w:shd w:val="clear" w:color="auto" w:fill="FFFFFF"/>
        <w:spacing w:after="0" w:line="360" w:lineRule="atLeast"/>
        <w:jc w:val="both"/>
        <w:rPr>
          <w:rFonts w:ascii="Arial" w:eastAsia="Times New Roman" w:hAnsi="Arial" w:cs="Arial"/>
          <w:color w:val="000000"/>
          <w:sz w:val="24"/>
          <w:szCs w:val="24"/>
          <w:lang w:eastAsia="es-MX"/>
        </w:rPr>
      </w:pPr>
      <w:r w:rsidRPr="009C2165">
        <w:rPr>
          <w:rFonts w:ascii="Arial" w:eastAsia="Times New Roman" w:hAnsi="Arial" w:cs="Arial"/>
          <w:color w:val="000000"/>
          <w:sz w:val="24"/>
          <w:szCs w:val="24"/>
          <w:lang w:eastAsia="es-MX"/>
        </w:rPr>
        <w:t>Aunque en este momento no trabajes y tus padres sean quienes te compren todo, debes reconocer el esfuerzo que realizan para conseguir todo lo que te dan, por ello es importante llevar un registro por escrito para conocer cuánto dinero puedes usar y en qué lo gastas.</w:t>
      </w:r>
    </w:p>
    <w:p w:rsidR="00D66DD8" w:rsidRPr="009C2165" w:rsidRDefault="00D66DD8" w:rsidP="00D66DD8">
      <w:pPr>
        <w:shd w:val="clear" w:color="auto" w:fill="FFFFFF"/>
        <w:spacing w:after="0" w:line="360" w:lineRule="atLeast"/>
        <w:jc w:val="both"/>
        <w:rPr>
          <w:rFonts w:ascii="Arial" w:eastAsia="Times New Roman" w:hAnsi="Arial" w:cs="Arial"/>
          <w:color w:val="000000"/>
          <w:sz w:val="24"/>
          <w:szCs w:val="24"/>
          <w:lang w:eastAsia="es-MX"/>
        </w:rPr>
      </w:pPr>
      <w:r w:rsidRPr="009C2165">
        <w:rPr>
          <w:rFonts w:ascii="Arial" w:eastAsia="Times New Roman" w:hAnsi="Arial" w:cs="Arial"/>
          <w:color w:val="000000"/>
          <w:sz w:val="24"/>
          <w:szCs w:val="24"/>
          <w:lang w:eastAsia="es-MX"/>
        </w:rPr>
        <w:t> </w:t>
      </w:r>
    </w:p>
    <w:p w:rsidR="00D66DD8" w:rsidRPr="009C2165" w:rsidRDefault="00D66DD8" w:rsidP="00D66DD8">
      <w:pPr>
        <w:spacing w:after="0" w:line="360" w:lineRule="auto"/>
        <w:jc w:val="both"/>
        <w:rPr>
          <w:rFonts w:ascii="Arial" w:hAnsi="Arial" w:cs="Arial"/>
          <w:b/>
          <w:bCs/>
          <w:sz w:val="24"/>
          <w:szCs w:val="24"/>
        </w:rPr>
      </w:pPr>
      <w:r>
        <w:rPr>
          <w:rFonts w:ascii="Arial" w:hAnsi="Arial" w:cs="Arial"/>
          <w:b/>
          <w:bCs/>
          <w:sz w:val="24"/>
          <w:szCs w:val="24"/>
        </w:rPr>
        <w:t>¿CON QUÉ</w:t>
      </w:r>
      <w:r w:rsidRPr="009C2165">
        <w:rPr>
          <w:rFonts w:ascii="Arial" w:hAnsi="Arial" w:cs="Arial"/>
          <w:b/>
          <w:bCs/>
          <w:sz w:val="24"/>
          <w:szCs w:val="24"/>
        </w:rPr>
        <w:t xml:space="preserve"> ME APOYO?</w:t>
      </w:r>
    </w:p>
    <w:p w:rsidR="00D66DD8" w:rsidRDefault="00D66DD8" w:rsidP="00D66DD8">
      <w:pPr>
        <w:spacing w:after="0" w:line="360" w:lineRule="auto"/>
        <w:jc w:val="both"/>
        <w:rPr>
          <w:rFonts w:ascii="Arial" w:hAnsi="Arial" w:cs="Arial"/>
          <w:b/>
          <w:bCs/>
          <w:sz w:val="24"/>
          <w:szCs w:val="24"/>
        </w:rPr>
      </w:pPr>
    </w:p>
    <w:p w:rsidR="00D66DD8" w:rsidRDefault="00D66DD8" w:rsidP="001642EF">
      <w:pPr>
        <w:pStyle w:val="Ttulo2"/>
        <w:numPr>
          <w:ilvl w:val="0"/>
          <w:numId w:val="0"/>
        </w:numPr>
        <w:ind w:left="420" w:hanging="420"/>
      </w:pPr>
      <w:bookmarkStart w:id="15" w:name="_Toc496187793"/>
      <w:r>
        <w:t>2.1 Registro contable</w:t>
      </w:r>
      <w:bookmarkEnd w:id="15"/>
    </w:p>
    <w:p w:rsidR="00D66DD8" w:rsidRPr="001642EF" w:rsidRDefault="00D66DD8" w:rsidP="001642EF">
      <w:pPr>
        <w:pStyle w:val="Ttulo3"/>
      </w:pPr>
      <w:bookmarkStart w:id="16" w:name="_Toc496187794"/>
      <w:r w:rsidRPr="001642EF">
        <w:t>2.1.1 Cuenta y sus elementos.</w:t>
      </w:r>
      <w:bookmarkEnd w:id="16"/>
    </w:p>
    <w:p w:rsidR="00D66DD8" w:rsidRDefault="00D66DD8" w:rsidP="00D66DD8">
      <w:pPr>
        <w:spacing w:after="0" w:line="360" w:lineRule="auto"/>
        <w:jc w:val="both"/>
        <w:rPr>
          <w:rFonts w:ascii="Arial" w:hAnsi="Arial" w:cs="Arial"/>
          <w:b/>
          <w:bCs/>
          <w:sz w:val="24"/>
          <w:szCs w:val="24"/>
        </w:rPr>
      </w:pPr>
    </w:p>
    <w:p w:rsidR="00D66DD8" w:rsidRPr="001642EF" w:rsidRDefault="00D66DD8" w:rsidP="001642EF">
      <w:pPr>
        <w:pStyle w:val="Cita"/>
      </w:pPr>
      <w:r w:rsidRPr="001642EF">
        <w:t>La cuenta</w:t>
      </w:r>
    </w:p>
    <w:p w:rsidR="00D66DD8" w:rsidRDefault="00D66DD8" w:rsidP="00D66DD8">
      <w:pPr>
        <w:spacing w:after="0" w:line="360" w:lineRule="auto"/>
        <w:jc w:val="both"/>
        <w:rPr>
          <w:rFonts w:ascii="Arial" w:hAnsi="Arial" w:cs="Arial"/>
          <w:color w:val="000000" w:themeColor="text1"/>
          <w:sz w:val="24"/>
          <w:szCs w:val="24"/>
        </w:rPr>
      </w:pPr>
      <w:r>
        <w:rPr>
          <w:rFonts w:ascii="Arial" w:hAnsi="Arial" w:cs="Arial"/>
          <w:color w:val="000000" w:themeColor="text1"/>
          <w:sz w:val="24"/>
          <w:szCs w:val="24"/>
        </w:rPr>
        <w:t>E</w:t>
      </w:r>
      <w:r w:rsidRPr="004345F8">
        <w:rPr>
          <w:rFonts w:ascii="Arial" w:hAnsi="Arial" w:cs="Arial"/>
          <w:color w:val="000000" w:themeColor="text1"/>
          <w:sz w:val="24"/>
          <w:szCs w:val="24"/>
        </w:rPr>
        <w:t>s un registro donde se anotan en forma clara, ordenada y comprensible los aumentos y disminuciones que sufre un valor o concepto del activo, pasivo o capital contable, como consecuencia de las operaciones realizadas por la entidad.</w:t>
      </w:r>
    </w:p>
    <w:p w:rsidR="00D66DD8" w:rsidRDefault="00D66DD8" w:rsidP="00D66DD8">
      <w:pPr>
        <w:spacing w:after="0"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(Lara, 2015). </w:t>
      </w:r>
    </w:p>
    <w:p w:rsidR="00D66DD8" w:rsidRPr="004345F8" w:rsidRDefault="00D66DD8" w:rsidP="00D66DD8">
      <w:pPr>
        <w:spacing w:after="0" w:line="360" w:lineRule="auto"/>
        <w:jc w:val="both"/>
        <w:rPr>
          <w:rFonts w:ascii="Arial" w:hAnsi="Arial" w:cs="Arial"/>
          <w:color w:val="000000" w:themeColor="text1"/>
          <w:sz w:val="24"/>
          <w:szCs w:val="24"/>
        </w:rPr>
      </w:pPr>
    </w:p>
    <w:p w:rsidR="00D66DD8" w:rsidRPr="004345F8" w:rsidRDefault="00D66DD8" w:rsidP="00D66DD8">
      <w:pPr>
        <w:spacing w:line="360" w:lineRule="auto"/>
        <w:jc w:val="both"/>
        <w:rPr>
          <w:rFonts w:ascii="Arial" w:hAnsi="Arial" w:cs="Arial"/>
          <w:color w:val="000000" w:themeColor="text1"/>
          <w:sz w:val="24"/>
          <w:szCs w:val="24"/>
        </w:rPr>
      </w:pPr>
      <w:r w:rsidRPr="004345F8">
        <w:rPr>
          <w:rFonts w:ascii="Arial" w:hAnsi="Arial" w:cs="Arial"/>
          <w:color w:val="000000" w:themeColor="text1"/>
          <w:sz w:val="24"/>
          <w:szCs w:val="24"/>
        </w:rPr>
        <w:t>L</w:t>
      </w:r>
      <w:r>
        <w:rPr>
          <w:rFonts w:ascii="Arial" w:hAnsi="Arial" w:cs="Arial"/>
          <w:color w:val="000000" w:themeColor="text1"/>
          <w:sz w:val="24"/>
          <w:szCs w:val="24"/>
        </w:rPr>
        <w:t xml:space="preserve">os elementos de la cuenta </w:t>
      </w:r>
      <w:r w:rsidRPr="004345F8">
        <w:rPr>
          <w:rFonts w:ascii="Arial" w:hAnsi="Arial" w:cs="Arial"/>
          <w:color w:val="000000" w:themeColor="text1"/>
          <w:sz w:val="24"/>
          <w:szCs w:val="24"/>
        </w:rPr>
        <w:t>se divide en:</w:t>
      </w:r>
    </w:p>
    <w:p w:rsidR="00D66DD8" w:rsidRPr="002F5152" w:rsidRDefault="00D66DD8" w:rsidP="00D66DD8">
      <w:pPr>
        <w:spacing w:line="240" w:lineRule="auto"/>
        <w:jc w:val="both"/>
        <w:rPr>
          <w:rFonts w:ascii="Arial" w:hAnsi="Arial" w:cs="Arial"/>
          <w:sz w:val="24"/>
          <w:szCs w:val="24"/>
        </w:rPr>
      </w:pPr>
      <w:r w:rsidRPr="00AE2032">
        <w:rPr>
          <w:rFonts w:ascii="Arial" w:hAnsi="Arial" w:cs="Arial"/>
          <w:noProof/>
          <w:sz w:val="24"/>
          <w:szCs w:val="24"/>
          <w:shd w:val="clear" w:color="auto" w:fill="FFCC99"/>
          <w:lang w:eastAsia="es-MX"/>
        </w:rPr>
        <w:drawing>
          <wp:inline distT="0" distB="0" distL="0" distR="0" wp14:anchorId="62D431A5" wp14:editId="018178D6">
            <wp:extent cx="5569762" cy="1667865"/>
            <wp:effectExtent l="0" t="0" r="12065" b="0"/>
            <wp:docPr id="3"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rsidR="00D66DD8" w:rsidRPr="002F5152" w:rsidRDefault="00D66DD8" w:rsidP="00D66DD8">
      <w:pPr>
        <w:spacing w:line="240" w:lineRule="auto"/>
        <w:jc w:val="both"/>
        <w:rPr>
          <w:rFonts w:ascii="Arial" w:hAnsi="Arial" w:cs="Arial"/>
          <w:sz w:val="24"/>
          <w:szCs w:val="24"/>
        </w:rPr>
      </w:pPr>
      <w:r w:rsidRPr="002F5152">
        <w:rPr>
          <w:rFonts w:ascii="Arial" w:hAnsi="Arial" w:cs="Arial"/>
          <w:sz w:val="24"/>
          <w:szCs w:val="24"/>
        </w:rPr>
        <w:lastRenderedPageBreak/>
        <w:t xml:space="preserve">Cuando se registran cantidades en </w:t>
      </w:r>
      <w:r>
        <w:rPr>
          <w:rFonts w:ascii="Arial" w:hAnsi="Arial" w:cs="Arial"/>
          <w:sz w:val="24"/>
          <w:szCs w:val="24"/>
        </w:rPr>
        <w:t xml:space="preserve">lado </w:t>
      </w:r>
      <w:r w:rsidRPr="002F5152">
        <w:rPr>
          <w:rFonts w:ascii="Arial" w:hAnsi="Arial" w:cs="Arial"/>
          <w:sz w:val="24"/>
          <w:szCs w:val="24"/>
        </w:rPr>
        <w:t xml:space="preserve"> debe de la cuenta se denomina </w:t>
      </w:r>
      <w:r w:rsidRPr="00CB2838">
        <w:rPr>
          <w:rFonts w:ascii="Arial" w:hAnsi="Arial" w:cs="Arial"/>
          <w:b/>
          <w:color w:val="000000" w:themeColor="text1"/>
          <w:sz w:val="24"/>
          <w:szCs w:val="24"/>
        </w:rPr>
        <w:t>cargo.</w:t>
      </w:r>
    </w:p>
    <w:p w:rsidR="00D66DD8" w:rsidRPr="002F5152" w:rsidRDefault="00D66DD8" w:rsidP="00D66DD8">
      <w:pPr>
        <w:spacing w:line="240" w:lineRule="auto"/>
        <w:jc w:val="both"/>
        <w:rPr>
          <w:rFonts w:ascii="Arial" w:hAnsi="Arial" w:cs="Arial"/>
          <w:sz w:val="24"/>
          <w:szCs w:val="24"/>
        </w:rPr>
      </w:pPr>
      <w:r w:rsidRPr="002F5152">
        <w:rPr>
          <w:rFonts w:ascii="Arial" w:hAnsi="Arial" w:cs="Arial"/>
          <w:sz w:val="24"/>
          <w:szCs w:val="24"/>
        </w:rPr>
        <w:t>Cuando se registran cantidades en el</w:t>
      </w:r>
      <w:r>
        <w:rPr>
          <w:rFonts w:ascii="Arial" w:hAnsi="Arial" w:cs="Arial"/>
          <w:sz w:val="24"/>
          <w:szCs w:val="24"/>
        </w:rPr>
        <w:t xml:space="preserve"> lado </w:t>
      </w:r>
      <w:r w:rsidRPr="002F5152">
        <w:rPr>
          <w:rFonts w:ascii="Arial" w:hAnsi="Arial" w:cs="Arial"/>
          <w:sz w:val="24"/>
          <w:szCs w:val="24"/>
        </w:rPr>
        <w:t xml:space="preserve"> haber de la cuenta se denomina </w:t>
      </w:r>
      <w:r w:rsidRPr="00CB2838">
        <w:rPr>
          <w:rFonts w:ascii="Arial" w:hAnsi="Arial" w:cs="Arial"/>
          <w:b/>
          <w:color w:val="000000" w:themeColor="text1"/>
          <w:sz w:val="24"/>
          <w:szCs w:val="24"/>
        </w:rPr>
        <w:t>abono</w:t>
      </w:r>
      <w:r w:rsidRPr="002F5152">
        <w:rPr>
          <w:rFonts w:ascii="Arial" w:hAnsi="Arial" w:cs="Arial"/>
          <w:sz w:val="24"/>
          <w:szCs w:val="24"/>
        </w:rPr>
        <w:t>.</w:t>
      </w:r>
    </w:p>
    <w:p w:rsidR="00D66DD8" w:rsidRPr="002F5152" w:rsidRDefault="00D66DD8" w:rsidP="00D66DD8">
      <w:pPr>
        <w:spacing w:line="240" w:lineRule="auto"/>
        <w:jc w:val="both"/>
        <w:rPr>
          <w:rFonts w:ascii="Arial" w:hAnsi="Arial" w:cs="Arial"/>
          <w:sz w:val="24"/>
          <w:szCs w:val="24"/>
        </w:rPr>
      </w:pPr>
      <w:r w:rsidRPr="002F5152">
        <w:rPr>
          <w:rFonts w:ascii="Arial" w:hAnsi="Arial" w:cs="Arial"/>
          <w:sz w:val="24"/>
          <w:szCs w:val="24"/>
        </w:rPr>
        <w:t xml:space="preserve">La suma de los cargos y los abonos representan los </w:t>
      </w:r>
      <w:r w:rsidRPr="00CB2838">
        <w:rPr>
          <w:rFonts w:ascii="Arial" w:hAnsi="Arial" w:cs="Arial"/>
          <w:b/>
          <w:color w:val="000000" w:themeColor="text1"/>
          <w:sz w:val="24"/>
          <w:szCs w:val="24"/>
        </w:rPr>
        <w:t>movimientos</w:t>
      </w:r>
      <w:r w:rsidRPr="002F5152">
        <w:rPr>
          <w:rFonts w:ascii="Arial" w:hAnsi="Arial" w:cs="Arial"/>
          <w:sz w:val="24"/>
          <w:szCs w:val="24"/>
        </w:rPr>
        <w:t xml:space="preserve"> de las cuentas.</w:t>
      </w:r>
    </w:p>
    <w:p w:rsidR="00D66DD8" w:rsidRDefault="00D66DD8" w:rsidP="00CB2838">
      <w:pPr>
        <w:shd w:val="clear" w:color="auto" w:fill="FFCC99"/>
        <w:spacing w:line="240" w:lineRule="auto"/>
        <w:jc w:val="both"/>
        <w:rPr>
          <w:rFonts w:ascii="Arial" w:hAnsi="Arial" w:cs="Arial"/>
          <w:sz w:val="24"/>
          <w:szCs w:val="24"/>
        </w:rPr>
      </w:pPr>
      <w:r w:rsidRPr="00CB2838">
        <w:rPr>
          <w:rFonts w:ascii="Arial" w:hAnsi="Arial" w:cs="Arial"/>
          <w:noProof/>
          <w:sz w:val="24"/>
          <w:szCs w:val="24"/>
          <w:shd w:val="clear" w:color="auto" w:fill="FFCC99"/>
          <w:lang w:eastAsia="es-MX"/>
        </w:rPr>
        <w:drawing>
          <wp:inline distT="0" distB="0" distL="0" distR="0" wp14:anchorId="5F0560D0" wp14:editId="6C5FF8CF">
            <wp:extent cx="5569762" cy="1667865"/>
            <wp:effectExtent l="0" t="0" r="12065" b="0"/>
            <wp:docPr id="7"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D66DD8" w:rsidRDefault="00D66DD8" w:rsidP="00CB2838">
      <w:pPr>
        <w:shd w:val="clear" w:color="auto" w:fill="FFCC99"/>
        <w:spacing w:line="240" w:lineRule="auto"/>
        <w:jc w:val="both"/>
        <w:rPr>
          <w:rFonts w:ascii="Arial" w:hAnsi="Arial" w:cs="Arial"/>
          <w:sz w:val="24"/>
          <w:szCs w:val="24"/>
        </w:rPr>
      </w:pPr>
      <w:r>
        <w:rPr>
          <w:rFonts w:ascii="Arial" w:hAnsi="Arial" w:cs="Arial"/>
          <w:sz w:val="24"/>
          <w:szCs w:val="24"/>
        </w:rPr>
        <w:t>L</w:t>
      </w:r>
      <w:r w:rsidRPr="002F5152">
        <w:rPr>
          <w:rFonts w:ascii="Arial" w:hAnsi="Arial" w:cs="Arial"/>
          <w:sz w:val="24"/>
          <w:szCs w:val="24"/>
        </w:rPr>
        <w:t xml:space="preserve">a diferencia entre los movimientos deudor y acreedor se le llama </w:t>
      </w:r>
      <w:r w:rsidRPr="00CB2838">
        <w:rPr>
          <w:rFonts w:ascii="Arial" w:hAnsi="Arial" w:cs="Arial"/>
          <w:b/>
          <w:color w:val="000000" w:themeColor="text1"/>
          <w:sz w:val="24"/>
          <w:szCs w:val="24"/>
        </w:rPr>
        <w:t>saldo.</w:t>
      </w:r>
      <w:r w:rsidRPr="002F5152">
        <w:rPr>
          <w:rFonts w:ascii="Arial" w:hAnsi="Arial" w:cs="Arial"/>
          <w:sz w:val="24"/>
          <w:szCs w:val="24"/>
        </w:rPr>
        <w:t xml:space="preserve"> </w:t>
      </w:r>
    </w:p>
    <w:p w:rsidR="00D66DD8" w:rsidRPr="002F5152" w:rsidRDefault="00D66DD8" w:rsidP="00D66DD8">
      <w:pPr>
        <w:spacing w:line="240" w:lineRule="auto"/>
        <w:jc w:val="both"/>
        <w:rPr>
          <w:rFonts w:ascii="Arial" w:hAnsi="Arial" w:cs="Arial"/>
          <w:sz w:val="24"/>
          <w:szCs w:val="24"/>
        </w:rPr>
      </w:pPr>
      <w:r w:rsidRPr="00CB2838">
        <w:rPr>
          <w:rFonts w:ascii="Arial" w:hAnsi="Arial" w:cs="Arial"/>
          <w:noProof/>
          <w:sz w:val="24"/>
          <w:szCs w:val="24"/>
          <w:shd w:val="clear" w:color="auto" w:fill="FFCC99"/>
          <w:lang w:eastAsia="es-MX"/>
        </w:rPr>
        <w:drawing>
          <wp:inline distT="0" distB="0" distL="0" distR="0" wp14:anchorId="38D8FC0F" wp14:editId="774AA3C9">
            <wp:extent cx="5572125" cy="3438525"/>
            <wp:effectExtent l="38100" t="0" r="28575" b="47625"/>
            <wp:docPr id="8"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DD220B" w:rsidRDefault="00DD220B" w:rsidP="00D66DD8">
      <w:pPr>
        <w:spacing w:line="360" w:lineRule="auto"/>
        <w:jc w:val="both"/>
        <w:rPr>
          <w:rFonts w:ascii="Arial" w:hAnsi="Arial" w:cs="Arial"/>
          <w:color w:val="000000" w:themeColor="text1"/>
          <w:sz w:val="24"/>
          <w:szCs w:val="24"/>
        </w:rPr>
      </w:pPr>
    </w:p>
    <w:p w:rsidR="00D66DD8" w:rsidRPr="003E4114" w:rsidRDefault="00D66DD8" w:rsidP="00D66DD8">
      <w:pPr>
        <w:spacing w:line="360" w:lineRule="auto"/>
        <w:jc w:val="both"/>
        <w:rPr>
          <w:rFonts w:ascii="Arial" w:hAnsi="Arial" w:cs="Arial"/>
          <w:b/>
          <w:color w:val="000000" w:themeColor="text1"/>
          <w:sz w:val="24"/>
          <w:szCs w:val="24"/>
        </w:rPr>
      </w:pPr>
      <w:r>
        <w:rPr>
          <w:rFonts w:ascii="Arial" w:hAnsi="Arial" w:cs="Arial"/>
          <w:color w:val="000000" w:themeColor="text1"/>
          <w:sz w:val="24"/>
          <w:szCs w:val="24"/>
        </w:rPr>
        <w:t xml:space="preserve">En forma gráfica </w:t>
      </w:r>
      <w:r w:rsidRPr="004345F8">
        <w:rPr>
          <w:rFonts w:ascii="Arial" w:hAnsi="Arial" w:cs="Arial"/>
          <w:color w:val="000000" w:themeColor="text1"/>
          <w:sz w:val="24"/>
          <w:szCs w:val="24"/>
        </w:rPr>
        <w:t>se representa mediante una T, conocida como esquema de mayor, ya que corresponde a una representación esquemática de un libro contable que agrupa las cuentas que integran la contabilidad de una empresa, conocido como libro mayor.</w:t>
      </w:r>
      <w:r>
        <w:rPr>
          <w:rFonts w:ascii="Arial" w:hAnsi="Arial" w:cs="Arial"/>
          <w:color w:val="000000" w:themeColor="text1"/>
          <w:sz w:val="24"/>
          <w:szCs w:val="24"/>
        </w:rPr>
        <w:t xml:space="preserve"> Ver el siguiente ejemplo: </w:t>
      </w:r>
    </w:p>
    <w:p w:rsidR="00DD220B" w:rsidRDefault="00DD220B" w:rsidP="00D66DD8">
      <w:pPr>
        <w:spacing w:line="360" w:lineRule="auto"/>
        <w:jc w:val="both"/>
        <w:rPr>
          <w:rFonts w:ascii="Arial" w:hAnsi="Arial" w:cs="Arial"/>
          <w:b/>
          <w:color w:val="000000" w:themeColor="text1"/>
          <w:sz w:val="24"/>
          <w:szCs w:val="24"/>
        </w:rPr>
      </w:pPr>
    </w:p>
    <w:p w:rsidR="00DD220B" w:rsidRDefault="00DD220B" w:rsidP="00D66DD8">
      <w:pPr>
        <w:spacing w:line="360" w:lineRule="auto"/>
        <w:jc w:val="both"/>
        <w:rPr>
          <w:rFonts w:ascii="Arial" w:hAnsi="Arial" w:cs="Arial"/>
          <w:b/>
          <w:color w:val="000000" w:themeColor="text1"/>
          <w:sz w:val="24"/>
          <w:szCs w:val="24"/>
        </w:rPr>
      </w:pPr>
    </w:p>
    <w:p w:rsidR="00DD220B" w:rsidRDefault="00DD220B" w:rsidP="00D66DD8">
      <w:pPr>
        <w:spacing w:line="360" w:lineRule="auto"/>
        <w:jc w:val="both"/>
        <w:rPr>
          <w:rFonts w:ascii="Arial" w:hAnsi="Arial" w:cs="Arial"/>
          <w:b/>
          <w:color w:val="000000" w:themeColor="text1"/>
          <w:sz w:val="24"/>
          <w:szCs w:val="24"/>
        </w:rPr>
      </w:pPr>
    </w:p>
    <w:p w:rsidR="00D66DD8" w:rsidRDefault="00AE2032" w:rsidP="00D66DD8">
      <w:pPr>
        <w:spacing w:line="360" w:lineRule="auto"/>
        <w:jc w:val="both"/>
        <w:rPr>
          <w:rFonts w:ascii="Arial" w:hAnsi="Arial" w:cs="Arial"/>
          <w:color w:val="000000" w:themeColor="text1"/>
          <w:sz w:val="24"/>
          <w:szCs w:val="24"/>
        </w:rPr>
      </w:pPr>
      <w:r>
        <w:rPr>
          <w:rFonts w:ascii="Arial" w:hAnsi="Arial" w:cs="Arial"/>
          <w:b/>
          <w:color w:val="000000" w:themeColor="text1"/>
          <w:sz w:val="24"/>
          <w:szCs w:val="24"/>
        </w:rPr>
        <w:t xml:space="preserve">EJEMPLO </w:t>
      </w:r>
    </w:p>
    <w:tbl>
      <w:tblPr>
        <w:tblW w:w="5000" w:type="pct"/>
        <w:jc w:val="right"/>
        <w:tblBorders>
          <w:top w:val="single" w:sz="8" w:space="0" w:color="92D050"/>
          <w:left w:val="single" w:sz="8" w:space="0" w:color="92D050"/>
          <w:bottom w:val="single" w:sz="8" w:space="0" w:color="92D050"/>
          <w:right w:val="single" w:sz="8" w:space="0" w:color="92D050"/>
          <w:insideH w:val="single" w:sz="8" w:space="0" w:color="92D050"/>
          <w:insideV w:val="single" w:sz="8" w:space="0" w:color="92D050"/>
        </w:tblBorders>
        <w:tblLook w:val="04A0" w:firstRow="1" w:lastRow="0" w:firstColumn="1" w:lastColumn="0" w:noHBand="0" w:noVBand="1"/>
      </w:tblPr>
      <w:tblGrid>
        <w:gridCol w:w="4527"/>
        <w:gridCol w:w="4527"/>
      </w:tblGrid>
      <w:tr w:rsidR="00D66DD8" w:rsidTr="00D66DD8">
        <w:trPr>
          <w:jc w:val="right"/>
        </w:trPr>
        <w:tc>
          <w:tcPr>
            <w:tcW w:w="5000" w:type="pct"/>
            <w:gridSpan w:val="2"/>
            <w:tcBorders>
              <w:top w:val="single" w:sz="8" w:space="0" w:color="FFFFFF" w:themeColor="background1"/>
              <w:left w:val="single" w:sz="8" w:space="0" w:color="FFFFFF" w:themeColor="background1"/>
              <w:right w:val="single" w:sz="8" w:space="0" w:color="FFFFFF" w:themeColor="background1"/>
            </w:tcBorders>
          </w:tcPr>
          <w:p w:rsidR="00D66DD8" w:rsidRDefault="00D66DD8" w:rsidP="00D66DD8">
            <w:pPr>
              <w:jc w:val="center"/>
            </w:pPr>
            <w:r>
              <w:t xml:space="preserve">NOMBRE DE LA CUENTA </w:t>
            </w:r>
          </w:p>
        </w:tc>
      </w:tr>
      <w:tr w:rsidR="00D66DD8" w:rsidTr="00D66DD8">
        <w:trPr>
          <w:jc w:val="right"/>
        </w:trPr>
        <w:tc>
          <w:tcPr>
            <w:tcW w:w="2500" w:type="pct"/>
            <w:tcBorders>
              <w:left w:val="single" w:sz="8" w:space="0" w:color="FFFFFF" w:themeColor="background1"/>
              <w:bottom w:val="single" w:sz="8" w:space="0" w:color="FFFFFF" w:themeColor="background1"/>
            </w:tcBorders>
          </w:tcPr>
          <w:p w:rsidR="00D66DD8" w:rsidRDefault="00D66DD8" w:rsidP="00D66DD8">
            <w:pPr>
              <w:jc w:val="center"/>
            </w:pPr>
            <w:r>
              <w:t xml:space="preserve">         Lado Debe   </w:t>
            </w:r>
          </w:p>
        </w:tc>
        <w:tc>
          <w:tcPr>
            <w:tcW w:w="2500" w:type="pct"/>
            <w:tcBorders>
              <w:bottom w:val="single" w:sz="8" w:space="0" w:color="FFFFFF" w:themeColor="background1"/>
              <w:right w:val="single" w:sz="8" w:space="0" w:color="FFFFFF" w:themeColor="background1"/>
            </w:tcBorders>
          </w:tcPr>
          <w:p w:rsidR="00D66DD8" w:rsidRDefault="00D66DD8" w:rsidP="00D66DD8">
            <w:r>
              <w:t xml:space="preserve">               Lado haber</w:t>
            </w:r>
          </w:p>
        </w:tc>
      </w:tr>
      <w:tr w:rsidR="00D66DD8" w:rsidTr="00D66DD8">
        <w:trPr>
          <w:jc w:val="right"/>
        </w:trPr>
        <w:tc>
          <w:tcPr>
            <w:tcW w:w="2500" w:type="pct"/>
            <w:tcBorders>
              <w:top w:val="single" w:sz="8" w:space="0" w:color="FFFFFF" w:themeColor="background1"/>
              <w:left w:val="single" w:sz="8" w:space="0" w:color="FFFFFF" w:themeColor="background1"/>
              <w:bottom w:val="single" w:sz="8" w:space="0" w:color="FFFFFF" w:themeColor="background1"/>
            </w:tcBorders>
          </w:tcPr>
          <w:p w:rsidR="00D66DD8" w:rsidRDefault="00D66DD8" w:rsidP="00D66DD8">
            <w:r w:rsidRPr="006E1DA0">
              <w:rPr>
                <w:noProof/>
                <w:lang w:eastAsia="es-MX"/>
              </w:rPr>
              <mc:AlternateContent>
                <mc:Choice Requires="wps">
                  <w:drawing>
                    <wp:anchor distT="0" distB="0" distL="114300" distR="114300" simplePos="0" relativeHeight="252341248" behindDoc="0" locked="0" layoutInCell="1" allowOverlap="1" wp14:anchorId="2745C28F" wp14:editId="3A45B174">
                      <wp:simplePos x="0" y="0"/>
                      <wp:positionH relativeFrom="column">
                        <wp:posOffset>596265</wp:posOffset>
                      </wp:positionH>
                      <wp:positionV relativeFrom="paragraph">
                        <wp:posOffset>83185</wp:posOffset>
                      </wp:positionV>
                      <wp:extent cx="561976" cy="381000"/>
                      <wp:effectExtent l="38100" t="0" r="9525" b="114300"/>
                      <wp:wrapNone/>
                      <wp:docPr id="9" name="9 Conector angular"/>
                      <wp:cNvGraphicFramePr/>
                      <a:graphic xmlns:a="http://schemas.openxmlformats.org/drawingml/2006/main">
                        <a:graphicData uri="http://schemas.microsoft.com/office/word/2010/wordprocessingShape">
                          <wps:wsp>
                            <wps:cNvCnPr/>
                            <wps:spPr>
                              <a:xfrm rot="10800000" flipV="1">
                                <a:off x="0" y="0"/>
                                <a:ext cx="561976" cy="381000"/>
                              </a:xfrm>
                              <a:prstGeom prst="bentConnector3">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type w14:anchorId="659473C1" id="_x0000_t34" coordsize="21600,21600" o:spt="34" o:oned="t" adj="10800" path="m,l@0,0@0,21600,21600,21600e" filled="f">
                      <v:stroke joinstyle="miter"/>
                      <v:formulas>
                        <v:f eqn="val #0"/>
                      </v:formulas>
                      <v:path arrowok="t" fillok="f" o:connecttype="none"/>
                      <v:handles>
                        <v:h position="#0,center"/>
                      </v:handles>
                      <o:lock v:ext="edit" shapetype="t"/>
                    </v:shapetype>
                    <v:shape id="9 Conector angular" o:spid="_x0000_s1026" type="#_x0000_t34" style="position:absolute;margin-left:46.95pt;margin-top:6.55pt;width:44.25pt;height:30pt;rotation:180;flip:y;z-index:252341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" strokecolor="black [3213]" strokeweight=".5pt">
                      <v:stroke endarrow="open"/>
                    </v:shape>
                  </w:pict>
                </mc:Fallback>
              </mc:AlternateContent>
            </w:r>
            <w:r>
              <w:t xml:space="preserve">                                           $8,000.00</w:t>
            </w:r>
          </w:p>
        </w:tc>
        <w:tc>
          <w:tcPr>
            <w:tcW w:w="2500" w:type="pct"/>
            <w:tcBorders>
              <w:top w:val="single" w:sz="8" w:space="0" w:color="FFFFFF" w:themeColor="background1"/>
              <w:bottom w:val="single" w:sz="8" w:space="0" w:color="FFFFFF" w:themeColor="background1"/>
              <w:right w:val="single" w:sz="8" w:space="0" w:color="FFFFFF" w:themeColor="background1"/>
            </w:tcBorders>
          </w:tcPr>
          <w:p w:rsidR="00D66DD8" w:rsidRDefault="00D66DD8" w:rsidP="00D66DD8">
            <w:r>
              <w:rPr>
                <w:noProof/>
                <w:lang w:eastAsia="es-MX"/>
              </w:rPr>
              <mc:AlternateContent>
                <mc:Choice Requires="wps">
                  <w:drawing>
                    <wp:anchor distT="0" distB="0" distL="114300" distR="114300" simplePos="0" relativeHeight="252427264" behindDoc="0" locked="0" layoutInCell="1" allowOverlap="1" wp14:anchorId="1EB59040" wp14:editId="366BAA50">
                      <wp:simplePos x="0" y="0"/>
                      <wp:positionH relativeFrom="column">
                        <wp:posOffset>1112520</wp:posOffset>
                      </wp:positionH>
                      <wp:positionV relativeFrom="paragraph">
                        <wp:posOffset>-2540</wp:posOffset>
                      </wp:positionV>
                      <wp:extent cx="418465" cy="333375"/>
                      <wp:effectExtent l="0" t="0" r="38735" b="104775"/>
                      <wp:wrapNone/>
                      <wp:docPr id="14" name="14 Conector angular"/>
                      <wp:cNvGraphicFramePr/>
                      <a:graphic xmlns:a="http://schemas.openxmlformats.org/drawingml/2006/main">
                        <a:graphicData uri="http://schemas.microsoft.com/office/word/2010/wordprocessingShape">
                          <wps:wsp>
                            <wps:cNvCnPr/>
                            <wps:spPr>
                              <a:xfrm>
                                <a:off x="0" y="0"/>
                                <a:ext cx="418465" cy="333375"/>
                              </a:xfrm>
                              <a:prstGeom prst="bentConnector3">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D714AA0" id="14 Conector angular" o:spid="_x0000_s1026" type="#_x0000_t34" style="position:absolute;margin-left:87.6pt;margin-top:-.2pt;width:32.95pt;height:26.25pt;z-index:25242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" strokecolor="black [3213]" strokeweight=".5pt">
                      <v:stroke endarrow="open"/>
                    </v:shape>
                  </w:pict>
                </mc:Fallback>
              </mc:AlternateContent>
            </w:r>
            <w:r>
              <w:t xml:space="preserve">                $10,000.00</w:t>
            </w:r>
          </w:p>
        </w:tc>
      </w:tr>
      <w:tr w:rsidR="00D66DD8" w:rsidTr="00D66DD8">
        <w:trPr>
          <w:jc w:val="right"/>
        </w:trPr>
        <w:tc>
          <w:tcPr>
            <w:tcW w:w="2500" w:type="pct"/>
            <w:tcBorders>
              <w:top w:val="single" w:sz="8" w:space="0" w:color="FFFFFF" w:themeColor="background1"/>
              <w:left w:val="single" w:sz="8" w:space="0" w:color="FFFFFF" w:themeColor="background1"/>
              <w:bottom w:val="single" w:sz="8" w:space="0" w:color="FFFFFF" w:themeColor="background1"/>
            </w:tcBorders>
          </w:tcPr>
          <w:p w:rsidR="00D66DD8" w:rsidRDefault="00D66DD8" w:rsidP="00D66DD8">
            <w:r>
              <w:t xml:space="preserve">                                           $10,200.00</w:t>
            </w:r>
          </w:p>
        </w:tc>
        <w:tc>
          <w:tcPr>
            <w:tcW w:w="2500" w:type="pct"/>
            <w:tcBorders>
              <w:top w:val="single" w:sz="8" w:space="0" w:color="FFFFFF" w:themeColor="background1"/>
              <w:bottom w:val="single" w:sz="8" w:space="0" w:color="FFFFFF" w:themeColor="background1"/>
              <w:right w:val="single" w:sz="8" w:space="0" w:color="FFFFFF" w:themeColor="background1"/>
            </w:tcBorders>
          </w:tcPr>
          <w:p w:rsidR="00D66DD8" w:rsidRDefault="00D66DD8" w:rsidP="00D66DD8">
            <w:r>
              <w:t xml:space="preserve">                  $5,000.00               Abonos</w:t>
            </w:r>
          </w:p>
        </w:tc>
      </w:tr>
      <w:tr w:rsidR="00D66DD8" w:rsidTr="00D66DD8">
        <w:trPr>
          <w:jc w:val="right"/>
        </w:trPr>
        <w:tc>
          <w:tcPr>
            <w:tcW w:w="2500" w:type="pct"/>
            <w:tcBorders>
              <w:top w:val="single" w:sz="8" w:space="0" w:color="FFFFFF" w:themeColor="background1"/>
              <w:left w:val="single" w:sz="8" w:space="0" w:color="FFFFFF" w:themeColor="background1"/>
              <w:bottom w:val="single" w:sz="8" w:space="0" w:color="FFFFFF" w:themeColor="background1"/>
            </w:tcBorders>
          </w:tcPr>
          <w:p w:rsidR="00D66DD8" w:rsidRDefault="00D66DD8" w:rsidP="00D66DD8">
            <w:r>
              <w:t xml:space="preserve">   Cargos                            </w:t>
            </w:r>
          </w:p>
        </w:tc>
        <w:tc>
          <w:tcPr>
            <w:tcW w:w="2500" w:type="pct"/>
            <w:tcBorders>
              <w:top w:val="single" w:sz="8" w:space="0" w:color="FFFFFF" w:themeColor="background1"/>
              <w:bottom w:val="single" w:sz="8" w:space="0" w:color="FFFFFF" w:themeColor="background1"/>
              <w:right w:val="single" w:sz="8" w:space="0" w:color="FFFFFF" w:themeColor="background1"/>
            </w:tcBorders>
          </w:tcPr>
          <w:p w:rsidR="00D66DD8" w:rsidRDefault="00D66DD8" w:rsidP="00D66DD8">
            <w:pPr>
              <w:jc w:val="right"/>
            </w:pPr>
          </w:p>
        </w:tc>
      </w:tr>
      <w:tr w:rsidR="00D66DD8" w:rsidTr="00D66DD8">
        <w:trPr>
          <w:jc w:val="right"/>
        </w:trPr>
        <w:tc>
          <w:tcPr>
            <w:tcW w:w="2500" w:type="pct"/>
            <w:tcBorders>
              <w:left w:val="single" w:sz="8" w:space="0" w:color="FFFFFF" w:themeColor="background1"/>
            </w:tcBorders>
          </w:tcPr>
          <w:p w:rsidR="00D66DD8" w:rsidRDefault="00D66DD8" w:rsidP="00D66DD8">
            <w:r>
              <w:t xml:space="preserve"> Movimiento deudor     $18,200.00</w:t>
            </w:r>
          </w:p>
        </w:tc>
        <w:tc>
          <w:tcPr>
            <w:tcW w:w="2500" w:type="pct"/>
            <w:tcBorders>
              <w:right w:val="single" w:sz="8" w:space="0" w:color="FFFFFF" w:themeColor="background1"/>
            </w:tcBorders>
          </w:tcPr>
          <w:p w:rsidR="00D66DD8" w:rsidRDefault="00D66DD8" w:rsidP="00D66DD8">
            <w:r>
              <w:t xml:space="preserve">               $15,000.00   Movimiento acreedor</w:t>
            </w:r>
          </w:p>
        </w:tc>
      </w:tr>
      <w:tr w:rsidR="00D66DD8" w:rsidTr="00D66DD8">
        <w:trPr>
          <w:jc w:val="right"/>
        </w:trPr>
        <w:tc>
          <w:tcPr>
            <w:tcW w:w="2500" w:type="pct"/>
            <w:tcBorders>
              <w:left w:val="single" w:sz="8" w:space="0" w:color="FFFFFF" w:themeColor="background1"/>
              <w:bottom w:val="single" w:sz="8" w:space="0" w:color="FFFFFF" w:themeColor="background1"/>
            </w:tcBorders>
          </w:tcPr>
          <w:p w:rsidR="00D66DD8" w:rsidRDefault="00D66DD8" w:rsidP="00D66DD8"/>
        </w:tc>
        <w:tc>
          <w:tcPr>
            <w:tcW w:w="2500" w:type="pct"/>
            <w:tcBorders>
              <w:bottom w:val="single" w:sz="8" w:space="0" w:color="FFFFFF" w:themeColor="background1"/>
              <w:right w:val="single" w:sz="8" w:space="0" w:color="FFFFFF" w:themeColor="background1"/>
            </w:tcBorders>
          </w:tcPr>
          <w:p w:rsidR="00D66DD8" w:rsidRDefault="00D66DD8" w:rsidP="00D66DD8">
            <w:pPr>
              <w:jc w:val="right"/>
            </w:pPr>
          </w:p>
        </w:tc>
      </w:tr>
    </w:tbl>
    <w:p w:rsidR="00D66DD8" w:rsidRDefault="00D66DD8" w:rsidP="00D66DD8">
      <w:pPr>
        <w:rPr>
          <w:rFonts w:ascii="Arial" w:hAnsi="Arial" w:cs="Arial"/>
          <w:b/>
        </w:rPr>
      </w:pPr>
      <w:r>
        <w:rPr>
          <w:rFonts w:ascii="Arial" w:hAnsi="Arial" w:cs="Arial"/>
          <w:b/>
        </w:rPr>
        <w:t>Saldo deudor           $ 3, 200.00</w:t>
      </w:r>
    </w:p>
    <w:p w:rsidR="00D66DD8" w:rsidRDefault="00D66DD8" w:rsidP="00D66DD8">
      <w:pPr>
        <w:rPr>
          <w:rFonts w:ascii="Arial" w:hAnsi="Arial" w:cs="Arial"/>
          <w:b/>
        </w:rPr>
      </w:pPr>
    </w:p>
    <w:tbl>
      <w:tblPr>
        <w:tblW w:w="5000" w:type="pct"/>
        <w:jc w:val="right"/>
        <w:tblBorders>
          <w:top w:val="single" w:sz="8" w:space="0" w:color="92D050"/>
          <w:left w:val="single" w:sz="8" w:space="0" w:color="92D050"/>
          <w:bottom w:val="single" w:sz="8" w:space="0" w:color="92D050"/>
          <w:right w:val="single" w:sz="8" w:space="0" w:color="92D050"/>
          <w:insideH w:val="single" w:sz="8" w:space="0" w:color="92D050"/>
          <w:insideV w:val="single" w:sz="8" w:space="0" w:color="92D050"/>
        </w:tblBorders>
        <w:tblLook w:val="04A0" w:firstRow="1" w:lastRow="0" w:firstColumn="1" w:lastColumn="0" w:noHBand="0" w:noVBand="1"/>
      </w:tblPr>
      <w:tblGrid>
        <w:gridCol w:w="4527"/>
        <w:gridCol w:w="4527"/>
      </w:tblGrid>
      <w:tr w:rsidR="00D66DD8" w:rsidTr="00D66DD8">
        <w:trPr>
          <w:jc w:val="right"/>
        </w:trPr>
        <w:tc>
          <w:tcPr>
            <w:tcW w:w="5000" w:type="pct"/>
            <w:gridSpan w:val="2"/>
            <w:tcBorders>
              <w:top w:val="single" w:sz="8" w:space="0" w:color="FFFFFF" w:themeColor="background1"/>
              <w:left w:val="single" w:sz="8" w:space="0" w:color="FFFFFF" w:themeColor="background1"/>
              <w:right w:val="single" w:sz="8" w:space="0" w:color="FFFFFF" w:themeColor="background1"/>
            </w:tcBorders>
          </w:tcPr>
          <w:p w:rsidR="00D66DD8" w:rsidRDefault="00D66DD8" w:rsidP="00D66DD8">
            <w:pPr>
              <w:jc w:val="center"/>
            </w:pPr>
            <w:r>
              <w:t xml:space="preserve">NOMBRE DE LA CUENTA </w:t>
            </w:r>
          </w:p>
        </w:tc>
      </w:tr>
      <w:tr w:rsidR="00D66DD8" w:rsidTr="00D66DD8">
        <w:trPr>
          <w:jc w:val="right"/>
        </w:trPr>
        <w:tc>
          <w:tcPr>
            <w:tcW w:w="2500" w:type="pct"/>
            <w:tcBorders>
              <w:left w:val="single" w:sz="8" w:space="0" w:color="FFFFFF" w:themeColor="background1"/>
              <w:bottom w:val="single" w:sz="8" w:space="0" w:color="FFFFFF" w:themeColor="background1"/>
            </w:tcBorders>
          </w:tcPr>
          <w:p w:rsidR="00D66DD8" w:rsidRDefault="00D66DD8" w:rsidP="00D66DD8">
            <w:pPr>
              <w:jc w:val="center"/>
            </w:pPr>
            <w:r>
              <w:t xml:space="preserve">         Lado Debe   </w:t>
            </w:r>
          </w:p>
        </w:tc>
        <w:tc>
          <w:tcPr>
            <w:tcW w:w="2500" w:type="pct"/>
            <w:tcBorders>
              <w:bottom w:val="single" w:sz="8" w:space="0" w:color="FFFFFF" w:themeColor="background1"/>
              <w:right w:val="single" w:sz="8" w:space="0" w:color="FFFFFF" w:themeColor="background1"/>
            </w:tcBorders>
          </w:tcPr>
          <w:p w:rsidR="00D66DD8" w:rsidRDefault="00D66DD8" w:rsidP="00D66DD8">
            <w:r>
              <w:t xml:space="preserve">               Lado haber</w:t>
            </w:r>
          </w:p>
        </w:tc>
      </w:tr>
      <w:tr w:rsidR="00D66DD8" w:rsidTr="00D66DD8">
        <w:trPr>
          <w:jc w:val="right"/>
        </w:trPr>
        <w:tc>
          <w:tcPr>
            <w:tcW w:w="2500" w:type="pct"/>
            <w:tcBorders>
              <w:top w:val="single" w:sz="8" w:space="0" w:color="FFFFFF" w:themeColor="background1"/>
              <w:left w:val="single" w:sz="8" w:space="0" w:color="FFFFFF" w:themeColor="background1"/>
              <w:bottom w:val="single" w:sz="8" w:space="0" w:color="FFFFFF" w:themeColor="background1"/>
            </w:tcBorders>
          </w:tcPr>
          <w:p w:rsidR="00D66DD8" w:rsidRDefault="00D66DD8" w:rsidP="00D66DD8">
            <w:r>
              <w:rPr>
                <w:noProof/>
                <w:lang w:eastAsia="es-MX"/>
              </w:rPr>
              <mc:AlternateContent>
                <mc:Choice Requires="wps">
                  <w:drawing>
                    <wp:anchor distT="0" distB="0" distL="114300" distR="114300" simplePos="0" relativeHeight="252369920" behindDoc="0" locked="0" layoutInCell="1" allowOverlap="1" wp14:anchorId="1FC0B8DE" wp14:editId="3F80D7FE">
                      <wp:simplePos x="0" y="0"/>
                      <wp:positionH relativeFrom="column">
                        <wp:posOffset>910590</wp:posOffset>
                      </wp:positionH>
                      <wp:positionV relativeFrom="paragraph">
                        <wp:posOffset>92710</wp:posOffset>
                      </wp:positionV>
                      <wp:extent cx="561976" cy="381000"/>
                      <wp:effectExtent l="38100" t="0" r="9525" b="114300"/>
                      <wp:wrapNone/>
                      <wp:docPr id="10" name="10 Conector angular"/>
                      <wp:cNvGraphicFramePr/>
                      <a:graphic xmlns:a="http://schemas.openxmlformats.org/drawingml/2006/main">
                        <a:graphicData uri="http://schemas.microsoft.com/office/word/2010/wordprocessingShape">
                          <wps:wsp>
                            <wps:cNvCnPr/>
                            <wps:spPr>
                              <a:xfrm rot="10800000" flipV="1">
                                <a:off x="0" y="0"/>
                                <a:ext cx="561976" cy="381000"/>
                              </a:xfrm>
                              <a:prstGeom prst="bentConnector3">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w14:anchorId="24D917AB" id="10 Conector angular" o:spid="_x0000_s1026" type="#_x0000_t34" style="position:absolute;margin-left:71.7pt;margin-top:7.3pt;width:44.25pt;height:30pt;rotation:180;flip:y;z-index:2523699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" strokecolor="black [3213]" strokeweight=".5pt">
                      <v:stroke endarrow="open"/>
                    </v:shape>
                  </w:pict>
                </mc:Fallback>
              </mc:AlternateContent>
            </w:r>
            <w:r>
              <w:t xml:space="preserve">                                           </w:t>
            </w:r>
          </w:p>
          <w:p w:rsidR="00D66DD8" w:rsidRDefault="00D66DD8" w:rsidP="00D66DD8">
            <w:r>
              <w:t xml:space="preserve">                                          $3,000.00</w:t>
            </w:r>
          </w:p>
        </w:tc>
        <w:tc>
          <w:tcPr>
            <w:tcW w:w="2500" w:type="pct"/>
            <w:tcBorders>
              <w:top w:val="single" w:sz="8" w:space="0" w:color="FFFFFF" w:themeColor="background1"/>
              <w:bottom w:val="single" w:sz="8" w:space="0" w:color="FFFFFF" w:themeColor="background1"/>
              <w:right w:val="single" w:sz="8" w:space="0" w:color="FFFFFF" w:themeColor="background1"/>
            </w:tcBorders>
          </w:tcPr>
          <w:p w:rsidR="00D66DD8" w:rsidRDefault="00D66DD8" w:rsidP="00D66DD8">
            <w:r>
              <w:rPr>
                <w:noProof/>
                <w:lang w:eastAsia="es-MX"/>
              </w:rPr>
              <mc:AlternateContent>
                <mc:Choice Requires="wps">
                  <w:drawing>
                    <wp:anchor distT="0" distB="0" distL="114300" distR="114300" simplePos="0" relativeHeight="252398592" behindDoc="0" locked="0" layoutInCell="1" allowOverlap="1" wp14:anchorId="4CEAFFB8" wp14:editId="6E610484">
                      <wp:simplePos x="0" y="0"/>
                      <wp:positionH relativeFrom="column">
                        <wp:posOffset>1007745</wp:posOffset>
                      </wp:positionH>
                      <wp:positionV relativeFrom="paragraph">
                        <wp:posOffset>116841</wp:posOffset>
                      </wp:positionV>
                      <wp:extent cx="418465" cy="333375"/>
                      <wp:effectExtent l="0" t="0" r="38735" b="104775"/>
                      <wp:wrapNone/>
                      <wp:docPr id="11" name="11 Conector angular"/>
                      <wp:cNvGraphicFramePr/>
                      <a:graphic xmlns:a="http://schemas.openxmlformats.org/drawingml/2006/main">
                        <a:graphicData uri="http://schemas.microsoft.com/office/word/2010/wordprocessingShape">
                          <wps:wsp>
                            <wps:cNvCnPr/>
                            <wps:spPr>
                              <a:xfrm>
                                <a:off x="0" y="0"/>
                                <a:ext cx="418465" cy="333375"/>
                              </a:xfrm>
                              <a:prstGeom prst="bentConnector3">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A85E615" id="11 Conector angular" o:spid="_x0000_s1026" type="#_x0000_t34" style="position:absolute;margin-left:79.35pt;margin-top:9.2pt;width:32.95pt;height:26.25pt;z-index:25239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" strokecolor="black [3213]" strokeweight=".5pt">
                      <v:stroke endarrow="open"/>
                    </v:shape>
                  </w:pict>
                </mc:Fallback>
              </mc:AlternateContent>
            </w:r>
            <w:r>
              <w:t xml:space="preserve">             </w:t>
            </w:r>
          </w:p>
          <w:p w:rsidR="00D66DD8" w:rsidRDefault="00D66DD8" w:rsidP="00D66DD8">
            <w:r>
              <w:t xml:space="preserve">               $10,000.00</w:t>
            </w:r>
          </w:p>
        </w:tc>
      </w:tr>
      <w:tr w:rsidR="00D66DD8" w:rsidTr="00D66DD8">
        <w:trPr>
          <w:jc w:val="right"/>
        </w:trPr>
        <w:tc>
          <w:tcPr>
            <w:tcW w:w="2500" w:type="pct"/>
            <w:tcBorders>
              <w:top w:val="single" w:sz="8" w:space="0" w:color="FFFFFF" w:themeColor="background1"/>
              <w:left w:val="single" w:sz="8" w:space="0" w:color="FFFFFF" w:themeColor="background1"/>
              <w:bottom w:val="single" w:sz="8" w:space="0" w:color="FFFFFF" w:themeColor="background1"/>
            </w:tcBorders>
          </w:tcPr>
          <w:p w:rsidR="00D66DD8" w:rsidRDefault="00D66DD8" w:rsidP="00D66DD8">
            <w:r>
              <w:t xml:space="preserve">                                           $  200.00</w:t>
            </w:r>
          </w:p>
        </w:tc>
        <w:tc>
          <w:tcPr>
            <w:tcW w:w="2500" w:type="pct"/>
            <w:tcBorders>
              <w:top w:val="single" w:sz="8" w:space="0" w:color="FFFFFF" w:themeColor="background1"/>
              <w:bottom w:val="single" w:sz="8" w:space="0" w:color="FFFFFF" w:themeColor="background1"/>
              <w:right w:val="single" w:sz="8" w:space="0" w:color="FFFFFF" w:themeColor="background1"/>
            </w:tcBorders>
          </w:tcPr>
          <w:p w:rsidR="00D66DD8" w:rsidRDefault="00D66DD8" w:rsidP="00D66DD8">
            <w:r>
              <w:t xml:space="preserve">                  $5,000.00</w:t>
            </w:r>
          </w:p>
        </w:tc>
      </w:tr>
      <w:tr w:rsidR="00D66DD8" w:rsidTr="00D66DD8">
        <w:trPr>
          <w:jc w:val="right"/>
        </w:trPr>
        <w:tc>
          <w:tcPr>
            <w:tcW w:w="2500" w:type="pct"/>
            <w:tcBorders>
              <w:top w:val="single" w:sz="8" w:space="0" w:color="FFFFFF" w:themeColor="background1"/>
              <w:left w:val="single" w:sz="8" w:space="0" w:color="FFFFFF" w:themeColor="background1"/>
              <w:bottom w:val="single" w:sz="8" w:space="0" w:color="FFFFFF" w:themeColor="background1"/>
            </w:tcBorders>
          </w:tcPr>
          <w:p w:rsidR="00D66DD8" w:rsidRDefault="00D66DD8" w:rsidP="00D66DD8">
            <w:r>
              <w:t xml:space="preserve">   Cargos                            </w:t>
            </w:r>
          </w:p>
        </w:tc>
        <w:tc>
          <w:tcPr>
            <w:tcW w:w="2500" w:type="pct"/>
            <w:tcBorders>
              <w:top w:val="single" w:sz="8" w:space="0" w:color="FFFFFF" w:themeColor="background1"/>
              <w:bottom w:val="single" w:sz="8" w:space="0" w:color="FFFFFF" w:themeColor="background1"/>
              <w:right w:val="single" w:sz="8" w:space="0" w:color="FFFFFF" w:themeColor="background1"/>
            </w:tcBorders>
          </w:tcPr>
          <w:p w:rsidR="00D66DD8" w:rsidRDefault="00D66DD8" w:rsidP="00D66DD8">
            <w:pPr>
              <w:jc w:val="center"/>
            </w:pPr>
            <w:r>
              <w:t xml:space="preserve">                                   Abonos</w:t>
            </w:r>
          </w:p>
        </w:tc>
      </w:tr>
      <w:tr w:rsidR="00D66DD8" w:rsidTr="00D66DD8">
        <w:trPr>
          <w:jc w:val="right"/>
        </w:trPr>
        <w:tc>
          <w:tcPr>
            <w:tcW w:w="2500" w:type="pct"/>
            <w:tcBorders>
              <w:left w:val="single" w:sz="8" w:space="0" w:color="FFFFFF" w:themeColor="background1"/>
            </w:tcBorders>
          </w:tcPr>
          <w:p w:rsidR="00D66DD8" w:rsidRDefault="00D66DD8" w:rsidP="00D66DD8">
            <w:r>
              <w:t xml:space="preserve"> Movimiento deudor     $3,200.00</w:t>
            </w:r>
          </w:p>
        </w:tc>
        <w:tc>
          <w:tcPr>
            <w:tcW w:w="2500" w:type="pct"/>
            <w:tcBorders>
              <w:right w:val="single" w:sz="8" w:space="0" w:color="FFFFFF" w:themeColor="background1"/>
            </w:tcBorders>
          </w:tcPr>
          <w:p w:rsidR="00D66DD8" w:rsidRDefault="00D66DD8" w:rsidP="00D66DD8">
            <w:r>
              <w:t xml:space="preserve">               $15,000.00   Movimiento acreedor</w:t>
            </w:r>
          </w:p>
        </w:tc>
      </w:tr>
      <w:tr w:rsidR="00D66DD8" w:rsidTr="00D66DD8">
        <w:trPr>
          <w:jc w:val="right"/>
        </w:trPr>
        <w:tc>
          <w:tcPr>
            <w:tcW w:w="2500" w:type="pct"/>
            <w:tcBorders>
              <w:left w:val="single" w:sz="8" w:space="0" w:color="FFFFFF" w:themeColor="background1"/>
              <w:bottom w:val="single" w:sz="8" w:space="0" w:color="FFFFFF" w:themeColor="background1"/>
            </w:tcBorders>
          </w:tcPr>
          <w:p w:rsidR="00D66DD8" w:rsidRDefault="00D66DD8" w:rsidP="00D66DD8"/>
        </w:tc>
        <w:tc>
          <w:tcPr>
            <w:tcW w:w="2500" w:type="pct"/>
            <w:tcBorders>
              <w:bottom w:val="single" w:sz="8" w:space="0" w:color="FFFFFF" w:themeColor="background1"/>
              <w:right w:val="single" w:sz="8" w:space="0" w:color="FFFFFF" w:themeColor="background1"/>
            </w:tcBorders>
          </w:tcPr>
          <w:p w:rsidR="00D66DD8" w:rsidRDefault="00D66DD8" w:rsidP="00D66DD8">
            <w:pPr>
              <w:jc w:val="right"/>
            </w:pPr>
          </w:p>
        </w:tc>
      </w:tr>
    </w:tbl>
    <w:p w:rsidR="00D66DD8" w:rsidRDefault="00D66DD8" w:rsidP="00D66DD8">
      <w:pPr>
        <w:ind w:left="4248" w:firstLine="708"/>
        <w:rPr>
          <w:rFonts w:ascii="Arial" w:hAnsi="Arial" w:cs="Arial"/>
          <w:b/>
        </w:rPr>
      </w:pPr>
      <w:r>
        <w:rPr>
          <w:rFonts w:ascii="Arial" w:hAnsi="Arial" w:cs="Arial"/>
          <w:b/>
        </w:rPr>
        <w:t>Saldo deudor           $ 11, 800.00</w:t>
      </w:r>
    </w:p>
    <w:p w:rsidR="00D66DD8" w:rsidRDefault="00D66DD8" w:rsidP="00D66DD8">
      <w:pPr>
        <w:rPr>
          <w:rFonts w:ascii="Arial" w:hAnsi="Arial" w:cs="Arial"/>
          <w:b/>
        </w:rPr>
      </w:pPr>
    </w:p>
    <w:p w:rsidR="00D66DD8" w:rsidRPr="003E4114" w:rsidRDefault="00D66DD8" w:rsidP="00AE2032">
      <w:pPr>
        <w:spacing w:line="360" w:lineRule="auto"/>
        <w:jc w:val="both"/>
        <w:rPr>
          <w:rFonts w:ascii="Arial" w:hAnsi="Arial" w:cs="Arial"/>
          <w:b/>
        </w:rPr>
      </w:pPr>
      <w:r w:rsidRPr="00E141D8">
        <w:rPr>
          <w:rFonts w:ascii="Arial" w:hAnsi="Arial" w:cs="Arial"/>
          <w:b/>
        </w:rPr>
        <w:t>EJERCICIO</w:t>
      </w:r>
      <w:r>
        <w:rPr>
          <w:rFonts w:ascii="Arial" w:hAnsi="Arial" w:cs="Arial"/>
          <w:b/>
        </w:rPr>
        <w:t xml:space="preserve"> 1. </w:t>
      </w:r>
      <w:r>
        <w:rPr>
          <w:rFonts w:ascii="Arial" w:hAnsi="Arial" w:cs="Arial"/>
          <w:color w:val="000000" w:themeColor="text1"/>
          <w:sz w:val="24"/>
          <w:szCs w:val="24"/>
        </w:rPr>
        <w:t xml:space="preserve">Con base en los elementos que integran una cuenta, en </w:t>
      </w:r>
      <w:r w:rsidRPr="00BC24B0">
        <w:rPr>
          <w:rFonts w:ascii="Arial" w:hAnsi="Arial" w:cs="Arial"/>
          <w:color w:val="000000" w:themeColor="text1"/>
          <w:sz w:val="24"/>
          <w:szCs w:val="24"/>
        </w:rPr>
        <w:t>los siguientes esquemas de mayor, coloca en el paré</w:t>
      </w:r>
      <w:r>
        <w:rPr>
          <w:rFonts w:ascii="Arial" w:hAnsi="Arial" w:cs="Arial"/>
          <w:color w:val="000000" w:themeColor="text1"/>
          <w:sz w:val="24"/>
          <w:szCs w:val="24"/>
        </w:rPr>
        <w:t xml:space="preserve">ntesis respectivo, el número que corresponda de acuerdo al cuadro que se muestra a continuación: </w:t>
      </w:r>
    </w:p>
    <w:p w:rsidR="00D66DD8" w:rsidRPr="00E141D8" w:rsidRDefault="00D66DD8" w:rsidP="00D66DD8">
      <w:pPr>
        <w:rPr>
          <w:rFonts w:ascii="Arial" w:hAnsi="Arial" w:cs="Arial"/>
          <w:b/>
        </w:rPr>
      </w:pPr>
      <w:r>
        <w:rPr>
          <w:noProof/>
          <w:lang w:eastAsia="es-MX"/>
        </w:rPr>
        <mc:AlternateContent>
          <mc:Choice Requires="wps">
            <w:drawing>
              <wp:anchor distT="0" distB="0" distL="114300" distR="114300" simplePos="0" relativeHeight="252312576" behindDoc="0" locked="0" layoutInCell="1" allowOverlap="1" wp14:anchorId="1AF73185" wp14:editId="18336EA5">
                <wp:simplePos x="0" y="0"/>
                <wp:positionH relativeFrom="column">
                  <wp:posOffset>2739390</wp:posOffset>
                </wp:positionH>
                <wp:positionV relativeFrom="paragraph">
                  <wp:posOffset>106680</wp:posOffset>
                </wp:positionV>
                <wp:extent cx="2266950" cy="2266950"/>
                <wp:effectExtent l="0" t="0" r="19050" b="19050"/>
                <wp:wrapNone/>
                <wp:docPr id="4" name="4 Rectángulo redondeado"/>
                <wp:cNvGraphicFramePr/>
                <a:graphic xmlns:a="http://schemas.openxmlformats.org/drawingml/2006/main">
                  <a:graphicData uri="http://schemas.microsoft.com/office/word/2010/wordprocessingShape">
                    <wps:wsp>
                      <wps:cNvSpPr/>
                      <wps:spPr>
                        <a:xfrm>
                          <a:off x="0" y="0"/>
                          <a:ext cx="2266950" cy="2266950"/>
                        </a:xfrm>
                        <a:prstGeom prst="roundRect">
                          <a:avLst/>
                        </a:prstGeom>
                        <a:solidFill>
                          <a:srgbClr val="FFCC99"/>
                        </a:solidFill>
                        <a:ln>
                          <a:solidFill>
                            <a:schemeClr val="tx1"/>
                          </a:solidFill>
                        </a:ln>
                      </wps:spPr>
                      <wps:style>
                        <a:lnRef idx="1">
                          <a:schemeClr val="accent6"/>
                        </a:lnRef>
                        <a:fillRef idx="2">
                          <a:schemeClr val="accent6"/>
                        </a:fillRef>
                        <a:effectRef idx="1">
                          <a:schemeClr val="accent6"/>
                        </a:effectRef>
                        <a:fontRef idx="minor">
                          <a:schemeClr val="dk1"/>
                        </a:fontRef>
                      </wps:style>
                      <wps:txbx>
                        <w:txbxContent>
                          <w:p w:rsidR="001642EF" w:rsidRPr="00AE2032" w:rsidRDefault="001642EF" w:rsidP="00D66DD8">
                            <w:pPr>
                              <w:ind w:left="284"/>
                              <w:jc w:val="both"/>
                              <w:rPr>
                                <w:rFonts w:ascii="Arial" w:hAnsi="Arial" w:cs="Arial"/>
                                <w:color w:val="000000" w:themeColor="text1"/>
                                <w:sz w:val="24"/>
                                <w:szCs w:val="24"/>
                              </w:rPr>
                            </w:pPr>
                            <w:r w:rsidRPr="00AE2032">
                              <w:rPr>
                                <w:rFonts w:ascii="Arial" w:hAnsi="Arial" w:cs="Arial"/>
                                <w:color w:val="000000" w:themeColor="text1"/>
                                <w:sz w:val="24"/>
                                <w:szCs w:val="24"/>
                              </w:rPr>
                              <w:t>1. Nombre de la cuenta</w:t>
                            </w:r>
                          </w:p>
                          <w:p w:rsidR="001642EF" w:rsidRPr="00AE2032" w:rsidRDefault="001642EF" w:rsidP="00D66DD8">
                            <w:pPr>
                              <w:ind w:left="360"/>
                              <w:jc w:val="both"/>
                              <w:rPr>
                                <w:rFonts w:ascii="Arial" w:hAnsi="Arial" w:cs="Arial"/>
                                <w:color w:val="000000" w:themeColor="text1"/>
                                <w:sz w:val="24"/>
                                <w:szCs w:val="24"/>
                              </w:rPr>
                            </w:pPr>
                            <w:r w:rsidRPr="00AE2032">
                              <w:rPr>
                                <w:rFonts w:ascii="Arial" w:hAnsi="Arial" w:cs="Arial"/>
                                <w:color w:val="000000" w:themeColor="text1"/>
                                <w:sz w:val="24"/>
                                <w:szCs w:val="24"/>
                              </w:rPr>
                              <w:t>2. Columna del debe</w:t>
                            </w:r>
                          </w:p>
                          <w:p w:rsidR="001642EF" w:rsidRPr="00AE2032" w:rsidRDefault="001642EF" w:rsidP="00D66DD8">
                            <w:pPr>
                              <w:ind w:left="360"/>
                              <w:jc w:val="both"/>
                              <w:rPr>
                                <w:rFonts w:ascii="Arial" w:hAnsi="Arial" w:cs="Arial"/>
                                <w:color w:val="000000" w:themeColor="text1"/>
                                <w:sz w:val="24"/>
                                <w:szCs w:val="24"/>
                              </w:rPr>
                            </w:pPr>
                            <w:r w:rsidRPr="00AE2032">
                              <w:rPr>
                                <w:rFonts w:ascii="Arial" w:hAnsi="Arial" w:cs="Arial"/>
                                <w:color w:val="000000" w:themeColor="text1"/>
                                <w:sz w:val="24"/>
                                <w:szCs w:val="24"/>
                              </w:rPr>
                              <w:t>3. Columna del haber</w:t>
                            </w:r>
                          </w:p>
                          <w:p w:rsidR="001642EF" w:rsidRPr="00AE2032" w:rsidRDefault="001642EF" w:rsidP="00D66DD8">
                            <w:pPr>
                              <w:ind w:left="360"/>
                              <w:jc w:val="both"/>
                              <w:rPr>
                                <w:rFonts w:ascii="Arial" w:hAnsi="Arial" w:cs="Arial"/>
                                <w:color w:val="000000" w:themeColor="text1"/>
                                <w:sz w:val="24"/>
                                <w:szCs w:val="24"/>
                              </w:rPr>
                            </w:pPr>
                            <w:r w:rsidRPr="00AE2032">
                              <w:rPr>
                                <w:rFonts w:ascii="Arial" w:hAnsi="Arial" w:cs="Arial"/>
                                <w:color w:val="000000" w:themeColor="text1"/>
                                <w:sz w:val="24"/>
                                <w:szCs w:val="24"/>
                              </w:rPr>
                              <w:t>4. Movimiento deudor</w:t>
                            </w:r>
                          </w:p>
                          <w:p w:rsidR="001642EF" w:rsidRPr="00AE2032" w:rsidRDefault="001642EF" w:rsidP="00D66DD8">
                            <w:pPr>
                              <w:ind w:left="360"/>
                              <w:jc w:val="both"/>
                              <w:rPr>
                                <w:rFonts w:ascii="Arial" w:hAnsi="Arial" w:cs="Arial"/>
                                <w:color w:val="000000" w:themeColor="text1"/>
                                <w:sz w:val="24"/>
                                <w:szCs w:val="24"/>
                              </w:rPr>
                            </w:pPr>
                            <w:r w:rsidRPr="00AE2032">
                              <w:rPr>
                                <w:rFonts w:ascii="Arial" w:hAnsi="Arial" w:cs="Arial"/>
                                <w:color w:val="000000" w:themeColor="text1"/>
                                <w:sz w:val="24"/>
                                <w:szCs w:val="24"/>
                              </w:rPr>
                              <w:t>5. Movimiento acreedor</w:t>
                            </w:r>
                          </w:p>
                          <w:p w:rsidR="001642EF" w:rsidRPr="00AE2032" w:rsidRDefault="001642EF" w:rsidP="00D66DD8">
                            <w:pPr>
                              <w:ind w:left="360"/>
                              <w:jc w:val="both"/>
                              <w:rPr>
                                <w:rFonts w:ascii="Arial" w:hAnsi="Arial" w:cs="Arial"/>
                                <w:color w:val="000000" w:themeColor="text1"/>
                                <w:sz w:val="24"/>
                                <w:szCs w:val="24"/>
                              </w:rPr>
                            </w:pPr>
                            <w:r w:rsidRPr="00AE2032">
                              <w:rPr>
                                <w:rFonts w:ascii="Arial" w:hAnsi="Arial" w:cs="Arial"/>
                                <w:color w:val="000000" w:themeColor="text1"/>
                                <w:sz w:val="24"/>
                                <w:szCs w:val="24"/>
                              </w:rPr>
                              <w:t>6. Saldo deudor</w:t>
                            </w:r>
                          </w:p>
                          <w:p w:rsidR="001642EF" w:rsidRPr="00AE2032" w:rsidRDefault="001642EF" w:rsidP="00D66DD8">
                            <w:pPr>
                              <w:ind w:left="360"/>
                              <w:jc w:val="both"/>
                              <w:rPr>
                                <w:rFonts w:ascii="Arial" w:hAnsi="Arial" w:cs="Arial"/>
                                <w:color w:val="000000" w:themeColor="text1"/>
                                <w:sz w:val="24"/>
                                <w:szCs w:val="24"/>
                              </w:rPr>
                            </w:pPr>
                            <w:r w:rsidRPr="00AE2032">
                              <w:rPr>
                                <w:rFonts w:ascii="Arial" w:hAnsi="Arial" w:cs="Arial"/>
                                <w:color w:val="000000" w:themeColor="text1"/>
                                <w:sz w:val="24"/>
                                <w:szCs w:val="24"/>
                              </w:rPr>
                              <w:t>7. Saldo acreedor</w:t>
                            </w:r>
                          </w:p>
                          <w:p w:rsidR="001642EF" w:rsidRPr="00AE2032" w:rsidRDefault="001642EF" w:rsidP="00D66DD8">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AF73185" id="4 Rectángulo redondeado" o:spid="_x0000_s1064" style="position:absolute;margin-left:215.7pt;margin-top:8.4pt;width:178.5pt;height:178.5pt;z-index:25231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" fillcolor="#fc9" strokecolor="black [3213]" strokeweight=".5pt">
                <v:stroke joinstyle="miter"/>
                <v:textbox>
                  <w:txbxContent>
                    <w:p w:rsidR="001642EF" w:rsidRPr="00AE2032" w:rsidRDefault="001642EF" w:rsidP="00D66DD8">
                      <w:pPr>
                        <w:ind w:left="284"/>
                        <w:jc w:val="both"/>
                        <w:rPr>
                          <w:rFonts w:ascii="Arial" w:hAnsi="Arial" w:cs="Arial"/>
                          <w:color w:val="000000" w:themeColor="text1"/>
                          <w:sz w:val="24"/>
                          <w:szCs w:val="24"/>
                        </w:rPr>
                      </w:pPr>
                      <w:r w:rsidRPr="00AE2032">
                        <w:rPr>
                          <w:rFonts w:ascii="Arial" w:hAnsi="Arial" w:cs="Arial"/>
                          <w:color w:val="000000" w:themeColor="text1"/>
                          <w:sz w:val="24"/>
                          <w:szCs w:val="24"/>
                        </w:rPr>
                        <w:t>1. Nombre de la cuenta</w:t>
                      </w:r>
                    </w:p>
                    <w:p w:rsidR="001642EF" w:rsidRPr="00AE2032" w:rsidRDefault="001642EF" w:rsidP="00D66DD8">
                      <w:pPr>
                        <w:ind w:left="360"/>
                        <w:jc w:val="both"/>
                        <w:rPr>
                          <w:rFonts w:ascii="Arial" w:hAnsi="Arial" w:cs="Arial"/>
                          <w:color w:val="000000" w:themeColor="text1"/>
                          <w:sz w:val="24"/>
                          <w:szCs w:val="24"/>
                        </w:rPr>
                      </w:pPr>
                      <w:r w:rsidRPr="00AE2032">
                        <w:rPr>
                          <w:rFonts w:ascii="Arial" w:hAnsi="Arial" w:cs="Arial"/>
                          <w:color w:val="000000" w:themeColor="text1"/>
                          <w:sz w:val="24"/>
                          <w:szCs w:val="24"/>
                        </w:rPr>
                        <w:t>2. Columna del debe</w:t>
                      </w:r>
                    </w:p>
                    <w:p w:rsidR="001642EF" w:rsidRPr="00AE2032" w:rsidRDefault="001642EF" w:rsidP="00D66DD8">
                      <w:pPr>
                        <w:ind w:left="360"/>
                        <w:jc w:val="both"/>
                        <w:rPr>
                          <w:rFonts w:ascii="Arial" w:hAnsi="Arial" w:cs="Arial"/>
                          <w:color w:val="000000" w:themeColor="text1"/>
                          <w:sz w:val="24"/>
                          <w:szCs w:val="24"/>
                        </w:rPr>
                      </w:pPr>
                      <w:r w:rsidRPr="00AE2032">
                        <w:rPr>
                          <w:rFonts w:ascii="Arial" w:hAnsi="Arial" w:cs="Arial"/>
                          <w:color w:val="000000" w:themeColor="text1"/>
                          <w:sz w:val="24"/>
                          <w:szCs w:val="24"/>
                        </w:rPr>
                        <w:t>3. Columna del haber</w:t>
                      </w:r>
                    </w:p>
                    <w:p w:rsidR="001642EF" w:rsidRPr="00AE2032" w:rsidRDefault="001642EF" w:rsidP="00D66DD8">
                      <w:pPr>
                        <w:ind w:left="360"/>
                        <w:jc w:val="both"/>
                        <w:rPr>
                          <w:rFonts w:ascii="Arial" w:hAnsi="Arial" w:cs="Arial"/>
                          <w:color w:val="000000" w:themeColor="text1"/>
                          <w:sz w:val="24"/>
                          <w:szCs w:val="24"/>
                        </w:rPr>
                      </w:pPr>
                      <w:r w:rsidRPr="00AE2032">
                        <w:rPr>
                          <w:rFonts w:ascii="Arial" w:hAnsi="Arial" w:cs="Arial"/>
                          <w:color w:val="000000" w:themeColor="text1"/>
                          <w:sz w:val="24"/>
                          <w:szCs w:val="24"/>
                        </w:rPr>
                        <w:t>4. Movimiento deudor</w:t>
                      </w:r>
                    </w:p>
                    <w:p w:rsidR="001642EF" w:rsidRPr="00AE2032" w:rsidRDefault="001642EF" w:rsidP="00D66DD8">
                      <w:pPr>
                        <w:ind w:left="360"/>
                        <w:jc w:val="both"/>
                        <w:rPr>
                          <w:rFonts w:ascii="Arial" w:hAnsi="Arial" w:cs="Arial"/>
                          <w:color w:val="000000" w:themeColor="text1"/>
                          <w:sz w:val="24"/>
                          <w:szCs w:val="24"/>
                        </w:rPr>
                      </w:pPr>
                      <w:r w:rsidRPr="00AE2032">
                        <w:rPr>
                          <w:rFonts w:ascii="Arial" w:hAnsi="Arial" w:cs="Arial"/>
                          <w:color w:val="000000" w:themeColor="text1"/>
                          <w:sz w:val="24"/>
                          <w:szCs w:val="24"/>
                        </w:rPr>
                        <w:t>5. Movimiento acreedor</w:t>
                      </w:r>
                    </w:p>
                    <w:p w:rsidR="001642EF" w:rsidRPr="00AE2032" w:rsidRDefault="001642EF" w:rsidP="00D66DD8">
                      <w:pPr>
                        <w:ind w:left="360"/>
                        <w:jc w:val="both"/>
                        <w:rPr>
                          <w:rFonts w:ascii="Arial" w:hAnsi="Arial" w:cs="Arial"/>
                          <w:color w:val="000000" w:themeColor="text1"/>
                          <w:sz w:val="24"/>
                          <w:szCs w:val="24"/>
                        </w:rPr>
                      </w:pPr>
                      <w:r w:rsidRPr="00AE2032">
                        <w:rPr>
                          <w:rFonts w:ascii="Arial" w:hAnsi="Arial" w:cs="Arial"/>
                          <w:color w:val="000000" w:themeColor="text1"/>
                          <w:sz w:val="24"/>
                          <w:szCs w:val="24"/>
                        </w:rPr>
                        <w:t>6. Saldo deudor</w:t>
                      </w:r>
                    </w:p>
                    <w:p w:rsidR="001642EF" w:rsidRPr="00AE2032" w:rsidRDefault="001642EF" w:rsidP="00D66DD8">
                      <w:pPr>
                        <w:ind w:left="360"/>
                        <w:jc w:val="both"/>
                        <w:rPr>
                          <w:rFonts w:ascii="Arial" w:hAnsi="Arial" w:cs="Arial"/>
                          <w:color w:val="000000" w:themeColor="text1"/>
                          <w:sz w:val="24"/>
                          <w:szCs w:val="24"/>
                        </w:rPr>
                      </w:pPr>
                      <w:r w:rsidRPr="00AE2032">
                        <w:rPr>
                          <w:rFonts w:ascii="Arial" w:hAnsi="Arial" w:cs="Arial"/>
                          <w:color w:val="000000" w:themeColor="text1"/>
                          <w:sz w:val="24"/>
                          <w:szCs w:val="24"/>
                        </w:rPr>
                        <w:t>7. Saldo acreedor</w:t>
                      </w:r>
                    </w:p>
                    <w:p w:rsidR="001642EF" w:rsidRPr="00AE2032" w:rsidRDefault="001642EF" w:rsidP="00D66DD8">
                      <w:pPr>
                        <w:jc w:val="center"/>
                        <w:rPr>
                          <w:color w:val="000000" w:themeColor="text1"/>
                        </w:rPr>
                      </w:pPr>
                    </w:p>
                  </w:txbxContent>
                </v:textbox>
              </v:roundrect>
            </w:pict>
          </mc:Fallback>
        </mc:AlternateContent>
      </w:r>
    </w:p>
    <w:p w:rsidR="00D66DD8" w:rsidRDefault="00D66DD8" w:rsidP="00D66DD8"/>
    <w:p w:rsidR="00D66DD8" w:rsidRDefault="00D66DD8" w:rsidP="00D66DD8">
      <w:r>
        <w:rPr>
          <w:noProof/>
          <w:lang w:eastAsia="es-MX"/>
        </w:rPr>
        <mc:AlternateContent>
          <mc:Choice Requires="wps">
            <w:drawing>
              <wp:anchor distT="0" distB="0" distL="114300" distR="114300" simplePos="0" relativeHeight="252283904" behindDoc="0" locked="0" layoutInCell="1" allowOverlap="1" wp14:anchorId="082873AE" wp14:editId="12EA957B">
                <wp:simplePos x="0" y="0"/>
                <wp:positionH relativeFrom="column">
                  <wp:posOffset>-22860</wp:posOffset>
                </wp:positionH>
                <wp:positionV relativeFrom="paragraph">
                  <wp:posOffset>148590</wp:posOffset>
                </wp:positionV>
                <wp:extent cx="1609725" cy="971550"/>
                <wp:effectExtent l="0" t="0" r="28575" b="19050"/>
                <wp:wrapNone/>
                <wp:docPr id="2" name="2 Rectángulo redondeado"/>
                <wp:cNvGraphicFramePr/>
                <a:graphic xmlns:a="http://schemas.openxmlformats.org/drawingml/2006/main">
                  <a:graphicData uri="http://schemas.microsoft.com/office/word/2010/wordprocessingShape">
                    <wps:wsp>
                      <wps:cNvSpPr/>
                      <wps:spPr>
                        <a:xfrm>
                          <a:off x="0" y="0"/>
                          <a:ext cx="1609725" cy="971550"/>
                        </a:xfrm>
                        <a:prstGeom prst="roundRect">
                          <a:avLst/>
                        </a:prstGeom>
                        <a:solidFill>
                          <a:srgbClr val="FFCC99"/>
                        </a:solidFill>
                        <a:ln>
                          <a:solidFill>
                            <a:schemeClr val="tx1"/>
                          </a:solidFill>
                        </a:ln>
                      </wps:spPr>
                      <wps:style>
                        <a:lnRef idx="0">
                          <a:scrgbClr r="0" g="0" b="0"/>
                        </a:lnRef>
                        <a:fillRef idx="0">
                          <a:scrgbClr r="0" g="0" b="0"/>
                        </a:fillRef>
                        <a:effectRef idx="0">
                          <a:scrgbClr r="0" g="0" b="0"/>
                        </a:effectRef>
                        <a:fontRef idx="minor">
                          <a:schemeClr val="lt1"/>
                        </a:fontRef>
                      </wps:style>
                      <wps:txbx>
                        <w:txbxContent>
                          <w:p w:rsidR="001642EF" w:rsidRDefault="001642EF" w:rsidP="00AE2032">
                            <w:pPr>
                              <w:shd w:val="clear" w:color="auto" w:fill="FFCC99"/>
                              <w:jc w:val="center"/>
                            </w:pPr>
                            <w:r w:rsidRPr="00AF7E5B">
                              <w:t>ELEMENTOS</w:t>
                            </w:r>
                          </w:p>
                          <w:p w:rsidR="001642EF" w:rsidRPr="00AF7E5B" w:rsidRDefault="001642EF" w:rsidP="00AE2032">
                            <w:pPr>
                              <w:shd w:val="clear" w:color="auto" w:fill="FFCC99"/>
                              <w:jc w:val="center"/>
                            </w:pPr>
                            <w:r w:rsidRPr="00AF7E5B">
                              <w:t xml:space="preserve"> DE LA CUENTA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82873AE" id="2 Rectángulo redondeado" o:spid="_x0000_s1065" style="position:absolute;margin-left:-1.8pt;margin-top:11.7pt;width:126.75pt;height:76.5pt;z-index:25228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" fillcolor="#fc9" strokecolor="black [3213]">
                <v:textbox>
                  <w:txbxContent>
                    <w:p w:rsidR="001642EF" w:rsidRDefault="001642EF" w:rsidP="00AE2032">
                      <w:pPr>
                        <w:shd w:val="clear" w:color="auto" w:fill="FFCC99"/>
                        <w:jc w:val="center"/>
                      </w:pPr>
                      <w:r w:rsidRPr="00AF7E5B">
                        <w:t>ELEMENTOS</w:t>
                      </w:r>
                    </w:p>
                    <w:p w:rsidR="001642EF" w:rsidRPr="00AF7E5B" w:rsidRDefault="001642EF" w:rsidP="00AE2032">
                      <w:pPr>
                        <w:shd w:val="clear" w:color="auto" w:fill="FFCC99"/>
                        <w:jc w:val="center"/>
                      </w:pPr>
                      <w:r w:rsidRPr="00AF7E5B">
                        <w:t xml:space="preserve"> DE LA CUENTA</w:t>
                      </w:r>
                    </w:p>
                  </w:txbxContent>
                </v:textbox>
              </v:roundrect>
            </w:pict>
          </mc:Fallback>
        </mc:AlternateContent>
      </w:r>
    </w:p>
    <w:p w:rsidR="00D66DD8" w:rsidRDefault="00D66DD8" w:rsidP="00D66DD8">
      <w:r>
        <w:rPr>
          <w:noProof/>
          <w:lang w:eastAsia="es-MX"/>
        </w:rPr>
        <mc:AlternateContent>
          <mc:Choice Requires="wps">
            <w:drawing>
              <wp:anchor distT="0" distB="0" distL="114300" distR="114300" simplePos="0" relativeHeight="252455936" behindDoc="0" locked="0" layoutInCell="1" allowOverlap="1" wp14:anchorId="4C755D29" wp14:editId="4D83C0B1">
                <wp:simplePos x="0" y="0"/>
                <wp:positionH relativeFrom="column">
                  <wp:posOffset>1786890</wp:posOffset>
                </wp:positionH>
                <wp:positionV relativeFrom="paragraph">
                  <wp:posOffset>198120</wp:posOffset>
                </wp:positionV>
                <wp:extent cx="638175" cy="238125"/>
                <wp:effectExtent l="0" t="19050" r="47625" b="47625"/>
                <wp:wrapNone/>
                <wp:docPr id="15" name="15 Flecha derecha"/>
                <wp:cNvGraphicFramePr/>
                <a:graphic xmlns:a="http://schemas.openxmlformats.org/drawingml/2006/main">
                  <a:graphicData uri="http://schemas.microsoft.com/office/word/2010/wordprocessingShape">
                    <wps:wsp>
                      <wps:cNvSpPr/>
                      <wps:spPr>
                        <a:xfrm>
                          <a:off x="0" y="0"/>
                          <a:ext cx="638175" cy="238125"/>
                        </a:xfrm>
                        <a:prstGeom prst="rightArrow">
                          <a:avLst/>
                        </a:prstGeom>
                        <a:solidFill>
                          <a:schemeClr val="bg2">
                            <a:lumMod val="25000"/>
                          </a:schemeClr>
                        </a:solidFill>
                        <a:ln>
                          <a:solidFill>
                            <a:schemeClr val="bg2">
                              <a:lumMod val="2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FD5657" id="15 Flecha derecha" o:spid="_x0000_s1026" type="#_x0000_t13" style="position:absolute;margin-left:140.7pt;margin-top:15.6pt;width:50.25pt;height:18.75pt;z-index:25245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" adj="17570" fillcolor="#433f26 [814]" strokecolor="#433f26 [814]" strokeweight="1pt"/>
            </w:pict>
          </mc:Fallback>
        </mc:AlternateContent>
      </w:r>
    </w:p>
    <w:p w:rsidR="00D66DD8" w:rsidRDefault="00D66DD8" w:rsidP="00D66DD8"/>
    <w:p w:rsidR="00D66DD8" w:rsidRDefault="00D66DD8" w:rsidP="00D66DD8"/>
    <w:p w:rsidR="00D66DD8" w:rsidRDefault="00D66DD8" w:rsidP="00D66DD8"/>
    <w:p w:rsidR="00D66DD8" w:rsidRDefault="00D66DD8" w:rsidP="00D66DD8"/>
    <w:p w:rsidR="00D66DD8" w:rsidRDefault="00D66DD8" w:rsidP="00D66DD8"/>
    <w:p w:rsidR="00CB2838" w:rsidRDefault="00514FE5" w:rsidP="00D66DD8">
      <w:r>
        <w:t>Fuente: Elaboración propia</w:t>
      </w:r>
    </w:p>
    <w:p w:rsidR="00CB2838" w:rsidRDefault="00CB2838" w:rsidP="00D66DD8"/>
    <w:p w:rsidR="00CB2838" w:rsidRDefault="00CB2838" w:rsidP="00D66DD8"/>
    <w:tbl>
      <w:tblPr>
        <w:tblW w:w="5000" w:type="pct"/>
        <w:jc w:val="right"/>
        <w:tblBorders>
          <w:top w:val="single" w:sz="8" w:space="0" w:color="92D050"/>
          <w:left w:val="single" w:sz="8" w:space="0" w:color="92D050"/>
          <w:bottom w:val="single" w:sz="8" w:space="0" w:color="92D050"/>
          <w:right w:val="single" w:sz="8" w:space="0" w:color="92D050"/>
          <w:insideH w:val="single" w:sz="8" w:space="0" w:color="92D050"/>
          <w:insideV w:val="single" w:sz="8" w:space="0" w:color="92D050"/>
        </w:tblBorders>
        <w:tblLook w:val="04A0" w:firstRow="1" w:lastRow="0" w:firstColumn="1" w:lastColumn="0" w:noHBand="0" w:noVBand="1"/>
      </w:tblPr>
      <w:tblGrid>
        <w:gridCol w:w="1814"/>
        <w:gridCol w:w="1811"/>
        <w:gridCol w:w="1811"/>
        <w:gridCol w:w="1809"/>
        <w:gridCol w:w="1809"/>
      </w:tblGrid>
      <w:tr w:rsidR="00D66DD8" w:rsidTr="00D66DD8">
        <w:trPr>
          <w:jc w:val="right"/>
        </w:trPr>
        <w:tc>
          <w:tcPr>
            <w:tcW w:w="2002" w:type="pct"/>
            <w:gridSpan w:val="2"/>
            <w:tcBorders>
              <w:top w:val="single" w:sz="8" w:space="0" w:color="FFFFFF" w:themeColor="background1"/>
              <w:left w:val="single" w:sz="8" w:space="0" w:color="FFFFFF" w:themeColor="background1"/>
              <w:right w:val="single" w:sz="8" w:space="0" w:color="FFFFFF" w:themeColor="background1"/>
            </w:tcBorders>
          </w:tcPr>
          <w:p w:rsidR="00D66DD8" w:rsidRDefault="00D66DD8" w:rsidP="00D66DD8">
            <w:pPr>
              <w:jc w:val="center"/>
            </w:pPr>
            <w:r>
              <w:t xml:space="preserve">(  </w:t>
            </w:r>
            <w:r w:rsidR="00CB2838">
              <w:t>CUENTA</w:t>
            </w:r>
            <w:r>
              <w:t xml:space="preserve">    )</w:t>
            </w:r>
          </w:p>
        </w:tc>
        <w:tc>
          <w:tcPr>
            <w:tcW w:w="1000"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rsidR="00D66DD8" w:rsidRDefault="00D66DD8" w:rsidP="00D66DD8"/>
        </w:tc>
        <w:tc>
          <w:tcPr>
            <w:tcW w:w="1998" w:type="pct"/>
            <w:gridSpan w:val="2"/>
            <w:tcBorders>
              <w:top w:val="single" w:sz="8" w:space="0" w:color="FFFFFF" w:themeColor="background1"/>
              <w:left w:val="single" w:sz="8" w:space="0" w:color="FFFFFF" w:themeColor="background1"/>
              <w:right w:val="single" w:sz="8" w:space="0" w:color="FFFFFF" w:themeColor="background1"/>
            </w:tcBorders>
          </w:tcPr>
          <w:p w:rsidR="00D66DD8" w:rsidRDefault="00D66DD8" w:rsidP="00D66DD8">
            <w:pPr>
              <w:jc w:val="center"/>
            </w:pPr>
            <w:r>
              <w:t xml:space="preserve">(  </w:t>
            </w:r>
            <w:r w:rsidR="00CB2838">
              <w:t>CUENTA</w:t>
            </w:r>
            <w:r>
              <w:t xml:space="preserve">    ) </w:t>
            </w:r>
          </w:p>
        </w:tc>
      </w:tr>
      <w:tr w:rsidR="00D66DD8" w:rsidTr="00D66DD8">
        <w:trPr>
          <w:jc w:val="right"/>
        </w:trPr>
        <w:tc>
          <w:tcPr>
            <w:tcW w:w="1002" w:type="pct"/>
            <w:tcBorders>
              <w:left w:val="single" w:sz="8" w:space="0" w:color="FFFFFF" w:themeColor="background1"/>
              <w:bottom w:val="single" w:sz="8" w:space="0" w:color="FFFFFF" w:themeColor="background1"/>
            </w:tcBorders>
          </w:tcPr>
          <w:p w:rsidR="00D66DD8" w:rsidRDefault="00D66DD8" w:rsidP="00D66DD8">
            <w:pPr>
              <w:jc w:val="center"/>
            </w:pPr>
            <w:r>
              <w:t>(      )</w:t>
            </w:r>
          </w:p>
        </w:tc>
        <w:tc>
          <w:tcPr>
            <w:tcW w:w="1000" w:type="pct"/>
            <w:tcBorders>
              <w:bottom w:val="single" w:sz="8" w:space="0" w:color="FFFFFF" w:themeColor="background1"/>
              <w:right w:val="single" w:sz="8" w:space="0" w:color="FFFFFF" w:themeColor="background1"/>
            </w:tcBorders>
          </w:tcPr>
          <w:p w:rsidR="00D66DD8" w:rsidRDefault="00D66DD8" w:rsidP="00D66DD8">
            <w:pPr>
              <w:jc w:val="center"/>
            </w:pPr>
            <w:r>
              <w:t>(      )</w:t>
            </w:r>
          </w:p>
        </w:tc>
        <w:tc>
          <w:tcPr>
            <w:tcW w:w="1000"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rsidR="00D66DD8" w:rsidRDefault="00D66DD8" w:rsidP="00D66DD8"/>
        </w:tc>
        <w:tc>
          <w:tcPr>
            <w:tcW w:w="999" w:type="pct"/>
            <w:tcBorders>
              <w:left w:val="single" w:sz="8" w:space="0" w:color="FFFFFF" w:themeColor="background1"/>
              <w:bottom w:val="single" w:sz="8" w:space="0" w:color="FFFFFF" w:themeColor="background1"/>
            </w:tcBorders>
          </w:tcPr>
          <w:p w:rsidR="00D66DD8" w:rsidRDefault="00D66DD8" w:rsidP="00D66DD8">
            <w:pPr>
              <w:jc w:val="center"/>
            </w:pPr>
            <w:r>
              <w:t>(      )</w:t>
            </w:r>
          </w:p>
        </w:tc>
        <w:tc>
          <w:tcPr>
            <w:tcW w:w="999" w:type="pct"/>
            <w:tcBorders>
              <w:bottom w:val="single" w:sz="8" w:space="0" w:color="FFFFFF" w:themeColor="background1"/>
              <w:right w:val="single" w:sz="8" w:space="0" w:color="FFFFFF" w:themeColor="background1"/>
            </w:tcBorders>
          </w:tcPr>
          <w:p w:rsidR="00D66DD8" w:rsidRDefault="00D66DD8" w:rsidP="00D66DD8">
            <w:pPr>
              <w:jc w:val="center"/>
            </w:pPr>
            <w:r>
              <w:t>(      )</w:t>
            </w:r>
          </w:p>
        </w:tc>
      </w:tr>
      <w:tr w:rsidR="00D66DD8" w:rsidTr="00D66DD8">
        <w:trPr>
          <w:jc w:val="right"/>
        </w:trPr>
        <w:tc>
          <w:tcPr>
            <w:tcW w:w="1002" w:type="pct"/>
            <w:tcBorders>
              <w:top w:val="single" w:sz="8" w:space="0" w:color="FFFFFF" w:themeColor="background1"/>
              <w:left w:val="single" w:sz="8" w:space="0" w:color="FFFFFF" w:themeColor="background1"/>
              <w:bottom w:val="single" w:sz="8" w:space="0" w:color="FFFFFF" w:themeColor="background1"/>
            </w:tcBorders>
          </w:tcPr>
          <w:p w:rsidR="00D66DD8" w:rsidRDefault="00D66DD8" w:rsidP="00D66DD8">
            <w:r>
              <w:t>$60,000</w:t>
            </w:r>
          </w:p>
        </w:tc>
        <w:tc>
          <w:tcPr>
            <w:tcW w:w="1000" w:type="pct"/>
            <w:tcBorders>
              <w:top w:val="single" w:sz="8" w:space="0" w:color="FFFFFF" w:themeColor="background1"/>
              <w:bottom w:val="single" w:sz="8" w:space="0" w:color="FFFFFF" w:themeColor="background1"/>
              <w:right w:val="single" w:sz="8" w:space="0" w:color="FFFFFF" w:themeColor="background1"/>
            </w:tcBorders>
          </w:tcPr>
          <w:p w:rsidR="00D66DD8" w:rsidRDefault="00D66DD8" w:rsidP="00D66DD8">
            <w:pPr>
              <w:jc w:val="right"/>
            </w:pPr>
            <w:r>
              <w:t>$8,000</w:t>
            </w:r>
          </w:p>
        </w:tc>
        <w:tc>
          <w:tcPr>
            <w:tcW w:w="1000"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rsidR="00D66DD8" w:rsidRDefault="00D66DD8" w:rsidP="00D66DD8"/>
        </w:tc>
        <w:tc>
          <w:tcPr>
            <w:tcW w:w="999" w:type="pct"/>
            <w:tcBorders>
              <w:top w:val="single" w:sz="8" w:space="0" w:color="FFFFFF" w:themeColor="background1"/>
              <w:left w:val="single" w:sz="8" w:space="0" w:color="FFFFFF" w:themeColor="background1"/>
              <w:bottom w:val="single" w:sz="8" w:space="0" w:color="FFFFFF" w:themeColor="background1"/>
            </w:tcBorders>
          </w:tcPr>
          <w:p w:rsidR="00D66DD8" w:rsidRDefault="00D66DD8" w:rsidP="00D66DD8">
            <w:r>
              <w:t>$18,000</w:t>
            </w:r>
          </w:p>
        </w:tc>
        <w:tc>
          <w:tcPr>
            <w:tcW w:w="999" w:type="pct"/>
            <w:tcBorders>
              <w:top w:val="single" w:sz="8" w:space="0" w:color="FFFFFF" w:themeColor="background1"/>
              <w:bottom w:val="single" w:sz="8" w:space="0" w:color="FFFFFF" w:themeColor="background1"/>
              <w:right w:val="single" w:sz="8" w:space="0" w:color="FFFFFF" w:themeColor="background1"/>
            </w:tcBorders>
          </w:tcPr>
          <w:p w:rsidR="00D66DD8" w:rsidRDefault="00D66DD8" w:rsidP="00D66DD8">
            <w:pPr>
              <w:jc w:val="right"/>
            </w:pPr>
            <w:r>
              <w:t>$13,000</w:t>
            </w:r>
          </w:p>
        </w:tc>
      </w:tr>
      <w:tr w:rsidR="00D66DD8" w:rsidTr="00D66DD8">
        <w:trPr>
          <w:jc w:val="right"/>
        </w:trPr>
        <w:tc>
          <w:tcPr>
            <w:tcW w:w="1002" w:type="pct"/>
            <w:tcBorders>
              <w:top w:val="single" w:sz="8" w:space="0" w:color="FFFFFF" w:themeColor="background1"/>
              <w:left w:val="single" w:sz="8" w:space="0" w:color="FFFFFF" w:themeColor="background1"/>
              <w:bottom w:val="single" w:sz="8" w:space="0" w:color="FFFFFF" w:themeColor="background1"/>
            </w:tcBorders>
          </w:tcPr>
          <w:p w:rsidR="00D66DD8" w:rsidRDefault="00D66DD8" w:rsidP="00D66DD8">
            <w:r>
              <w:t>$5,000</w:t>
            </w:r>
          </w:p>
        </w:tc>
        <w:tc>
          <w:tcPr>
            <w:tcW w:w="1000" w:type="pct"/>
            <w:tcBorders>
              <w:top w:val="single" w:sz="8" w:space="0" w:color="FFFFFF" w:themeColor="background1"/>
              <w:bottom w:val="single" w:sz="8" w:space="0" w:color="FFFFFF" w:themeColor="background1"/>
              <w:right w:val="single" w:sz="8" w:space="0" w:color="FFFFFF" w:themeColor="background1"/>
            </w:tcBorders>
          </w:tcPr>
          <w:p w:rsidR="00D66DD8" w:rsidRDefault="00D66DD8" w:rsidP="00D66DD8">
            <w:pPr>
              <w:jc w:val="right"/>
            </w:pPr>
            <w:r>
              <w:t>$4,200</w:t>
            </w:r>
          </w:p>
        </w:tc>
        <w:tc>
          <w:tcPr>
            <w:tcW w:w="1000"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rsidR="00D66DD8" w:rsidRDefault="00D66DD8" w:rsidP="00D66DD8"/>
        </w:tc>
        <w:tc>
          <w:tcPr>
            <w:tcW w:w="999" w:type="pct"/>
            <w:tcBorders>
              <w:top w:val="single" w:sz="8" w:space="0" w:color="FFFFFF" w:themeColor="background1"/>
              <w:left w:val="single" w:sz="8" w:space="0" w:color="FFFFFF" w:themeColor="background1"/>
              <w:bottom w:val="single" w:sz="8" w:space="0" w:color="FFFFFF" w:themeColor="background1"/>
            </w:tcBorders>
          </w:tcPr>
          <w:p w:rsidR="00D66DD8" w:rsidRDefault="00D66DD8" w:rsidP="00D66DD8">
            <w:r>
              <w:t>$4,200</w:t>
            </w:r>
          </w:p>
        </w:tc>
        <w:tc>
          <w:tcPr>
            <w:tcW w:w="999" w:type="pct"/>
            <w:tcBorders>
              <w:top w:val="single" w:sz="8" w:space="0" w:color="FFFFFF" w:themeColor="background1"/>
              <w:bottom w:val="single" w:sz="8" w:space="0" w:color="FFFFFF" w:themeColor="background1"/>
              <w:right w:val="single" w:sz="8" w:space="0" w:color="FFFFFF" w:themeColor="background1"/>
            </w:tcBorders>
          </w:tcPr>
          <w:p w:rsidR="00D66DD8" w:rsidRDefault="00D66DD8" w:rsidP="00D66DD8">
            <w:pPr>
              <w:jc w:val="right"/>
            </w:pPr>
            <w:r>
              <w:t>$5,000</w:t>
            </w:r>
          </w:p>
        </w:tc>
      </w:tr>
      <w:tr w:rsidR="00D66DD8" w:rsidTr="00D66DD8">
        <w:trPr>
          <w:jc w:val="right"/>
        </w:trPr>
        <w:tc>
          <w:tcPr>
            <w:tcW w:w="1002" w:type="pct"/>
            <w:tcBorders>
              <w:top w:val="single" w:sz="8" w:space="0" w:color="FFFFFF" w:themeColor="background1"/>
              <w:left w:val="single" w:sz="8" w:space="0" w:color="FFFFFF" w:themeColor="background1"/>
              <w:bottom w:val="single" w:sz="8" w:space="0" w:color="FFFFFF" w:themeColor="background1"/>
            </w:tcBorders>
          </w:tcPr>
          <w:p w:rsidR="00D66DD8" w:rsidRDefault="00D66DD8" w:rsidP="00D66DD8">
            <w:r>
              <w:t>$1,000</w:t>
            </w:r>
          </w:p>
        </w:tc>
        <w:tc>
          <w:tcPr>
            <w:tcW w:w="1000" w:type="pct"/>
            <w:tcBorders>
              <w:top w:val="single" w:sz="8" w:space="0" w:color="FFFFFF" w:themeColor="background1"/>
              <w:bottom w:val="single" w:sz="8" w:space="0" w:color="FFFFFF" w:themeColor="background1"/>
              <w:right w:val="single" w:sz="8" w:space="0" w:color="FFFFFF" w:themeColor="background1"/>
            </w:tcBorders>
          </w:tcPr>
          <w:p w:rsidR="00D66DD8" w:rsidRDefault="00D66DD8" w:rsidP="00D66DD8">
            <w:pPr>
              <w:jc w:val="right"/>
            </w:pPr>
            <w:r>
              <w:t>$600</w:t>
            </w:r>
          </w:p>
        </w:tc>
        <w:tc>
          <w:tcPr>
            <w:tcW w:w="1000"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rsidR="00D66DD8" w:rsidRDefault="00D66DD8" w:rsidP="00D66DD8"/>
        </w:tc>
        <w:tc>
          <w:tcPr>
            <w:tcW w:w="999" w:type="pct"/>
            <w:tcBorders>
              <w:top w:val="single" w:sz="8" w:space="0" w:color="FFFFFF" w:themeColor="background1"/>
              <w:left w:val="single" w:sz="8" w:space="0" w:color="FFFFFF" w:themeColor="background1"/>
              <w:bottom w:val="single" w:sz="8" w:space="0" w:color="FFFFFF" w:themeColor="background1"/>
            </w:tcBorders>
          </w:tcPr>
          <w:p w:rsidR="00D66DD8" w:rsidRDefault="00D66DD8" w:rsidP="00D66DD8">
            <w:r>
              <w:t>$600</w:t>
            </w:r>
          </w:p>
        </w:tc>
        <w:tc>
          <w:tcPr>
            <w:tcW w:w="999" w:type="pct"/>
            <w:tcBorders>
              <w:top w:val="single" w:sz="8" w:space="0" w:color="FFFFFF" w:themeColor="background1"/>
              <w:bottom w:val="single" w:sz="8" w:space="0" w:color="FFFFFF" w:themeColor="background1"/>
              <w:right w:val="single" w:sz="8" w:space="0" w:color="FFFFFF" w:themeColor="background1"/>
            </w:tcBorders>
          </w:tcPr>
          <w:p w:rsidR="00D66DD8" w:rsidRDefault="00D66DD8" w:rsidP="00D66DD8">
            <w:pPr>
              <w:jc w:val="right"/>
            </w:pPr>
            <w:r>
              <w:t>$1,000</w:t>
            </w:r>
          </w:p>
        </w:tc>
      </w:tr>
      <w:tr w:rsidR="00D66DD8" w:rsidTr="00D66DD8">
        <w:trPr>
          <w:jc w:val="right"/>
        </w:trPr>
        <w:tc>
          <w:tcPr>
            <w:tcW w:w="1002" w:type="pct"/>
            <w:tcBorders>
              <w:top w:val="single" w:sz="8" w:space="0" w:color="FFFFFF" w:themeColor="background1"/>
              <w:left w:val="single" w:sz="8" w:space="0" w:color="FFFFFF" w:themeColor="background1"/>
              <w:bottom w:val="single" w:sz="8" w:space="0" w:color="FFFFFF" w:themeColor="background1"/>
            </w:tcBorders>
          </w:tcPr>
          <w:p w:rsidR="00D66DD8" w:rsidRDefault="00D66DD8" w:rsidP="00D66DD8">
            <w:r>
              <w:t>$500</w:t>
            </w:r>
          </w:p>
        </w:tc>
        <w:tc>
          <w:tcPr>
            <w:tcW w:w="1000" w:type="pct"/>
            <w:tcBorders>
              <w:top w:val="single" w:sz="8" w:space="0" w:color="FFFFFF" w:themeColor="background1"/>
              <w:bottom w:val="single" w:sz="8" w:space="0" w:color="FFFFFF" w:themeColor="background1"/>
              <w:right w:val="single" w:sz="8" w:space="0" w:color="FFFFFF" w:themeColor="background1"/>
            </w:tcBorders>
          </w:tcPr>
          <w:p w:rsidR="00D66DD8" w:rsidRDefault="00D66DD8" w:rsidP="00D66DD8">
            <w:pPr>
              <w:jc w:val="right"/>
            </w:pPr>
            <w:r>
              <w:t>$125</w:t>
            </w:r>
          </w:p>
        </w:tc>
        <w:tc>
          <w:tcPr>
            <w:tcW w:w="1000"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rsidR="00D66DD8" w:rsidRDefault="00D66DD8" w:rsidP="00D66DD8"/>
        </w:tc>
        <w:tc>
          <w:tcPr>
            <w:tcW w:w="999" w:type="pct"/>
            <w:tcBorders>
              <w:top w:val="single" w:sz="8" w:space="0" w:color="FFFFFF" w:themeColor="background1"/>
              <w:left w:val="single" w:sz="8" w:space="0" w:color="FFFFFF" w:themeColor="background1"/>
              <w:bottom w:val="single" w:sz="8" w:space="0" w:color="FFFFFF" w:themeColor="background1"/>
            </w:tcBorders>
          </w:tcPr>
          <w:p w:rsidR="00D66DD8" w:rsidRDefault="00D66DD8" w:rsidP="00D66DD8">
            <w:r>
              <w:t>$125</w:t>
            </w:r>
          </w:p>
        </w:tc>
        <w:tc>
          <w:tcPr>
            <w:tcW w:w="999" w:type="pct"/>
            <w:tcBorders>
              <w:top w:val="single" w:sz="8" w:space="0" w:color="FFFFFF" w:themeColor="background1"/>
              <w:bottom w:val="single" w:sz="8" w:space="0" w:color="FFFFFF" w:themeColor="background1"/>
              <w:right w:val="single" w:sz="8" w:space="0" w:color="FFFFFF" w:themeColor="background1"/>
            </w:tcBorders>
          </w:tcPr>
          <w:p w:rsidR="00D66DD8" w:rsidRDefault="00D66DD8" w:rsidP="00D66DD8">
            <w:pPr>
              <w:jc w:val="right"/>
            </w:pPr>
            <w:r>
              <w:t>$500</w:t>
            </w:r>
          </w:p>
        </w:tc>
      </w:tr>
      <w:tr w:rsidR="00D66DD8" w:rsidTr="00D66DD8">
        <w:trPr>
          <w:jc w:val="right"/>
        </w:trPr>
        <w:tc>
          <w:tcPr>
            <w:tcW w:w="1002" w:type="pct"/>
            <w:tcBorders>
              <w:top w:val="single" w:sz="8" w:space="0" w:color="FFFFFF" w:themeColor="background1"/>
              <w:left w:val="single" w:sz="8" w:space="0" w:color="FFFFFF" w:themeColor="background1"/>
            </w:tcBorders>
          </w:tcPr>
          <w:p w:rsidR="00D66DD8" w:rsidRDefault="00D66DD8" w:rsidP="00D66DD8">
            <w:r>
              <w:t>$2,220</w:t>
            </w:r>
          </w:p>
        </w:tc>
        <w:tc>
          <w:tcPr>
            <w:tcW w:w="1000" w:type="pct"/>
            <w:tcBorders>
              <w:top w:val="single" w:sz="8" w:space="0" w:color="FFFFFF" w:themeColor="background1"/>
              <w:right w:val="single" w:sz="8" w:space="0" w:color="FFFFFF" w:themeColor="background1"/>
            </w:tcBorders>
          </w:tcPr>
          <w:p w:rsidR="00D66DD8" w:rsidRDefault="00D66DD8" w:rsidP="00D66DD8">
            <w:pPr>
              <w:jc w:val="right"/>
            </w:pPr>
            <w:r>
              <w:t>$2,000</w:t>
            </w:r>
          </w:p>
        </w:tc>
        <w:tc>
          <w:tcPr>
            <w:tcW w:w="1000"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rsidR="00D66DD8" w:rsidRDefault="00D66DD8" w:rsidP="00D66DD8"/>
        </w:tc>
        <w:tc>
          <w:tcPr>
            <w:tcW w:w="999" w:type="pct"/>
            <w:tcBorders>
              <w:top w:val="single" w:sz="8" w:space="0" w:color="FFFFFF" w:themeColor="background1"/>
              <w:left w:val="single" w:sz="8" w:space="0" w:color="FFFFFF" w:themeColor="background1"/>
            </w:tcBorders>
          </w:tcPr>
          <w:p w:rsidR="00D66DD8" w:rsidRDefault="00D66DD8" w:rsidP="00D66DD8">
            <w:r>
              <w:t>$2,000</w:t>
            </w:r>
          </w:p>
        </w:tc>
        <w:tc>
          <w:tcPr>
            <w:tcW w:w="999" w:type="pct"/>
            <w:tcBorders>
              <w:top w:val="single" w:sz="8" w:space="0" w:color="FFFFFF" w:themeColor="background1"/>
              <w:right w:val="single" w:sz="8" w:space="0" w:color="FFFFFF" w:themeColor="background1"/>
            </w:tcBorders>
          </w:tcPr>
          <w:p w:rsidR="00D66DD8" w:rsidRDefault="00D66DD8" w:rsidP="00D66DD8">
            <w:pPr>
              <w:jc w:val="right"/>
            </w:pPr>
            <w:r>
              <w:t>$22,000</w:t>
            </w:r>
          </w:p>
        </w:tc>
      </w:tr>
      <w:tr w:rsidR="00D66DD8" w:rsidTr="00D66DD8">
        <w:trPr>
          <w:jc w:val="right"/>
        </w:trPr>
        <w:tc>
          <w:tcPr>
            <w:tcW w:w="1002" w:type="pct"/>
            <w:tcBorders>
              <w:left w:val="single" w:sz="8" w:space="0" w:color="FFFFFF" w:themeColor="background1"/>
            </w:tcBorders>
          </w:tcPr>
          <w:p w:rsidR="00D66DD8" w:rsidRDefault="00D66DD8" w:rsidP="00D66DD8">
            <w:r>
              <w:t>(      ) $68,720</w:t>
            </w:r>
          </w:p>
        </w:tc>
        <w:tc>
          <w:tcPr>
            <w:tcW w:w="1000" w:type="pct"/>
            <w:tcBorders>
              <w:right w:val="single" w:sz="8" w:space="0" w:color="FFFFFF" w:themeColor="background1"/>
            </w:tcBorders>
          </w:tcPr>
          <w:p w:rsidR="00D66DD8" w:rsidRDefault="00D66DD8" w:rsidP="00D66DD8">
            <w:pPr>
              <w:jc w:val="right"/>
            </w:pPr>
            <w:r>
              <w:t>$14,925 (      )</w:t>
            </w:r>
          </w:p>
        </w:tc>
        <w:tc>
          <w:tcPr>
            <w:tcW w:w="1000"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rsidR="00D66DD8" w:rsidRDefault="00D66DD8" w:rsidP="00D66DD8"/>
        </w:tc>
        <w:tc>
          <w:tcPr>
            <w:tcW w:w="999" w:type="pct"/>
            <w:tcBorders>
              <w:left w:val="single" w:sz="8" w:space="0" w:color="FFFFFF" w:themeColor="background1"/>
            </w:tcBorders>
          </w:tcPr>
          <w:p w:rsidR="00D66DD8" w:rsidRDefault="00D66DD8" w:rsidP="00D66DD8">
            <w:r>
              <w:t>(      ) $24,925</w:t>
            </w:r>
          </w:p>
        </w:tc>
        <w:tc>
          <w:tcPr>
            <w:tcW w:w="999" w:type="pct"/>
            <w:tcBorders>
              <w:right w:val="single" w:sz="8" w:space="0" w:color="FFFFFF" w:themeColor="background1"/>
            </w:tcBorders>
          </w:tcPr>
          <w:p w:rsidR="00D66DD8" w:rsidRDefault="00D66DD8" w:rsidP="00D66DD8">
            <w:pPr>
              <w:jc w:val="right"/>
            </w:pPr>
            <w:r>
              <w:t>$41,500 (      )</w:t>
            </w:r>
          </w:p>
        </w:tc>
      </w:tr>
      <w:tr w:rsidR="00D66DD8" w:rsidTr="00D66DD8">
        <w:trPr>
          <w:jc w:val="right"/>
        </w:trPr>
        <w:tc>
          <w:tcPr>
            <w:tcW w:w="1002" w:type="pct"/>
            <w:tcBorders>
              <w:left w:val="single" w:sz="8" w:space="0" w:color="FFFFFF" w:themeColor="background1"/>
              <w:bottom w:val="single" w:sz="8" w:space="0" w:color="FFFFFF" w:themeColor="background1"/>
            </w:tcBorders>
          </w:tcPr>
          <w:p w:rsidR="00D66DD8" w:rsidRDefault="00D66DD8" w:rsidP="00D66DD8">
            <w:r>
              <w:t>(      ) $53,795</w:t>
            </w:r>
          </w:p>
        </w:tc>
        <w:tc>
          <w:tcPr>
            <w:tcW w:w="1000" w:type="pct"/>
            <w:tcBorders>
              <w:bottom w:val="single" w:sz="8" w:space="0" w:color="FFFFFF" w:themeColor="background1"/>
              <w:right w:val="single" w:sz="8" w:space="0" w:color="FFFFFF" w:themeColor="background1"/>
            </w:tcBorders>
          </w:tcPr>
          <w:p w:rsidR="00D66DD8" w:rsidRDefault="00D66DD8" w:rsidP="00D66DD8"/>
        </w:tc>
        <w:tc>
          <w:tcPr>
            <w:tcW w:w="1000" w:type="pct"/>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rsidR="00D66DD8" w:rsidRDefault="00D66DD8" w:rsidP="00D66DD8"/>
        </w:tc>
        <w:tc>
          <w:tcPr>
            <w:tcW w:w="999" w:type="pct"/>
            <w:tcBorders>
              <w:left w:val="single" w:sz="8" w:space="0" w:color="FFFFFF" w:themeColor="background1"/>
              <w:bottom w:val="single" w:sz="8" w:space="0" w:color="FFFFFF" w:themeColor="background1"/>
            </w:tcBorders>
          </w:tcPr>
          <w:p w:rsidR="00D66DD8" w:rsidRDefault="00D66DD8" w:rsidP="00D66DD8"/>
        </w:tc>
        <w:tc>
          <w:tcPr>
            <w:tcW w:w="999" w:type="pct"/>
            <w:tcBorders>
              <w:bottom w:val="single" w:sz="8" w:space="0" w:color="FFFFFF" w:themeColor="background1"/>
              <w:right w:val="single" w:sz="8" w:space="0" w:color="FFFFFF" w:themeColor="background1"/>
            </w:tcBorders>
          </w:tcPr>
          <w:p w:rsidR="00D66DD8" w:rsidRDefault="00D66DD8" w:rsidP="00D66DD8">
            <w:pPr>
              <w:jc w:val="right"/>
            </w:pPr>
            <w:r>
              <w:t>$16,575 (      )</w:t>
            </w:r>
          </w:p>
        </w:tc>
      </w:tr>
    </w:tbl>
    <w:p w:rsidR="00D66DD8" w:rsidRPr="00386D3B" w:rsidRDefault="00D66DD8" w:rsidP="00D66DD8"/>
    <w:p w:rsidR="00D66DD8" w:rsidRPr="00865054" w:rsidRDefault="00D66DD8" w:rsidP="00D66DD8">
      <w:pPr>
        <w:spacing w:after="0" w:line="360" w:lineRule="auto"/>
        <w:jc w:val="both"/>
        <w:rPr>
          <w:rFonts w:ascii="Arial" w:hAnsi="Arial" w:cs="Arial"/>
          <w:sz w:val="24"/>
          <w:szCs w:val="24"/>
        </w:rPr>
      </w:pPr>
    </w:p>
    <w:p w:rsidR="00D66DD8" w:rsidRPr="00865054" w:rsidRDefault="00D66DD8" w:rsidP="00D66DD8">
      <w:pPr>
        <w:spacing w:after="0" w:line="360" w:lineRule="auto"/>
        <w:jc w:val="both"/>
        <w:rPr>
          <w:rFonts w:ascii="Arial" w:hAnsi="Arial" w:cs="Arial"/>
          <w:b/>
          <w:sz w:val="24"/>
          <w:szCs w:val="24"/>
        </w:rPr>
      </w:pPr>
    </w:p>
    <w:p w:rsidR="00D66DD8" w:rsidRDefault="00D66DD8" w:rsidP="00E219BF">
      <w:pPr>
        <w:pStyle w:val="Ttulo3"/>
      </w:pPr>
      <w:bookmarkStart w:id="17" w:name="_Toc496187795"/>
      <w:r>
        <w:t xml:space="preserve">2.1.2 </w:t>
      </w:r>
      <w:r w:rsidR="00E219BF">
        <w:t>C</w:t>
      </w:r>
      <w:r w:rsidR="00E219BF" w:rsidRPr="04EFEB22">
        <w:t xml:space="preserve">lasificación de las </w:t>
      </w:r>
      <w:r w:rsidR="00E219BF" w:rsidRPr="001C6E6C">
        <w:t>cuentas de activo, pasivo y capital.</w:t>
      </w:r>
      <w:bookmarkEnd w:id="17"/>
    </w:p>
    <w:p w:rsidR="000947A1" w:rsidRDefault="000947A1" w:rsidP="000947A1">
      <w:pPr>
        <w:spacing w:line="240" w:lineRule="auto"/>
        <w:jc w:val="both"/>
        <w:rPr>
          <w:rFonts w:ascii="Arial" w:hAnsi="Arial" w:cs="Arial"/>
          <w:b/>
          <w:sz w:val="24"/>
          <w:szCs w:val="24"/>
        </w:rPr>
      </w:pPr>
    </w:p>
    <w:p w:rsidR="000947A1" w:rsidRPr="00670AD0" w:rsidRDefault="000947A1" w:rsidP="000947A1">
      <w:pPr>
        <w:spacing w:line="240" w:lineRule="auto"/>
        <w:jc w:val="both"/>
        <w:rPr>
          <w:rFonts w:ascii="Arial" w:hAnsi="Arial" w:cs="Arial"/>
          <w:b/>
          <w:sz w:val="24"/>
          <w:szCs w:val="24"/>
        </w:rPr>
      </w:pPr>
      <w:r w:rsidRPr="00670AD0">
        <w:rPr>
          <w:rFonts w:ascii="Arial" w:hAnsi="Arial" w:cs="Arial"/>
          <w:b/>
          <w:sz w:val="24"/>
          <w:szCs w:val="24"/>
        </w:rPr>
        <w:t>Activo</w:t>
      </w:r>
    </w:p>
    <w:p w:rsidR="000947A1" w:rsidRPr="001357FB" w:rsidRDefault="000947A1" w:rsidP="000947A1">
      <w:pPr>
        <w:spacing w:line="360" w:lineRule="auto"/>
        <w:jc w:val="both"/>
        <w:rPr>
          <w:rFonts w:ascii="Arial" w:hAnsi="Arial" w:cs="Arial"/>
          <w:sz w:val="24"/>
          <w:szCs w:val="24"/>
        </w:rPr>
      </w:pPr>
      <w:r w:rsidRPr="001357FB">
        <w:rPr>
          <w:rFonts w:ascii="Arial" w:hAnsi="Arial" w:cs="Arial"/>
          <w:sz w:val="24"/>
          <w:szCs w:val="24"/>
        </w:rPr>
        <w:t xml:space="preserve">Está integrado por todos aquellos </w:t>
      </w:r>
      <w:r w:rsidRPr="000947A1">
        <w:rPr>
          <w:rFonts w:ascii="Arial" w:hAnsi="Arial" w:cs="Arial"/>
          <w:color w:val="000000" w:themeColor="text1"/>
          <w:sz w:val="24"/>
          <w:szCs w:val="24"/>
        </w:rPr>
        <w:t>recursos de que dispone la entidad para la realización de sus fines</w:t>
      </w:r>
      <w:r w:rsidRPr="001357FB">
        <w:rPr>
          <w:rFonts w:ascii="Arial" w:hAnsi="Arial" w:cs="Arial"/>
          <w:sz w:val="24"/>
          <w:szCs w:val="24"/>
        </w:rPr>
        <w:t xml:space="preserve">, los cuales deben representar beneficios económicos </w:t>
      </w:r>
      <w:r w:rsidRPr="001357FB">
        <w:rPr>
          <w:rFonts w:ascii="Arial" w:hAnsi="Arial" w:cs="Arial"/>
          <w:sz w:val="24"/>
          <w:szCs w:val="24"/>
        </w:rPr>
        <w:lastRenderedPageBreak/>
        <w:t>futuros fundamentales esperados y controlados por una entidad económica, provenientes de transacciones o eventos realizados, identificables y cuantificables en unidades monetarias.</w:t>
      </w:r>
      <w:r>
        <w:rPr>
          <w:rFonts w:ascii="Arial" w:hAnsi="Arial" w:cs="Arial"/>
          <w:sz w:val="24"/>
          <w:szCs w:val="24"/>
        </w:rPr>
        <w:t xml:space="preserve"> Romero, (2006).</w:t>
      </w:r>
    </w:p>
    <w:p w:rsidR="000947A1" w:rsidRPr="001357FB" w:rsidRDefault="000947A1" w:rsidP="000947A1">
      <w:pPr>
        <w:spacing w:line="360" w:lineRule="auto"/>
        <w:jc w:val="both"/>
        <w:rPr>
          <w:rFonts w:ascii="Arial" w:hAnsi="Arial" w:cs="Arial"/>
          <w:sz w:val="24"/>
          <w:szCs w:val="24"/>
        </w:rPr>
      </w:pPr>
      <w:r w:rsidRPr="001357FB">
        <w:rPr>
          <w:rFonts w:ascii="Arial" w:hAnsi="Arial" w:cs="Arial"/>
          <w:sz w:val="24"/>
          <w:szCs w:val="24"/>
        </w:rPr>
        <w:t>La clasificación de los activos de la empresa, se debe hacer en atención a su mayor o menor grado de disponibilidad:</w:t>
      </w:r>
    </w:p>
    <w:p w:rsidR="000947A1" w:rsidRPr="001357FB" w:rsidRDefault="000947A1" w:rsidP="000947A1">
      <w:pPr>
        <w:spacing w:line="360" w:lineRule="auto"/>
        <w:jc w:val="both"/>
        <w:rPr>
          <w:rFonts w:ascii="Arial" w:hAnsi="Arial" w:cs="Arial"/>
          <w:sz w:val="24"/>
          <w:szCs w:val="24"/>
        </w:rPr>
      </w:pPr>
      <w:r w:rsidRPr="009A7D70">
        <w:rPr>
          <w:rFonts w:ascii="Arial" w:hAnsi="Arial" w:cs="Arial"/>
          <w:b/>
          <w:color w:val="000000" w:themeColor="text1"/>
          <w:sz w:val="24"/>
          <w:szCs w:val="24"/>
        </w:rPr>
        <w:t>Mayor de grado de disponibilidad</w:t>
      </w:r>
      <w:r w:rsidRPr="00911A89">
        <w:rPr>
          <w:rFonts w:ascii="Arial" w:hAnsi="Arial" w:cs="Arial"/>
          <w:color w:val="92D050"/>
          <w:sz w:val="24"/>
          <w:szCs w:val="24"/>
        </w:rPr>
        <w:t>.</w:t>
      </w:r>
      <w:r w:rsidRPr="001357FB">
        <w:rPr>
          <w:rFonts w:ascii="Arial" w:hAnsi="Arial" w:cs="Arial"/>
          <w:sz w:val="24"/>
          <w:szCs w:val="24"/>
        </w:rPr>
        <w:t xml:space="preserve"> Estos elementos tienen mayor grado de disponibilidad en tanto sea más fácil su conversión en efectivo.</w:t>
      </w:r>
    </w:p>
    <w:p w:rsidR="000947A1" w:rsidRDefault="000947A1" w:rsidP="000947A1">
      <w:pPr>
        <w:spacing w:line="360" w:lineRule="auto"/>
        <w:jc w:val="both"/>
        <w:rPr>
          <w:rFonts w:ascii="Arial" w:hAnsi="Arial" w:cs="Arial"/>
          <w:sz w:val="24"/>
          <w:szCs w:val="24"/>
        </w:rPr>
      </w:pPr>
      <w:r w:rsidRPr="009A7D70">
        <w:rPr>
          <w:rFonts w:ascii="Arial" w:hAnsi="Arial" w:cs="Arial"/>
          <w:b/>
          <w:color w:val="000000" w:themeColor="text1"/>
          <w:sz w:val="24"/>
          <w:szCs w:val="24"/>
        </w:rPr>
        <w:t>Menor grado de disponibilidad.</w:t>
      </w:r>
      <w:r w:rsidRPr="001357FB">
        <w:rPr>
          <w:rFonts w:ascii="Arial" w:hAnsi="Arial" w:cs="Arial"/>
          <w:sz w:val="24"/>
          <w:szCs w:val="24"/>
        </w:rPr>
        <w:t xml:space="preserve"> Estos elementos tienen menor grado de disponibilidad en tanto sea menos fácil su conversión en efectivo.</w:t>
      </w:r>
    </w:p>
    <w:p w:rsidR="000947A1" w:rsidRPr="001357FB" w:rsidRDefault="000947A1" w:rsidP="000947A1">
      <w:pPr>
        <w:spacing w:line="240" w:lineRule="auto"/>
        <w:jc w:val="both"/>
        <w:rPr>
          <w:rFonts w:ascii="Arial" w:hAnsi="Arial" w:cs="Arial"/>
          <w:sz w:val="24"/>
          <w:szCs w:val="24"/>
        </w:rPr>
      </w:pPr>
      <w:r w:rsidRPr="009A7D70">
        <w:rPr>
          <w:rFonts w:ascii="Arial" w:hAnsi="Arial" w:cs="Arial"/>
          <w:noProof/>
          <w:sz w:val="24"/>
          <w:szCs w:val="24"/>
          <w:shd w:val="clear" w:color="auto" w:fill="FFCC99"/>
          <w:lang w:eastAsia="es-MX"/>
        </w:rPr>
        <w:drawing>
          <wp:inline distT="0" distB="0" distL="0" distR="0" wp14:anchorId="16A669E0" wp14:editId="09386728">
            <wp:extent cx="5486400" cy="3267075"/>
            <wp:effectExtent l="38100" t="0" r="19050" b="0"/>
            <wp:docPr id="16" name="Diagrama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0947A1" w:rsidRPr="001357FB" w:rsidRDefault="000947A1" w:rsidP="000947A1">
      <w:pPr>
        <w:spacing w:line="360" w:lineRule="auto"/>
        <w:jc w:val="both"/>
        <w:rPr>
          <w:rFonts w:ascii="Arial" w:hAnsi="Arial" w:cs="Arial"/>
          <w:sz w:val="24"/>
          <w:szCs w:val="24"/>
        </w:rPr>
      </w:pPr>
      <w:r w:rsidRPr="001357FB">
        <w:rPr>
          <w:rFonts w:ascii="Arial" w:hAnsi="Arial" w:cs="Arial"/>
          <w:sz w:val="24"/>
          <w:szCs w:val="24"/>
        </w:rPr>
        <w:t>Pasivo</w:t>
      </w:r>
    </w:p>
    <w:p w:rsidR="000947A1" w:rsidRPr="001357FB" w:rsidRDefault="000947A1" w:rsidP="000947A1">
      <w:pPr>
        <w:spacing w:line="360" w:lineRule="auto"/>
        <w:jc w:val="both"/>
        <w:rPr>
          <w:rFonts w:ascii="Arial" w:hAnsi="Arial" w:cs="Arial"/>
          <w:sz w:val="24"/>
          <w:szCs w:val="24"/>
        </w:rPr>
      </w:pPr>
      <w:r w:rsidRPr="001357FB">
        <w:rPr>
          <w:rFonts w:ascii="Arial" w:hAnsi="Arial" w:cs="Arial"/>
          <w:sz w:val="24"/>
          <w:szCs w:val="24"/>
        </w:rPr>
        <w:t xml:space="preserve">Representa los </w:t>
      </w:r>
      <w:r w:rsidRPr="009A7D70">
        <w:rPr>
          <w:rFonts w:ascii="Arial" w:hAnsi="Arial" w:cs="Arial"/>
          <w:b/>
          <w:color w:val="000000" w:themeColor="text1"/>
          <w:sz w:val="24"/>
          <w:szCs w:val="24"/>
        </w:rPr>
        <w:t>recursos de que dispone una entidad para la realización de sus fines, que han sido aportados por las fuentes externas a la entidad</w:t>
      </w:r>
      <w:r w:rsidRPr="009A7D70">
        <w:rPr>
          <w:rFonts w:ascii="Arial" w:hAnsi="Arial" w:cs="Arial"/>
          <w:color w:val="000000" w:themeColor="text1"/>
          <w:sz w:val="24"/>
          <w:szCs w:val="24"/>
        </w:rPr>
        <w:t xml:space="preserve">  </w:t>
      </w:r>
      <w:r w:rsidRPr="001357FB">
        <w:rPr>
          <w:rFonts w:ascii="Arial" w:hAnsi="Arial" w:cs="Arial"/>
          <w:sz w:val="24"/>
          <w:szCs w:val="24"/>
        </w:rPr>
        <w:t>(acreedores), derivado de transacciones o eventos económicos realizados, que hacen nacer una obligación presente de transferir efectivo, bienes o servicios virtualmente ineludibles en el futuro, que reúnan los requisitos de ser razonablemente identificables y cuantificables en unidades monetarias.</w:t>
      </w:r>
      <w:r>
        <w:rPr>
          <w:rFonts w:ascii="Arial" w:hAnsi="Arial" w:cs="Arial"/>
          <w:sz w:val="24"/>
          <w:szCs w:val="24"/>
        </w:rPr>
        <w:t xml:space="preserve"> Romero, (2006).</w:t>
      </w:r>
    </w:p>
    <w:p w:rsidR="000947A1" w:rsidRPr="001357FB" w:rsidRDefault="000947A1" w:rsidP="000947A1">
      <w:pPr>
        <w:spacing w:line="360" w:lineRule="auto"/>
        <w:jc w:val="both"/>
        <w:rPr>
          <w:rFonts w:ascii="Arial" w:hAnsi="Arial" w:cs="Arial"/>
          <w:sz w:val="24"/>
          <w:szCs w:val="24"/>
        </w:rPr>
      </w:pPr>
      <w:r w:rsidRPr="001357FB">
        <w:rPr>
          <w:rFonts w:ascii="Arial" w:hAnsi="Arial" w:cs="Arial"/>
          <w:sz w:val="24"/>
          <w:szCs w:val="24"/>
        </w:rPr>
        <w:lastRenderedPageBreak/>
        <w:t>La  clasificación de los elementos que constituyen el pasivo de l</w:t>
      </w:r>
      <w:r>
        <w:rPr>
          <w:rFonts w:ascii="Arial" w:hAnsi="Arial" w:cs="Arial"/>
          <w:sz w:val="24"/>
          <w:szCs w:val="24"/>
        </w:rPr>
        <w:t xml:space="preserve">a entidad se debe </w:t>
      </w:r>
      <w:r w:rsidRPr="001357FB">
        <w:rPr>
          <w:rFonts w:ascii="Arial" w:hAnsi="Arial" w:cs="Arial"/>
          <w:sz w:val="24"/>
          <w:szCs w:val="24"/>
        </w:rPr>
        <w:t>hacer en atención a su mayor o menor grado de exigibilidad.</w:t>
      </w:r>
    </w:p>
    <w:p w:rsidR="000947A1" w:rsidRPr="001357FB" w:rsidRDefault="000947A1" w:rsidP="000947A1">
      <w:pPr>
        <w:spacing w:line="360" w:lineRule="auto"/>
        <w:jc w:val="both"/>
        <w:rPr>
          <w:rFonts w:ascii="Arial" w:hAnsi="Arial" w:cs="Arial"/>
          <w:sz w:val="24"/>
          <w:szCs w:val="24"/>
        </w:rPr>
      </w:pPr>
      <w:r w:rsidRPr="009A7D70">
        <w:rPr>
          <w:rFonts w:ascii="Arial" w:hAnsi="Arial" w:cs="Arial"/>
          <w:b/>
          <w:color w:val="000000" w:themeColor="text1"/>
          <w:sz w:val="24"/>
          <w:szCs w:val="24"/>
        </w:rPr>
        <w:t>Mayor grado de exigibilidad</w:t>
      </w:r>
      <w:r w:rsidRPr="00CE7633">
        <w:rPr>
          <w:rFonts w:ascii="Arial" w:hAnsi="Arial" w:cs="Arial"/>
          <w:color w:val="92D050"/>
          <w:sz w:val="24"/>
          <w:szCs w:val="24"/>
        </w:rPr>
        <w:t>.</w:t>
      </w:r>
      <w:r w:rsidRPr="001357FB">
        <w:rPr>
          <w:rFonts w:ascii="Arial" w:hAnsi="Arial" w:cs="Arial"/>
          <w:sz w:val="24"/>
          <w:szCs w:val="24"/>
        </w:rPr>
        <w:t xml:space="preserve"> Las deudas y obligaciones tienen mayor grado de exigibilidad en tanto sea menor el plazo de que dispone la entidad para liquidarlas.</w:t>
      </w:r>
    </w:p>
    <w:p w:rsidR="000947A1" w:rsidRPr="001357FB" w:rsidRDefault="000947A1" w:rsidP="000947A1">
      <w:pPr>
        <w:spacing w:line="360" w:lineRule="auto"/>
        <w:jc w:val="both"/>
        <w:rPr>
          <w:rFonts w:ascii="Arial" w:hAnsi="Arial" w:cs="Arial"/>
          <w:sz w:val="24"/>
          <w:szCs w:val="24"/>
        </w:rPr>
      </w:pPr>
      <w:r w:rsidRPr="009A7D70">
        <w:rPr>
          <w:rFonts w:ascii="Arial" w:hAnsi="Arial" w:cs="Arial"/>
          <w:b/>
          <w:color w:val="000000" w:themeColor="text1"/>
          <w:sz w:val="24"/>
          <w:szCs w:val="24"/>
        </w:rPr>
        <w:t>Menor grado de exigibilidad.</w:t>
      </w:r>
      <w:r w:rsidRPr="009A7D70">
        <w:rPr>
          <w:rFonts w:ascii="Arial" w:hAnsi="Arial" w:cs="Arial"/>
          <w:color w:val="000000" w:themeColor="text1"/>
          <w:sz w:val="24"/>
          <w:szCs w:val="24"/>
        </w:rPr>
        <w:t xml:space="preserve"> </w:t>
      </w:r>
      <w:r w:rsidRPr="001357FB">
        <w:rPr>
          <w:rFonts w:ascii="Arial" w:hAnsi="Arial" w:cs="Arial"/>
          <w:sz w:val="24"/>
          <w:szCs w:val="24"/>
        </w:rPr>
        <w:t>Las deudas y obligaciones tienen menor grado de exigibilidad en tanto sea mayor el plazo de que dispone la entidad para liquidarlas.</w:t>
      </w:r>
    </w:p>
    <w:p w:rsidR="000947A1" w:rsidRDefault="000947A1" w:rsidP="000947A1">
      <w:pPr>
        <w:spacing w:line="360" w:lineRule="auto"/>
        <w:jc w:val="both"/>
        <w:rPr>
          <w:rFonts w:ascii="Arial" w:hAnsi="Arial" w:cs="Arial"/>
          <w:sz w:val="24"/>
          <w:szCs w:val="24"/>
        </w:rPr>
      </w:pPr>
      <w:r w:rsidRPr="001357FB">
        <w:rPr>
          <w:rFonts w:ascii="Arial" w:hAnsi="Arial" w:cs="Arial"/>
          <w:sz w:val="24"/>
          <w:szCs w:val="24"/>
        </w:rPr>
        <w:t xml:space="preserve">Lo constituyen los cobros anticipados efectuados por la entidad, por los cuales se adquiere la obligación de proporcionar un servicio en un plazo mayor de un año, o mayor al de su ciclo financiero a corto plazo; su principal característica es </w:t>
      </w:r>
      <w:r>
        <w:rPr>
          <w:rFonts w:ascii="Arial" w:hAnsi="Arial" w:cs="Arial"/>
          <w:sz w:val="24"/>
          <w:szCs w:val="24"/>
        </w:rPr>
        <w:t xml:space="preserve">que </w:t>
      </w:r>
      <w:r w:rsidRPr="001357FB">
        <w:rPr>
          <w:rFonts w:ascii="Arial" w:hAnsi="Arial" w:cs="Arial"/>
          <w:sz w:val="24"/>
          <w:szCs w:val="24"/>
        </w:rPr>
        <w:t>su valor se transforma en utilidad en el momento en que se presta el servicio, o también conforme transcurre el tiempo.</w:t>
      </w:r>
    </w:p>
    <w:p w:rsidR="000947A1" w:rsidRPr="001357FB" w:rsidRDefault="000947A1" w:rsidP="000947A1">
      <w:pPr>
        <w:spacing w:line="240" w:lineRule="auto"/>
        <w:jc w:val="both"/>
        <w:rPr>
          <w:rFonts w:ascii="Arial" w:hAnsi="Arial" w:cs="Arial"/>
          <w:sz w:val="24"/>
          <w:szCs w:val="24"/>
        </w:rPr>
      </w:pPr>
      <w:r w:rsidRPr="009A7D70">
        <w:rPr>
          <w:rFonts w:ascii="Arial" w:hAnsi="Arial" w:cs="Arial"/>
          <w:noProof/>
          <w:sz w:val="24"/>
          <w:szCs w:val="24"/>
          <w:shd w:val="clear" w:color="auto" w:fill="FFCC99"/>
          <w:lang w:eastAsia="es-MX"/>
        </w:rPr>
        <w:drawing>
          <wp:inline distT="0" distB="0" distL="0" distR="0" wp14:anchorId="53DA2686" wp14:editId="7304B6F9">
            <wp:extent cx="5486400" cy="3267075"/>
            <wp:effectExtent l="38100" t="0" r="19050" b="0"/>
            <wp:docPr id="23" name="Diagrama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0947A1" w:rsidRDefault="000947A1" w:rsidP="000947A1">
      <w:pPr>
        <w:rPr>
          <w:rFonts w:ascii="Arial" w:eastAsia="Batang" w:hAnsi="Arial" w:cs="Arial"/>
          <w:sz w:val="24"/>
          <w:szCs w:val="24"/>
        </w:rPr>
      </w:pPr>
      <w:r w:rsidRPr="007A00A4">
        <w:rPr>
          <w:rFonts w:ascii="Arial" w:eastAsia="Batang" w:hAnsi="Arial" w:cs="Arial"/>
          <w:sz w:val="24"/>
          <w:szCs w:val="24"/>
        </w:rPr>
        <w:t>En la siguiente tabla encontrarás  la clasificación de las cuentas de Activo y Pasivo</w:t>
      </w:r>
    </w:p>
    <w:p w:rsidR="00514FE5" w:rsidRDefault="00514FE5" w:rsidP="000947A1">
      <w:pPr>
        <w:rPr>
          <w:rFonts w:ascii="Arial" w:eastAsia="Batang" w:hAnsi="Arial" w:cs="Arial"/>
          <w:b/>
          <w:sz w:val="24"/>
          <w:szCs w:val="24"/>
        </w:rPr>
      </w:pPr>
    </w:p>
    <w:p w:rsidR="00514FE5" w:rsidRPr="00514FE5" w:rsidRDefault="00514FE5" w:rsidP="000947A1">
      <w:pPr>
        <w:rPr>
          <w:rFonts w:ascii="Arial" w:eastAsia="Batang" w:hAnsi="Arial" w:cs="Arial"/>
          <w:b/>
          <w:sz w:val="24"/>
          <w:szCs w:val="24"/>
        </w:rPr>
      </w:pPr>
      <w:r w:rsidRPr="00514FE5">
        <w:rPr>
          <w:rFonts w:ascii="Arial" w:eastAsia="Batang" w:hAnsi="Arial" w:cs="Arial"/>
          <w:b/>
          <w:sz w:val="24"/>
          <w:szCs w:val="24"/>
        </w:rPr>
        <w:t xml:space="preserve">Tabla No. 3 Clasificación cuentas de activo y pasivo </w:t>
      </w:r>
    </w:p>
    <w:tbl>
      <w:tblPr>
        <w:tblW w:w="0" w:type="auto"/>
        <w:tblLook w:val="04A0" w:firstRow="1" w:lastRow="0" w:firstColumn="1" w:lastColumn="0" w:noHBand="0" w:noVBand="1"/>
      </w:tblPr>
      <w:tblGrid>
        <w:gridCol w:w="1496"/>
        <w:gridCol w:w="1496"/>
        <w:gridCol w:w="1496"/>
        <w:gridCol w:w="1496"/>
        <w:gridCol w:w="1497"/>
        <w:gridCol w:w="1497"/>
      </w:tblGrid>
      <w:tr w:rsidR="000947A1" w:rsidRPr="00A92C26" w:rsidTr="009A7D70">
        <w:tc>
          <w:tcPr>
            <w:tcW w:w="4488" w:type="dxa"/>
            <w:gridSpan w:val="3"/>
            <w:shd w:val="clear" w:color="auto" w:fill="C1DF87" w:themeFill="accent1" w:themeFillTint="99"/>
          </w:tcPr>
          <w:p w:rsidR="000947A1" w:rsidRPr="007A00A4" w:rsidRDefault="000947A1" w:rsidP="00DD220B">
            <w:pPr>
              <w:jc w:val="center"/>
              <w:rPr>
                <w:sz w:val="20"/>
                <w:szCs w:val="20"/>
              </w:rPr>
            </w:pPr>
            <w:r w:rsidRPr="007A00A4">
              <w:rPr>
                <w:sz w:val="20"/>
                <w:szCs w:val="20"/>
              </w:rPr>
              <w:t>ACTIVO</w:t>
            </w:r>
          </w:p>
        </w:tc>
        <w:tc>
          <w:tcPr>
            <w:tcW w:w="4490" w:type="dxa"/>
            <w:gridSpan w:val="3"/>
            <w:shd w:val="clear" w:color="auto" w:fill="C1DF87" w:themeFill="accent1" w:themeFillTint="99"/>
          </w:tcPr>
          <w:p w:rsidR="000947A1" w:rsidRPr="007A00A4" w:rsidRDefault="000947A1" w:rsidP="00DD220B">
            <w:pPr>
              <w:jc w:val="center"/>
              <w:rPr>
                <w:sz w:val="20"/>
                <w:szCs w:val="20"/>
              </w:rPr>
            </w:pPr>
            <w:r w:rsidRPr="007A00A4">
              <w:rPr>
                <w:sz w:val="20"/>
                <w:szCs w:val="20"/>
              </w:rPr>
              <w:t>PASIVO</w:t>
            </w:r>
          </w:p>
        </w:tc>
      </w:tr>
      <w:tr w:rsidR="000947A1" w:rsidRPr="00A92C26" w:rsidTr="009A7D70">
        <w:tc>
          <w:tcPr>
            <w:tcW w:w="1496" w:type="dxa"/>
            <w:shd w:val="clear" w:color="auto" w:fill="C1DF87" w:themeFill="accent1" w:themeFillTint="99"/>
          </w:tcPr>
          <w:p w:rsidR="000947A1" w:rsidRPr="007A00A4" w:rsidRDefault="000947A1" w:rsidP="00DD220B">
            <w:pPr>
              <w:jc w:val="center"/>
              <w:rPr>
                <w:b/>
                <w:sz w:val="20"/>
                <w:szCs w:val="20"/>
              </w:rPr>
            </w:pPr>
            <w:r w:rsidRPr="007A00A4">
              <w:rPr>
                <w:b/>
                <w:sz w:val="20"/>
                <w:szCs w:val="20"/>
              </w:rPr>
              <w:t>CIRCULANTE</w:t>
            </w:r>
          </w:p>
        </w:tc>
        <w:tc>
          <w:tcPr>
            <w:tcW w:w="1496" w:type="dxa"/>
            <w:shd w:val="clear" w:color="auto" w:fill="C1DF87" w:themeFill="accent1" w:themeFillTint="99"/>
          </w:tcPr>
          <w:p w:rsidR="000947A1" w:rsidRPr="007A00A4" w:rsidRDefault="000947A1" w:rsidP="00DD220B">
            <w:pPr>
              <w:jc w:val="center"/>
              <w:rPr>
                <w:sz w:val="20"/>
                <w:szCs w:val="20"/>
              </w:rPr>
            </w:pPr>
            <w:r w:rsidRPr="007A00A4">
              <w:rPr>
                <w:sz w:val="20"/>
                <w:szCs w:val="20"/>
              </w:rPr>
              <w:t>FIJO</w:t>
            </w:r>
          </w:p>
        </w:tc>
        <w:tc>
          <w:tcPr>
            <w:tcW w:w="1496" w:type="dxa"/>
            <w:shd w:val="clear" w:color="auto" w:fill="C1DF87" w:themeFill="accent1" w:themeFillTint="99"/>
          </w:tcPr>
          <w:p w:rsidR="000947A1" w:rsidRPr="007A00A4" w:rsidRDefault="000947A1" w:rsidP="00DD220B">
            <w:pPr>
              <w:jc w:val="center"/>
              <w:rPr>
                <w:sz w:val="20"/>
                <w:szCs w:val="20"/>
              </w:rPr>
            </w:pPr>
            <w:r w:rsidRPr="007A00A4">
              <w:rPr>
                <w:sz w:val="20"/>
                <w:szCs w:val="20"/>
              </w:rPr>
              <w:t>DIFERIDO</w:t>
            </w:r>
          </w:p>
        </w:tc>
        <w:tc>
          <w:tcPr>
            <w:tcW w:w="1496" w:type="dxa"/>
            <w:shd w:val="clear" w:color="auto" w:fill="C1DF87" w:themeFill="accent1" w:themeFillTint="99"/>
          </w:tcPr>
          <w:p w:rsidR="000947A1" w:rsidRPr="007A00A4" w:rsidRDefault="000947A1" w:rsidP="00DD220B">
            <w:pPr>
              <w:jc w:val="center"/>
              <w:rPr>
                <w:sz w:val="20"/>
                <w:szCs w:val="20"/>
              </w:rPr>
            </w:pPr>
            <w:r w:rsidRPr="007A00A4">
              <w:rPr>
                <w:sz w:val="20"/>
                <w:szCs w:val="20"/>
              </w:rPr>
              <w:t>CIRCULANTE</w:t>
            </w:r>
          </w:p>
        </w:tc>
        <w:tc>
          <w:tcPr>
            <w:tcW w:w="1497" w:type="dxa"/>
            <w:shd w:val="clear" w:color="auto" w:fill="C1DF87" w:themeFill="accent1" w:themeFillTint="99"/>
          </w:tcPr>
          <w:p w:rsidR="000947A1" w:rsidRPr="007A00A4" w:rsidRDefault="000947A1" w:rsidP="00DD220B">
            <w:pPr>
              <w:jc w:val="center"/>
              <w:rPr>
                <w:sz w:val="20"/>
                <w:szCs w:val="20"/>
              </w:rPr>
            </w:pPr>
            <w:r w:rsidRPr="007A00A4">
              <w:rPr>
                <w:sz w:val="20"/>
                <w:szCs w:val="20"/>
              </w:rPr>
              <w:t>FIJO</w:t>
            </w:r>
          </w:p>
        </w:tc>
        <w:tc>
          <w:tcPr>
            <w:tcW w:w="1497" w:type="dxa"/>
            <w:shd w:val="clear" w:color="auto" w:fill="C1DF87" w:themeFill="accent1" w:themeFillTint="99"/>
          </w:tcPr>
          <w:p w:rsidR="000947A1" w:rsidRPr="007A00A4" w:rsidRDefault="000947A1" w:rsidP="00DD220B">
            <w:pPr>
              <w:jc w:val="center"/>
              <w:rPr>
                <w:sz w:val="20"/>
                <w:szCs w:val="20"/>
              </w:rPr>
            </w:pPr>
            <w:r w:rsidRPr="007A00A4">
              <w:rPr>
                <w:sz w:val="20"/>
                <w:szCs w:val="20"/>
              </w:rPr>
              <w:t>DIFERIDO</w:t>
            </w:r>
          </w:p>
        </w:tc>
      </w:tr>
      <w:tr w:rsidR="000947A1" w:rsidRPr="00A92C26" w:rsidTr="009A7D70">
        <w:tc>
          <w:tcPr>
            <w:tcW w:w="1496" w:type="dxa"/>
            <w:shd w:val="clear" w:color="auto" w:fill="C1DF87" w:themeFill="accent1" w:themeFillTint="99"/>
          </w:tcPr>
          <w:p w:rsidR="000947A1" w:rsidRPr="007A00A4" w:rsidRDefault="000947A1" w:rsidP="00DD220B">
            <w:pPr>
              <w:jc w:val="center"/>
              <w:rPr>
                <w:b/>
                <w:sz w:val="20"/>
                <w:szCs w:val="20"/>
              </w:rPr>
            </w:pPr>
            <w:r w:rsidRPr="007A00A4">
              <w:rPr>
                <w:b/>
                <w:sz w:val="20"/>
                <w:szCs w:val="20"/>
              </w:rPr>
              <w:lastRenderedPageBreak/>
              <w:t>Caja</w:t>
            </w:r>
          </w:p>
        </w:tc>
        <w:tc>
          <w:tcPr>
            <w:tcW w:w="1496" w:type="dxa"/>
            <w:shd w:val="clear" w:color="auto" w:fill="C1DF87" w:themeFill="accent1" w:themeFillTint="99"/>
          </w:tcPr>
          <w:p w:rsidR="000947A1" w:rsidRPr="007A00A4" w:rsidRDefault="000947A1" w:rsidP="00DD220B">
            <w:pPr>
              <w:jc w:val="center"/>
              <w:rPr>
                <w:sz w:val="20"/>
                <w:szCs w:val="20"/>
              </w:rPr>
            </w:pPr>
            <w:r w:rsidRPr="007A00A4">
              <w:rPr>
                <w:sz w:val="20"/>
                <w:szCs w:val="20"/>
              </w:rPr>
              <w:t>Terrenos</w:t>
            </w:r>
          </w:p>
        </w:tc>
        <w:tc>
          <w:tcPr>
            <w:tcW w:w="1496" w:type="dxa"/>
            <w:shd w:val="clear" w:color="auto" w:fill="C1DF87" w:themeFill="accent1" w:themeFillTint="99"/>
          </w:tcPr>
          <w:p w:rsidR="000947A1" w:rsidRPr="007A00A4" w:rsidRDefault="000947A1" w:rsidP="00DD220B">
            <w:pPr>
              <w:jc w:val="center"/>
              <w:rPr>
                <w:sz w:val="20"/>
                <w:szCs w:val="20"/>
              </w:rPr>
            </w:pPr>
            <w:r w:rsidRPr="007A00A4">
              <w:rPr>
                <w:sz w:val="20"/>
                <w:szCs w:val="20"/>
              </w:rPr>
              <w:t>Gastos de instalación</w:t>
            </w:r>
          </w:p>
        </w:tc>
        <w:tc>
          <w:tcPr>
            <w:tcW w:w="1496" w:type="dxa"/>
            <w:shd w:val="clear" w:color="auto" w:fill="C1DF87" w:themeFill="accent1" w:themeFillTint="99"/>
          </w:tcPr>
          <w:p w:rsidR="000947A1" w:rsidRPr="007A00A4" w:rsidRDefault="000947A1" w:rsidP="00DD220B">
            <w:pPr>
              <w:jc w:val="center"/>
              <w:rPr>
                <w:sz w:val="20"/>
                <w:szCs w:val="20"/>
              </w:rPr>
            </w:pPr>
            <w:r w:rsidRPr="007A00A4">
              <w:rPr>
                <w:sz w:val="20"/>
                <w:szCs w:val="20"/>
              </w:rPr>
              <w:t>Proveedores</w:t>
            </w:r>
          </w:p>
        </w:tc>
        <w:tc>
          <w:tcPr>
            <w:tcW w:w="1497" w:type="dxa"/>
            <w:shd w:val="clear" w:color="auto" w:fill="C1DF87" w:themeFill="accent1" w:themeFillTint="99"/>
          </w:tcPr>
          <w:p w:rsidR="000947A1" w:rsidRPr="007A00A4" w:rsidRDefault="000947A1" w:rsidP="00DD220B">
            <w:pPr>
              <w:jc w:val="center"/>
              <w:rPr>
                <w:sz w:val="20"/>
                <w:szCs w:val="20"/>
              </w:rPr>
            </w:pPr>
            <w:r w:rsidRPr="007A00A4">
              <w:rPr>
                <w:sz w:val="20"/>
                <w:szCs w:val="20"/>
              </w:rPr>
              <w:t>Acreedores hipotecarios</w:t>
            </w:r>
          </w:p>
        </w:tc>
        <w:tc>
          <w:tcPr>
            <w:tcW w:w="1497" w:type="dxa"/>
            <w:shd w:val="clear" w:color="auto" w:fill="C1DF87" w:themeFill="accent1" w:themeFillTint="99"/>
          </w:tcPr>
          <w:p w:rsidR="000947A1" w:rsidRPr="007A00A4" w:rsidRDefault="000947A1" w:rsidP="00DD220B">
            <w:pPr>
              <w:jc w:val="center"/>
              <w:rPr>
                <w:sz w:val="20"/>
                <w:szCs w:val="20"/>
              </w:rPr>
            </w:pPr>
            <w:r w:rsidRPr="007A00A4">
              <w:rPr>
                <w:sz w:val="20"/>
                <w:szCs w:val="20"/>
              </w:rPr>
              <w:t>Rentas cobradas por anticipado</w:t>
            </w:r>
          </w:p>
        </w:tc>
      </w:tr>
      <w:tr w:rsidR="000947A1" w:rsidRPr="00A92C26" w:rsidTr="009A7D70">
        <w:tc>
          <w:tcPr>
            <w:tcW w:w="1496" w:type="dxa"/>
            <w:shd w:val="clear" w:color="auto" w:fill="C1DF87" w:themeFill="accent1" w:themeFillTint="99"/>
          </w:tcPr>
          <w:p w:rsidR="000947A1" w:rsidRPr="007A00A4" w:rsidRDefault="000947A1" w:rsidP="00DD220B">
            <w:pPr>
              <w:jc w:val="center"/>
              <w:rPr>
                <w:b/>
                <w:sz w:val="20"/>
                <w:szCs w:val="20"/>
              </w:rPr>
            </w:pPr>
            <w:r w:rsidRPr="007A00A4">
              <w:rPr>
                <w:b/>
                <w:sz w:val="20"/>
                <w:szCs w:val="20"/>
              </w:rPr>
              <w:t>Bancos</w:t>
            </w:r>
          </w:p>
        </w:tc>
        <w:tc>
          <w:tcPr>
            <w:tcW w:w="1496" w:type="dxa"/>
            <w:shd w:val="clear" w:color="auto" w:fill="C1DF87" w:themeFill="accent1" w:themeFillTint="99"/>
          </w:tcPr>
          <w:p w:rsidR="000947A1" w:rsidRPr="007A00A4" w:rsidRDefault="000947A1" w:rsidP="00DD220B">
            <w:pPr>
              <w:jc w:val="center"/>
              <w:rPr>
                <w:sz w:val="20"/>
                <w:szCs w:val="20"/>
              </w:rPr>
            </w:pPr>
            <w:r w:rsidRPr="007A00A4">
              <w:rPr>
                <w:sz w:val="20"/>
                <w:szCs w:val="20"/>
              </w:rPr>
              <w:t>Edificios</w:t>
            </w:r>
          </w:p>
        </w:tc>
        <w:tc>
          <w:tcPr>
            <w:tcW w:w="1496" w:type="dxa"/>
            <w:shd w:val="clear" w:color="auto" w:fill="C1DF87" w:themeFill="accent1" w:themeFillTint="99"/>
          </w:tcPr>
          <w:p w:rsidR="000947A1" w:rsidRPr="007A00A4" w:rsidRDefault="000947A1" w:rsidP="00DD220B">
            <w:pPr>
              <w:jc w:val="center"/>
              <w:rPr>
                <w:sz w:val="20"/>
                <w:szCs w:val="20"/>
              </w:rPr>
            </w:pPr>
            <w:r w:rsidRPr="007A00A4">
              <w:rPr>
                <w:sz w:val="20"/>
                <w:szCs w:val="20"/>
              </w:rPr>
              <w:t>Papelería y útiles</w:t>
            </w:r>
          </w:p>
        </w:tc>
        <w:tc>
          <w:tcPr>
            <w:tcW w:w="1496" w:type="dxa"/>
            <w:shd w:val="clear" w:color="auto" w:fill="C1DF87" w:themeFill="accent1" w:themeFillTint="99"/>
          </w:tcPr>
          <w:p w:rsidR="000947A1" w:rsidRDefault="000947A1" w:rsidP="00DD220B">
            <w:pPr>
              <w:jc w:val="center"/>
              <w:rPr>
                <w:sz w:val="20"/>
                <w:szCs w:val="20"/>
              </w:rPr>
            </w:pPr>
            <w:r w:rsidRPr="007A00A4">
              <w:rPr>
                <w:sz w:val="20"/>
                <w:szCs w:val="20"/>
              </w:rPr>
              <w:t>Documentos por pagar</w:t>
            </w:r>
          </w:p>
          <w:p w:rsidR="00A2328B" w:rsidRPr="007A00A4" w:rsidRDefault="00A2328B" w:rsidP="00DD220B">
            <w:pPr>
              <w:jc w:val="center"/>
              <w:rPr>
                <w:sz w:val="20"/>
                <w:szCs w:val="20"/>
              </w:rPr>
            </w:pPr>
            <w:r>
              <w:rPr>
                <w:sz w:val="20"/>
                <w:szCs w:val="20"/>
              </w:rPr>
              <w:t>Corto plazo</w:t>
            </w:r>
          </w:p>
        </w:tc>
        <w:tc>
          <w:tcPr>
            <w:tcW w:w="1497" w:type="dxa"/>
            <w:shd w:val="clear" w:color="auto" w:fill="C1DF87" w:themeFill="accent1" w:themeFillTint="99"/>
          </w:tcPr>
          <w:p w:rsidR="000947A1" w:rsidRPr="007A00A4" w:rsidRDefault="000947A1" w:rsidP="00DD220B">
            <w:pPr>
              <w:jc w:val="center"/>
              <w:rPr>
                <w:sz w:val="20"/>
                <w:szCs w:val="20"/>
              </w:rPr>
            </w:pPr>
            <w:r w:rsidRPr="007A00A4">
              <w:rPr>
                <w:sz w:val="20"/>
                <w:szCs w:val="20"/>
              </w:rPr>
              <w:t>Documentos por pagar a largo plazo</w:t>
            </w:r>
          </w:p>
        </w:tc>
        <w:tc>
          <w:tcPr>
            <w:tcW w:w="1497" w:type="dxa"/>
            <w:shd w:val="clear" w:color="auto" w:fill="C1DF87" w:themeFill="accent1" w:themeFillTint="99"/>
          </w:tcPr>
          <w:p w:rsidR="000947A1" w:rsidRPr="007A00A4" w:rsidRDefault="000947A1" w:rsidP="00DD220B">
            <w:pPr>
              <w:jc w:val="center"/>
              <w:rPr>
                <w:sz w:val="20"/>
                <w:szCs w:val="20"/>
              </w:rPr>
            </w:pPr>
            <w:r w:rsidRPr="007A00A4">
              <w:rPr>
                <w:sz w:val="20"/>
                <w:szCs w:val="20"/>
              </w:rPr>
              <w:t>Intereses cobrados por anticipado</w:t>
            </w:r>
          </w:p>
        </w:tc>
      </w:tr>
      <w:tr w:rsidR="000947A1" w:rsidRPr="00A92C26" w:rsidTr="009A7D70">
        <w:tc>
          <w:tcPr>
            <w:tcW w:w="1496" w:type="dxa"/>
            <w:shd w:val="clear" w:color="auto" w:fill="C1DF87" w:themeFill="accent1" w:themeFillTint="99"/>
          </w:tcPr>
          <w:p w:rsidR="000947A1" w:rsidRPr="007A00A4" w:rsidRDefault="000947A1" w:rsidP="00DD220B">
            <w:pPr>
              <w:jc w:val="center"/>
              <w:rPr>
                <w:b/>
                <w:sz w:val="20"/>
                <w:szCs w:val="20"/>
              </w:rPr>
            </w:pPr>
            <w:r w:rsidRPr="007A00A4">
              <w:rPr>
                <w:b/>
                <w:sz w:val="20"/>
                <w:szCs w:val="20"/>
              </w:rPr>
              <w:t>Mercancías</w:t>
            </w:r>
          </w:p>
        </w:tc>
        <w:tc>
          <w:tcPr>
            <w:tcW w:w="1496" w:type="dxa"/>
            <w:shd w:val="clear" w:color="auto" w:fill="C1DF87" w:themeFill="accent1" w:themeFillTint="99"/>
          </w:tcPr>
          <w:p w:rsidR="000947A1" w:rsidRPr="007A00A4" w:rsidRDefault="000947A1" w:rsidP="00DD220B">
            <w:pPr>
              <w:jc w:val="center"/>
              <w:rPr>
                <w:sz w:val="20"/>
                <w:szCs w:val="20"/>
              </w:rPr>
            </w:pPr>
            <w:r w:rsidRPr="007A00A4">
              <w:rPr>
                <w:sz w:val="20"/>
                <w:szCs w:val="20"/>
              </w:rPr>
              <w:t>Mobiliario y equipo de oficina</w:t>
            </w:r>
          </w:p>
        </w:tc>
        <w:tc>
          <w:tcPr>
            <w:tcW w:w="1496" w:type="dxa"/>
            <w:shd w:val="clear" w:color="auto" w:fill="C1DF87" w:themeFill="accent1" w:themeFillTint="99"/>
          </w:tcPr>
          <w:p w:rsidR="000947A1" w:rsidRPr="007A00A4" w:rsidRDefault="000947A1" w:rsidP="00DD220B">
            <w:pPr>
              <w:jc w:val="center"/>
              <w:rPr>
                <w:sz w:val="20"/>
                <w:szCs w:val="20"/>
              </w:rPr>
            </w:pPr>
            <w:r w:rsidRPr="007A00A4">
              <w:rPr>
                <w:sz w:val="20"/>
                <w:szCs w:val="20"/>
              </w:rPr>
              <w:t>Propaganda y publicidad</w:t>
            </w:r>
          </w:p>
        </w:tc>
        <w:tc>
          <w:tcPr>
            <w:tcW w:w="1496" w:type="dxa"/>
            <w:shd w:val="clear" w:color="auto" w:fill="C1DF87" w:themeFill="accent1" w:themeFillTint="99"/>
          </w:tcPr>
          <w:p w:rsidR="000947A1" w:rsidRPr="007A00A4" w:rsidRDefault="000947A1" w:rsidP="00DD220B">
            <w:pPr>
              <w:jc w:val="center"/>
              <w:rPr>
                <w:sz w:val="20"/>
                <w:szCs w:val="20"/>
              </w:rPr>
            </w:pPr>
            <w:r w:rsidRPr="007A00A4">
              <w:rPr>
                <w:sz w:val="20"/>
                <w:szCs w:val="20"/>
              </w:rPr>
              <w:t>Acreedores</w:t>
            </w:r>
          </w:p>
        </w:tc>
        <w:tc>
          <w:tcPr>
            <w:tcW w:w="1497" w:type="dxa"/>
            <w:shd w:val="clear" w:color="auto" w:fill="C1DF87" w:themeFill="accent1" w:themeFillTint="99"/>
          </w:tcPr>
          <w:p w:rsidR="000947A1" w:rsidRPr="007A00A4" w:rsidRDefault="000947A1" w:rsidP="00DD220B">
            <w:pPr>
              <w:jc w:val="center"/>
              <w:rPr>
                <w:sz w:val="20"/>
                <w:szCs w:val="20"/>
              </w:rPr>
            </w:pPr>
          </w:p>
        </w:tc>
        <w:tc>
          <w:tcPr>
            <w:tcW w:w="1497" w:type="dxa"/>
            <w:shd w:val="clear" w:color="auto" w:fill="C1DF87" w:themeFill="accent1" w:themeFillTint="99"/>
          </w:tcPr>
          <w:p w:rsidR="000947A1" w:rsidRPr="007A00A4" w:rsidRDefault="000947A1" w:rsidP="00DD220B">
            <w:pPr>
              <w:jc w:val="center"/>
              <w:rPr>
                <w:sz w:val="20"/>
                <w:szCs w:val="20"/>
              </w:rPr>
            </w:pPr>
          </w:p>
        </w:tc>
      </w:tr>
      <w:tr w:rsidR="000947A1" w:rsidRPr="00A92C26" w:rsidTr="009A7D70">
        <w:tc>
          <w:tcPr>
            <w:tcW w:w="1496" w:type="dxa"/>
            <w:shd w:val="clear" w:color="auto" w:fill="C1DF87" w:themeFill="accent1" w:themeFillTint="99"/>
          </w:tcPr>
          <w:p w:rsidR="000947A1" w:rsidRPr="007A00A4" w:rsidRDefault="000947A1" w:rsidP="00DD220B">
            <w:pPr>
              <w:jc w:val="center"/>
              <w:rPr>
                <w:b/>
                <w:sz w:val="20"/>
                <w:szCs w:val="20"/>
              </w:rPr>
            </w:pPr>
            <w:r w:rsidRPr="007A00A4">
              <w:rPr>
                <w:b/>
                <w:sz w:val="20"/>
                <w:szCs w:val="20"/>
              </w:rPr>
              <w:t>Clientes</w:t>
            </w:r>
          </w:p>
        </w:tc>
        <w:tc>
          <w:tcPr>
            <w:tcW w:w="1496" w:type="dxa"/>
            <w:shd w:val="clear" w:color="auto" w:fill="C1DF87" w:themeFill="accent1" w:themeFillTint="99"/>
          </w:tcPr>
          <w:p w:rsidR="000947A1" w:rsidRPr="007A00A4" w:rsidRDefault="000947A1" w:rsidP="00DD220B">
            <w:pPr>
              <w:jc w:val="center"/>
              <w:rPr>
                <w:sz w:val="20"/>
                <w:szCs w:val="20"/>
              </w:rPr>
            </w:pPr>
            <w:r w:rsidRPr="007A00A4">
              <w:rPr>
                <w:sz w:val="20"/>
                <w:szCs w:val="20"/>
              </w:rPr>
              <w:t>Equipo de entrega y reparto</w:t>
            </w:r>
          </w:p>
        </w:tc>
        <w:tc>
          <w:tcPr>
            <w:tcW w:w="1496" w:type="dxa"/>
            <w:shd w:val="clear" w:color="auto" w:fill="C1DF87" w:themeFill="accent1" w:themeFillTint="99"/>
          </w:tcPr>
          <w:p w:rsidR="000947A1" w:rsidRPr="007A00A4" w:rsidRDefault="000947A1" w:rsidP="00DD220B">
            <w:pPr>
              <w:jc w:val="center"/>
              <w:rPr>
                <w:sz w:val="20"/>
                <w:szCs w:val="20"/>
              </w:rPr>
            </w:pPr>
            <w:r w:rsidRPr="007A00A4">
              <w:rPr>
                <w:sz w:val="20"/>
                <w:szCs w:val="20"/>
              </w:rPr>
              <w:t>Primas de seguros y fianzas</w:t>
            </w:r>
          </w:p>
        </w:tc>
        <w:tc>
          <w:tcPr>
            <w:tcW w:w="1496" w:type="dxa"/>
            <w:shd w:val="clear" w:color="auto" w:fill="C1DF87" w:themeFill="accent1" w:themeFillTint="99"/>
          </w:tcPr>
          <w:p w:rsidR="000947A1" w:rsidRPr="007A00A4" w:rsidRDefault="000947A1" w:rsidP="00DD220B">
            <w:pPr>
              <w:jc w:val="center"/>
              <w:rPr>
                <w:sz w:val="20"/>
                <w:szCs w:val="20"/>
              </w:rPr>
            </w:pPr>
          </w:p>
        </w:tc>
        <w:tc>
          <w:tcPr>
            <w:tcW w:w="1497" w:type="dxa"/>
            <w:shd w:val="clear" w:color="auto" w:fill="C1DF87" w:themeFill="accent1" w:themeFillTint="99"/>
          </w:tcPr>
          <w:p w:rsidR="000947A1" w:rsidRPr="007A00A4" w:rsidRDefault="000947A1" w:rsidP="00DD220B">
            <w:pPr>
              <w:jc w:val="center"/>
              <w:rPr>
                <w:sz w:val="20"/>
                <w:szCs w:val="20"/>
              </w:rPr>
            </w:pPr>
          </w:p>
        </w:tc>
        <w:tc>
          <w:tcPr>
            <w:tcW w:w="1497" w:type="dxa"/>
            <w:shd w:val="clear" w:color="auto" w:fill="C1DF87" w:themeFill="accent1" w:themeFillTint="99"/>
          </w:tcPr>
          <w:p w:rsidR="000947A1" w:rsidRPr="007A00A4" w:rsidRDefault="000947A1" w:rsidP="00DD220B">
            <w:pPr>
              <w:jc w:val="center"/>
              <w:rPr>
                <w:sz w:val="20"/>
                <w:szCs w:val="20"/>
              </w:rPr>
            </w:pPr>
          </w:p>
        </w:tc>
      </w:tr>
      <w:tr w:rsidR="000947A1" w:rsidRPr="00A92C26" w:rsidTr="009A7D70">
        <w:tc>
          <w:tcPr>
            <w:tcW w:w="1496" w:type="dxa"/>
            <w:shd w:val="clear" w:color="auto" w:fill="C1DF87" w:themeFill="accent1" w:themeFillTint="99"/>
          </w:tcPr>
          <w:p w:rsidR="000947A1" w:rsidRPr="007A00A4" w:rsidRDefault="000947A1" w:rsidP="00DD220B">
            <w:pPr>
              <w:jc w:val="center"/>
              <w:rPr>
                <w:b/>
                <w:sz w:val="20"/>
                <w:szCs w:val="20"/>
              </w:rPr>
            </w:pPr>
            <w:r w:rsidRPr="007A00A4">
              <w:rPr>
                <w:b/>
                <w:sz w:val="20"/>
                <w:szCs w:val="20"/>
              </w:rPr>
              <w:t>Documentos por cobrar</w:t>
            </w:r>
          </w:p>
        </w:tc>
        <w:tc>
          <w:tcPr>
            <w:tcW w:w="1496" w:type="dxa"/>
            <w:shd w:val="clear" w:color="auto" w:fill="C1DF87" w:themeFill="accent1" w:themeFillTint="99"/>
          </w:tcPr>
          <w:p w:rsidR="000947A1" w:rsidRPr="007A00A4" w:rsidRDefault="000947A1" w:rsidP="00DD220B">
            <w:pPr>
              <w:jc w:val="center"/>
              <w:rPr>
                <w:sz w:val="20"/>
                <w:szCs w:val="20"/>
              </w:rPr>
            </w:pPr>
            <w:r w:rsidRPr="007A00A4">
              <w:rPr>
                <w:sz w:val="20"/>
                <w:szCs w:val="20"/>
              </w:rPr>
              <w:t>Maquinaría</w:t>
            </w:r>
          </w:p>
        </w:tc>
        <w:tc>
          <w:tcPr>
            <w:tcW w:w="1496" w:type="dxa"/>
            <w:shd w:val="clear" w:color="auto" w:fill="C1DF87" w:themeFill="accent1" w:themeFillTint="99"/>
          </w:tcPr>
          <w:p w:rsidR="000947A1" w:rsidRPr="007A00A4" w:rsidRDefault="000947A1" w:rsidP="00DD220B">
            <w:pPr>
              <w:jc w:val="center"/>
              <w:rPr>
                <w:sz w:val="20"/>
                <w:szCs w:val="20"/>
              </w:rPr>
            </w:pPr>
            <w:r w:rsidRPr="007A00A4">
              <w:rPr>
                <w:sz w:val="20"/>
                <w:szCs w:val="20"/>
              </w:rPr>
              <w:t>Rentas pagadas por anticipado</w:t>
            </w:r>
          </w:p>
        </w:tc>
        <w:tc>
          <w:tcPr>
            <w:tcW w:w="1496" w:type="dxa"/>
            <w:shd w:val="clear" w:color="auto" w:fill="C1DF87" w:themeFill="accent1" w:themeFillTint="99"/>
          </w:tcPr>
          <w:p w:rsidR="000947A1" w:rsidRPr="007A00A4" w:rsidRDefault="000947A1" w:rsidP="00DD220B">
            <w:pPr>
              <w:jc w:val="center"/>
              <w:rPr>
                <w:sz w:val="20"/>
                <w:szCs w:val="20"/>
              </w:rPr>
            </w:pPr>
          </w:p>
        </w:tc>
        <w:tc>
          <w:tcPr>
            <w:tcW w:w="1497" w:type="dxa"/>
            <w:shd w:val="clear" w:color="auto" w:fill="C1DF87" w:themeFill="accent1" w:themeFillTint="99"/>
          </w:tcPr>
          <w:p w:rsidR="000947A1" w:rsidRPr="007A00A4" w:rsidRDefault="000947A1" w:rsidP="00DD220B">
            <w:pPr>
              <w:jc w:val="center"/>
              <w:rPr>
                <w:sz w:val="20"/>
                <w:szCs w:val="20"/>
              </w:rPr>
            </w:pPr>
          </w:p>
        </w:tc>
        <w:tc>
          <w:tcPr>
            <w:tcW w:w="1497" w:type="dxa"/>
            <w:shd w:val="clear" w:color="auto" w:fill="C1DF87" w:themeFill="accent1" w:themeFillTint="99"/>
          </w:tcPr>
          <w:p w:rsidR="000947A1" w:rsidRPr="007A00A4" w:rsidRDefault="000947A1" w:rsidP="00DD220B">
            <w:pPr>
              <w:jc w:val="center"/>
              <w:rPr>
                <w:sz w:val="20"/>
                <w:szCs w:val="20"/>
              </w:rPr>
            </w:pPr>
          </w:p>
        </w:tc>
      </w:tr>
      <w:tr w:rsidR="000947A1" w:rsidRPr="00A92C26" w:rsidTr="009A7D70">
        <w:tc>
          <w:tcPr>
            <w:tcW w:w="1496" w:type="dxa"/>
            <w:shd w:val="clear" w:color="auto" w:fill="C1DF87" w:themeFill="accent1" w:themeFillTint="99"/>
          </w:tcPr>
          <w:p w:rsidR="000947A1" w:rsidRPr="007A00A4" w:rsidRDefault="000947A1" w:rsidP="00DD220B">
            <w:pPr>
              <w:jc w:val="center"/>
              <w:rPr>
                <w:b/>
                <w:sz w:val="20"/>
                <w:szCs w:val="20"/>
              </w:rPr>
            </w:pPr>
            <w:r w:rsidRPr="007A00A4">
              <w:rPr>
                <w:b/>
                <w:sz w:val="20"/>
                <w:szCs w:val="20"/>
              </w:rPr>
              <w:t>Deudores</w:t>
            </w:r>
          </w:p>
        </w:tc>
        <w:tc>
          <w:tcPr>
            <w:tcW w:w="1496" w:type="dxa"/>
            <w:shd w:val="clear" w:color="auto" w:fill="C1DF87" w:themeFill="accent1" w:themeFillTint="99"/>
          </w:tcPr>
          <w:p w:rsidR="000947A1" w:rsidRPr="007A00A4" w:rsidRDefault="000947A1" w:rsidP="00DD220B">
            <w:pPr>
              <w:jc w:val="center"/>
              <w:rPr>
                <w:sz w:val="20"/>
                <w:szCs w:val="20"/>
              </w:rPr>
            </w:pPr>
            <w:r w:rsidRPr="007A00A4">
              <w:rPr>
                <w:sz w:val="20"/>
                <w:szCs w:val="20"/>
              </w:rPr>
              <w:t>Depósitos en garantía</w:t>
            </w:r>
          </w:p>
        </w:tc>
        <w:tc>
          <w:tcPr>
            <w:tcW w:w="1496" w:type="dxa"/>
            <w:shd w:val="clear" w:color="auto" w:fill="C1DF87" w:themeFill="accent1" w:themeFillTint="99"/>
          </w:tcPr>
          <w:p w:rsidR="000947A1" w:rsidRPr="007A00A4" w:rsidRDefault="000947A1" w:rsidP="00DD220B">
            <w:pPr>
              <w:jc w:val="center"/>
              <w:rPr>
                <w:sz w:val="20"/>
                <w:szCs w:val="20"/>
              </w:rPr>
            </w:pPr>
            <w:r w:rsidRPr="007A00A4">
              <w:rPr>
                <w:sz w:val="20"/>
                <w:szCs w:val="20"/>
              </w:rPr>
              <w:t>Intereses pagados por anticipado</w:t>
            </w:r>
          </w:p>
        </w:tc>
        <w:tc>
          <w:tcPr>
            <w:tcW w:w="1496" w:type="dxa"/>
            <w:shd w:val="clear" w:color="auto" w:fill="C1DF87" w:themeFill="accent1" w:themeFillTint="99"/>
          </w:tcPr>
          <w:p w:rsidR="000947A1" w:rsidRPr="007A00A4" w:rsidRDefault="000947A1" w:rsidP="00DD220B">
            <w:pPr>
              <w:jc w:val="center"/>
              <w:rPr>
                <w:sz w:val="20"/>
                <w:szCs w:val="20"/>
              </w:rPr>
            </w:pPr>
          </w:p>
        </w:tc>
        <w:tc>
          <w:tcPr>
            <w:tcW w:w="1497" w:type="dxa"/>
            <w:shd w:val="clear" w:color="auto" w:fill="C1DF87" w:themeFill="accent1" w:themeFillTint="99"/>
          </w:tcPr>
          <w:p w:rsidR="000947A1" w:rsidRPr="007A00A4" w:rsidRDefault="000947A1" w:rsidP="00DD220B">
            <w:pPr>
              <w:jc w:val="center"/>
              <w:rPr>
                <w:sz w:val="20"/>
                <w:szCs w:val="20"/>
              </w:rPr>
            </w:pPr>
          </w:p>
        </w:tc>
        <w:tc>
          <w:tcPr>
            <w:tcW w:w="1497" w:type="dxa"/>
            <w:shd w:val="clear" w:color="auto" w:fill="C1DF87" w:themeFill="accent1" w:themeFillTint="99"/>
          </w:tcPr>
          <w:p w:rsidR="000947A1" w:rsidRPr="007A00A4" w:rsidRDefault="000947A1" w:rsidP="00DD220B">
            <w:pPr>
              <w:jc w:val="center"/>
              <w:rPr>
                <w:sz w:val="20"/>
                <w:szCs w:val="20"/>
              </w:rPr>
            </w:pPr>
          </w:p>
        </w:tc>
      </w:tr>
      <w:tr w:rsidR="000947A1" w:rsidRPr="00A92C26" w:rsidTr="009A7D70">
        <w:tc>
          <w:tcPr>
            <w:tcW w:w="1496" w:type="dxa"/>
            <w:shd w:val="clear" w:color="auto" w:fill="C1DF87" w:themeFill="accent1" w:themeFillTint="99"/>
          </w:tcPr>
          <w:p w:rsidR="000947A1" w:rsidRPr="007A00A4" w:rsidRDefault="000947A1" w:rsidP="00DD220B">
            <w:pPr>
              <w:jc w:val="center"/>
              <w:rPr>
                <w:b/>
                <w:sz w:val="20"/>
                <w:szCs w:val="20"/>
              </w:rPr>
            </w:pPr>
          </w:p>
        </w:tc>
        <w:tc>
          <w:tcPr>
            <w:tcW w:w="1496" w:type="dxa"/>
            <w:shd w:val="clear" w:color="auto" w:fill="C1DF87" w:themeFill="accent1" w:themeFillTint="99"/>
          </w:tcPr>
          <w:p w:rsidR="000947A1" w:rsidRPr="007A00A4" w:rsidRDefault="000947A1" w:rsidP="00DD220B">
            <w:pPr>
              <w:jc w:val="center"/>
              <w:rPr>
                <w:sz w:val="20"/>
                <w:szCs w:val="20"/>
              </w:rPr>
            </w:pPr>
            <w:r w:rsidRPr="007A00A4">
              <w:rPr>
                <w:sz w:val="20"/>
                <w:szCs w:val="20"/>
              </w:rPr>
              <w:t>Acciones y valores</w:t>
            </w:r>
          </w:p>
        </w:tc>
        <w:tc>
          <w:tcPr>
            <w:tcW w:w="1496" w:type="dxa"/>
            <w:shd w:val="clear" w:color="auto" w:fill="C1DF87" w:themeFill="accent1" w:themeFillTint="99"/>
          </w:tcPr>
          <w:p w:rsidR="000947A1" w:rsidRPr="007A00A4" w:rsidRDefault="000947A1" w:rsidP="00DD220B">
            <w:pPr>
              <w:jc w:val="center"/>
              <w:rPr>
                <w:sz w:val="20"/>
                <w:szCs w:val="20"/>
              </w:rPr>
            </w:pPr>
          </w:p>
        </w:tc>
        <w:tc>
          <w:tcPr>
            <w:tcW w:w="1496" w:type="dxa"/>
            <w:shd w:val="clear" w:color="auto" w:fill="C1DF87" w:themeFill="accent1" w:themeFillTint="99"/>
          </w:tcPr>
          <w:p w:rsidR="000947A1" w:rsidRPr="007A00A4" w:rsidRDefault="000947A1" w:rsidP="00DD220B">
            <w:pPr>
              <w:jc w:val="center"/>
              <w:rPr>
                <w:sz w:val="20"/>
                <w:szCs w:val="20"/>
              </w:rPr>
            </w:pPr>
          </w:p>
        </w:tc>
        <w:tc>
          <w:tcPr>
            <w:tcW w:w="1497" w:type="dxa"/>
            <w:shd w:val="clear" w:color="auto" w:fill="C1DF87" w:themeFill="accent1" w:themeFillTint="99"/>
          </w:tcPr>
          <w:p w:rsidR="000947A1" w:rsidRPr="007A00A4" w:rsidRDefault="000947A1" w:rsidP="00DD220B">
            <w:pPr>
              <w:jc w:val="center"/>
              <w:rPr>
                <w:sz w:val="20"/>
                <w:szCs w:val="20"/>
              </w:rPr>
            </w:pPr>
          </w:p>
        </w:tc>
        <w:tc>
          <w:tcPr>
            <w:tcW w:w="1497" w:type="dxa"/>
            <w:shd w:val="clear" w:color="auto" w:fill="C1DF87" w:themeFill="accent1" w:themeFillTint="99"/>
          </w:tcPr>
          <w:p w:rsidR="000947A1" w:rsidRPr="007A00A4" w:rsidRDefault="000947A1" w:rsidP="00DD220B">
            <w:pPr>
              <w:jc w:val="center"/>
              <w:rPr>
                <w:sz w:val="20"/>
                <w:szCs w:val="20"/>
              </w:rPr>
            </w:pPr>
          </w:p>
        </w:tc>
      </w:tr>
    </w:tbl>
    <w:p w:rsidR="006C66CE" w:rsidRDefault="006C66CE" w:rsidP="006C66CE">
      <w:pPr>
        <w:rPr>
          <w:rFonts w:ascii="Arial Black" w:eastAsia="Batang" w:hAnsi="Arial Black"/>
          <w:sz w:val="24"/>
          <w:szCs w:val="24"/>
        </w:rPr>
      </w:pPr>
      <w:r>
        <w:rPr>
          <w:rFonts w:ascii="Arial Black" w:eastAsia="Batang" w:hAnsi="Arial Black"/>
          <w:sz w:val="24"/>
          <w:szCs w:val="24"/>
        </w:rPr>
        <w:t>EJERCICIO No. 1</w:t>
      </w:r>
    </w:p>
    <w:p w:rsidR="000947A1" w:rsidRPr="00BC24B0" w:rsidRDefault="000947A1" w:rsidP="000947A1">
      <w:pPr>
        <w:spacing w:line="240" w:lineRule="auto"/>
        <w:jc w:val="both"/>
        <w:rPr>
          <w:rFonts w:ascii="Arial" w:hAnsi="Arial" w:cs="Arial"/>
          <w:color w:val="000000" w:themeColor="text1"/>
          <w:sz w:val="24"/>
          <w:szCs w:val="24"/>
        </w:rPr>
      </w:pPr>
      <w:r w:rsidRPr="00BC24B0">
        <w:rPr>
          <w:rFonts w:ascii="Arial" w:hAnsi="Arial" w:cs="Arial"/>
          <w:color w:val="000000" w:themeColor="text1"/>
          <w:sz w:val="24"/>
          <w:szCs w:val="24"/>
        </w:rPr>
        <w:t>Resuelve el siguiente crucigrama con el objetivo de que repases lo aprendido.</w:t>
      </w:r>
    </w:p>
    <w:p w:rsidR="000947A1" w:rsidRPr="001357FB" w:rsidRDefault="000947A1" w:rsidP="000947A1">
      <w:pPr>
        <w:spacing w:line="240" w:lineRule="auto"/>
        <w:jc w:val="both"/>
        <w:rPr>
          <w:rFonts w:ascii="Arial" w:hAnsi="Arial" w:cs="Arial"/>
          <w:sz w:val="24"/>
          <w:szCs w:val="24"/>
        </w:rPr>
      </w:pPr>
      <w:r w:rsidRPr="001357FB">
        <w:rPr>
          <w:rFonts w:ascii="Arial" w:hAnsi="Arial" w:cs="Arial"/>
          <w:sz w:val="24"/>
          <w:szCs w:val="24"/>
        </w:rPr>
        <w:t>Verticales</w:t>
      </w:r>
    </w:p>
    <w:p w:rsidR="006C66CE" w:rsidRDefault="006C66CE" w:rsidP="000947A1">
      <w:pPr>
        <w:spacing w:line="240" w:lineRule="auto"/>
        <w:jc w:val="both"/>
        <w:rPr>
          <w:rFonts w:ascii="Arial" w:hAnsi="Arial" w:cs="Arial"/>
          <w:sz w:val="24"/>
          <w:szCs w:val="24"/>
        </w:rPr>
      </w:pPr>
    </w:p>
    <w:p w:rsidR="000947A1" w:rsidRPr="001357FB" w:rsidRDefault="000947A1" w:rsidP="000947A1">
      <w:pPr>
        <w:spacing w:line="240" w:lineRule="auto"/>
        <w:jc w:val="both"/>
        <w:rPr>
          <w:rFonts w:ascii="Arial" w:hAnsi="Arial" w:cs="Arial"/>
          <w:sz w:val="24"/>
          <w:szCs w:val="24"/>
        </w:rPr>
      </w:pPr>
      <w:r w:rsidRPr="001357FB">
        <w:rPr>
          <w:rFonts w:ascii="Arial" w:hAnsi="Arial" w:cs="Arial"/>
          <w:sz w:val="24"/>
          <w:szCs w:val="24"/>
        </w:rPr>
        <w:t>1. Deudas y obligaciones a cargo de la entidad, cuyo vencimiento sea en un plazo menor de un año, o menor al de su ciclo financiero a corto plazo.</w:t>
      </w:r>
    </w:p>
    <w:p w:rsidR="000947A1" w:rsidRPr="001357FB" w:rsidRDefault="000947A1" w:rsidP="000947A1">
      <w:pPr>
        <w:spacing w:line="240" w:lineRule="auto"/>
        <w:jc w:val="both"/>
        <w:rPr>
          <w:rFonts w:ascii="Arial" w:hAnsi="Arial" w:cs="Arial"/>
          <w:sz w:val="24"/>
          <w:szCs w:val="24"/>
        </w:rPr>
      </w:pPr>
      <w:r w:rsidRPr="001357FB">
        <w:rPr>
          <w:rFonts w:ascii="Arial" w:hAnsi="Arial" w:cs="Arial"/>
          <w:sz w:val="24"/>
          <w:szCs w:val="24"/>
        </w:rPr>
        <w:t>2. Recursos de que dispone la entidad para la realización de sus fines, los cuales deben representar beneficios económicos futuros.</w:t>
      </w:r>
    </w:p>
    <w:p w:rsidR="006C66CE" w:rsidRDefault="006C66CE" w:rsidP="000947A1">
      <w:pPr>
        <w:spacing w:line="240" w:lineRule="auto"/>
        <w:jc w:val="both"/>
        <w:rPr>
          <w:rFonts w:ascii="Arial" w:hAnsi="Arial" w:cs="Arial"/>
          <w:sz w:val="24"/>
          <w:szCs w:val="24"/>
        </w:rPr>
      </w:pPr>
    </w:p>
    <w:p w:rsidR="000947A1" w:rsidRPr="001357FB" w:rsidRDefault="000947A1" w:rsidP="000947A1">
      <w:pPr>
        <w:spacing w:line="240" w:lineRule="auto"/>
        <w:jc w:val="both"/>
        <w:rPr>
          <w:rFonts w:ascii="Arial" w:hAnsi="Arial" w:cs="Arial"/>
          <w:sz w:val="24"/>
          <w:szCs w:val="24"/>
        </w:rPr>
      </w:pPr>
      <w:r w:rsidRPr="001357FB">
        <w:rPr>
          <w:rFonts w:ascii="Arial" w:hAnsi="Arial" w:cs="Arial"/>
          <w:sz w:val="24"/>
          <w:szCs w:val="24"/>
        </w:rPr>
        <w:t>Horizontales</w:t>
      </w:r>
    </w:p>
    <w:p w:rsidR="006C66CE" w:rsidRDefault="006C66CE" w:rsidP="000947A1">
      <w:pPr>
        <w:spacing w:line="240" w:lineRule="auto"/>
        <w:jc w:val="both"/>
        <w:rPr>
          <w:rFonts w:ascii="Arial" w:hAnsi="Arial" w:cs="Arial"/>
          <w:sz w:val="24"/>
          <w:szCs w:val="24"/>
        </w:rPr>
      </w:pPr>
    </w:p>
    <w:p w:rsidR="000947A1" w:rsidRPr="001357FB" w:rsidRDefault="000947A1" w:rsidP="000947A1">
      <w:pPr>
        <w:spacing w:line="240" w:lineRule="auto"/>
        <w:jc w:val="both"/>
        <w:rPr>
          <w:rFonts w:ascii="Arial" w:hAnsi="Arial" w:cs="Arial"/>
          <w:sz w:val="24"/>
          <w:szCs w:val="24"/>
        </w:rPr>
      </w:pPr>
      <w:r w:rsidRPr="001357FB">
        <w:rPr>
          <w:rFonts w:ascii="Arial" w:hAnsi="Arial" w:cs="Arial"/>
          <w:sz w:val="24"/>
          <w:szCs w:val="24"/>
        </w:rPr>
        <w:t>1. Recursos propiedad de la empresa, que tienen cierta permanencia o fijeza, adquiridos con la finalidad de usarlos y no con la intención de venderlos.</w:t>
      </w:r>
    </w:p>
    <w:p w:rsidR="000947A1" w:rsidRPr="001357FB" w:rsidRDefault="000947A1" w:rsidP="000947A1">
      <w:pPr>
        <w:spacing w:line="240" w:lineRule="auto"/>
        <w:jc w:val="both"/>
        <w:rPr>
          <w:rFonts w:ascii="Arial" w:hAnsi="Arial" w:cs="Arial"/>
          <w:sz w:val="24"/>
          <w:szCs w:val="24"/>
        </w:rPr>
      </w:pPr>
      <w:r w:rsidRPr="001357FB">
        <w:rPr>
          <w:rFonts w:ascii="Arial" w:hAnsi="Arial" w:cs="Arial"/>
          <w:sz w:val="24"/>
          <w:szCs w:val="24"/>
        </w:rPr>
        <w:t>2. Deudas y obligaciones a cargo de la entidad, cuyo vencimiento sea en un plazo mayor de un año, o mayor al de su ciclo financiero a corto plazo.</w:t>
      </w:r>
    </w:p>
    <w:p w:rsidR="000947A1" w:rsidRPr="001357FB" w:rsidRDefault="000947A1" w:rsidP="000947A1">
      <w:pPr>
        <w:spacing w:line="240" w:lineRule="auto"/>
        <w:jc w:val="both"/>
        <w:rPr>
          <w:rFonts w:ascii="Arial" w:hAnsi="Arial" w:cs="Arial"/>
          <w:sz w:val="24"/>
          <w:szCs w:val="24"/>
        </w:rPr>
      </w:pPr>
      <w:r w:rsidRPr="001357FB">
        <w:rPr>
          <w:rFonts w:ascii="Arial" w:hAnsi="Arial" w:cs="Arial"/>
          <w:sz w:val="24"/>
          <w:szCs w:val="24"/>
        </w:rPr>
        <w:t>3. Gastos pagados por anticipado por los que la empresa recibe un servicio o beneficio no solo en el año en que se efectúan.</w:t>
      </w:r>
    </w:p>
    <w:p w:rsidR="000947A1" w:rsidRPr="001357FB" w:rsidRDefault="000947A1" w:rsidP="000947A1">
      <w:pPr>
        <w:spacing w:line="240" w:lineRule="auto"/>
        <w:jc w:val="both"/>
        <w:rPr>
          <w:rFonts w:ascii="Arial" w:hAnsi="Arial" w:cs="Arial"/>
          <w:sz w:val="24"/>
          <w:szCs w:val="24"/>
        </w:rPr>
      </w:pPr>
      <w:r w:rsidRPr="001357FB">
        <w:rPr>
          <w:rFonts w:ascii="Arial" w:hAnsi="Arial" w:cs="Arial"/>
          <w:sz w:val="24"/>
          <w:szCs w:val="24"/>
        </w:rPr>
        <w:lastRenderedPageBreak/>
        <w:t>4. Representan efectivo y los convertibles en efectivo, en un lapso no mayor de un año.</w:t>
      </w:r>
    </w:p>
    <w:p w:rsidR="000947A1" w:rsidRPr="001357FB" w:rsidRDefault="000947A1" w:rsidP="000947A1">
      <w:pPr>
        <w:spacing w:line="240" w:lineRule="auto"/>
        <w:jc w:val="both"/>
        <w:rPr>
          <w:rFonts w:ascii="Arial" w:hAnsi="Arial" w:cs="Arial"/>
          <w:sz w:val="24"/>
          <w:szCs w:val="24"/>
        </w:rPr>
      </w:pPr>
      <w:r w:rsidRPr="001357FB">
        <w:rPr>
          <w:rFonts w:ascii="Arial" w:hAnsi="Arial" w:cs="Arial"/>
          <w:sz w:val="24"/>
          <w:szCs w:val="24"/>
        </w:rPr>
        <w:t>5. Recursos de que dispone una entidad para la realización de sus fines, que han sido aportados por las fuentes externas a la entidad.</w:t>
      </w:r>
    </w:p>
    <w:p w:rsidR="000947A1" w:rsidRDefault="000947A1" w:rsidP="000947A1">
      <w:pPr>
        <w:spacing w:line="240" w:lineRule="auto"/>
        <w:jc w:val="both"/>
        <w:rPr>
          <w:rFonts w:ascii="Arial" w:hAnsi="Arial" w:cs="Arial"/>
          <w:sz w:val="24"/>
          <w:szCs w:val="24"/>
        </w:rPr>
      </w:pPr>
      <w:r w:rsidRPr="001357FB">
        <w:rPr>
          <w:rFonts w:ascii="Arial" w:hAnsi="Arial" w:cs="Arial"/>
          <w:sz w:val="24"/>
          <w:szCs w:val="24"/>
        </w:rPr>
        <w:t xml:space="preserve">6.  </w:t>
      </w:r>
      <w:r>
        <w:rPr>
          <w:rFonts w:ascii="Arial" w:hAnsi="Arial" w:cs="Arial"/>
          <w:sz w:val="24"/>
          <w:szCs w:val="24"/>
        </w:rPr>
        <w:t>Gastos pagados por anticipado por los que la empresa recibe un servicio no solo en el año en que se efectúa, sino también en varios años posteriores.</w:t>
      </w:r>
    </w:p>
    <w:p w:rsidR="000947A1" w:rsidRDefault="000947A1" w:rsidP="000947A1">
      <w:pPr>
        <w:jc w:val="both"/>
        <w:rPr>
          <w:rFonts w:ascii="Arial" w:hAnsi="Arial" w:cs="Arial"/>
          <w:sz w:val="24"/>
          <w:szCs w:val="24"/>
        </w:rPr>
      </w:pPr>
    </w:p>
    <w:p w:rsidR="000947A1" w:rsidRDefault="000947A1" w:rsidP="000947A1">
      <w:pPr>
        <w:jc w:val="both"/>
        <w:rPr>
          <w:rFonts w:ascii="Arial" w:hAnsi="Arial" w:cs="Arial"/>
          <w:sz w:val="24"/>
          <w:szCs w:val="24"/>
        </w:rPr>
      </w:pPr>
    </w:p>
    <w:p w:rsidR="00A2328B" w:rsidRDefault="00A2328B" w:rsidP="000947A1">
      <w:pPr>
        <w:jc w:val="both"/>
        <w:rPr>
          <w:rFonts w:ascii="Arial" w:hAnsi="Arial" w:cs="Arial"/>
          <w:sz w:val="24"/>
          <w:szCs w:val="24"/>
        </w:rPr>
      </w:pPr>
    </w:p>
    <w:p w:rsidR="00A2328B" w:rsidRDefault="00A2328B" w:rsidP="000947A1">
      <w:pPr>
        <w:jc w:val="both"/>
        <w:rPr>
          <w:rFonts w:ascii="Arial" w:hAnsi="Arial" w:cs="Arial"/>
          <w:sz w:val="24"/>
          <w:szCs w:val="24"/>
        </w:rPr>
      </w:pPr>
    </w:p>
    <w:p w:rsidR="00A2328B" w:rsidRDefault="00A2328B" w:rsidP="000947A1">
      <w:pPr>
        <w:jc w:val="both"/>
        <w:rPr>
          <w:rFonts w:ascii="Arial" w:hAnsi="Arial" w:cs="Arial"/>
          <w:sz w:val="24"/>
          <w:szCs w:val="24"/>
        </w:rPr>
      </w:pPr>
    </w:p>
    <w:p w:rsidR="00A2328B" w:rsidRDefault="00A2328B" w:rsidP="000947A1">
      <w:pPr>
        <w:jc w:val="both"/>
        <w:rPr>
          <w:rFonts w:ascii="Arial" w:hAnsi="Arial" w:cs="Arial"/>
          <w:sz w:val="24"/>
          <w:szCs w:val="24"/>
        </w:rPr>
      </w:pPr>
    </w:p>
    <w:p w:rsidR="00A2328B" w:rsidRDefault="00A2328B" w:rsidP="000947A1">
      <w:pPr>
        <w:jc w:val="both"/>
        <w:rPr>
          <w:rFonts w:ascii="Arial" w:hAnsi="Arial" w:cs="Arial"/>
          <w:sz w:val="24"/>
          <w:szCs w:val="24"/>
        </w:rPr>
      </w:pPr>
    </w:p>
    <w:p w:rsidR="00A2328B" w:rsidRDefault="00A2328B" w:rsidP="000947A1">
      <w:pPr>
        <w:jc w:val="both"/>
        <w:rPr>
          <w:rFonts w:ascii="Arial" w:hAnsi="Arial" w:cs="Arial"/>
          <w:sz w:val="24"/>
          <w:szCs w:val="24"/>
        </w:rPr>
      </w:pPr>
    </w:p>
    <w:p w:rsidR="00A2328B" w:rsidRDefault="00A2328B" w:rsidP="000947A1">
      <w:pPr>
        <w:jc w:val="both"/>
        <w:rPr>
          <w:rFonts w:ascii="Arial" w:hAnsi="Arial" w:cs="Arial"/>
          <w:sz w:val="24"/>
          <w:szCs w:val="24"/>
        </w:rPr>
      </w:pPr>
    </w:p>
    <w:p w:rsidR="000947A1" w:rsidRDefault="000947A1" w:rsidP="000947A1">
      <w:pPr>
        <w:jc w:val="both"/>
        <w:rPr>
          <w:rFonts w:ascii="Arial" w:hAnsi="Arial" w:cs="Arial"/>
          <w:sz w:val="24"/>
          <w:szCs w:val="24"/>
        </w:rPr>
      </w:pPr>
    </w:p>
    <w:tbl>
      <w:tblPr>
        <w:tblW w:w="0" w:type="auto"/>
        <w:tblLook w:val="04A0" w:firstRow="1" w:lastRow="0" w:firstColumn="1" w:lastColumn="0" w:noHBand="0" w:noVBand="1"/>
      </w:tblPr>
      <w:tblGrid>
        <w:gridCol w:w="424"/>
        <w:gridCol w:w="425"/>
        <w:gridCol w:w="425"/>
        <w:gridCol w:w="425"/>
        <w:gridCol w:w="425"/>
        <w:gridCol w:w="425"/>
        <w:gridCol w:w="438"/>
        <w:gridCol w:w="437"/>
        <w:gridCol w:w="436"/>
        <w:gridCol w:w="433"/>
        <w:gridCol w:w="438"/>
        <w:gridCol w:w="442"/>
        <w:gridCol w:w="438"/>
        <w:gridCol w:w="438"/>
        <w:gridCol w:w="434"/>
        <w:gridCol w:w="438"/>
        <w:gridCol w:w="438"/>
        <w:gridCol w:w="425"/>
      </w:tblGrid>
      <w:tr w:rsidR="000947A1" w:rsidTr="00DD220B">
        <w:tc>
          <w:tcPr>
            <w:tcW w:w="424"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38" w:type="dxa"/>
            <w:tcBorders>
              <w:top w:val="nil"/>
              <w:left w:val="nil"/>
              <w:bottom w:val="nil"/>
              <w:right w:val="nil"/>
            </w:tcBorders>
          </w:tcPr>
          <w:p w:rsidR="000947A1" w:rsidRDefault="000947A1" w:rsidP="00DD220B">
            <w:pPr>
              <w:jc w:val="both"/>
            </w:pPr>
          </w:p>
        </w:tc>
        <w:tc>
          <w:tcPr>
            <w:tcW w:w="437" w:type="dxa"/>
            <w:tcBorders>
              <w:top w:val="nil"/>
              <w:left w:val="nil"/>
              <w:bottom w:val="nil"/>
              <w:right w:val="nil"/>
            </w:tcBorders>
          </w:tcPr>
          <w:p w:rsidR="000947A1" w:rsidRDefault="000947A1" w:rsidP="00DD220B">
            <w:pPr>
              <w:jc w:val="both"/>
            </w:pPr>
          </w:p>
        </w:tc>
        <w:tc>
          <w:tcPr>
            <w:tcW w:w="436" w:type="dxa"/>
            <w:tcBorders>
              <w:top w:val="nil"/>
              <w:left w:val="nil"/>
              <w:bottom w:val="nil"/>
              <w:right w:val="nil"/>
            </w:tcBorders>
          </w:tcPr>
          <w:p w:rsidR="000947A1" w:rsidRDefault="000947A1" w:rsidP="00DD220B">
            <w:pPr>
              <w:jc w:val="both"/>
            </w:pPr>
          </w:p>
        </w:tc>
        <w:tc>
          <w:tcPr>
            <w:tcW w:w="433" w:type="dxa"/>
            <w:tcBorders>
              <w:top w:val="nil"/>
              <w:left w:val="nil"/>
              <w:bottom w:val="nil"/>
              <w:right w:val="nil"/>
            </w:tcBorders>
          </w:tcPr>
          <w:p w:rsidR="000947A1" w:rsidRDefault="000947A1" w:rsidP="00DD220B">
            <w:pPr>
              <w:jc w:val="both"/>
            </w:pPr>
          </w:p>
        </w:tc>
        <w:tc>
          <w:tcPr>
            <w:tcW w:w="438" w:type="dxa"/>
            <w:tcBorders>
              <w:top w:val="single" w:sz="4" w:space="0" w:color="FFFFFF" w:themeColor="background1"/>
              <w:left w:val="nil"/>
              <w:bottom w:val="single" w:sz="4" w:space="0" w:color="FFFFFF" w:themeColor="background1"/>
              <w:right w:val="single" w:sz="12" w:space="0" w:color="92D050"/>
            </w:tcBorders>
          </w:tcPr>
          <w:p w:rsidR="000947A1" w:rsidRDefault="000947A1" w:rsidP="00DD220B">
            <w:pPr>
              <w:jc w:val="both"/>
            </w:pPr>
          </w:p>
        </w:tc>
        <w:tc>
          <w:tcPr>
            <w:tcW w:w="442"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r>
              <w:t>1</w:t>
            </w:r>
          </w:p>
        </w:tc>
        <w:tc>
          <w:tcPr>
            <w:tcW w:w="438" w:type="dxa"/>
            <w:tcBorders>
              <w:top w:val="single" w:sz="4" w:space="0" w:color="FFFFFF" w:themeColor="background1"/>
              <w:left w:val="single" w:sz="12" w:space="0" w:color="92D050"/>
              <w:bottom w:val="single" w:sz="4" w:space="0" w:color="FFFFFF" w:themeColor="background1"/>
              <w:right w:val="nil"/>
            </w:tcBorders>
          </w:tcPr>
          <w:p w:rsidR="000947A1" w:rsidRDefault="000947A1" w:rsidP="00DD220B">
            <w:pPr>
              <w:jc w:val="both"/>
            </w:pPr>
          </w:p>
        </w:tc>
        <w:tc>
          <w:tcPr>
            <w:tcW w:w="438" w:type="dxa"/>
            <w:tcBorders>
              <w:top w:val="nil"/>
              <w:left w:val="nil"/>
              <w:bottom w:val="nil"/>
              <w:right w:val="nil"/>
            </w:tcBorders>
          </w:tcPr>
          <w:p w:rsidR="000947A1" w:rsidRDefault="000947A1" w:rsidP="00DD220B">
            <w:pPr>
              <w:jc w:val="both"/>
            </w:pPr>
          </w:p>
        </w:tc>
        <w:tc>
          <w:tcPr>
            <w:tcW w:w="434" w:type="dxa"/>
            <w:tcBorders>
              <w:top w:val="nil"/>
              <w:left w:val="nil"/>
              <w:bottom w:val="nil"/>
              <w:right w:val="nil"/>
            </w:tcBorders>
          </w:tcPr>
          <w:p w:rsidR="000947A1" w:rsidRDefault="000947A1" w:rsidP="00DD220B">
            <w:pPr>
              <w:jc w:val="both"/>
            </w:pPr>
          </w:p>
        </w:tc>
        <w:tc>
          <w:tcPr>
            <w:tcW w:w="438" w:type="dxa"/>
            <w:tcBorders>
              <w:top w:val="nil"/>
              <w:left w:val="nil"/>
              <w:bottom w:val="nil"/>
              <w:right w:val="nil"/>
            </w:tcBorders>
          </w:tcPr>
          <w:p w:rsidR="000947A1" w:rsidRDefault="000947A1" w:rsidP="00DD220B">
            <w:pPr>
              <w:jc w:val="both"/>
            </w:pPr>
          </w:p>
        </w:tc>
        <w:tc>
          <w:tcPr>
            <w:tcW w:w="438"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r>
      <w:tr w:rsidR="000947A1" w:rsidTr="00DD220B">
        <w:tc>
          <w:tcPr>
            <w:tcW w:w="424"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38" w:type="dxa"/>
            <w:tcBorders>
              <w:top w:val="nil"/>
              <w:left w:val="nil"/>
              <w:bottom w:val="nil"/>
              <w:right w:val="nil"/>
            </w:tcBorders>
          </w:tcPr>
          <w:p w:rsidR="000947A1" w:rsidRDefault="000947A1" w:rsidP="00DD220B">
            <w:pPr>
              <w:jc w:val="both"/>
            </w:pPr>
          </w:p>
        </w:tc>
        <w:tc>
          <w:tcPr>
            <w:tcW w:w="437" w:type="dxa"/>
            <w:tcBorders>
              <w:top w:val="nil"/>
              <w:left w:val="nil"/>
              <w:bottom w:val="nil"/>
              <w:right w:val="nil"/>
            </w:tcBorders>
          </w:tcPr>
          <w:p w:rsidR="000947A1" w:rsidRDefault="000947A1" w:rsidP="00DD220B">
            <w:pPr>
              <w:jc w:val="both"/>
            </w:pPr>
          </w:p>
        </w:tc>
        <w:tc>
          <w:tcPr>
            <w:tcW w:w="436" w:type="dxa"/>
            <w:tcBorders>
              <w:top w:val="nil"/>
              <w:left w:val="nil"/>
              <w:bottom w:val="nil"/>
              <w:right w:val="nil"/>
            </w:tcBorders>
          </w:tcPr>
          <w:p w:rsidR="000947A1" w:rsidRDefault="000947A1" w:rsidP="00DD220B">
            <w:pPr>
              <w:jc w:val="both"/>
            </w:pPr>
          </w:p>
        </w:tc>
        <w:tc>
          <w:tcPr>
            <w:tcW w:w="433" w:type="dxa"/>
            <w:tcBorders>
              <w:top w:val="nil"/>
              <w:left w:val="nil"/>
              <w:bottom w:val="nil"/>
              <w:right w:val="nil"/>
            </w:tcBorders>
          </w:tcPr>
          <w:p w:rsidR="000947A1" w:rsidRDefault="000947A1" w:rsidP="00DD220B">
            <w:pPr>
              <w:jc w:val="both"/>
            </w:pPr>
          </w:p>
        </w:tc>
        <w:tc>
          <w:tcPr>
            <w:tcW w:w="438" w:type="dxa"/>
            <w:tcBorders>
              <w:top w:val="single" w:sz="4" w:space="0" w:color="FFFFFF" w:themeColor="background1"/>
              <w:left w:val="nil"/>
              <w:bottom w:val="single" w:sz="4" w:space="0" w:color="FFFFFF" w:themeColor="background1"/>
              <w:right w:val="single" w:sz="12" w:space="0" w:color="92D050"/>
            </w:tcBorders>
          </w:tcPr>
          <w:p w:rsidR="000947A1" w:rsidRDefault="000947A1" w:rsidP="00DD220B">
            <w:pPr>
              <w:jc w:val="both"/>
            </w:pPr>
          </w:p>
        </w:tc>
        <w:tc>
          <w:tcPr>
            <w:tcW w:w="442"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4" w:space="0" w:color="FFFFFF" w:themeColor="background1"/>
              <w:left w:val="single" w:sz="12" w:space="0" w:color="92D050"/>
              <w:bottom w:val="single" w:sz="4" w:space="0" w:color="FFFFFF" w:themeColor="background1"/>
              <w:right w:val="nil"/>
            </w:tcBorders>
          </w:tcPr>
          <w:p w:rsidR="000947A1" w:rsidRDefault="000947A1" w:rsidP="00DD220B">
            <w:pPr>
              <w:jc w:val="both"/>
            </w:pPr>
          </w:p>
        </w:tc>
        <w:tc>
          <w:tcPr>
            <w:tcW w:w="438" w:type="dxa"/>
            <w:tcBorders>
              <w:top w:val="nil"/>
              <w:left w:val="nil"/>
              <w:bottom w:val="nil"/>
              <w:right w:val="nil"/>
            </w:tcBorders>
          </w:tcPr>
          <w:p w:rsidR="000947A1" w:rsidRDefault="000947A1" w:rsidP="00DD220B">
            <w:pPr>
              <w:jc w:val="both"/>
            </w:pPr>
          </w:p>
        </w:tc>
        <w:tc>
          <w:tcPr>
            <w:tcW w:w="434" w:type="dxa"/>
            <w:tcBorders>
              <w:top w:val="nil"/>
              <w:left w:val="nil"/>
              <w:bottom w:val="nil"/>
              <w:right w:val="nil"/>
            </w:tcBorders>
          </w:tcPr>
          <w:p w:rsidR="000947A1" w:rsidRDefault="000947A1" w:rsidP="00DD220B">
            <w:pPr>
              <w:jc w:val="both"/>
            </w:pPr>
          </w:p>
        </w:tc>
        <w:tc>
          <w:tcPr>
            <w:tcW w:w="438" w:type="dxa"/>
            <w:tcBorders>
              <w:top w:val="nil"/>
              <w:left w:val="nil"/>
              <w:bottom w:val="nil"/>
              <w:right w:val="nil"/>
            </w:tcBorders>
          </w:tcPr>
          <w:p w:rsidR="000947A1" w:rsidRDefault="000947A1" w:rsidP="00DD220B">
            <w:pPr>
              <w:jc w:val="both"/>
            </w:pPr>
          </w:p>
        </w:tc>
        <w:tc>
          <w:tcPr>
            <w:tcW w:w="438"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r>
      <w:tr w:rsidR="000947A1" w:rsidTr="00DD220B">
        <w:tc>
          <w:tcPr>
            <w:tcW w:w="424"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38" w:type="dxa"/>
            <w:tcBorders>
              <w:top w:val="nil"/>
              <w:left w:val="nil"/>
              <w:bottom w:val="nil"/>
              <w:right w:val="nil"/>
            </w:tcBorders>
          </w:tcPr>
          <w:p w:rsidR="000947A1" w:rsidRDefault="000947A1" w:rsidP="00DD220B">
            <w:pPr>
              <w:jc w:val="both"/>
            </w:pPr>
          </w:p>
        </w:tc>
        <w:tc>
          <w:tcPr>
            <w:tcW w:w="437" w:type="dxa"/>
            <w:tcBorders>
              <w:top w:val="nil"/>
              <w:left w:val="nil"/>
              <w:bottom w:val="nil"/>
              <w:right w:val="nil"/>
            </w:tcBorders>
          </w:tcPr>
          <w:p w:rsidR="000947A1" w:rsidRDefault="000947A1" w:rsidP="00DD220B">
            <w:pPr>
              <w:jc w:val="both"/>
            </w:pPr>
          </w:p>
        </w:tc>
        <w:tc>
          <w:tcPr>
            <w:tcW w:w="436" w:type="dxa"/>
            <w:tcBorders>
              <w:top w:val="nil"/>
              <w:left w:val="nil"/>
              <w:bottom w:val="nil"/>
              <w:right w:val="nil"/>
            </w:tcBorders>
          </w:tcPr>
          <w:p w:rsidR="000947A1" w:rsidRDefault="000947A1" w:rsidP="00DD220B">
            <w:pPr>
              <w:jc w:val="both"/>
            </w:pPr>
          </w:p>
        </w:tc>
        <w:tc>
          <w:tcPr>
            <w:tcW w:w="433" w:type="dxa"/>
            <w:tcBorders>
              <w:top w:val="nil"/>
              <w:left w:val="nil"/>
              <w:bottom w:val="nil"/>
              <w:right w:val="nil"/>
            </w:tcBorders>
          </w:tcPr>
          <w:p w:rsidR="000947A1" w:rsidRDefault="000947A1" w:rsidP="00DD220B">
            <w:pPr>
              <w:jc w:val="both"/>
            </w:pPr>
          </w:p>
        </w:tc>
        <w:tc>
          <w:tcPr>
            <w:tcW w:w="438" w:type="dxa"/>
            <w:tcBorders>
              <w:top w:val="single" w:sz="4" w:space="0" w:color="FFFFFF" w:themeColor="background1"/>
              <w:left w:val="nil"/>
              <w:bottom w:val="single" w:sz="4" w:space="0" w:color="FFFFFF" w:themeColor="background1"/>
              <w:right w:val="single" w:sz="12" w:space="0" w:color="92D050"/>
            </w:tcBorders>
          </w:tcPr>
          <w:p w:rsidR="000947A1" w:rsidRDefault="000947A1" w:rsidP="00DD220B">
            <w:pPr>
              <w:jc w:val="both"/>
            </w:pPr>
          </w:p>
        </w:tc>
        <w:tc>
          <w:tcPr>
            <w:tcW w:w="442"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4" w:space="0" w:color="FFFFFF" w:themeColor="background1"/>
              <w:left w:val="single" w:sz="12" w:space="0" w:color="92D050"/>
              <w:bottom w:val="single" w:sz="4" w:space="0" w:color="FFFFFF" w:themeColor="background1"/>
              <w:right w:val="nil"/>
            </w:tcBorders>
          </w:tcPr>
          <w:p w:rsidR="000947A1" w:rsidRDefault="000947A1" w:rsidP="00DD220B">
            <w:pPr>
              <w:jc w:val="both"/>
            </w:pPr>
          </w:p>
        </w:tc>
        <w:tc>
          <w:tcPr>
            <w:tcW w:w="438" w:type="dxa"/>
            <w:tcBorders>
              <w:top w:val="nil"/>
              <w:left w:val="nil"/>
              <w:bottom w:val="nil"/>
              <w:right w:val="nil"/>
            </w:tcBorders>
          </w:tcPr>
          <w:p w:rsidR="000947A1" w:rsidRDefault="000947A1" w:rsidP="00DD220B">
            <w:pPr>
              <w:jc w:val="both"/>
            </w:pPr>
          </w:p>
        </w:tc>
        <w:tc>
          <w:tcPr>
            <w:tcW w:w="434" w:type="dxa"/>
            <w:tcBorders>
              <w:top w:val="nil"/>
              <w:left w:val="nil"/>
              <w:bottom w:val="nil"/>
              <w:right w:val="nil"/>
            </w:tcBorders>
          </w:tcPr>
          <w:p w:rsidR="000947A1" w:rsidRDefault="000947A1" w:rsidP="00DD220B">
            <w:pPr>
              <w:jc w:val="both"/>
            </w:pPr>
          </w:p>
        </w:tc>
        <w:tc>
          <w:tcPr>
            <w:tcW w:w="438" w:type="dxa"/>
            <w:tcBorders>
              <w:top w:val="nil"/>
              <w:left w:val="nil"/>
              <w:bottom w:val="nil"/>
              <w:right w:val="nil"/>
            </w:tcBorders>
          </w:tcPr>
          <w:p w:rsidR="000947A1" w:rsidRDefault="000947A1" w:rsidP="00DD220B">
            <w:pPr>
              <w:jc w:val="both"/>
            </w:pPr>
          </w:p>
        </w:tc>
        <w:tc>
          <w:tcPr>
            <w:tcW w:w="438"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r>
      <w:tr w:rsidR="000947A1" w:rsidTr="00DD220B">
        <w:tc>
          <w:tcPr>
            <w:tcW w:w="424"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38" w:type="dxa"/>
            <w:tcBorders>
              <w:top w:val="nil"/>
              <w:left w:val="nil"/>
              <w:bottom w:val="nil"/>
              <w:right w:val="nil"/>
            </w:tcBorders>
          </w:tcPr>
          <w:p w:rsidR="000947A1" w:rsidRDefault="000947A1" w:rsidP="00DD220B">
            <w:pPr>
              <w:jc w:val="both"/>
            </w:pPr>
          </w:p>
        </w:tc>
        <w:tc>
          <w:tcPr>
            <w:tcW w:w="437" w:type="dxa"/>
            <w:tcBorders>
              <w:top w:val="nil"/>
              <w:left w:val="nil"/>
              <w:bottom w:val="nil"/>
              <w:right w:val="nil"/>
            </w:tcBorders>
          </w:tcPr>
          <w:p w:rsidR="000947A1" w:rsidRDefault="000947A1" w:rsidP="00DD220B">
            <w:pPr>
              <w:jc w:val="both"/>
            </w:pPr>
          </w:p>
        </w:tc>
        <w:tc>
          <w:tcPr>
            <w:tcW w:w="436" w:type="dxa"/>
            <w:tcBorders>
              <w:top w:val="nil"/>
              <w:left w:val="nil"/>
              <w:bottom w:val="nil"/>
              <w:right w:val="nil"/>
            </w:tcBorders>
          </w:tcPr>
          <w:p w:rsidR="000947A1" w:rsidRDefault="000947A1" w:rsidP="00DD220B">
            <w:pPr>
              <w:jc w:val="both"/>
            </w:pPr>
          </w:p>
        </w:tc>
        <w:tc>
          <w:tcPr>
            <w:tcW w:w="433" w:type="dxa"/>
            <w:tcBorders>
              <w:top w:val="nil"/>
              <w:left w:val="nil"/>
              <w:bottom w:val="nil"/>
              <w:right w:val="nil"/>
            </w:tcBorders>
          </w:tcPr>
          <w:p w:rsidR="000947A1" w:rsidRDefault="000947A1" w:rsidP="00DD220B">
            <w:pPr>
              <w:jc w:val="both"/>
            </w:pPr>
          </w:p>
        </w:tc>
        <w:tc>
          <w:tcPr>
            <w:tcW w:w="438" w:type="dxa"/>
            <w:tcBorders>
              <w:top w:val="single" w:sz="4" w:space="0" w:color="FFFFFF" w:themeColor="background1"/>
              <w:left w:val="nil"/>
              <w:bottom w:val="single" w:sz="4" w:space="0" w:color="FFFFFF" w:themeColor="background1"/>
              <w:right w:val="single" w:sz="12" w:space="0" w:color="92D050"/>
            </w:tcBorders>
          </w:tcPr>
          <w:p w:rsidR="000947A1" w:rsidRDefault="000947A1" w:rsidP="00DD220B">
            <w:pPr>
              <w:jc w:val="both"/>
            </w:pPr>
          </w:p>
        </w:tc>
        <w:tc>
          <w:tcPr>
            <w:tcW w:w="442"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4" w:space="0" w:color="FFFFFF" w:themeColor="background1"/>
              <w:left w:val="single" w:sz="12" w:space="0" w:color="92D050"/>
              <w:bottom w:val="single" w:sz="4" w:space="0" w:color="FFFFFF" w:themeColor="background1"/>
              <w:right w:val="nil"/>
            </w:tcBorders>
          </w:tcPr>
          <w:p w:rsidR="000947A1" w:rsidRDefault="000947A1" w:rsidP="00DD220B">
            <w:pPr>
              <w:jc w:val="both"/>
            </w:pPr>
          </w:p>
        </w:tc>
        <w:tc>
          <w:tcPr>
            <w:tcW w:w="438" w:type="dxa"/>
            <w:tcBorders>
              <w:top w:val="nil"/>
              <w:left w:val="nil"/>
              <w:bottom w:val="nil"/>
              <w:right w:val="nil"/>
            </w:tcBorders>
          </w:tcPr>
          <w:p w:rsidR="000947A1" w:rsidRDefault="000947A1" w:rsidP="00DD220B">
            <w:pPr>
              <w:jc w:val="both"/>
            </w:pPr>
          </w:p>
        </w:tc>
        <w:tc>
          <w:tcPr>
            <w:tcW w:w="434" w:type="dxa"/>
            <w:tcBorders>
              <w:top w:val="nil"/>
              <w:left w:val="nil"/>
              <w:bottom w:val="nil"/>
              <w:right w:val="nil"/>
            </w:tcBorders>
          </w:tcPr>
          <w:p w:rsidR="000947A1" w:rsidRDefault="000947A1" w:rsidP="00DD220B">
            <w:pPr>
              <w:jc w:val="both"/>
            </w:pPr>
          </w:p>
        </w:tc>
        <w:tc>
          <w:tcPr>
            <w:tcW w:w="438" w:type="dxa"/>
            <w:tcBorders>
              <w:top w:val="nil"/>
              <w:left w:val="nil"/>
              <w:bottom w:val="nil"/>
              <w:right w:val="nil"/>
            </w:tcBorders>
          </w:tcPr>
          <w:p w:rsidR="000947A1" w:rsidRDefault="000947A1" w:rsidP="00DD220B">
            <w:pPr>
              <w:jc w:val="both"/>
            </w:pPr>
          </w:p>
        </w:tc>
        <w:tc>
          <w:tcPr>
            <w:tcW w:w="438"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r>
      <w:tr w:rsidR="000947A1" w:rsidTr="00DD220B">
        <w:tc>
          <w:tcPr>
            <w:tcW w:w="424"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single" w:sz="4" w:space="0" w:color="FFFFFF" w:themeColor="background1"/>
              <w:right w:val="single" w:sz="4" w:space="0" w:color="FFFFFF" w:themeColor="background1"/>
            </w:tcBorders>
          </w:tcPr>
          <w:p w:rsidR="000947A1" w:rsidRDefault="000947A1" w:rsidP="00DD220B">
            <w:pPr>
              <w:jc w:val="both"/>
            </w:pPr>
          </w:p>
        </w:tc>
        <w:tc>
          <w:tcPr>
            <w:tcW w:w="425" w:type="dxa"/>
            <w:tcBorders>
              <w:top w:val="nil"/>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38" w:type="dxa"/>
            <w:tcBorders>
              <w:top w:val="nil"/>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7" w:type="dxa"/>
            <w:tcBorders>
              <w:top w:val="nil"/>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6" w:type="dxa"/>
            <w:tcBorders>
              <w:top w:val="nil"/>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3" w:type="dxa"/>
            <w:tcBorders>
              <w:top w:val="nil"/>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8" w:type="dxa"/>
            <w:tcBorders>
              <w:top w:val="single" w:sz="4" w:space="0" w:color="FFFFFF" w:themeColor="background1"/>
              <w:left w:val="single" w:sz="4" w:space="0" w:color="FFFFFF" w:themeColor="background1"/>
              <w:bottom w:val="single" w:sz="12" w:space="0" w:color="92D050"/>
              <w:right w:val="single" w:sz="12" w:space="0" w:color="92D050"/>
            </w:tcBorders>
          </w:tcPr>
          <w:p w:rsidR="000947A1" w:rsidRDefault="000947A1" w:rsidP="00DD220B">
            <w:pPr>
              <w:jc w:val="both"/>
            </w:pPr>
          </w:p>
        </w:tc>
        <w:tc>
          <w:tcPr>
            <w:tcW w:w="442"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4" w:space="0" w:color="FFFFFF" w:themeColor="background1"/>
              <w:left w:val="single" w:sz="12" w:space="0" w:color="92D050"/>
              <w:bottom w:val="single" w:sz="12" w:space="0" w:color="92D050"/>
              <w:right w:val="single" w:sz="4" w:space="0" w:color="FFFFFF" w:themeColor="background1"/>
            </w:tcBorders>
          </w:tcPr>
          <w:p w:rsidR="000947A1" w:rsidRDefault="000947A1" w:rsidP="00DD220B">
            <w:pPr>
              <w:jc w:val="both"/>
            </w:pPr>
          </w:p>
        </w:tc>
        <w:tc>
          <w:tcPr>
            <w:tcW w:w="438" w:type="dxa"/>
            <w:tcBorders>
              <w:top w:val="nil"/>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4" w:type="dxa"/>
            <w:tcBorders>
              <w:top w:val="nil"/>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8" w:type="dxa"/>
            <w:tcBorders>
              <w:top w:val="nil"/>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8" w:type="dxa"/>
            <w:tcBorders>
              <w:top w:val="nil"/>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25" w:type="dxa"/>
            <w:tcBorders>
              <w:top w:val="nil"/>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r>
      <w:tr w:rsidR="000947A1" w:rsidTr="00DD220B">
        <w:tc>
          <w:tcPr>
            <w:tcW w:w="424"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single" w:sz="4" w:space="0" w:color="FFFFFF" w:themeColor="background1"/>
              <w:left w:val="nil"/>
              <w:bottom w:val="single" w:sz="4" w:space="0" w:color="FFFFFF" w:themeColor="background1"/>
              <w:right w:val="single" w:sz="4" w:space="0" w:color="FFFFFF" w:themeColor="background1"/>
            </w:tcBorders>
          </w:tcPr>
          <w:p w:rsidR="000947A1" w:rsidRDefault="000947A1" w:rsidP="00DD220B">
            <w:pPr>
              <w:jc w:val="both"/>
            </w:pPr>
          </w:p>
        </w:tc>
        <w:tc>
          <w:tcPr>
            <w:tcW w:w="425" w:type="dxa"/>
            <w:tcBorders>
              <w:top w:val="single" w:sz="4" w:space="0" w:color="FFFFFF" w:themeColor="background1"/>
              <w:left w:val="single" w:sz="4" w:space="0" w:color="FFFFFF" w:themeColor="background1"/>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tcBorders>
          </w:tcPr>
          <w:p w:rsidR="000947A1" w:rsidRDefault="000947A1" w:rsidP="00DD220B">
            <w:pPr>
              <w:jc w:val="both"/>
            </w:pPr>
            <w:r>
              <w:t>1</w:t>
            </w:r>
          </w:p>
        </w:tc>
        <w:tc>
          <w:tcPr>
            <w:tcW w:w="437" w:type="dxa"/>
            <w:tcBorders>
              <w:top w:val="single" w:sz="12" w:space="0" w:color="92D050"/>
              <w:bottom w:val="single" w:sz="12" w:space="0" w:color="92D050"/>
            </w:tcBorders>
          </w:tcPr>
          <w:p w:rsidR="000947A1" w:rsidRDefault="000947A1" w:rsidP="00DD220B">
            <w:pPr>
              <w:jc w:val="both"/>
            </w:pPr>
          </w:p>
        </w:tc>
        <w:tc>
          <w:tcPr>
            <w:tcW w:w="436" w:type="dxa"/>
            <w:tcBorders>
              <w:top w:val="single" w:sz="12" w:space="0" w:color="92D050"/>
              <w:bottom w:val="single" w:sz="12" w:space="0" w:color="92D050"/>
            </w:tcBorders>
          </w:tcPr>
          <w:p w:rsidR="000947A1" w:rsidRDefault="000947A1" w:rsidP="00DD220B">
            <w:pPr>
              <w:jc w:val="both"/>
            </w:pPr>
          </w:p>
        </w:tc>
        <w:tc>
          <w:tcPr>
            <w:tcW w:w="433" w:type="dxa"/>
            <w:tcBorders>
              <w:top w:val="single" w:sz="12" w:space="0" w:color="92D050"/>
              <w:bottom w:val="single" w:sz="12" w:space="0" w:color="92D050"/>
            </w:tcBorders>
          </w:tcPr>
          <w:p w:rsidR="000947A1" w:rsidRDefault="000947A1" w:rsidP="00DD220B">
            <w:pPr>
              <w:jc w:val="both"/>
            </w:pPr>
          </w:p>
        </w:tc>
        <w:tc>
          <w:tcPr>
            <w:tcW w:w="438" w:type="dxa"/>
            <w:tcBorders>
              <w:top w:val="single" w:sz="12" w:space="0" w:color="92D050"/>
              <w:bottom w:val="single" w:sz="12" w:space="0" w:color="92D050"/>
              <w:right w:val="single" w:sz="12" w:space="0" w:color="92D050"/>
            </w:tcBorders>
          </w:tcPr>
          <w:p w:rsidR="000947A1" w:rsidRDefault="000947A1" w:rsidP="00DD220B">
            <w:pPr>
              <w:jc w:val="both"/>
            </w:pPr>
          </w:p>
        </w:tc>
        <w:tc>
          <w:tcPr>
            <w:tcW w:w="442"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tcBorders>
          </w:tcPr>
          <w:p w:rsidR="000947A1" w:rsidRDefault="000947A1" w:rsidP="00DD220B">
            <w:pPr>
              <w:jc w:val="both"/>
            </w:pPr>
          </w:p>
        </w:tc>
        <w:tc>
          <w:tcPr>
            <w:tcW w:w="438" w:type="dxa"/>
            <w:tcBorders>
              <w:top w:val="single" w:sz="12" w:space="0" w:color="92D050"/>
              <w:bottom w:val="single" w:sz="12" w:space="0" w:color="92D050"/>
            </w:tcBorders>
          </w:tcPr>
          <w:p w:rsidR="000947A1" w:rsidRDefault="000947A1" w:rsidP="00DD220B">
            <w:pPr>
              <w:jc w:val="both"/>
            </w:pPr>
          </w:p>
        </w:tc>
        <w:tc>
          <w:tcPr>
            <w:tcW w:w="434" w:type="dxa"/>
            <w:tcBorders>
              <w:top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25" w:type="dxa"/>
            <w:tcBorders>
              <w:top w:val="single" w:sz="4" w:space="0" w:color="FFFFFF" w:themeColor="background1"/>
              <w:left w:val="single" w:sz="12" w:space="0" w:color="92D050"/>
              <w:bottom w:val="single" w:sz="4" w:space="0" w:color="FFFFFF" w:themeColor="background1"/>
              <w:right w:val="single" w:sz="4" w:space="0" w:color="FFFFFF" w:themeColor="background1"/>
            </w:tcBorders>
          </w:tcPr>
          <w:p w:rsidR="000947A1" w:rsidRDefault="000947A1" w:rsidP="00DD220B">
            <w:pPr>
              <w:jc w:val="both"/>
            </w:pPr>
          </w:p>
        </w:tc>
      </w:tr>
      <w:tr w:rsidR="000947A1" w:rsidTr="00DD220B">
        <w:tc>
          <w:tcPr>
            <w:tcW w:w="424"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c>
          <w:tcPr>
            <w:tcW w:w="425" w:type="dxa"/>
            <w:tcBorders>
              <w:top w:val="single" w:sz="4" w:space="0" w:color="FFFFFF" w:themeColor="background1"/>
              <w:left w:val="nil"/>
              <w:bottom w:val="single" w:sz="4" w:space="0" w:color="FFFFFF" w:themeColor="background1"/>
              <w:right w:val="single" w:sz="12" w:space="0" w:color="92D050"/>
            </w:tcBorders>
          </w:tcPr>
          <w:p w:rsidR="000947A1" w:rsidRDefault="000947A1" w:rsidP="00DD220B">
            <w:pPr>
              <w:jc w:val="both"/>
            </w:pPr>
          </w:p>
        </w:tc>
        <w:tc>
          <w:tcPr>
            <w:tcW w:w="425"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r>
              <w:t>2</w:t>
            </w: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7"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6"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3"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42"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4"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4" w:space="0" w:color="FFFFFF" w:themeColor="background1"/>
              <w:right w:val="single" w:sz="4" w:space="0" w:color="FFFFFF" w:themeColor="background1"/>
            </w:tcBorders>
          </w:tcPr>
          <w:p w:rsidR="000947A1" w:rsidRDefault="000947A1" w:rsidP="00DD220B">
            <w:pPr>
              <w:jc w:val="both"/>
            </w:pPr>
          </w:p>
        </w:tc>
        <w:tc>
          <w:tcPr>
            <w:tcW w:w="42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r>
      <w:tr w:rsidR="000947A1" w:rsidTr="00DD220B">
        <w:tc>
          <w:tcPr>
            <w:tcW w:w="424" w:type="dxa"/>
            <w:tcBorders>
              <w:top w:val="nil"/>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25" w:type="dxa"/>
            <w:tcBorders>
              <w:top w:val="nil"/>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25" w:type="dxa"/>
            <w:tcBorders>
              <w:top w:val="nil"/>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25" w:type="dxa"/>
            <w:tcBorders>
              <w:top w:val="nil"/>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25" w:type="dxa"/>
            <w:tcBorders>
              <w:top w:val="single" w:sz="4" w:space="0" w:color="FFFFFF" w:themeColor="background1"/>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25" w:type="dxa"/>
            <w:tcBorders>
              <w:top w:val="single" w:sz="12" w:space="0" w:color="92D050"/>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8" w:type="dxa"/>
            <w:tcBorders>
              <w:top w:val="single" w:sz="12" w:space="0" w:color="92D050"/>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7" w:type="dxa"/>
            <w:tcBorders>
              <w:top w:val="single" w:sz="12" w:space="0" w:color="92D050"/>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6" w:type="dxa"/>
            <w:tcBorders>
              <w:top w:val="single" w:sz="12" w:space="0" w:color="92D050"/>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3" w:type="dxa"/>
            <w:tcBorders>
              <w:top w:val="single" w:sz="12" w:space="0" w:color="92D050"/>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8" w:type="dxa"/>
            <w:tcBorders>
              <w:top w:val="single" w:sz="12" w:space="0" w:color="92D050"/>
              <w:left w:val="single" w:sz="4" w:space="0" w:color="FFFFFF" w:themeColor="background1"/>
              <w:bottom w:val="single" w:sz="12" w:space="0" w:color="92D050"/>
              <w:right w:val="single" w:sz="12" w:space="0" w:color="92D050"/>
            </w:tcBorders>
          </w:tcPr>
          <w:p w:rsidR="000947A1" w:rsidRDefault="000947A1" w:rsidP="00DD220B">
            <w:pPr>
              <w:jc w:val="both"/>
            </w:pPr>
          </w:p>
        </w:tc>
        <w:tc>
          <w:tcPr>
            <w:tcW w:w="442"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4" w:space="0" w:color="FFFFFF" w:themeColor="background1"/>
            </w:tcBorders>
          </w:tcPr>
          <w:p w:rsidR="000947A1" w:rsidRDefault="000947A1" w:rsidP="00DD220B">
            <w:pPr>
              <w:jc w:val="both"/>
            </w:pPr>
          </w:p>
        </w:tc>
        <w:tc>
          <w:tcPr>
            <w:tcW w:w="438" w:type="dxa"/>
            <w:tcBorders>
              <w:top w:val="single" w:sz="12" w:space="0" w:color="92D050"/>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4" w:type="dxa"/>
            <w:tcBorders>
              <w:top w:val="single" w:sz="12" w:space="0" w:color="92D050"/>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8" w:type="dxa"/>
            <w:tcBorders>
              <w:top w:val="single" w:sz="12" w:space="0" w:color="92D050"/>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8" w:type="dxa"/>
            <w:tcBorders>
              <w:top w:val="single" w:sz="4" w:space="0" w:color="FFFFFF" w:themeColor="background1"/>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25" w:type="dxa"/>
            <w:tcBorders>
              <w:top w:val="single" w:sz="4" w:space="0" w:color="FFFFFF" w:themeColor="background1"/>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r>
      <w:tr w:rsidR="000947A1" w:rsidTr="00DD220B">
        <w:tc>
          <w:tcPr>
            <w:tcW w:w="42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2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25" w:type="dxa"/>
            <w:tcBorders>
              <w:top w:val="single" w:sz="4" w:space="0" w:color="FFFFFF" w:themeColor="background1"/>
              <w:left w:val="single" w:sz="4" w:space="0" w:color="FFFFFF" w:themeColor="background1"/>
              <w:bottom w:val="single" w:sz="4" w:space="0" w:color="FFFFFF" w:themeColor="background1"/>
              <w:right w:val="single" w:sz="12" w:space="0" w:color="92D050"/>
            </w:tcBorders>
          </w:tcPr>
          <w:p w:rsidR="000947A1" w:rsidRDefault="000947A1" w:rsidP="00DD220B">
            <w:pPr>
              <w:jc w:val="both"/>
            </w:pPr>
          </w:p>
        </w:tc>
        <w:tc>
          <w:tcPr>
            <w:tcW w:w="425"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r>
              <w:t>3</w:t>
            </w:r>
          </w:p>
        </w:tc>
        <w:tc>
          <w:tcPr>
            <w:tcW w:w="425"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25"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7"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6"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3"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42"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4"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25"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r>
      <w:tr w:rsidR="000947A1" w:rsidTr="00DD220B">
        <w:tc>
          <w:tcPr>
            <w:tcW w:w="42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2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2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25" w:type="dxa"/>
            <w:tcBorders>
              <w:top w:val="single" w:sz="12" w:space="0" w:color="92D050"/>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25" w:type="dxa"/>
            <w:tcBorders>
              <w:top w:val="single" w:sz="12" w:space="0" w:color="92D050"/>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25" w:type="dxa"/>
            <w:tcBorders>
              <w:top w:val="single" w:sz="12" w:space="0" w:color="92D050"/>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38" w:type="dxa"/>
            <w:tcBorders>
              <w:top w:val="single" w:sz="12" w:space="0" w:color="92D050"/>
              <w:left w:val="single" w:sz="4" w:space="0" w:color="FFFFFF" w:themeColor="background1"/>
              <w:bottom w:val="single" w:sz="4" w:space="0" w:color="FFFFFF" w:themeColor="background1"/>
              <w:right w:val="single" w:sz="12" w:space="0" w:color="92D050"/>
            </w:tcBorders>
          </w:tcPr>
          <w:p w:rsidR="000947A1" w:rsidRDefault="000947A1" w:rsidP="00DD220B">
            <w:pPr>
              <w:jc w:val="both"/>
            </w:pPr>
          </w:p>
        </w:tc>
        <w:tc>
          <w:tcPr>
            <w:tcW w:w="437"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r>
              <w:t>2</w:t>
            </w:r>
          </w:p>
        </w:tc>
        <w:tc>
          <w:tcPr>
            <w:tcW w:w="436" w:type="dxa"/>
            <w:tcBorders>
              <w:top w:val="single" w:sz="12" w:space="0" w:color="92D050"/>
              <w:left w:val="single" w:sz="12" w:space="0" w:color="92D050"/>
              <w:bottom w:val="single" w:sz="4" w:space="0" w:color="FFFFFF" w:themeColor="background1"/>
              <w:right w:val="single" w:sz="4" w:space="0" w:color="FFFFFF" w:themeColor="background1"/>
            </w:tcBorders>
          </w:tcPr>
          <w:p w:rsidR="000947A1" w:rsidRDefault="000947A1" w:rsidP="00DD220B">
            <w:pPr>
              <w:jc w:val="both"/>
            </w:pPr>
          </w:p>
        </w:tc>
        <w:tc>
          <w:tcPr>
            <w:tcW w:w="433" w:type="dxa"/>
            <w:tcBorders>
              <w:top w:val="single" w:sz="12" w:space="0" w:color="92D050"/>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38" w:type="dxa"/>
            <w:tcBorders>
              <w:top w:val="single" w:sz="12" w:space="0" w:color="92D050"/>
              <w:left w:val="single" w:sz="4" w:space="0" w:color="FFFFFF" w:themeColor="background1"/>
              <w:bottom w:val="single" w:sz="4" w:space="0" w:color="FFFFFF" w:themeColor="background1"/>
              <w:right w:val="single" w:sz="12" w:space="0" w:color="92D050"/>
            </w:tcBorders>
          </w:tcPr>
          <w:p w:rsidR="000947A1" w:rsidRDefault="000947A1" w:rsidP="00DD220B">
            <w:pPr>
              <w:jc w:val="both"/>
            </w:pPr>
          </w:p>
        </w:tc>
        <w:tc>
          <w:tcPr>
            <w:tcW w:w="442"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4" w:space="0" w:color="FFFFFF" w:themeColor="background1"/>
              <w:right w:val="single" w:sz="4" w:space="0" w:color="FFFFFF" w:themeColor="background1"/>
            </w:tcBorders>
          </w:tcPr>
          <w:p w:rsidR="000947A1" w:rsidRDefault="000947A1" w:rsidP="00DD220B">
            <w:pPr>
              <w:jc w:val="both"/>
            </w:pPr>
          </w:p>
        </w:tc>
        <w:tc>
          <w:tcPr>
            <w:tcW w:w="438" w:type="dxa"/>
            <w:tcBorders>
              <w:top w:val="single" w:sz="12" w:space="0" w:color="92D050"/>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34" w:type="dxa"/>
            <w:tcBorders>
              <w:top w:val="single" w:sz="12" w:space="0" w:color="92D050"/>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38" w:type="dxa"/>
            <w:tcBorders>
              <w:top w:val="single" w:sz="12" w:space="0" w:color="92D050"/>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38" w:type="dxa"/>
            <w:tcBorders>
              <w:top w:val="single" w:sz="12" w:space="0" w:color="92D050"/>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25" w:type="dxa"/>
            <w:tcBorders>
              <w:top w:val="single" w:sz="12" w:space="0" w:color="92D050"/>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r>
      <w:tr w:rsidR="000947A1" w:rsidTr="00DD220B">
        <w:tc>
          <w:tcPr>
            <w:tcW w:w="424" w:type="dxa"/>
            <w:tcBorders>
              <w:top w:val="single" w:sz="4" w:space="0" w:color="FFFFFF" w:themeColor="background1"/>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25" w:type="dxa"/>
            <w:tcBorders>
              <w:top w:val="single" w:sz="4" w:space="0" w:color="FFFFFF" w:themeColor="background1"/>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25" w:type="dxa"/>
            <w:tcBorders>
              <w:top w:val="single" w:sz="4" w:space="0" w:color="FFFFFF" w:themeColor="background1"/>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25" w:type="dxa"/>
            <w:tcBorders>
              <w:top w:val="single" w:sz="4" w:space="0" w:color="FFFFFF" w:themeColor="background1"/>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25" w:type="dxa"/>
            <w:tcBorders>
              <w:top w:val="single" w:sz="4" w:space="0" w:color="FFFFFF" w:themeColor="background1"/>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25" w:type="dxa"/>
            <w:tcBorders>
              <w:top w:val="single" w:sz="4" w:space="0" w:color="FFFFFF" w:themeColor="background1"/>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8" w:type="dxa"/>
            <w:tcBorders>
              <w:top w:val="single" w:sz="4" w:space="0" w:color="FFFFFF" w:themeColor="background1"/>
              <w:left w:val="single" w:sz="4" w:space="0" w:color="FFFFFF" w:themeColor="background1"/>
              <w:bottom w:val="single" w:sz="12" w:space="0" w:color="92D050"/>
              <w:right w:val="single" w:sz="12" w:space="0" w:color="92D050"/>
            </w:tcBorders>
          </w:tcPr>
          <w:p w:rsidR="000947A1" w:rsidRDefault="000947A1" w:rsidP="00DD220B">
            <w:pPr>
              <w:jc w:val="both"/>
            </w:pPr>
          </w:p>
        </w:tc>
        <w:tc>
          <w:tcPr>
            <w:tcW w:w="437"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6" w:type="dxa"/>
            <w:tcBorders>
              <w:top w:val="single" w:sz="4" w:space="0" w:color="FFFFFF" w:themeColor="background1"/>
              <w:left w:val="single" w:sz="12" w:space="0" w:color="92D050"/>
              <w:bottom w:val="single" w:sz="12" w:space="0" w:color="92D050"/>
              <w:right w:val="single" w:sz="4" w:space="0" w:color="FFFFFF" w:themeColor="background1"/>
            </w:tcBorders>
          </w:tcPr>
          <w:p w:rsidR="000947A1" w:rsidRDefault="000947A1" w:rsidP="00DD220B">
            <w:pPr>
              <w:jc w:val="both"/>
            </w:pPr>
          </w:p>
        </w:tc>
        <w:tc>
          <w:tcPr>
            <w:tcW w:w="433" w:type="dxa"/>
            <w:tcBorders>
              <w:top w:val="single" w:sz="4" w:space="0" w:color="FFFFFF" w:themeColor="background1"/>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8" w:type="dxa"/>
            <w:tcBorders>
              <w:top w:val="single" w:sz="4" w:space="0" w:color="FFFFFF" w:themeColor="background1"/>
              <w:left w:val="single" w:sz="4" w:space="0" w:color="FFFFFF" w:themeColor="background1"/>
              <w:bottom w:val="single" w:sz="12" w:space="0" w:color="92D050"/>
              <w:right w:val="single" w:sz="12" w:space="0" w:color="92D050"/>
            </w:tcBorders>
          </w:tcPr>
          <w:p w:rsidR="000947A1" w:rsidRDefault="000947A1" w:rsidP="00DD220B">
            <w:pPr>
              <w:jc w:val="both"/>
            </w:pPr>
          </w:p>
        </w:tc>
        <w:tc>
          <w:tcPr>
            <w:tcW w:w="442"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4" w:space="0" w:color="FFFFFF" w:themeColor="background1"/>
              <w:left w:val="single" w:sz="12" w:space="0" w:color="92D050"/>
              <w:bottom w:val="single" w:sz="12" w:space="0" w:color="92D050"/>
              <w:right w:val="single" w:sz="4" w:space="0" w:color="FFFFFF" w:themeColor="background1"/>
            </w:tcBorders>
          </w:tcPr>
          <w:p w:rsidR="000947A1" w:rsidRDefault="000947A1" w:rsidP="00DD220B">
            <w:pPr>
              <w:jc w:val="both"/>
            </w:pPr>
          </w:p>
        </w:tc>
        <w:tc>
          <w:tcPr>
            <w:tcW w:w="438" w:type="dxa"/>
            <w:tcBorders>
              <w:top w:val="single" w:sz="4" w:space="0" w:color="FFFFFF" w:themeColor="background1"/>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4" w:type="dxa"/>
            <w:tcBorders>
              <w:top w:val="single" w:sz="4" w:space="0" w:color="FFFFFF" w:themeColor="background1"/>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8" w:type="dxa"/>
            <w:tcBorders>
              <w:top w:val="single" w:sz="4" w:space="0" w:color="FFFFFF" w:themeColor="background1"/>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8" w:type="dxa"/>
            <w:tcBorders>
              <w:top w:val="single" w:sz="4" w:space="0" w:color="FFFFFF" w:themeColor="background1"/>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2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r>
      <w:tr w:rsidR="000947A1" w:rsidTr="00DD220B">
        <w:tc>
          <w:tcPr>
            <w:tcW w:w="424"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r>
              <w:t>4</w:t>
            </w:r>
          </w:p>
        </w:tc>
        <w:tc>
          <w:tcPr>
            <w:tcW w:w="425"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25"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25"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25"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25"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7"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6"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3"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42"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4"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25" w:type="dxa"/>
            <w:tcBorders>
              <w:top w:val="single" w:sz="4" w:space="0" w:color="FFFFFF" w:themeColor="background1"/>
              <w:left w:val="single" w:sz="12" w:space="0" w:color="92D050"/>
              <w:bottom w:val="single" w:sz="4" w:space="0" w:color="FFFFFF" w:themeColor="background1"/>
              <w:right w:val="single" w:sz="4" w:space="0" w:color="FFFFFF" w:themeColor="background1"/>
            </w:tcBorders>
          </w:tcPr>
          <w:p w:rsidR="000947A1" w:rsidRDefault="000947A1" w:rsidP="00DD220B">
            <w:pPr>
              <w:jc w:val="both"/>
            </w:pPr>
          </w:p>
        </w:tc>
      </w:tr>
      <w:tr w:rsidR="000947A1" w:rsidTr="00DD220B">
        <w:tc>
          <w:tcPr>
            <w:tcW w:w="424" w:type="dxa"/>
            <w:tcBorders>
              <w:top w:val="single" w:sz="12" w:space="0" w:color="92D050"/>
              <w:left w:val="single" w:sz="4" w:space="0" w:color="FFFFFF" w:themeColor="background1"/>
              <w:bottom w:val="nil"/>
              <w:right w:val="single" w:sz="4" w:space="0" w:color="FFFFFF" w:themeColor="background1"/>
            </w:tcBorders>
          </w:tcPr>
          <w:p w:rsidR="000947A1" w:rsidRDefault="000947A1" w:rsidP="00DD220B">
            <w:pPr>
              <w:jc w:val="both"/>
            </w:pPr>
          </w:p>
        </w:tc>
        <w:tc>
          <w:tcPr>
            <w:tcW w:w="425" w:type="dxa"/>
            <w:tcBorders>
              <w:top w:val="single" w:sz="12" w:space="0" w:color="92D050"/>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25" w:type="dxa"/>
            <w:tcBorders>
              <w:top w:val="single" w:sz="12" w:space="0" w:color="92D050"/>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25" w:type="dxa"/>
            <w:tcBorders>
              <w:top w:val="single" w:sz="12" w:space="0" w:color="92D050"/>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25" w:type="dxa"/>
            <w:tcBorders>
              <w:top w:val="single" w:sz="12" w:space="0" w:color="92D050"/>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25" w:type="dxa"/>
            <w:tcBorders>
              <w:top w:val="single" w:sz="12" w:space="0" w:color="92D050"/>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38" w:type="dxa"/>
            <w:tcBorders>
              <w:top w:val="single" w:sz="12" w:space="0" w:color="92D050"/>
              <w:left w:val="single" w:sz="4" w:space="0" w:color="FFFFFF" w:themeColor="background1"/>
              <w:bottom w:val="single" w:sz="4" w:space="0" w:color="FFFFFF" w:themeColor="background1"/>
              <w:right w:val="single" w:sz="12" w:space="0" w:color="92D050"/>
            </w:tcBorders>
          </w:tcPr>
          <w:p w:rsidR="000947A1" w:rsidRDefault="000947A1" w:rsidP="00DD220B">
            <w:pPr>
              <w:jc w:val="both"/>
            </w:pPr>
          </w:p>
        </w:tc>
        <w:tc>
          <w:tcPr>
            <w:tcW w:w="437"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6" w:type="dxa"/>
            <w:tcBorders>
              <w:top w:val="single" w:sz="12" w:space="0" w:color="92D050"/>
              <w:left w:val="single" w:sz="12" w:space="0" w:color="92D050"/>
              <w:bottom w:val="single" w:sz="4" w:space="0" w:color="FFFFFF" w:themeColor="background1"/>
              <w:right w:val="single" w:sz="4" w:space="0" w:color="FFFFFF" w:themeColor="background1"/>
            </w:tcBorders>
          </w:tcPr>
          <w:p w:rsidR="000947A1" w:rsidRDefault="000947A1" w:rsidP="00DD220B">
            <w:pPr>
              <w:jc w:val="both"/>
            </w:pPr>
          </w:p>
        </w:tc>
        <w:tc>
          <w:tcPr>
            <w:tcW w:w="433" w:type="dxa"/>
            <w:tcBorders>
              <w:top w:val="single" w:sz="12" w:space="0" w:color="92D050"/>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38" w:type="dxa"/>
            <w:tcBorders>
              <w:top w:val="single" w:sz="12" w:space="0" w:color="92D050"/>
              <w:left w:val="single" w:sz="4" w:space="0" w:color="FFFFFF" w:themeColor="background1"/>
              <w:bottom w:val="single" w:sz="4" w:space="0" w:color="FFFFFF" w:themeColor="background1"/>
              <w:right w:val="single" w:sz="12" w:space="0" w:color="92D050"/>
            </w:tcBorders>
          </w:tcPr>
          <w:p w:rsidR="000947A1" w:rsidRDefault="000947A1" w:rsidP="00DD220B">
            <w:pPr>
              <w:jc w:val="both"/>
            </w:pPr>
          </w:p>
        </w:tc>
        <w:tc>
          <w:tcPr>
            <w:tcW w:w="442"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4" w:space="0" w:color="FFFFFF" w:themeColor="background1"/>
              <w:right w:val="single" w:sz="4" w:space="0" w:color="FFFFFF" w:themeColor="background1"/>
            </w:tcBorders>
          </w:tcPr>
          <w:p w:rsidR="000947A1" w:rsidRDefault="000947A1" w:rsidP="00DD220B">
            <w:pPr>
              <w:jc w:val="both"/>
            </w:pPr>
          </w:p>
        </w:tc>
        <w:tc>
          <w:tcPr>
            <w:tcW w:w="438" w:type="dxa"/>
            <w:tcBorders>
              <w:top w:val="single" w:sz="12" w:space="0" w:color="92D050"/>
              <w:left w:val="single" w:sz="4" w:space="0" w:color="FFFFFF" w:themeColor="background1"/>
              <w:bottom w:val="nil"/>
              <w:right w:val="single" w:sz="4" w:space="0" w:color="FFFFFF" w:themeColor="background1"/>
            </w:tcBorders>
          </w:tcPr>
          <w:p w:rsidR="000947A1" w:rsidRDefault="000947A1" w:rsidP="00DD220B">
            <w:pPr>
              <w:jc w:val="both"/>
            </w:pPr>
          </w:p>
        </w:tc>
        <w:tc>
          <w:tcPr>
            <w:tcW w:w="434" w:type="dxa"/>
            <w:tcBorders>
              <w:top w:val="single" w:sz="12" w:space="0" w:color="92D050"/>
              <w:left w:val="single" w:sz="4" w:space="0" w:color="FFFFFF" w:themeColor="background1"/>
              <w:bottom w:val="nil"/>
              <w:right w:val="single" w:sz="4" w:space="0" w:color="FFFFFF" w:themeColor="background1"/>
            </w:tcBorders>
          </w:tcPr>
          <w:p w:rsidR="000947A1" w:rsidRDefault="000947A1" w:rsidP="00DD220B">
            <w:pPr>
              <w:jc w:val="both"/>
            </w:pPr>
          </w:p>
        </w:tc>
        <w:tc>
          <w:tcPr>
            <w:tcW w:w="438" w:type="dxa"/>
            <w:tcBorders>
              <w:top w:val="single" w:sz="12" w:space="0" w:color="92D050"/>
              <w:left w:val="single" w:sz="4" w:space="0" w:color="FFFFFF" w:themeColor="background1"/>
              <w:bottom w:val="nil"/>
              <w:right w:val="single" w:sz="4" w:space="0" w:color="FFFFFF" w:themeColor="background1"/>
            </w:tcBorders>
          </w:tcPr>
          <w:p w:rsidR="000947A1" w:rsidRDefault="000947A1" w:rsidP="00DD220B">
            <w:pPr>
              <w:jc w:val="both"/>
            </w:pPr>
          </w:p>
        </w:tc>
        <w:tc>
          <w:tcPr>
            <w:tcW w:w="438" w:type="dxa"/>
            <w:tcBorders>
              <w:top w:val="single" w:sz="12" w:space="0" w:color="92D050"/>
              <w:left w:val="single" w:sz="4" w:space="0" w:color="FFFFFF" w:themeColor="background1"/>
              <w:bottom w:val="nil"/>
              <w:right w:val="single" w:sz="4" w:space="0" w:color="FFFFFF" w:themeColor="background1"/>
            </w:tcBorders>
          </w:tcPr>
          <w:p w:rsidR="000947A1" w:rsidRDefault="000947A1" w:rsidP="00DD220B">
            <w:pPr>
              <w:jc w:val="both"/>
            </w:pPr>
          </w:p>
        </w:tc>
        <w:tc>
          <w:tcPr>
            <w:tcW w:w="425" w:type="dxa"/>
            <w:tcBorders>
              <w:top w:val="single" w:sz="4" w:space="0" w:color="FFFFFF" w:themeColor="background1"/>
              <w:left w:val="single" w:sz="4" w:space="0" w:color="FFFFFF" w:themeColor="background1"/>
              <w:bottom w:val="nil"/>
              <w:right w:val="single" w:sz="4" w:space="0" w:color="FFFFFF" w:themeColor="background1"/>
            </w:tcBorders>
          </w:tcPr>
          <w:p w:rsidR="000947A1" w:rsidRDefault="000947A1" w:rsidP="00DD220B">
            <w:pPr>
              <w:jc w:val="both"/>
            </w:pPr>
          </w:p>
        </w:tc>
      </w:tr>
      <w:tr w:rsidR="000947A1" w:rsidTr="00DD220B">
        <w:tc>
          <w:tcPr>
            <w:tcW w:w="424" w:type="dxa"/>
            <w:tcBorders>
              <w:top w:val="nil"/>
              <w:left w:val="nil"/>
              <w:bottom w:val="nil"/>
              <w:right w:val="nil"/>
            </w:tcBorders>
          </w:tcPr>
          <w:p w:rsidR="000947A1" w:rsidRDefault="000947A1" w:rsidP="00DD220B">
            <w:pPr>
              <w:jc w:val="both"/>
            </w:pPr>
          </w:p>
        </w:tc>
        <w:tc>
          <w:tcPr>
            <w:tcW w:w="425" w:type="dxa"/>
            <w:tcBorders>
              <w:top w:val="single" w:sz="4" w:space="0" w:color="FFFFFF" w:themeColor="background1"/>
              <w:left w:val="nil"/>
              <w:bottom w:val="single" w:sz="4" w:space="0" w:color="FFFFFF" w:themeColor="background1"/>
              <w:right w:val="single" w:sz="4" w:space="0" w:color="FFFFFF" w:themeColor="background1"/>
            </w:tcBorders>
          </w:tcPr>
          <w:p w:rsidR="000947A1" w:rsidRDefault="000947A1" w:rsidP="00DD220B">
            <w:pPr>
              <w:jc w:val="both"/>
            </w:pPr>
          </w:p>
        </w:tc>
        <w:tc>
          <w:tcPr>
            <w:tcW w:w="425" w:type="dxa"/>
            <w:tcBorders>
              <w:top w:val="single" w:sz="4" w:space="0" w:color="FFFFFF" w:themeColor="background1"/>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25" w:type="dxa"/>
            <w:tcBorders>
              <w:top w:val="single" w:sz="4" w:space="0" w:color="FFFFFF" w:themeColor="background1"/>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25" w:type="dxa"/>
            <w:tcBorders>
              <w:top w:val="single" w:sz="4" w:space="0" w:color="FFFFFF" w:themeColor="background1"/>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25" w:type="dxa"/>
            <w:tcBorders>
              <w:top w:val="single" w:sz="4" w:space="0" w:color="FFFFFF" w:themeColor="background1"/>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8" w:type="dxa"/>
            <w:tcBorders>
              <w:top w:val="single" w:sz="4" w:space="0" w:color="FFFFFF" w:themeColor="background1"/>
              <w:left w:val="single" w:sz="4" w:space="0" w:color="FFFFFF" w:themeColor="background1"/>
              <w:bottom w:val="single" w:sz="12" w:space="0" w:color="92D050"/>
              <w:right w:val="single" w:sz="12" w:space="0" w:color="92D050"/>
            </w:tcBorders>
          </w:tcPr>
          <w:p w:rsidR="000947A1" w:rsidRDefault="000947A1" w:rsidP="00DD220B">
            <w:pPr>
              <w:jc w:val="both"/>
            </w:pPr>
          </w:p>
        </w:tc>
        <w:tc>
          <w:tcPr>
            <w:tcW w:w="437"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6" w:type="dxa"/>
            <w:tcBorders>
              <w:top w:val="single" w:sz="4" w:space="0" w:color="FFFFFF" w:themeColor="background1"/>
              <w:left w:val="single" w:sz="12" w:space="0" w:color="92D050"/>
              <w:bottom w:val="single" w:sz="12" w:space="0" w:color="92D050"/>
              <w:right w:val="single" w:sz="4" w:space="0" w:color="FFFFFF" w:themeColor="background1"/>
            </w:tcBorders>
          </w:tcPr>
          <w:p w:rsidR="000947A1" w:rsidRDefault="000947A1" w:rsidP="00DD220B">
            <w:pPr>
              <w:jc w:val="both"/>
            </w:pPr>
          </w:p>
        </w:tc>
        <w:tc>
          <w:tcPr>
            <w:tcW w:w="43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38" w:type="dxa"/>
            <w:tcBorders>
              <w:top w:val="single" w:sz="4" w:space="0" w:color="FFFFFF" w:themeColor="background1"/>
              <w:left w:val="single" w:sz="4" w:space="0" w:color="FFFFFF" w:themeColor="background1"/>
              <w:bottom w:val="single" w:sz="4" w:space="0" w:color="FFFFFF" w:themeColor="background1"/>
              <w:right w:val="single" w:sz="12" w:space="0" w:color="92D050"/>
            </w:tcBorders>
          </w:tcPr>
          <w:p w:rsidR="000947A1" w:rsidRDefault="000947A1" w:rsidP="00DD220B">
            <w:pPr>
              <w:jc w:val="both"/>
            </w:pPr>
          </w:p>
        </w:tc>
        <w:tc>
          <w:tcPr>
            <w:tcW w:w="442"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4" w:space="0" w:color="FFFFFF" w:themeColor="background1"/>
              <w:left w:val="single" w:sz="12" w:space="0" w:color="92D050"/>
              <w:bottom w:val="single" w:sz="4" w:space="0" w:color="FFFFFF" w:themeColor="background1"/>
              <w:right w:val="nil"/>
            </w:tcBorders>
          </w:tcPr>
          <w:p w:rsidR="000947A1" w:rsidRDefault="000947A1" w:rsidP="00DD220B">
            <w:pPr>
              <w:jc w:val="both"/>
            </w:pPr>
          </w:p>
        </w:tc>
        <w:tc>
          <w:tcPr>
            <w:tcW w:w="438" w:type="dxa"/>
            <w:tcBorders>
              <w:top w:val="nil"/>
              <w:left w:val="nil"/>
              <w:bottom w:val="nil"/>
              <w:right w:val="nil"/>
            </w:tcBorders>
          </w:tcPr>
          <w:p w:rsidR="000947A1" w:rsidRDefault="000947A1" w:rsidP="00DD220B">
            <w:pPr>
              <w:jc w:val="both"/>
            </w:pPr>
          </w:p>
        </w:tc>
        <w:tc>
          <w:tcPr>
            <w:tcW w:w="434" w:type="dxa"/>
            <w:tcBorders>
              <w:top w:val="nil"/>
              <w:left w:val="nil"/>
              <w:bottom w:val="nil"/>
              <w:right w:val="nil"/>
            </w:tcBorders>
          </w:tcPr>
          <w:p w:rsidR="000947A1" w:rsidRDefault="000947A1" w:rsidP="00DD220B">
            <w:pPr>
              <w:jc w:val="both"/>
            </w:pPr>
          </w:p>
        </w:tc>
        <w:tc>
          <w:tcPr>
            <w:tcW w:w="438" w:type="dxa"/>
            <w:tcBorders>
              <w:top w:val="nil"/>
              <w:left w:val="nil"/>
              <w:bottom w:val="nil"/>
              <w:right w:val="nil"/>
            </w:tcBorders>
          </w:tcPr>
          <w:p w:rsidR="000947A1" w:rsidRDefault="000947A1" w:rsidP="00DD220B">
            <w:pPr>
              <w:jc w:val="both"/>
            </w:pPr>
          </w:p>
        </w:tc>
        <w:tc>
          <w:tcPr>
            <w:tcW w:w="438"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r>
      <w:tr w:rsidR="000947A1" w:rsidTr="00DD220B">
        <w:tc>
          <w:tcPr>
            <w:tcW w:w="424" w:type="dxa"/>
            <w:tcBorders>
              <w:top w:val="nil"/>
              <w:left w:val="nil"/>
              <w:bottom w:val="nil"/>
              <w:right w:val="nil"/>
            </w:tcBorders>
          </w:tcPr>
          <w:p w:rsidR="000947A1" w:rsidRDefault="000947A1" w:rsidP="00DD220B">
            <w:pPr>
              <w:jc w:val="both"/>
            </w:pPr>
          </w:p>
        </w:tc>
        <w:tc>
          <w:tcPr>
            <w:tcW w:w="425" w:type="dxa"/>
            <w:tcBorders>
              <w:top w:val="single" w:sz="4" w:space="0" w:color="FFFFFF" w:themeColor="background1"/>
              <w:left w:val="nil"/>
              <w:bottom w:val="single" w:sz="4" w:space="0" w:color="FFFFFF" w:themeColor="background1"/>
              <w:right w:val="single" w:sz="12" w:space="0" w:color="92D050"/>
            </w:tcBorders>
          </w:tcPr>
          <w:p w:rsidR="000947A1" w:rsidRDefault="000947A1" w:rsidP="00DD220B">
            <w:pPr>
              <w:jc w:val="both"/>
            </w:pPr>
          </w:p>
        </w:tc>
        <w:tc>
          <w:tcPr>
            <w:tcW w:w="425"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r>
              <w:t>5</w:t>
            </w:r>
          </w:p>
        </w:tc>
        <w:tc>
          <w:tcPr>
            <w:tcW w:w="425"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25"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25"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7"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6"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3" w:type="dxa"/>
            <w:tcBorders>
              <w:top w:val="single" w:sz="4" w:space="0" w:color="FFFFFF" w:themeColor="background1"/>
              <w:left w:val="single" w:sz="12" w:space="0" w:color="92D050"/>
              <w:bottom w:val="single" w:sz="4" w:space="0" w:color="FFFFFF" w:themeColor="background1"/>
              <w:right w:val="single" w:sz="4" w:space="0" w:color="FFFFFF" w:themeColor="background1"/>
            </w:tcBorders>
          </w:tcPr>
          <w:p w:rsidR="000947A1" w:rsidRDefault="000947A1" w:rsidP="00DD220B">
            <w:pPr>
              <w:jc w:val="both"/>
            </w:pPr>
          </w:p>
        </w:tc>
        <w:tc>
          <w:tcPr>
            <w:tcW w:w="438" w:type="dxa"/>
            <w:tcBorders>
              <w:top w:val="single" w:sz="4" w:space="0" w:color="FFFFFF" w:themeColor="background1"/>
              <w:left w:val="single" w:sz="4" w:space="0" w:color="FFFFFF" w:themeColor="background1"/>
              <w:bottom w:val="single" w:sz="4" w:space="0" w:color="FFFFFF" w:themeColor="background1"/>
              <w:right w:val="single" w:sz="12" w:space="0" w:color="92D050"/>
            </w:tcBorders>
          </w:tcPr>
          <w:p w:rsidR="000947A1" w:rsidRDefault="000947A1" w:rsidP="00DD220B">
            <w:pPr>
              <w:jc w:val="both"/>
            </w:pPr>
          </w:p>
        </w:tc>
        <w:tc>
          <w:tcPr>
            <w:tcW w:w="442"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4" w:space="0" w:color="FFFFFF" w:themeColor="background1"/>
              <w:left w:val="single" w:sz="12" w:space="0" w:color="92D050"/>
              <w:bottom w:val="single" w:sz="4" w:space="0" w:color="FFFFFF" w:themeColor="background1"/>
              <w:right w:val="nil"/>
            </w:tcBorders>
          </w:tcPr>
          <w:p w:rsidR="000947A1" w:rsidRDefault="000947A1" w:rsidP="00DD220B">
            <w:pPr>
              <w:jc w:val="both"/>
            </w:pPr>
          </w:p>
        </w:tc>
        <w:tc>
          <w:tcPr>
            <w:tcW w:w="438" w:type="dxa"/>
            <w:tcBorders>
              <w:top w:val="nil"/>
              <w:left w:val="nil"/>
              <w:bottom w:val="nil"/>
              <w:right w:val="nil"/>
            </w:tcBorders>
          </w:tcPr>
          <w:p w:rsidR="000947A1" w:rsidRDefault="000947A1" w:rsidP="00DD220B">
            <w:pPr>
              <w:jc w:val="both"/>
            </w:pPr>
          </w:p>
        </w:tc>
        <w:tc>
          <w:tcPr>
            <w:tcW w:w="434" w:type="dxa"/>
            <w:tcBorders>
              <w:top w:val="nil"/>
              <w:left w:val="nil"/>
              <w:bottom w:val="nil"/>
              <w:right w:val="nil"/>
            </w:tcBorders>
          </w:tcPr>
          <w:p w:rsidR="000947A1" w:rsidRDefault="000947A1" w:rsidP="00DD220B">
            <w:pPr>
              <w:jc w:val="both"/>
            </w:pPr>
          </w:p>
        </w:tc>
        <w:tc>
          <w:tcPr>
            <w:tcW w:w="438" w:type="dxa"/>
            <w:tcBorders>
              <w:top w:val="nil"/>
              <w:left w:val="nil"/>
              <w:bottom w:val="nil"/>
              <w:right w:val="nil"/>
            </w:tcBorders>
          </w:tcPr>
          <w:p w:rsidR="000947A1" w:rsidRDefault="000947A1" w:rsidP="00DD220B">
            <w:pPr>
              <w:jc w:val="both"/>
            </w:pPr>
          </w:p>
        </w:tc>
        <w:tc>
          <w:tcPr>
            <w:tcW w:w="438" w:type="dxa"/>
            <w:tcBorders>
              <w:top w:val="nil"/>
              <w:left w:val="nil"/>
              <w:bottom w:val="nil"/>
              <w:right w:val="nil"/>
            </w:tcBorders>
          </w:tcPr>
          <w:p w:rsidR="000947A1" w:rsidRDefault="000947A1" w:rsidP="00DD220B">
            <w:pPr>
              <w:jc w:val="both"/>
            </w:pPr>
          </w:p>
        </w:tc>
        <w:tc>
          <w:tcPr>
            <w:tcW w:w="425" w:type="dxa"/>
            <w:tcBorders>
              <w:top w:val="nil"/>
              <w:left w:val="nil"/>
              <w:bottom w:val="nil"/>
              <w:right w:val="nil"/>
            </w:tcBorders>
          </w:tcPr>
          <w:p w:rsidR="000947A1" w:rsidRDefault="000947A1" w:rsidP="00DD220B">
            <w:pPr>
              <w:jc w:val="both"/>
            </w:pPr>
          </w:p>
        </w:tc>
      </w:tr>
      <w:tr w:rsidR="000947A1" w:rsidTr="00DD220B">
        <w:tc>
          <w:tcPr>
            <w:tcW w:w="424" w:type="dxa"/>
            <w:tcBorders>
              <w:top w:val="nil"/>
              <w:left w:val="nil"/>
              <w:bottom w:val="nil"/>
              <w:right w:val="nil"/>
            </w:tcBorders>
          </w:tcPr>
          <w:p w:rsidR="000947A1" w:rsidRDefault="000947A1" w:rsidP="00DD220B">
            <w:pPr>
              <w:jc w:val="both"/>
            </w:pPr>
          </w:p>
        </w:tc>
        <w:tc>
          <w:tcPr>
            <w:tcW w:w="425" w:type="dxa"/>
            <w:tcBorders>
              <w:top w:val="single" w:sz="4" w:space="0" w:color="FFFFFF" w:themeColor="background1"/>
              <w:left w:val="nil"/>
              <w:bottom w:val="single" w:sz="12" w:space="0" w:color="92D050"/>
              <w:right w:val="single" w:sz="4" w:space="0" w:color="FFFFFF" w:themeColor="background1"/>
            </w:tcBorders>
          </w:tcPr>
          <w:p w:rsidR="000947A1" w:rsidRDefault="000947A1" w:rsidP="00DD220B">
            <w:pPr>
              <w:jc w:val="both"/>
            </w:pPr>
          </w:p>
        </w:tc>
        <w:tc>
          <w:tcPr>
            <w:tcW w:w="425" w:type="dxa"/>
            <w:tcBorders>
              <w:top w:val="single" w:sz="12" w:space="0" w:color="92D050"/>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25" w:type="dxa"/>
            <w:tcBorders>
              <w:top w:val="single" w:sz="12" w:space="0" w:color="92D050"/>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25" w:type="dxa"/>
            <w:tcBorders>
              <w:top w:val="single" w:sz="12" w:space="0" w:color="92D050"/>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25" w:type="dxa"/>
            <w:tcBorders>
              <w:top w:val="single" w:sz="12" w:space="0" w:color="92D050"/>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8" w:type="dxa"/>
            <w:tcBorders>
              <w:top w:val="single" w:sz="12" w:space="0" w:color="92D050"/>
              <w:left w:val="single" w:sz="4" w:space="0" w:color="FFFFFF" w:themeColor="background1"/>
              <w:bottom w:val="single" w:sz="12" w:space="0" w:color="92D050"/>
              <w:right w:val="single" w:sz="12" w:space="0" w:color="92D050"/>
            </w:tcBorders>
          </w:tcPr>
          <w:p w:rsidR="000947A1" w:rsidRDefault="000947A1" w:rsidP="00DD220B">
            <w:pPr>
              <w:jc w:val="both"/>
            </w:pPr>
          </w:p>
        </w:tc>
        <w:tc>
          <w:tcPr>
            <w:tcW w:w="437"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6" w:type="dxa"/>
            <w:tcBorders>
              <w:top w:val="single" w:sz="12" w:space="0" w:color="92D050"/>
              <w:left w:val="single" w:sz="12" w:space="0" w:color="92D050"/>
              <w:bottom w:val="single" w:sz="12" w:space="0" w:color="92D050"/>
              <w:right w:val="single" w:sz="4" w:space="0" w:color="FFFFFF" w:themeColor="background1"/>
            </w:tcBorders>
          </w:tcPr>
          <w:p w:rsidR="000947A1" w:rsidRDefault="000947A1" w:rsidP="00DD220B">
            <w:pPr>
              <w:jc w:val="both"/>
            </w:pPr>
          </w:p>
        </w:tc>
        <w:tc>
          <w:tcPr>
            <w:tcW w:w="433" w:type="dxa"/>
            <w:tcBorders>
              <w:top w:val="single" w:sz="4" w:space="0" w:color="FFFFFF" w:themeColor="background1"/>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8" w:type="dxa"/>
            <w:tcBorders>
              <w:top w:val="single" w:sz="4" w:space="0" w:color="FFFFFF" w:themeColor="background1"/>
              <w:left w:val="single" w:sz="4" w:space="0" w:color="FFFFFF" w:themeColor="background1"/>
              <w:bottom w:val="single" w:sz="12" w:space="0" w:color="92D050"/>
              <w:right w:val="single" w:sz="12" w:space="0" w:color="92D050"/>
            </w:tcBorders>
          </w:tcPr>
          <w:p w:rsidR="000947A1" w:rsidRDefault="000947A1" w:rsidP="00DD220B">
            <w:pPr>
              <w:jc w:val="both"/>
            </w:pPr>
          </w:p>
        </w:tc>
        <w:tc>
          <w:tcPr>
            <w:tcW w:w="442"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4" w:space="0" w:color="FFFFFF" w:themeColor="background1"/>
              <w:left w:val="single" w:sz="12" w:space="0" w:color="92D050"/>
              <w:bottom w:val="single" w:sz="12" w:space="0" w:color="92D050"/>
              <w:right w:val="single" w:sz="4" w:space="0" w:color="FFFFFF" w:themeColor="background1"/>
            </w:tcBorders>
          </w:tcPr>
          <w:p w:rsidR="000947A1" w:rsidRDefault="000947A1" w:rsidP="00DD220B">
            <w:pPr>
              <w:jc w:val="both"/>
            </w:pPr>
          </w:p>
        </w:tc>
        <w:tc>
          <w:tcPr>
            <w:tcW w:w="438" w:type="dxa"/>
            <w:tcBorders>
              <w:top w:val="nil"/>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4" w:type="dxa"/>
            <w:tcBorders>
              <w:top w:val="nil"/>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8" w:type="dxa"/>
            <w:tcBorders>
              <w:top w:val="nil"/>
              <w:left w:val="single" w:sz="4" w:space="0" w:color="FFFFFF" w:themeColor="background1"/>
              <w:bottom w:val="single" w:sz="12" w:space="0" w:color="92D050"/>
              <w:right w:val="single" w:sz="4" w:space="0" w:color="FFFFFF" w:themeColor="background1"/>
            </w:tcBorders>
          </w:tcPr>
          <w:p w:rsidR="000947A1" w:rsidRDefault="000947A1" w:rsidP="00DD220B">
            <w:pPr>
              <w:jc w:val="both"/>
            </w:pPr>
          </w:p>
        </w:tc>
        <w:tc>
          <w:tcPr>
            <w:tcW w:w="438" w:type="dxa"/>
            <w:tcBorders>
              <w:top w:val="nil"/>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c>
          <w:tcPr>
            <w:tcW w:w="425" w:type="dxa"/>
            <w:tcBorders>
              <w:top w:val="nil"/>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r>
      <w:tr w:rsidR="000947A1" w:rsidTr="00DD220B">
        <w:tc>
          <w:tcPr>
            <w:tcW w:w="424" w:type="dxa"/>
            <w:tcBorders>
              <w:top w:val="nil"/>
              <w:left w:val="single" w:sz="4" w:space="0" w:color="FFFFFF" w:themeColor="background1"/>
              <w:bottom w:val="single" w:sz="4" w:space="0" w:color="FFFFFF" w:themeColor="background1"/>
              <w:right w:val="single" w:sz="12" w:space="0" w:color="92D050"/>
            </w:tcBorders>
          </w:tcPr>
          <w:p w:rsidR="000947A1" w:rsidRDefault="000947A1" w:rsidP="00DD220B">
            <w:pPr>
              <w:jc w:val="both"/>
            </w:pPr>
          </w:p>
        </w:tc>
        <w:tc>
          <w:tcPr>
            <w:tcW w:w="425"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r>
              <w:t>6</w:t>
            </w:r>
          </w:p>
        </w:tc>
        <w:tc>
          <w:tcPr>
            <w:tcW w:w="425"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25"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25"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25"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7"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6"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3"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42"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4"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12" w:space="0" w:color="92D050"/>
              <w:left w:val="single" w:sz="12" w:space="0" w:color="92D050"/>
              <w:bottom w:val="single" w:sz="12" w:space="0" w:color="92D050"/>
              <w:right w:val="single" w:sz="12" w:space="0" w:color="92D050"/>
            </w:tcBorders>
          </w:tcPr>
          <w:p w:rsidR="000947A1" w:rsidRDefault="000947A1" w:rsidP="00DD220B">
            <w:pPr>
              <w:jc w:val="both"/>
            </w:pPr>
          </w:p>
        </w:tc>
        <w:tc>
          <w:tcPr>
            <w:tcW w:w="438" w:type="dxa"/>
            <w:tcBorders>
              <w:top w:val="single" w:sz="4" w:space="0" w:color="FFFFFF" w:themeColor="background1"/>
              <w:left w:val="single" w:sz="12" w:space="0" w:color="92D050"/>
              <w:bottom w:val="single" w:sz="4" w:space="0" w:color="FFFFFF" w:themeColor="background1"/>
              <w:right w:val="single" w:sz="4" w:space="0" w:color="FFFFFF" w:themeColor="background1"/>
            </w:tcBorders>
          </w:tcPr>
          <w:p w:rsidR="000947A1" w:rsidRDefault="000947A1" w:rsidP="00DD220B">
            <w:pPr>
              <w:jc w:val="both"/>
            </w:pPr>
          </w:p>
        </w:tc>
        <w:tc>
          <w:tcPr>
            <w:tcW w:w="42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0947A1" w:rsidRDefault="000947A1" w:rsidP="00DD220B">
            <w:pPr>
              <w:jc w:val="both"/>
            </w:pPr>
          </w:p>
        </w:tc>
      </w:tr>
    </w:tbl>
    <w:p w:rsidR="000947A1" w:rsidRDefault="000947A1" w:rsidP="000947A1"/>
    <w:p w:rsidR="000947A1" w:rsidRPr="004475A3" w:rsidRDefault="00DF01C8" w:rsidP="00DF01C8">
      <w:pPr>
        <w:pStyle w:val="Ttulo2"/>
        <w:numPr>
          <w:ilvl w:val="0"/>
          <w:numId w:val="0"/>
        </w:numPr>
        <w:ind w:left="420" w:hanging="420"/>
      </w:pPr>
      <w:bookmarkStart w:id="18" w:name="_Toc496187796"/>
      <w:r>
        <w:t>2.2 T</w:t>
      </w:r>
      <w:r w:rsidRPr="004475A3">
        <w:t>eoría de la partida doble</w:t>
      </w:r>
      <w:bookmarkEnd w:id="18"/>
    </w:p>
    <w:p w:rsidR="004475A3" w:rsidRDefault="004475A3">
      <w:pPr>
        <w:rPr>
          <w:rFonts w:ascii="Arial" w:hAnsi="Arial" w:cs="Arial"/>
          <w:b/>
          <w:bCs/>
          <w:sz w:val="24"/>
          <w:szCs w:val="24"/>
        </w:rPr>
      </w:pPr>
    </w:p>
    <w:p w:rsidR="003F1C80" w:rsidRPr="004475A3" w:rsidRDefault="00DF01C8" w:rsidP="00E219BF">
      <w:pPr>
        <w:pStyle w:val="Ttulo3"/>
      </w:pPr>
      <w:bookmarkStart w:id="19" w:name="_Toc496187797"/>
      <w:r>
        <w:t>2.2.1 R</w:t>
      </w:r>
      <w:r w:rsidRPr="004475A3">
        <w:t>eglas del cargo y abono</w:t>
      </w:r>
      <w:bookmarkEnd w:id="19"/>
    </w:p>
    <w:p w:rsidR="004475A3" w:rsidRDefault="004475A3" w:rsidP="004475A3">
      <w:pPr>
        <w:spacing w:after="0" w:line="360" w:lineRule="auto"/>
        <w:jc w:val="both"/>
        <w:rPr>
          <w:rFonts w:ascii="Arial" w:hAnsi="Arial" w:cs="Arial"/>
          <w:sz w:val="24"/>
          <w:szCs w:val="24"/>
        </w:rPr>
      </w:pPr>
    </w:p>
    <w:p w:rsidR="004475A3" w:rsidRPr="004475A3" w:rsidRDefault="004475A3" w:rsidP="004475A3">
      <w:pPr>
        <w:spacing w:line="360" w:lineRule="auto"/>
        <w:jc w:val="both"/>
        <w:rPr>
          <w:rFonts w:ascii="Arial" w:hAnsi="Arial" w:cs="Arial"/>
          <w:color w:val="000000" w:themeColor="text1"/>
          <w:sz w:val="24"/>
          <w:szCs w:val="24"/>
        </w:rPr>
      </w:pPr>
      <w:r>
        <w:rPr>
          <w:rFonts w:ascii="Arial" w:hAnsi="Arial" w:cs="Arial"/>
          <w:sz w:val="24"/>
          <w:szCs w:val="24"/>
        </w:rPr>
        <w:t>Para Lara, (2006) t</w:t>
      </w:r>
      <w:r w:rsidRPr="001357FB">
        <w:rPr>
          <w:rFonts w:ascii="Arial" w:hAnsi="Arial" w:cs="Arial"/>
          <w:sz w:val="24"/>
          <w:szCs w:val="24"/>
        </w:rPr>
        <w:t xml:space="preserve">oda operación siempre tiene una doble repercusión que comúnmente se denomina partida doble. Esta </w:t>
      </w:r>
      <w:r w:rsidRPr="004475A3">
        <w:rPr>
          <w:rFonts w:ascii="Arial" w:hAnsi="Arial" w:cs="Arial"/>
          <w:color w:val="000000" w:themeColor="text1"/>
          <w:sz w:val="24"/>
          <w:szCs w:val="24"/>
        </w:rPr>
        <w:t xml:space="preserve">teoría de la partida doble </w:t>
      </w:r>
      <w:r w:rsidRPr="001357FB">
        <w:rPr>
          <w:rFonts w:ascii="Arial" w:hAnsi="Arial" w:cs="Arial"/>
          <w:sz w:val="24"/>
          <w:szCs w:val="24"/>
        </w:rPr>
        <w:t xml:space="preserve">se ha considerado como la base fundamental de la contabilidad, la cual ha dado lugar al único sistema en uso denominado sistema </w:t>
      </w:r>
      <w:r w:rsidRPr="004475A3">
        <w:rPr>
          <w:rFonts w:ascii="Arial" w:hAnsi="Arial" w:cs="Arial"/>
          <w:color w:val="000000" w:themeColor="text1"/>
          <w:sz w:val="24"/>
          <w:szCs w:val="24"/>
        </w:rPr>
        <w:t>de partida doble</w:t>
      </w:r>
    </w:p>
    <w:p w:rsidR="004475A3" w:rsidRPr="001357FB" w:rsidRDefault="004475A3" w:rsidP="004475A3">
      <w:pPr>
        <w:spacing w:line="360" w:lineRule="auto"/>
        <w:jc w:val="both"/>
        <w:rPr>
          <w:rFonts w:ascii="Arial" w:hAnsi="Arial" w:cs="Arial"/>
          <w:sz w:val="24"/>
          <w:szCs w:val="24"/>
        </w:rPr>
      </w:pPr>
      <w:r w:rsidRPr="001357FB">
        <w:rPr>
          <w:rFonts w:ascii="Arial" w:hAnsi="Arial" w:cs="Arial"/>
          <w:sz w:val="24"/>
          <w:szCs w:val="24"/>
        </w:rPr>
        <w:t>Toda operación efectuada tiene una causa, que a su vez produce un efecto, existiendo una compensación numérica entra la una y el otro.</w:t>
      </w:r>
    </w:p>
    <w:p w:rsidR="004475A3" w:rsidRPr="001357FB" w:rsidRDefault="004475A3" w:rsidP="004475A3">
      <w:pPr>
        <w:spacing w:line="360" w:lineRule="auto"/>
        <w:jc w:val="both"/>
        <w:rPr>
          <w:rFonts w:ascii="Arial" w:hAnsi="Arial" w:cs="Arial"/>
          <w:sz w:val="24"/>
          <w:szCs w:val="24"/>
        </w:rPr>
      </w:pPr>
      <w:r w:rsidRPr="001357FB">
        <w:rPr>
          <w:rFonts w:ascii="Arial" w:hAnsi="Arial" w:cs="Arial"/>
          <w:sz w:val="24"/>
          <w:szCs w:val="24"/>
        </w:rPr>
        <w:t>La partida doble está basada en el principio de la lógica denominado ley de la causalidad cuyo resultado consiste en que no hay causa sin efecto, y que todo efecto tiene una causa, pudiendo existir pluralidad en ambos sentidos.</w:t>
      </w:r>
    </w:p>
    <w:p w:rsidR="004475A3" w:rsidRPr="001357FB" w:rsidRDefault="004475A3" w:rsidP="004475A3">
      <w:pPr>
        <w:spacing w:line="360" w:lineRule="auto"/>
        <w:jc w:val="both"/>
        <w:rPr>
          <w:rFonts w:ascii="Arial" w:hAnsi="Arial" w:cs="Arial"/>
          <w:sz w:val="24"/>
          <w:szCs w:val="24"/>
        </w:rPr>
      </w:pPr>
      <w:r w:rsidRPr="001357FB">
        <w:rPr>
          <w:rFonts w:ascii="Arial" w:hAnsi="Arial" w:cs="Arial"/>
          <w:sz w:val="24"/>
          <w:szCs w:val="24"/>
        </w:rPr>
        <w:t>Esta dualidad también puede explicarse diciendo que toda operación financiera tiene dos aspectos simultáneos a considerar: su origen y su aplicación.</w:t>
      </w:r>
    </w:p>
    <w:p w:rsidR="004475A3" w:rsidRPr="001357FB" w:rsidRDefault="004475A3" w:rsidP="004475A3">
      <w:pPr>
        <w:spacing w:line="360" w:lineRule="auto"/>
        <w:jc w:val="both"/>
        <w:rPr>
          <w:rFonts w:ascii="Arial" w:hAnsi="Arial" w:cs="Arial"/>
          <w:sz w:val="24"/>
          <w:szCs w:val="24"/>
        </w:rPr>
      </w:pPr>
      <w:r w:rsidRPr="001357FB">
        <w:rPr>
          <w:rFonts w:ascii="Arial" w:hAnsi="Arial" w:cs="Arial"/>
          <w:sz w:val="24"/>
          <w:szCs w:val="24"/>
        </w:rPr>
        <w:t>La contabilidad financiera basada en el postulado de dualidad económica establece que activo es igual a pasivo más capital contable</w:t>
      </w:r>
      <w:r>
        <w:rPr>
          <w:rFonts w:ascii="Arial" w:hAnsi="Arial" w:cs="Arial"/>
          <w:sz w:val="24"/>
          <w:szCs w:val="24"/>
        </w:rPr>
        <w:t>.</w:t>
      </w:r>
    </w:p>
    <w:p w:rsidR="004475A3" w:rsidRPr="004475A3" w:rsidRDefault="004475A3" w:rsidP="004475A3">
      <w:pPr>
        <w:spacing w:line="360" w:lineRule="auto"/>
        <w:jc w:val="center"/>
        <w:rPr>
          <w:rFonts w:ascii="Arial" w:hAnsi="Arial" w:cs="Arial"/>
          <w:b/>
          <w:color w:val="000000" w:themeColor="text1"/>
          <w:sz w:val="24"/>
          <w:szCs w:val="24"/>
        </w:rPr>
      </w:pPr>
      <w:r w:rsidRPr="004475A3">
        <w:rPr>
          <w:rFonts w:ascii="Arial" w:hAnsi="Arial" w:cs="Arial"/>
          <w:b/>
          <w:color w:val="000000" w:themeColor="text1"/>
          <w:sz w:val="24"/>
          <w:szCs w:val="24"/>
        </w:rPr>
        <w:t>Activo = Pasivo + Capital Contable</w:t>
      </w:r>
    </w:p>
    <w:p w:rsidR="004475A3" w:rsidRPr="001357FB" w:rsidRDefault="004475A3" w:rsidP="004475A3">
      <w:pPr>
        <w:spacing w:line="360" w:lineRule="auto"/>
        <w:jc w:val="both"/>
        <w:rPr>
          <w:rFonts w:ascii="Arial" w:hAnsi="Arial" w:cs="Arial"/>
          <w:sz w:val="24"/>
          <w:szCs w:val="24"/>
        </w:rPr>
      </w:pPr>
      <w:r w:rsidRPr="001357FB">
        <w:rPr>
          <w:rFonts w:ascii="Arial" w:hAnsi="Arial" w:cs="Arial"/>
          <w:sz w:val="24"/>
          <w:szCs w:val="24"/>
        </w:rPr>
        <w:t>Es decir, que los recursos de que dispone la entidad para la realización de sus fines procedentes de fuentes externas e internas, y que las operaciones que la contabilidad cuantifica se registran por medio de la teoría de la partida doble mediante cargos y abonos que representan los aumentos o disminuciones del activo, pasivo y capital contable.</w:t>
      </w:r>
    </w:p>
    <w:p w:rsidR="004475A3" w:rsidRPr="004475A3" w:rsidRDefault="004475A3" w:rsidP="004475A3">
      <w:pPr>
        <w:spacing w:line="360" w:lineRule="auto"/>
        <w:rPr>
          <w:rFonts w:ascii="Arial" w:hAnsi="Arial" w:cs="Arial"/>
          <w:b/>
          <w:sz w:val="24"/>
          <w:szCs w:val="24"/>
        </w:rPr>
      </w:pPr>
      <w:r w:rsidRPr="004475A3">
        <w:rPr>
          <w:rFonts w:ascii="Arial" w:hAnsi="Arial" w:cs="Arial"/>
          <w:b/>
          <w:sz w:val="24"/>
          <w:szCs w:val="24"/>
        </w:rPr>
        <w:lastRenderedPageBreak/>
        <w:t>Reglas del cargo y del abono</w:t>
      </w:r>
    </w:p>
    <w:p w:rsidR="004475A3" w:rsidRDefault="004475A3" w:rsidP="004475A3">
      <w:pPr>
        <w:spacing w:line="360" w:lineRule="auto"/>
        <w:jc w:val="both"/>
        <w:rPr>
          <w:rFonts w:ascii="Arial" w:hAnsi="Arial" w:cs="Arial"/>
          <w:sz w:val="24"/>
          <w:szCs w:val="24"/>
        </w:rPr>
      </w:pPr>
      <w:r w:rsidRPr="001357FB">
        <w:rPr>
          <w:rFonts w:ascii="Arial" w:hAnsi="Arial" w:cs="Arial"/>
          <w:sz w:val="24"/>
          <w:szCs w:val="24"/>
        </w:rPr>
        <w:t>Las reglas del cargo y del abono se derivan de la propia formula del balance o de la dualidad económica, la cual dice que A = P + C.</w:t>
      </w:r>
    </w:p>
    <w:tbl>
      <w:tblPr>
        <w:tblW w:w="0" w:type="auto"/>
        <w:tblBorders>
          <w:top w:val="single" w:sz="4" w:space="0" w:color="92D050"/>
          <w:left w:val="single" w:sz="4" w:space="0" w:color="92D050"/>
          <w:bottom w:val="single" w:sz="4" w:space="0" w:color="92D050"/>
          <w:right w:val="single" w:sz="4" w:space="0" w:color="92D050"/>
          <w:insideH w:val="single" w:sz="4" w:space="0" w:color="92D050"/>
          <w:insideV w:val="single" w:sz="4" w:space="0" w:color="92D050"/>
        </w:tblBorders>
        <w:tblLook w:val="04A0" w:firstRow="1" w:lastRow="0" w:firstColumn="1" w:lastColumn="0" w:noHBand="0" w:noVBand="1"/>
      </w:tblPr>
      <w:tblGrid>
        <w:gridCol w:w="2992"/>
        <w:gridCol w:w="2645"/>
        <w:gridCol w:w="3341"/>
      </w:tblGrid>
      <w:tr w:rsidR="004475A3" w:rsidTr="00DD220B">
        <w:tc>
          <w:tcPr>
            <w:tcW w:w="2992" w:type="dxa"/>
            <w:tcBorders>
              <w:right w:val="single" w:sz="8" w:space="0" w:color="FFFFFF" w:themeColor="background1"/>
            </w:tcBorders>
          </w:tcPr>
          <w:p w:rsidR="004475A3" w:rsidRDefault="004475A3" w:rsidP="00DD220B">
            <w:pPr>
              <w:spacing w:line="360" w:lineRule="auto"/>
              <w:rPr>
                <w:rFonts w:ascii="Arial" w:hAnsi="Arial" w:cs="Arial"/>
                <w:sz w:val="24"/>
                <w:szCs w:val="24"/>
              </w:rPr>
            </w:pPr>
          </w:p>
          <w:p w:rsidR="004475A3" w:rsidRPr="004475A3" w:rsidRDefault="004475A3" w:rsidP="00DD220B">
            <w:pPr>
              <w:spacing w:line="360" w:lineRule="auto"/>
              <w:rPr>
                <w:b/>
              </w:rPr>
            </w:pPr>
            <w:r w:rsidRPr="004475A3">
              <w:rPr>
                <w:rFonts w:ascii="Arial" w:hAnsi="Arial" w:cs="Arial"/>
                <w:b/>
                <w:sz w:val="24"/>
                <w:szCs w:val="24"/>
              </w:rPr>
              <w:t>Cuentas de activo</w:t>
            </w:r>
          </w:p>
        </w:tc>
        <w:tc>
          <w:tcPr>
            <w:tcW w:w="2645" w:type="dxa"/>
            <w:tcBorders>
              <w:left w:val="single" w:sz="8" w:space="0" w:color="FFFFFF" w:themeColor="background1"/>
              <w:right w:val="single" w:sz="8" w:space="0" w:color="FFFFFF" w:themeColor="background1"/>
            </w:tcBorders>
          </w:tcPr>
          <w:p w:rsidR="004475A3" w:rsidRDefault="004475A3" w:rsidP="00DD220B">
            <w:pPr>
              <w:spacing w:line="360" w:lineRule="auto"/>
            </w:pPr>
          </w:p>
        </w:tc>
        <w:tc>
          <w:tcPr>
            <w:tcW w:w="3341" w:type="dxa"/>
            <w:tcBorders>
              <w:left w:val="single" w:sz="8" w:space="0" w:color="FFFFFF" w:themeColor="background1"/>
            </w:tcBorders>
          </w:tcPr>
          <w:p w:rsidR="004475A3" w:rsidRDefault="004475A3" w:rsidP="00DD220B">
            <w:pPr>
              <w:spacing w:line="360" w:lineRule="auto"/>
            </w:pPr>
            <w:r>
              <w:t>Empiezan cargando</w:t>
            </w:r>
          </w:p>
          <w:p w:rsidR="004475A3" w:rsidRDefault="004475A3" w:rsidP="00DD220B">
            <w:pPr>
              <w:spacing w:line="360" w:lineRule="auto"/>
            </w:pPr>
            <w:r>
              <w:t>Aumentan cargando</w:t>
            </w:r>
          </w:p>
          <w:p w:rsidR="004475A3" w:rsidRDefault="004475A3" w:rsidP="00DD220B">
            <w:pPr>
              <w:spacing w:line="360" w:lineRule="auto"/>
            </w:pPr>
            <w:r>
              <w:t>Disminuyen abonando</w:t>
            </w:r>
          </w:p>
          <w:p w:rsidR="004475A3" w:rsidRDefault="004475A3" w:rsidP="00DD220B">
            <w:pPr>
              <w:spacing w:line="360" w:lineRule="auto"/>
            </w:pPr>
            <w:r>
              <w:t>Su saldo es deudor</w:t>
            </w:r>
          </w:p>
        </w:tc>
      </w:tr>
    </w:tbl>
    <w:p w:rsidR="004475A3" w:rsidRDefault="004475A3" w:rsidP="004475A3">
      <w:pPr>
        <w:spacing w:line="360" w:lineRule="auto"/>
        <w:jc w:val="both"/>
      </w:pPr>
    </w:p>
    <w:tbl>
      <w:tblPr>
        <w:tblW w:w="0" w:type="auto"/>
        <w:tblBorders>
          <w:top w:val="single" w:sz="4" w:space="0" w:color="92D050"/>
          <w:left w:val="single" w:sz="4" w:space="0" w:color="92D050"/>
          <w:bottom w:val="single" w:sz="4" w:space="0" w:color="92D050"/>
          <w:right w:val="single" w:sz="4" w:space="0" w:color="92D050"/>
          <w:insideH w:val="single" w:sz="4" w:space="0" w:color="92D050"/>
          <w:insideV w:val="single" w:sz="4" w:space="0" w:color="92D050"/>
        </w:tblBorders>
        <w:tblLook w:val="04A0" w:firstRow="1" w:lastRow="0" w:firstColumn="1" w:lastColumn="0" w:noHBand="0" w:noVBand="1"/>
      </w:tblPr>
      <w:tblGrid>
        <w:gridCol w:w="2992"/>
        <w:gridCol w:w="2645"/>
        <w:gridCol w:w="3341"/>
      </w:tblGrid>
      <w:tr w:rsidR="004475A3" w:rsidTr="00DD220B">
        <w:tc>
          <w:tcPr>
            <w:tcW w:w="2992" w:type="dxa"/>
            <w:tcBorders>
              <w:right w:val="single" w:sz="8" w:space="0" w:color="FFFFFF" w:themeColor="background1"/>
            </w:tcBorders>
          </w:tcPr>
          <w:p w:rsidR="004475A3" w:rsidRDefault="004475A3" w:rsidP="00DD220B">
            <w:pPr>
              <w:spacing w:line="360" w:lineRule="auto"/>
              <w:rPr>
                <w:rFonts w:ascii="Arial" w:hAnsi="Arial" w:cs="Arial"/>
                <w:sz w:val="24"/>
                <w:szCs w:val="24"/>
              </w:rPr>
            </w:pPr>
          </w:p>
          <w:p w:rsidR="004475A3" w:rsidRPr="004475A3" w:rsidRDefault="004475A3" w:rsidP="00DD220B">
            <w:pPr>
              <w:spacing w:line="360" w:lineRule="auto"/>
              <w:rPr>
                <w:b/>
              </w:rPr>
            </w:pPr>
            <w:r w:rsidRPr="004475A3">
              <w:rPr>
                <w:rFonts w:ascii="Arial" w:hAnsi="Arial" w:cs="Arial"/>
                <w:b/>
                <w:sz w:val="24"/>
                <w:szCs w:val="24"/>
              </w:rPr>
              <w:t>Cuentas de pasivo</w:t>
            </w:r>
          </w:p>
        </w:tc>
        <w:tc>
          <w:tcPr>
            <w:tcW w:w="2645" w:type="dxa"/>
            <w:tcBorders>
              <w:left w:val="single" w:sz="8" w:space="0" w:color="FFFFFF" w:themeColor="background1"/>
              <w:right w:val="single" w:sz="8" w:space="0" w:color="FFFFFF" w:themeColor="background1"/>
            </w:tcBorders>
          </w:tcPr>
          <w:p w:rsidR="004475A3" w:rsidRDefault="004475A3" w:rsidP="00DD220B">
            <w:pPr>
              <w:spacing w:line="360" w:lineRule="auto"/>
            </w:pPr>
          </w:p>
        </w:tc>
        <w:tc>
          <w:tcPr>
            <w:tcW w:w="3341" w:type="dxa"/>
            <w:tcBorders>
              <w:left w:val="single" w:sz="8" w:space="0" w:color="FFFFFF" w:themeColor="background1"/>
            </w:tcBorders>
          </w:tcPr>
          <w:p w:rsidR="004475A3" w:rsidRDefault="004475A3" w:rsidP="00DD220B">
            <w:pPr>
              <w:spacing w:line="360" w:lineRule="auto"/>
            </w:pPr>
            <w:r>
              <w:t>Empiezan abonando</w:t>
            </w:r>
          </w:p>
          <w:p w:rsidR="004475A3" w:rsidRDefault="004475A3" w:rsidP="00DD220B">
            <w:pPr>
              <w:spacing w:line="360" w:lineRule="auto"/>
            </w:pPr>
            <w:r>
              <w:t>Aumentan abonando</w:t>
            </w:r>
          </w:p>
          <w:p w:rsidR="004475A3" w:rsidRDefault="004475A3" w:rsidP="00DD220B">
            <w:pPr>
              <w:spacing w:line="360" w:lineRule="auto"/>
            </w:pPr>
            <w:r>
              <w:t>Disminuyen cargando</w:t>
            </w:r>
          </w:p>
          <w:p w:rsidR="004475A3" w:rsidRDefault="004475A3" w:rsidP="00DD220B">
            <w:pPr>
              <w:spacing w:line="360" w:lineRule="auto"/>
            </w:pPr>
            <w:r>
              <w:t>Su saldo es acreedor</w:t>
            </w:r>
          </w:p>
        </w:tc>
      </w:tr>
    </w:tbl>
    <w:p w:rsidR="004475A3" w:rsidRDefault="004475A3" w:rsidP="004475A3">
      <w:pPr>
        <w:spacing w:line="360" w:lineRule="auto"/>
        <w:jc w:val="both"/>
      </w:pPr>
    </w:p>
    <w:tbl>
      <w:tblPr>
        <w:tblW w:w="0" w:type="auto"/>
        <w:tblBorders>
          <w:top w:val="single" w:sz="4" w:space="0" w:color="92D050"/>
          <w:left w:val="single" w:sz="4" w:space="0" w:color="92D050"/>
          <w:bottom w:val="single" w:sz="4" w:space="0" w:color="92D050"/>
          <w:right w:val="single" w:sz="4" w:space="0" w:color="92D050"/>
          <w:insideH w:val="single" w:sz="4" w:space="0" w:color="92D050"/>
          <w:insideV w:val="single" w:sz="4" w:space="0" w:color="92D050"/>
        </w:tblBorders>
        <w:tblLook w:val="04A0" w:firstRow="1" w:lastRow="0" w:firstColumn="1" w:lastColumn="0" w:noHBand="0" w:noVBand="1"/>
      </w:tblPr>
      <w:tblGrid>
        <w:gridCol w:w="2992"/>
        <w:gridCol w:w="2645"/>
        <w:gridCol w:w="3341"/>
      </w:tblGrid>
      <w:tr w:rsidR="004475A3" w:rsidTr="00DD220B">
        <w:tc>
          <w:tcPr>
            <w:tcW w:w="2992" w:type="dxa"/>
            <w:tcBorders>
              <w:right w:val="single" w:sz="8" w:space="0" w:color="FFFFFF" w:themeColor="background1"/>
            </w:tcBorders>
          </w:tcPr>
          <w:p w:rsidR="004475A3" w:rsidRDefault="004475A3" w:rsidP="00DD220B">
            <w:pPr>
              <w:spacing w:line="360" w:lineRule="auto"/>
              <w:rPr>
                <w:rFonts w:ascii="Arial" w:hAnsi="Arial" w:cs="Arial"/>
                <w:sz w:val="24"/>
                <w:szCs w:val="24"/>
              </w:rPr>
            </w:pPr>
          </w:p>
          <w:p w:rsidR="004475A3" w:rsidRPr="004475A3" w:rsidRDefault="004475A3" w:rsidP="00DD220B">
            <w:pPr>
              <w:spacing w:line="360" w:lineRule="auto"/>
              <w:rPr>
                <w:b/>
              </w:rPr>
            </w:pPr>
            <w:r w:rsidRPr="004475A3">
              <w:rPr>
                <w:rFonts w:ascii="Arial" w:hAnsi="Arial" w:cs="Arial"/>
                <w:b/>
                <w:sz w:val="24"/>
                <w:szCs w:val="24"/>
              </w:rPr>
              <w:t>Cuentas de capital</w:t>
            </w:r>
          </w:p>
        </w:tc>
        <w:tc>
          <w:tcPr>
            <w:tcW w:w="2645" w:type="dxa"/>
            <w:tcBorders>
              <w:left w:val="single" w:sz="8" w:space="0" w:color="FFFFFF" w:themeColor="background1"/>
              <w:right w:val="single" w:sz="8" w:space="0" w:color="FFFFFF" w:themeColor="background1"/>
            </w:tcBorders>
          </w:tcPr>
          <w:p w:rsidR="004475A3" w:rsidRDefault="004475A3" w:rsidP="00DD220B">
            <w:pPr>
              <w:spacing w:line="360" w:lineRule="auto"/>
            </w:pPr>
          </w:p>
        </w:tc>
        <w:tc>
          <w:tcPr>
            <w:tcW w:w="3341" w:type="dxa"/>
            <w:tcBorders>
              <w:left w:val="single" w:sz="8" w:space="0" w:color="FFFFFF" w:themeColor="background1"/>
            </w:tcBorders>
          </w:tcPr>
          <w:p w:rsidR="004475A3" w:rsidRDefault="004475A3" w:rsidP="00DD220B">
            <w:pPr>
              <w:spacing w:line="360" w:lineRule="auto"/>
            </w:pPr>
            <w:r>
              <w:t>Empiezan abonando</w:t>
            </w:r>
          </w:p>
          <w:p w:rsidR="004475A3" w:rsidRDefault="004475A3" w:rsidP="00DD220B">
            <w:pPr>
              <w:spacing w:line="360" w:lineRule="auto"/>
            </w:pPr>
            <w:r>
              <w:t>Aumentan abonando</w:t>
            </w:r>
          </w:p>
          <w:p w:rsidR="004475A3" w:rsidRDefault="004475A3" w:rsidP="00DD220B">
            <w:pPr>
              <w:spacing w:line="360" w:lineRule="auto"/>
            </w:pPr>
            <w:r>
              <w:t>Disminuyen cargando</w:t>
            </w:r>
          </w:p>
          <w:p w:rsidR="004475A3" w:rsidRDefault="004475A3" w:rsidP="00DD220B">
            <w:pPr>
              <w:spacing w:line="360" w:lineRule="auto"/>
            </w:pPr>
            <w:r>
              <w:t>Su saldo es acreedor</w:t>
            </w:r>
          </w:p>
        </w:tc>
      </w:tr>
    </w:tbl>
    <w:p w:rsidR="004475A3" w:rsidRDefault="004475A3" w:rsidP="004475A3">
      <w:pPr>
        <w:jc w:val="both"/>
      </w:pPr>
    </w:p>
    <w:p w:rsidR="00A2328B" w:rsidRDefault="00A2328B" w:rsidP="004475A3">
      <w:pPr>
        <w:rPr>
          <w:rFonts w:ascii="Arial Black" w:eastAsia="Batang" w:hAnsi="Arial Black"/>
          <w:sz w:val="24"/>
          <w:szCs w:val="24"/>
        </w:rPr>
      </w:pPr>
    </w:p>
    <w:p w:rsidR="00A2328B" w:rsidRDefault="00A2328B" w:rsidP="004475A3">
      <w:pPr>
        <w:rPr>
          <w:rFonts w:ascii="Arial Black" w:eastAsia="Batang" w:hAnsi="Arial Black"/>
          <w:sz w:val="24"/>
          <w:szCs w:val="24"/>
        </w:rPr>
      </w:pPr>
    </w:p>
    <w:p w:rsidR="004475A3" w:rsidRDefault="004475A3" w:rsidP="004475A3">
      <w:pPr>
        <w:rPr>
          <w:rFonts w:ascii="Arial Black" w:eastAsia="Batang" w:hAnsi="Arial Black"/>
          <w:sz w:val="24"/>
          <w:szCs w:val="24"/>
        </w:rPr>
      </w:pPr>
      <w:r>
        <w:rPr>
          <w:rFonts w:ascii="Arial Black" w:eastAsia="Batang" w:hAnsi="Arial Black"/>
          <w:sz w:val="24"/>
          <w:szCs w:val="24"/>
        </w:rPr>
        <w:t>EJERCICIO No. 2</w:t>
      </w:r>
    </w:p>
    <w:p w:rsidR="004475A3" w:rsidRDefault="004475A3" w:rsidP="004475A3">
      <w:pPr>
        <w:spacing w:line="360" w:lineRule="auto"/>
        <w:jc w:val="both"/>
        <w:rPr>
          <w:rFonts w:ascii="Arial" w:hAnsi="Arial" w:cs="Arial"/>
          <w:color w:val="000000" w:themeColor="text1"/>
          <w:sz w:val="24"/>
          <w:szCs w:val="24"/>
        </w:rPr>
      </w:pPr>
      <w:r w:rsidRPr="00BC24B0">
        <w:rPr>
          <w:rFonts w:ascii="Arial" w:hAnsi="Arial" w:cs="Arial"/>
          <w:color w:val="000000" w:themeColor="text1"/>
          <w:sz w:val="24"/>
          <w:szCs w:val="24"/>
        </w:rPr>
        <w:t>De acuerdo a los puntos tratados, organiza la siguiente información</w:t>
      </w:r>
      <w:r>
        <w:rPr>
          <w:rFonts w:ascii="Arial" w:hAnsi="Arial" w:cs="Arial"/>
          <w:color w:val="000000" w:themeColor="text1"/>
          <w:sz w:val="24"/>
          <w:szCs w:val="24"/>
        </w:rPr>
        <w:t xml:space="preserve"> contable </w:t>
      </w:r>
      <w:r w:rsidRPr="00BC24B0">
        <w:rPr>
          <w:rFonts w:ascii="Arial" w:hAnsi="Arial" w:cs="Arial"/>
          <w:color w:val="000000" w:themeColor="text1"/>
          <w:sz w:val="24"/>
          <w:szCs w:val="24"/>
        </w:rPr>
        <w:t>respetando la naturaleza de las cuentas.</w:t>
      </w:r>
    </w:p>
    <w:p w:rsidR="004475A3" w:rsidRDefault="004475A3" w:rsidP="004475A3">
      <w:pPr>
        <w:jc w:val="both"/>
        <w:rPr>
          <w:rFonts w:ascii="Arial" w:hAnsi="Arial" w:cs="Arial"/>
          <w:color w:val="000000" w:themeColor="text1"/>
          <w:sz w:val="24"/>
          <w:szCs w:val="24"/>
        </w:rPr>
      </w:pPr>
    </w:p>
    <w:tbl>
      <w:tblPr>
        <w:tblW w:w="0" w:type="auto"/>
        <w:jc w:val="right"/>
        <w:tblBorders>
          <w:top w:val="single" w:sz="8" w:space="0" w:color="92D050"/>
          <w:left w:val="single" w:sz="8" w:space="0" w:color="92D050"/>
          <w:bottom w:val="single" w:sz="8" w:space="0" w:color="92D050"/>
          <w:right w:val="single" w:sz="8" w:space="0" w:color="92D050"/>
          <w:insideH w:val="single" w:sz="8" w:space="0" w:color="92D050"/>
          <w:insideV w:val="single" w:sz="8" w:space="0" w:color="92D050"/>
        </w:tblBorders>
        <w:tblLook w:val="04A0" w:firstRow="1" w:lastRow="0" w:firstColumn="1" w:lastColumn="0" w:noHBand="0" w:noVBand="1"/>
      </w:tblPr>
      <w:tblGrid>
        <w:gridCol w:w="1133"/>
        <w:gridCol w:w="1133"/>
        <w:gridCol w:w="1133"/>
        <w:gridCol w:w="1131"/>
        <w:gridCol w:w="1131"/>
        <w:gridCol w:w="1131"/>
        <w:gridCol w:w="1131"/>
        <w:gridCol w:w="1131"/>
      </w:tblGrid>
      <w:tr w:rsidR="004475A3" w:rsidTr="00DD220B">
        <w:trPr>
          <w:jc w:val="right"/>
        </w:trPr>
        <w:tc>
          <w:tcPr>
            <w:tcW w:w="2266" w:type="dxa"/>
            <w:gridSpan w:val="2"/>
            <w:tcBorders>
              <w:top w:val="single" w:sz="8" w:space="0" w:color="FFFFFF" w:themeColor="background1"/>
              <w:left w:val="single" w:sz="8" w:space="0" w:color="FFFFFF" w:themeColor="background1"/>
              <w:right w:val="single" w:sz="8" w:space="0" w:color="FFFFFF" w:themeColor="background1"/>
            </w:tcBorders>
          </w:tcPr>
          <w:p w:rsidR="004475A3" w:rsidRDefault="004475A3" w:rsidP="00DD220B">
            <w:pPr>
              <w:jc w:val="center"/>
            </w:pPr>
            <w:r>
              <w:lastRenderedPageBreak/>
              <w:t>CAJA</w:t>
            </w:r>
          </w:p>
        </w:tc>
        <w:tc>
          <w:tcPr>
            <w:tcW w:w="11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rsidR="004475A3" w:rsidRDefault="004475A3" w:rsidP="00DD220B"/>
        </w:tc>
        <w:tc>
          <w:tcPr>
            <w:tcW w:w="2262" w:type="dxa"/>
            <w:gridSpan w:val="2"/>
            <w:tcBorders>
              <w:top w:val="single" w:sz="8" w:space="0" w:color="FFFFFF" w:themeColor="background1"/>
              <w:left w:val="single" w:sz="8" w:space="0" w:color="FFFFFF" w:themeColor="background1"/>
              <w:right w:val="single" w:sz="8" w:space="0" w:color="FFFFFF" w:themeColor="background1"/>
            </w:tcBorders>
          </w:tcPr>
          <w:p w:rsidR="004475A3" w:rsidRDefault="004475A3" w:rsidP="00DD220B">
            <w:pPr>
              <w:jc w:val="center"/>
            </w:pPr>
            <w:r>
              <w:t xml:space="preserve">PROVEEDORES </w:t>
            </w:r>
          </w:p>
        </w:tc>
        <w:tc>
          <w:tcPr>
            <w:tcW w:w="113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rsidR="004475A3" w:rsidRDefault="004475A3" w:rsidP="00DD220B"/>
        </w:tc>
        <w:tc>
          <w:tcPr>
            <w:tcW w:w="2262" w:type="dxa"/>
            <w:gridSpan w:val="2"/>
            <w:tcBorders>
              <w:top w:val="single" w:sz="8" w:space="0" w:color="FFFFFF" w:themeColor="background1"/>
              <w:left w:val="single" w:sz="8" w:space="0" w:color="FFFFFF" w:themeColor="background1"/>
              <w:right w:val="single" w:sz="8" w:space="0" w:color="FFFFFF" w:themeColor="background1"/>
            </w:tcBorders>
          </w:tcPr>
          <w:p w:rsidR="004475A3" w:rsidRDefault="004475A3" w:rsidP="00DD220B">
            <w:pPr>
              <w:jc w:val="center"/>
            </w:pPr>
            <w:r>
              <w:t>CAPITAL SOCIAL</w:t>
            </w:r>
          </w:p>
        </w:tc>
      </w:tr>
      <w:tr w:rsidR="004475A3" w:rsidTr="00DD220B">
        <w:trPr>
          <w:jc w:val="right"/>
        </w:trPr>
        <w:tc>
          <w:tcPr>
            <w:tcW w:w="1133" w:type="dxa"/>
            <w:tcBorders>
              <w:left w:val="single" w:sz="8" w:space="0" w:color="FFFFFF" w:themeColor="background1"/>
              <w:bottom w:val="single" w:sz="8" w:space="0" w:color="FFFFFF" w:themeColor="background1"/>
            </w:tcBorders>
          </w:tcPr>
          <w:p w:rsidR="004475A3" w:rsidRDefault="004475A3" w:rsidP="00DD220B">
            <w:r>
              <w:t>DEBE</w:t>
            </w:r>
          </w:p>
        </w:tc>
        <w:tc>
          <w:tcPr>
            <w:tcW w:w="1133" w:type="dxa"/>
            <w:tcBorders>
              <w:bottom w:val="single" w:sz="8" w:space="0" w:color="FFFFFF" w:themeColor="background1"/>
              <w:right w:val="single" w:sz="8" w:space="0" w:color="FFFFFF" w:themeColor="background1"/>
            </w:tcBorders>
          </w:tcPr>
          <w:p w:rsidR="004475A3" w:rsidRDefault="004475A3" w:rsidP="00DD220B">
            <w:pPr>
              <w:jc w:val="right"/>
            </w:pPr>
            <w:r>
              <w:t>HABER</w:t>
            </w:r>
          </w:p>
        </w:tc>
        <w:tc>
          <w:tcPr>
            <w:tcW w:w="11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rsidR="004475A3" w:rsidRDefault="004475A3" w:rsidP="00DD220B"/>
        </w:tc>
        <w:tc>
          <w:tcPr>
            <w:tcW w:w="1131" w:type="dxa"/>
            <w:tcBorders>
              <w:left w:val="single" w:sz="8" w:space="0" w:color="FFFFFF" w:themeColor="background1"/>
              <w:bottom w:val="single" w:sz="8" w:space="0" w:color="FFFFFF" w:themeColor="background1"/>
            </w:tcBorders>
          </w:tcPr>
          <w:p w:rsidR="004475A3" w:rsidRDefault="004475A3" w:rsidP="00DD220B">
            <w:r>
              <w:t>DEBE</w:t>
            </w:r>
          </w:p>
        </w:tc>
        <w:tc>
          <w:tcPr>
            <w:tcW w:w="1131" w:type="dxa"/>
            <w:tcBorders>
              <w:bottom w:val="single" w:sz="8" w:space="0" w:color="FFFFFF" w:themeColor="background1"/>
              <w:right w:val="single" w:sz="8" w:space="0" w:color="FFFFFF" w:themeColor="background1"/>
            </w:tcBorders>
          </w:tcPr>
          <w:p w:rsidR="004475A3" w:rsidRDefault="004475A3" w:rsidP="00DD220B">
            <w:pPr>
              <w:jc w:val="right"/>
            </w:pPr>
            <w:r>
              <w:t>HABER</w:t>
            </w:r>
          </w:p>
        </w:tc>
        <w:tc>
          <w:tcPr>
            <w:tcW w:w="113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rsidR="004475A3" w:rsidRDefault="004475A3" w:rsidP="00DD220B"/>
        </w:tc>
        <w:tc>
          <w:tcPr>
            <w:tcW w:w="1131" w:type="dxa"/>
            <w:tcBorders>
              <w:left w:val="single" w:sz="8" w:space="0" w:color="FFFFFF" w:themeColor="background1"/>
              <w:bottom w:val="single" w:sz="8" w:space="0" w:color="FFFFFF" w:themeColor="background1"/>
            </w:tcBorders>
          </w:tcPr>
          <w:p w:rsidR="004475A3" w:rsidRDefault="004475A3" w:rsidP="00DD220B">
            <w:r>
              <w:t>DEBE</w:t>
            </w:r>
          </w:p>
        </w:tc>
        <w:tc>
          <w:tcPr>
            <w:tcW w:w="1131" w:type="dxa"/>
            <w:tcBorders>
              <w:bottom w:val="single" w:sz="8" w:space="0" w:color="FFFFFF" w:themeColor="background1"/>
              <w:right w:val="single" w:sz="8" w:space="0" w:color="FFFFFF" w:themeColor="background1"/>
            </w:tcBorders>
          </w:tcPr>
          <w:p w:rsidR="004475A3" w:rsidRDefault="004475A3" w:rsidP="00DD220B">
            <w:pPr>
              <w:jc w:val="right"/>
            </w:pPr>
            <w:r>
              <w:t>HABER</w:t>
            </w:r>
          </w:p>
        </w:tc>
      </w:tr>
      <w:tr w:rsidR="004475A3" w:rsidTr="00DD220B">
        <w:trPr>
          <w:jc w:val="right"/>
        </w:trPr>
        <w:tc>
          <w:tcPr>
            <w:tcW w:w="1133" w:type="dxa"/>
            <w:tcBorders>
              <w:top w:val="single" w:sz="8" w:space="0" w:color="FFFFFF" w:themeColor="background1"/>
              <w:left w:val="single" w:sz="8" w:space="0" w:color="FFFFFF" w:themeColor="background1"/>
              <w:bottom w:val="single" w:sz="8" w:space="0" w:color="FFFFFF" w:themeColor="background1"/>
            </w:tcBorders>
          </w:tcPr>
          <w:p w:rsidR="004475A3" w:rsidRDefault="004475A3" w:rsidP="00DD220B">
            <w:pPr>
              <w:jc w:val="right"/>
            </w:pPr>
          </w:p>
        </w:tc>
        <w:tc>
          <w:tcPr>
            <w:tcW w:w="1133" w:type="dxa"/>
            <w:tcBorders>
              <w:top w:val="single" w:sz="8" w:space="0" w:color="FFFFFF" w:themeColor="background1"/>
              <w:bottom w:val="single" w:sz="8" w:space="0" w:color="FFFFFF" w:themeColor="background1"/>
              <w:right w:val="single" w:sz="8" w:space="0" w:color="FFFFFF" w:themeColor="background1"/>
            </w:tcBorders>
          </w:tcPr>
          <w:p w:rsidR="004475A3" w:rsidRDefault="004475A3" w:rsidP="00DD220B">
            <w:pPr>
              <w:jc w:val="right"/>
            </w:pPr>
          </w:p>
        </w:tc>
        <w:tc>
          <w:tcPr>
            <w:tcW w:w="11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rsidR="004475A3" w:rsidRDefault="004475A3" w:rsidP="00DD220B"/>
        </w:tc>
        <w:tc>
          <w:tcPr>
            <w:tcW w:w="1131" w:type="dxa"/>
            <w:tcBorders>
              <w:top w:val="single" w:sz="8" w:space="0" w:color="FFFFFF" w:themeColor="background1"/>
              <w:left w:val="single" w:sz="8" w:space="0" w:color="FFFFFF" w:themeColor="background1"/>
              <w:bottom w:val="single" w:sz="8" w:space="0" w:color="FFFFFF" w:themeColor="background1"/>
            </w:tcBorders>
          </w:tcPr>
          <w:p w:rsidR="004475A3" w:rsidRDefault="004475A3" w:rsidP="00DD220B">
            <w:pPr>
              <w:jc w:val="right"/>
            </w:pPr>
          </w:p>
        </w:tc>
        <w:tc>
          <w:tcPr>
            <w:tcW w:w="1131" w:type="dxa"/>
            <w:tcBorders>
              <w:top w:val="single" w:sz="8" w:space="0" w:color="FFFFFF" w:themeColor="background1"/>
              <w:bottom w:val="single" w:sz="8" w:space="0" w:color="FFFFFF" w:themeColor="background1"/>
              <w:right w:val="single" w:sz="8" w:space="0" w:color="FFFFFF" w:themeColor="background1"/>
            </w:tcBorders>
          </w:tcPr>
          <w:p w:rsidR="004475A3" w:rsidRDefault="004475A3" w:rsidP="00DD220B">
            <w:pPr>
              <w:jc w:val="right"/>
            </w:pPr>
          </w:p>
        </w:tc>
        <w:tc>
          <w:tcPr>
            <w:tcW w:w="113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rsidR="004475A3" w:rsidRDefault="004475A3" w:rsidP="00DD220B"/>
        </w:tc>
        <w:tc>
          <w:tcPr>
            <w:tcW w:w="1131" w:type="dxa"/>
            <w:tcBorders>
              <w:top w:val="single" w:sz="8" w:space="0" w:color="FFFFFF" w:themeColor="background1"/>
              <w:left w:val="single" w:sz="8" w:space="0" w:color="FFFFFF" w:themeColor="background1"/>
              <w:bottom w:val="single" w:sz="8" w:space="0" w:color="FFFFFF" w:themeColor="background1"/>
            </w:tcBorders>
          </w:tcPr>
          <w:p w:rsidR="004475A3" w:rsidRDefault="004475A3" w:rsidP="00DD220B">
            <w:pPr>
              <w:jc w:val="right"/>
            </w:pPr>
          </w:p>
        </w:tc>
        <w:tc>
          <w:tcPr>
            <w:tcW w:w="1131" w:type="dxa"/>
            <w:tcBorders>
              <w:top w:val="single" w:sz="8" w:space="0" w:color="FFFFFF" w:themeColor="background1"/>
              <w:bottom w:val="single" w:sz="8" w:space="0" w:color="FFFFFF" w:themeColor="background1"/>
              <w:right w:val="single" w:sz="8" w:space="0" w:color="FFFFFF" w:themeColor="background1"/>
            </w:tcBorders>
          </w:tcPr>
          <w:p w:rsidR="004475A3" w:rsidRDefault="004475A3" w:rsidP="00DD220B">
            <w:pPr>
              <w:jc w:val="right"/>
            </w:pPr>
          </w:p>
        </w:tc>
      </w:tr>
      <w:tr w:rsidR="004475A3" w:rsidTr="00DD220B">
        <w:trPr>
          <w:jc w:val="right"/>
        </w:trPr>
        <w:tc>
          <w:tcPr>
            <w:tcW w:w="1133" w:type="dxa"/>
            <w:tcBorders>
              <w:top w:val="single" w:sz="8" w:space="0" w:color="FFFFFF" w:themeColor="background1"/>
              <w:left w:val="single" w:sz="8" w:space="0" w:color="FFFFFF" w:themeColor="background1"/>
              <w:bottom w:val="single" w:sz="8" w:space="0" w:color="92D050"/>
            </w:tcBorders>
          </w:tcPr>
          <w:p w:rsidR="004475A3" w:rsidRDefault="004475A3" w:rsidP="00DD220B">
            <w:pPr>
              <w:jc w:val="right"/>
            </w:pPr>
          </w:p>
        </w:tc>
        <w:tc>
          <w:tcPr>
            <w:tcW w:w="1133" w:type="dxa"/>
            <w:tcBorders>
              <w:top w:val="single" w:sz="8" w:space="0" w:color="FFFFFF" w:themeColor="background1"/>
              <w:bottom w:val="single" w:sz="8" w:space="0" w:color="92D050"/>
              <w:right w:val="single" w:sz="8" w:space="0" w:color="FFFFFF" w:themeColor="background1"/>
            </w:tcBorders>
          </w:tcPr>
          <w:p w:rsidR="004475A3" w:rsidRDefault="004475A3" w:rsidP="00DD220B">
            <w:pPr>
              <w:jc w:val="right"/>
            </w:pPr>
          </w:p>
        </w:tc>
        <w:tc>
          <w:tcPr>
            <w:tcW w:w="11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rsidR="004475A3" w:rsidRDefault="004475A3" w:rsidP="00DD220B"/>
        </w:tc>
        <w:tc>
          <w:tcPr>
            <w:tcW w:w="1131" w:type="dxa"/>
            <w:tcBorders>
              <w:top w:val="single" w:sz="8" w:space="0" w:color="FFFFFF" w:themeColor="background1"/>
              <w:left w:val="single" w:sz="8" w:space="0" w:color="FFFFFF" w:themeColor="background1"/>
              <w:bottom w:val="single" w:sz="8" w:space="0" w:color="92D050"/>
            </w:tcBorders>
          </w:tcPr>
          <w:p w:rsidR="004475A3" w:rsidRDefault="004475A3" w:rsidP="00DD220B">
            <w:pPr>
              <w:jc w:val="right"/>
            </w:pPr>
          </w:p>
        </w:tc>
        <w:tc>
          <w:tcPr>
            <w:tcW w:w="1131" w:type="dxa"/>
            <w:tcBorders>
              <w:top w:val="single" w:sz="8" w:space="0" w:color="FFFFFF" w:themeColor="background1"/>
              <w:bottom w:val="single" w:sz="8" w:space="0" w:color="92D050"/>
              <w:right w:val="single" w:sz="8" w:space="0" w:color="FFFFFF" w:themeColor="background1"/>
            </w:tcBorders>
          </w:tcPr>
          <w:p w:rsidR="004475A3" w:rsidRDefault="004475A3" w:rsidP="00DD220B">
            <w:pPr>
              <w:jc w:val="right"/>
            </w:pPr>
          </w:p>
        </w:tc>
        <w:tc>
          <w:tcPr>
            <w:tcW w:w="113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rsidR="004475A3" w:rsidRDefault="004475A3" w:rsidP="00DD220B"/>
        </w:tc>
        <w:tc>
          <w:tcPr>
            <w:tcW w:w="1131" w:type="dxa"/>
            <w:tcBorders>
              <w:top w:val="single" w:sz="8" w:space="0" w:color="FFFFFF" w:themeColor="background1"/>
              <w:left w:val="single" w:sz="8" w:space="0" w:color="FFFFFF" w:themeColor="background1"/>
              <w:bottom w:val="single" w:sz="8" w:space="0" w:color="92D050"/>
            </w:tcBorders>
          </w:tcPr>
          <w:p w:rsidR="004475A3" w:rsidRDefault="004475A3" w:rsidP="00DD220B">
            <w:pPr>
              <w:jc w:val="right"/>
            </w:pPr>
          </w:p>
        </w:tc>
        <w:tc>
          <w:tcPr>
            <w:tcW w:w="1131" w:type="dxa"/>
            <w:tcBorders>
              <w:top w:val="single" w:sz="8" w:space="0" w:color="FFFFFF" w:themeColor="background1"/>
              <w:bottom w:val="single" w:sz="8" w:space="0" w:color="92D050"/>
              <w:right w:val="single" w:sz="8" w:space="0" w:color="FFFFFF" w:themeColor="background1"/>
            </w:tcBorders>
          </w:tcPr>
          <w:p w:rsidR="004475A3" w:rsidRDefault="004475A3" w:rsidP="00DD220B">
            <w:pPr>
              <w:jc w:val="right"/>
            </w:pPr>
          </w:p>
        </w:tc>
      </w:tr>
      <w:tr w:rsidR="004475A3" w:rsidTr="00DD220B">
        <w:trPr>
          <w:jc w:val="right"/>
        </w:trPr>
        <w:tc>
          <w:tcPr>
            <w:tcW w:w="1133" w:type="dxa"/>
            <w:tcBorders>
              <w:top w:val="single" w:sz="8" w:space="0" w:color="92D050"/>
              <w:left w:val="single" w:sz="8" w:space="0" w:color="FFFFFF" w:themeColor="background1"/>
              <w:bottom w:val="single" w:sz="8" w:space="0" w:color="FFFFFF" w:themeColor="background1"/>
            </w:tcBorders>
          </w:tcPr>
          <w:p w:rsidR="004475A3" w:rsidRDefault="004475A3" w:rsidP="00DD220B">
            <w:pPr>
              <w:jc w:val="right"/>
            </w:pPr>
          </w:p>
        </w:tc>
        <w:tc>
          <w:tcPr>
            <w:tcW w:w="1133" w:type="dxa"/>
            <w:tcBorders>
              <w:top w:val="single" w:sz="8" w:space="0" w:color="92D050"/>
              <w:bottom w:val="single" w:sz="8" w:space="0" w:color="FFFFFF" w:themeColor="background1"/>
              <w:right w:val="single" w:sz="8" w:space="0" w:color="FFFFFF" w:themeColor="background1"/>
            </w:tcBorders>
          </w:tcPr>
          <w:p w:rsidR="004475A3" w:rsidRDefault="004475A3" w:rsidP="00DD220B">
            <w:pPr>
              <w:jc w:val="right"/>
            </w:pPr>
          </w:p>
        </w:tc>
        <w:tc>
          <w:tcPr>
            <w:tcW w:w="11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rsidR="004475A3" w:rsidRDefault="004475A3" w:rsidP="00DD220B"/>
        </w:tc>
        <w:tc>
          <w:tcPr>
            <w:tcW w:w="1131" w:type="dxa"/>
            <w:tcBorders>
              <w:top w:val="single" w:sz="8" w:space="0" w:color="92D050"/>
              <w:left w:val="single" w:sz="8" w:space="0" w:color="FFFFFF" w:themeColor="background1"/>
              <w:bottom w:val="single" w:sz="8" w:space="0" w:color="FFFFFF" w:themeColor="background1"/>
            </w:tcBorders>
          </w:tcPr>
          <w:p w:rsidR="004475A3" w:rsidRDefault="004475A3" w:rsidP="00DD220B">
            <w:pPr>
              <w:jc w:val="right"/>
            </w:pPr>
          </w:p>
        </w:tc>
        <w:tc>
          <w:tcPr>
            <w:tcW w:w="1131" w:type="dxa"/>
            <w:tcBorders>
              <w:top w:val="single" w:sz="8" w:space="0" w:color="92D050"/>
              <w:bottom w:val="single" w:sz="8" w:space="0" w:color="FFFFFF" w:themeColor="background1"/>
              <w:right w:val="single" w:sz="8" w:space="0" w:color="FFFFFF" w:themeColor="background1"/>
            </w:tcBorders>
          </w:tcPr>
          <w:p w:rsidR="004475A3" w:rsidRDefault="004475A3" w:rsidP="00DD220B">
            <w:pPr>
              <w:jc w:val="right"/>
            </w:pPr>
          </w:p>
        </w:tc>
        <w:tc>
          <w:tcPr>
            <w:tcW w:w="113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rsidR="004475A3" w:rsidRDefault="004475A3" w:rsidP="00DD220B"/>
        </w:tc>
        <w:tc>
          <w:tcPr>
            <w:tcW w:w="1131" w:type="dxa"/>
            <w:tcBorders>
              <w:top w:val="single" w:sz="8" w:space="0" w:color="92D050"/>
              <w:left w:val="single" w:sz="8" w:space="0" w:color="FFFFFF" w:themeColor="background1"/>
              <w:bottom w:val="single" w:sz="8" w:space="0" w:color="FFFFFF" w:themeColor="background1"/>
            </w:tcBorders>
          </w:tcPr>
          <w:p w:rsidR="004475A3" w:rsidRDefault="004475A3" w:rsidP="00DD220B">
            <w:pPr>
              <w:jc w:val="right"/>
            </w:pPr>
          </w:p>
        </w:tc>
        <w:tc>
          <w:tcPr>
            <w:tcW w:w="1131" w:type="dxa"/>
            <w:tcBorders>
              <w:top w:val="single" w:sz="8" w:space="0" w:color="92D050"/>
              <w:bottom w:val="single" w:sz="8" w:space="0" w:color="FFFFFF" w:themeColor="background1"/>
              <w:right w:val="single" w:sz="8" w:space="0" w:color="FFFFFF" w:themeColor="background1"/>
            </w:tcBorders>
          </w:tcPr>
          <w:p w:rsidR="004475A3" w:rsidRDefault="004475A3" w:rsidP="00DD220B">
            <w:pPr>
              <w:jc w:val="right"/>
            </w:pPr>
          </w:p>
        </w:tc>
      </w:tr>
      <w:tr w:rsidR="004475A3" w:rsidTr="00DD220B">
        <w:trPr>
          <w:jc w:val="right"/>
        </w:trPr>
        <w:tc>
          <w:tcPr>
            <w:tcW w:w="1133" w:type="dxa"/>
            <w:tcBorders>
              <w:left w:val="single" w:sz="8" w:space="0" w:color="FFFFFF" w:themeColor="background1"/>
              <w:bottom w:val="single" w:sz="8" w:space="0" w:color="FFFFFF" w:themeColor="background1"/>
            </w:tcBorders>
          </w:tcPr>
          <w:p w:rsidR="004475A3" w:rsidRDefault="004475A3" w:rsidP="00DD220B">
            <w:pPr>
              <w:jc w:val="right"/>
            </w:pPr>
          </w:p>
        </w:tc>
        <w:tc>
          <w:tcPr>
            <w:tcW w:w="1133" w:type="dxa"/>
            <w:tcBorders>
              <w:bottom w:val="single" w:sz="8" w:space="0" w:color="FFFFFF" w:themeColor="background1"/>
              <w:right w:val="single" w:sz="8" w:space="0" w:color="FFFFFF" w:themeColor="background1"/>
            </w:tcBorders>
          </w:tcPr>
          <w:p w:rsidR="004475A3" w:rsidRDefault="004475A3" w:rsidP="00DD220B">
            <w:pPr>
              <w:jc w:val="right"/>
            </w:pPr>
          </w:p>
        </w:tc>
        <w:tc>
          <w:tcPr>
            <w:tcW w:w="113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rsidR="004475A3" w:rsidRDefault="004475A3" w:rsidP="00DD220B"/>
        </w:tc>
        <w:tc>
          <w:tcPr>
            <w:tcW w:w="1131" w:type="dxa"/>
            <w:tcBorders>
              <w:left w:val="single" w:sz="8" w:space="0" w:color="FFFFFF" w:themeColor="background1"/>
              <w:bottom w:val="single" w:sz="8" w:space="0" w:color="FFFFFF" w:themeColor="background1"/>
            </w:tcBorders>
          </w:tcPr>
          <w:p w:rsidR="004475A3" w:rsidRDefault="004475A3" w:rsidP="00DD220B">
            <w:pPr>
              <w:jc w:val="right"/>
            </w:pPr>
          </w:p>
        </w:tc>
        <w:tc>
          <w:tcPr>
            <w:tcW w:w="1131" w:type="dxa"/>
            <w:tcBorders>
              <w:bottom w:val="single" w:sz="8" w:space="0" w:color="FFFFFF" w:themeColor="background1"/>
              <w:right w:val="single" w:sz="8" w:space="0" w:color="FFFFFF" w:themeColor="background1"/>
            </w:tcBorders>
          </w:tcPr>
          <w:p w:rsidR="004475A3" w:rsidRDefault="004475A3" w:rsidP="00DD220B">
            <w:pPr>
              <w:jc w:val="right"/>
            </w:pPr>
          </w:p>
        </w:tc>
        <w:tc>
          <w:tcPr>
            <w:tcW w:w="113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rsidR="004475A3" w:rsidRDefault="004475A3" w:rsidP="00DD220B"/>
        </w:tc>
        <w:tc>
          <w:tcPr>
            <w:tcW w:w="1131" w:type="dxa"/>
            <w:tcBorders>
              <w:left w:val="single" w:sz="8" w:space="0" w:color="FFFFFF" w:themeColor="background1"/>
              <w:bottom w:val="single" w:sz="8" w:space="0" w:color="FFFFFF" w:themeColor="background1"/>
            </w:tcBorders>
          </w:tcPr>
          <w:p w:rsidR="004475A3" w:rsidRDefault="004475A3" w:rsidP="00DD220B">
            <w:pPr>
              <w:jc w:val="right"/>
            </w:pPr>
          </w:p>
        </w:tc>
        <w:tc>
          <w:tcPr>
            <w:tcW w:w="1131" w:type="dxa"/>
            <w:tcBorders>
              <w:bottom w:val="single" w:sz="8" w:space="0" w:color="FFFFFF" w:themeColor="background1"/>
              <w:right w:val="single" w:sz="8" w:space="0" w:color="FFFFFF" w:themeColor="background1"/>
            </w:tcBorders>
          </w:tcPr>
          <w:p w:rsidR="004475A3" w:rsidRDefault="004475A3" w:rsidP="00DD220B">
            <w:pPr>
              <w:jc w:val="right"/>
            </w:pPr>
          </w:p>
        </w:tc>
      </w:tr>
    </w:tbl>
    <w:p w:rsidR="004475A3" w:rsidRDefault="004475A3" w:rsidP="004475A3">
      <w:pPr>
        <w:jc w:val="both"/>
      </w:pPr>
    </w:p>
    <w:tbl>
      <w:tblPr>
        <w:tblW w:w="0" w:type="auto"/>
        <w:tblLook w:val="04A0" w:firstRow="1" w:lastRow="0" w:firstColumn="1" w:lastColumn="0" w:noHBand="0" w:noVBand="1"/>
      </w:tblPr>
      <w:tblGrid>
        <w:gridCol w:w="2992"/>
        <w:gridCol w:w="2993"/>
        <w:gridCol w:w="2993"/>
      </w:tblGrid>
      <w:tr w:rsidR="004475A3" w:rsidTr="00DD220B">
        <w:tc>
          <w:tcPr>
            <w:tcW w:w="2992" w:type="dxa"/>
            <w:tcBorders>
              <w:right w:val="single" w:sz="4" w:space="0" w:color="000000" w:themeColor="text1"/>
            </w:tcBorders>
          </w:tcPr>
          <w:p w:rsidR="004475A3" w:rsidRDefault="004475A3" w:rsidP="00DD220B">
            <w:pPr>
              <w:jc w:val="both"/>
            </w:pPr>
            <w:r>
              <w:t>Caja</w:t>
            </w:r>
          </w:p>
          <w:p w:rsidR="004475A3" w:rsidRDefault="004475A3" w:rsidP="00DD220B">
            <w:pPr>
              <w:jc w:val="both"/>
            </w:pPr>
            <w:r>
              <w:t>Saldo inicial $20,000</w:t>
            </w:r>
          </w:p>
          <w:p w:rsidR="004475A3" w:rsidRDefault="004475A3" w:rsidP="00DD220B">
            <w:pPr>
              <w:jc w:val="both"/>
            </w:pPr>
            <w:r>
              <w:t>Aumento $5,000</w:t>
            </w:r>
          </w:p>
          <w:p w:rsidR="004475A3" w:rsidRDefault="004475A3" w:rsidP="00DD220B">
            <w:pPr>
              <w:jc w:val="both"/>
            </w:pPr>
            <w:r>
              <w:t>Disminución $ 5,000</w:t>
            </w:r>
          </w:p>
          <w:p w:rsidR="004475A3" w:rsidRDefault="004475A3" w:rsidP="00DD220B">
            <w:pPr>
              <w:jc w:val="both"/>
            </w:pPr>
            <w:r>
              <w:t>Movimiento deudor $25,000</w:t>
            </w:r>
          </w:p>
          <w:p w:rsidR="004475A3" w:rsidRDefault="004475A3" w:rsidP="00DD220B">
            <w:pPr>
              <w:jc w:val="both"/>
            </w:pPr>
            <w:r>
              <w:t>Movimiento acreedor $5,000</w:t>
            </w:r>
          </w:p>
          <w:p w:rsidR="004475A3" w:rsidRDefault="004475A3" w:rsidP="00DD220B">
            <w:pPr>
              <w:jc w:val="both"/>
            </w:pPr>
            <w:r>
              <w:t>Saldo $20,000</w:t>
            </w:r>
          </w:p>
        </w:tc>
        <w:tc>
          <w:tcPr>
            <w:tcW w:w="2993" w:type="dxa"/>
            <w:tcBorders>
              <w:left w:val="single" w:sz="4" w:space="0" w:color="000000" w:themeColor="text1"/>
              <w:right w:val="single" w:sz="4" w:space="0" w:color="000000" w:themeColor="text1"/>
            </w:tcBorders>
          </w:tcPr>
          <w:p w:rsidR="004475A3" w:rsidRDefault="004475A3" w:rsidP="00DD220B">
            <w:pPr>
              <w:jc w:val="both"/>
            </w:pPr>
            <w:r>
              <w:t>Proveedores</w:t>
            </w:r>
          </w:p>
          <w:p w:rsidR="004475A3" w:rsidRDefault="004475A3" w:rsidP="00DD220B">
            <w:pPr>
              <w:jc w:val="both"/>
            </w:pPr>
            <w:r>
              <w:t>Saldo inicial $40,000</w:t>
            </w:r>
          </w:p>
          <w:p w:rsidR="004475A3" w:rsidRDefault="004475A3" w:rsidP="00DD220B">
            <w:pPr>
              <w:jc w:val="both"/>
            </w:pPr>
            <w:r>
              <w:t>Aumento $10,000</w:t>
            </w:r>
          </w:p>
          <w:p w:rsidR="004475A3" w:rsidRDefault="004475A3" w:rsidP="00DD220B">
            <w:pPr>
              <w:jc w:val="both"/>
            </w:pPr>
            <w:r>
              <w:t>Disminución $ 20,000</w:t>
            </w:r>
          </w:p>
          <w:p w:rsidR="004475A3" w:rsidRDefault="004475A3" w:rsidP="00DD220B">
            <w:pPr>
              <w:jc w:val="both"/>
            </w:pPr>
            <w:r>
              <w:t>Movimiento deudor $20,000</w:t>
            </w:r>
          </w:p>
          <w:p w:rsidR="004475A3" w:rsidRDefault="004475A3" w:rsidP="00DD220B">
            <w:pPr>
              <w:jc w:val="both"/>
            </w:pPr>
            <w:r>
              <w:t>Movimiento acreedor $50,000</w:t>
            </w:r>
          </w:p>
          <w:p w:rsidR="004475A3" w:rsidRDefault="004475A3" w:rsidP="00DD220B">
            <w:pPr>
              <w:jc w:val="both"/>
            </w:pPr>
            <w:r>
              <w:t>Saldo $30,000</w:t>
            </w:r>
          </w:p>
        </w:tc>
        <w:tc>
          <w:tcPr>
            <w:tcW w:w="2993" w:type="dxa"/>
            <w:tcBorders>
              <w:left w:val="single" w:sz="4" w:space="0" w:color="000000" w:themeColor="text1"/>
            </w:tcBorders>
          </w:tcPr>
          <w:p w:rsidR="004475A3" w:rsidRDefault="004475A3" w:rsidP="00DD220B">
            <w:pPr>
              <w:jc w:val="both"/>
            </w:pPr>
            <w:r>
              <w:t>Capital social</w:t>
            </w:r>
          </w:p>
          <w:p w:rsidR="004475A3" w:rsidRDefault="004475A3" w:rsidP="00DD220B">
            <w:pPr>
              <w:jc w:val="both"/>
            </w:pPr>
            <w:r>
              <w:t>Saldo inicial $15,000</w:t>
            </w:r>
          </w:p>
          <w:p w:rsidR="004475A3" w:rsidRDefault="004475A3" w:rsidP="00DD220B">
            <w:pPr>
              <w:jc w:val="both"/>
            </w:pPr>
            <w:r>
              <w:t>Aumento $12,000</w:t>
            </w:r>
          </w:p>
          <w:p w:rsidR="004475A3" w:rsidRDefault="004475A3" w:rsidP="00DD220B">
            <w:pPr>
              <w:jc w:val="both"/>
            </w:pPr>
            <w:r>
              <w:t>Disminución $ 8,000</w:t>
            </w:r>
          </w:p>
          <w:p w:rsidR="004475A3" w:rsidRDefault="004475A3" w:rsidP="00DD220B">
            <w:pPr>
              <w:jc w:val="both"/>
            </w:pPr>
            <w:r>
              <w:t>Movimiento deudor $8,000</w:t>
            </w:r>
          </w:p>
          <w:p w:rsidR="004475A3" w:rsidRDefault="004475A3" w:rsidP="00DD220B">
            <w:pPr>
              <w:jc w:val="both"/>
            </w:pPr>
            <w:r>
              <w:t>Movimiento acreedor $27,000</w:t>
            </w:r>
          </w:p>
          <w:p w:rsidR="004475A3" w:rsidRDefault="004475A3" w:rsidP="00DD220B">
            <w:pPr>
              <w:jc w:val="both"/>
            </w:pPr>
            <w:r>
              <w:t>Saldo $19,000</w:t>
            </w:r>
          </w:p>
        </w:tc>
      </w:tr>
    </w:tbl>
    <w:p w:rsidR="004475A3" w:rsidRDefault="004475A3" w:rsidP="004475A3">
      <w:pPr>
        <w:jc w:val="both"/>
      </w:pPr>
    </w:p>
    <w:p w:rsidR="004475A3" w:rsidRDefault="004475A3" w:rsidP="004475A3">
      <w:pPr>
        <w:spacing w:line="240" w:lineRule="auto"/>
        <w:jc w:val="both"/>
      </w:pPr>
    </w:p>
    <w:p w:rsidR="00D66DD8" w:rsidRPr="004475A3" w:rsidRDefault="004475A3" w:rsidP="00E219BF">
      <w:pPr>
        <w:pStyle w:val="Ttulo3"/>
      </w:pPr>
      <w:bookmarkStart w:id="20" w:name="_Toc496187798"/>
      <w:r w:rsidRPr="004475A3">
        <w:t>2.2.2 Catálogo de cuentas</w:t>
      </w:r>
      <w:bookmarkEnd w:id="20"/>
    </w:p>
    <w:p w:rsidR="004475A3" w:rsidRPr="008C63FF" w:rsidRDefault="004475A3" w:rsidP="004475A3">
      <w:pPr>
        <w:spacing w:line="360" w:lineRule="auto"/>
        <w:jc w:val="both"/>
        <w:rPr>
          <w:rFonts w:ascii="Arial" w:hAnsi="Arial" w:cs="Arial"/>
          <w:sz w:val="24"/>
          <w:szCs w:val="24"/>
        </w:rPr>
      </w:pPr>
      <w:r w:rsidRPr="008C63FF">
        <w:rPr>
          <w:rFonts w:ascii="Arial" w:hAnsi="Arial" w:cs="Arial"/>
          <w:sz w:val="24"/>
          <w:szCs w:val="24"/>
        </w:rPr>
        <w:t>Dentro de todas las empresas se determina un catálogo de cuentas, el cual está integrado por un listado de todas las cuentas necesarias para poder  registrar las operaciones de la empresa.</w:t>
      </w:r>
    </w:p>
    <w:p w:rsidR="004475A3" w:rsidRPr="001357FB" w:rsidRDefault="004475A3" w:rsidP="004475A3">
      <w:pPr>
        <w:spacing w:line="360" w:lineRule="auto"/>
        <w:rPr>
          <w:rFonts w:ascii="Arial" w:hAnsi="Arial" w:cs="Arial"/>
          <w:sz w:val="24"/>
          <w:szCs w:val="24"/>
        </w:rPr>
      </w:pPr>
      <w:r w:rsidRPr="001357FB">
        <w:rPr>
          <w:rFonts w:ascii="Arial" w:hAnsi="Arial" w:cs="Arial"/>
          <w:sz w:val="24"/>
          <w:szCs w:val="24"/>
        </w:rPr>
        <w:t>La importancia del cat</w:t>
      </w:r>
      <w:r>
        <w:rPr>
          <w:rFonts w:ascii="Arial" w:hAnsi="Arial" w:cs="Arial"/>
          <w:sz w:val="24"/>
          <w:szCs w:val="24"/>
        </w:rPr>
        <w:t>á</w:t>
      </w:r>
      <w:r w:rsidRPr="001357FB">
        <w:rPr>
          <w:rFonts w:ascii="Arial" w:hAnsi="Arial" w:cs="Arial"/>
          <w:sz w:val="24"/>
          <w:szCs w:val="24"/>
        </w:rPr>
        <w:t>logo de cuentas radica en:</w:t>
      </w:r>
    </w:p>
    <w:p w:rsidR="004475A3" w:rsidRPr="001357FB" w:rsidRDefault="004475A3" w:rsidP="004475A3">
      <w:pPr>
        <w:spacing w:line="360" w:lineRule="auto"/>
        <w:rPr>
          <w:rFonts w:ascii="Arial" w:hAnsi="Arial" w:cs="Arial"/>
          <w:sz w:val="24"/>
          <w:szCs w:val="24"/>
        </w:rPr>
      </w:pPr>
      <w:r w:rsidRPr="001357FB">
        <w:rPr>
          <w:rFonts w:ascii="Arial" w:hAnsi="Arial" w:cs="Arial"/>
          <w:sz w:val="24"/>
          <w:szCs w:val="24"/>
        </w:rPr>
        <w:t>1. Es la base del sistema contable.</w:t>
      </w:r>
    </w:p>
    <w:p w:rsidR="004475A3" w:rsidRPr="001357FB" w:rsidRDefault="004475A3" w:rsidP="004475A3">
      <w:pPr>
        <w:spacing w:line="360" w:lineRule="auto"/>
        <w:jc w:val="both"/>
        <w:rPr>
          <w:rFonts w:ascii="Arial" w:hAnsi="Arial" w:cs="Arial"/>
          <w:sz w:val="24"/>
          <w:szCs w:val="24"/>
        </w:rPr>
      </w:pPr>
      <w:r w:rsidRPr="001357FB">
        <w:rPr>
          <w:rFonts w:ascii="Arial" w:hAnsi="Arial" w:cs="Arial"/>
          <w:sz w:val="24"/>
          <w:szCs w:val="24"/>
        </w:rPr>
        <w:t>2. Es la base y guía para la elaboración de los estados financieros.</w:t>
      </w:r>
    </w:p>
    <w:p w:rsidR="004475A3" w:rsidRPr="001357FB" w:rsidRDefault="004475A3" w:rsidP="004475A3">
      <w:pPr>
        <w:spacing w:line="360" w:lineRule="auto"/>
        <w:jc w:val="both"/>
        <w:rPr>
          <w:rFonts w:ascii="Arial" w:hAnsi="Arial" w:cs="Arial"/>
          <w:sz w:val="24"/>
          <w:szCs w:val="24"/>
        </w:rPr>
      </w:pPr>
      <w:r w:rsidRPr="001357FB">
        <w:rPr>
          <w:rFonts w:ascii="Arial" w:hAnsi="Arial" w:cs="Arial"/>
          <w:sz w:val="24"/>
          <w:szCs w:val="24"/>
        </w:rPr>
        <w:t>3. Sirve de guía para la elaboración de presupuestos.</w:t>
      </w:r>
    </w:p>
    <w:p w:rsidR="004475A3" w:rsidRPr="001357FB" w:rsidRDefault="004475A3" w:rsidP="004475A3">
      <w:pPr>
        <w:spacing w:line="360" w:lineRule="auto"/>
        <w:jc w:val="both"/>
        <w:rPr>
          <w:rFonts w:ascii="Arial" w:hAnsi="Arial" w:cs="Arial"/>
          <w:sz w:val="24"/>
          <w:szCs w:val="24"/>
        </w:rPr>
      </w:pPr>
      <w:r w:rsidRPr="001357FB">
        <w:rPr>
          <w:rFonts w:ascii="Arial" w:hAnsi="Arial" w:cs="Arial"/>
          <w:sz w:val="24"/>
          <w:szCs w:val="24"/>
        </w:rPr>
        <w:t>4. Es la base para unificar criterios del registro uniforme de las transacciones realizadas.</w:t>
      </w:r>
    </w:p>
    <w:p w:rsidR="004475A3" w:rsidRDefault="004475A3" w:rsidP="004475A3">
      <w:pPr>
        <w:spacing w:line="360" w:lineRule="auto"/>
        <w:jc w:val="both"/>
        <w:rPr>
          <w:rFonts w:ascii="Arial" w:hAnsi="Arial" w:cs="Arial"/>
          <w:sz w:val="24"/>
          <w:szCs w:val="24"/>
        </w:rPr>
      </w:pPr>
      <w:r w:rsidRPr="001357FB">
        <w:rPr>
          <w:rFonts w:ascii="Arial" w:hAnsi="Arial" w:cs="Arial"/>
          <w:sz w:val="24"/>
          <w:szCs w:val="24"/>
        </w:rPr>
        <w:t>5. Imprescindible si se cuenta con un sistema de cómputo.</w:t>
      </w:r>
    </w:p>
    <w:p w:rsidR="004475A3" w:rsidRDefault="004475A3" w:rsidP="004475A3">
      <w:pPr>
        <w:spacing w:line="360" w:lineRule="auto"/>
        <w:jc w:val="both"/>
        <w:rPr>
          <w:rFonts w:ascii="Arial" w:hAnsi="Arial" w:cs="Arial"/>
          <w:sz w:val="24"/>
          <w:szCs w:val="24"/>
        </w:rPr>
      </w:pPr>
      <w:r>
        <w:rPr>
          <w:rFonts w:ascii="Arial" w:hAnsi="Arial" w:cs="Arial"/>
          <w:sz w:val="24"/>
          <w:szCs w:val="24"/>
        </w:rPr>
        <w:lastRenderedPageBreak/>
        <w:t>Elementos:</w:t>
      </w:r>
    </w:p>
    <w:p w:rsidR="004475A3" w:rsidRDefault="004475A3" w:rsidP="004475A3">
      <w:pPr>
        <w:spacing w:line="360" w:lineRule="auto"/>
        <w:jc w:val="both"/>
        <w:rPr>
          <w:rFonts w:ascii="Arial" w:hAnsi="Arial" w:cs="Arial"/>
          <w:sz w:val="24"/>
          <w:szCs w:val="24"/>
        </w:rPr>
      </w:pPr>
      <w:r>
        <w:rPr>
          <w:rFonts w:ascii="Arial" w:hAnsi="Arial" w:cs="Arial"/>
          <w:sz w:val="24"/>
          <w:szCs w:val="24"/>
        </w:rPr>
        <w:t>1. Número de la cuenta</w:t>
      </w:r>
    </w:p>
    <w:p w:rsidR="004475A3" w:rsidRDefault="004475A3" w:rsidP="004475A3">
      <w:pPr>
        <w:spacing w:line="360" w:lineRule="auto"/>
        <w:jc w:val="both"/>
        <w:rPr>
          <w:rFonts w:ascii="Arial" w:hAnsi="Arial" w:cs="Arial"/>
          <w:sz w:val="24"/>
          <w:szCs w:val="24"/>
        </w:rPr>
      </w:pPr>
      <w:r>
        <w:rPr>
          <w:rFonts w:ascii="Arial" w:hAnsi="Arial" w:cs="Arial"/>
          <w:sz w:val="24"/>
          <w:szCs w:val="24"/>
        </w:rPr>
        <w:t>2. Nombre</w:t>
      </w:r>
    </w:p>
    <w:p w:rsidR="004475A3" w:rsidRPr="001357FB" w:rsidRDefault="004475A3" w:rsidP="004475A3">
      <w:pPr>
        <w:spacing w:line="360" w:lineRule="auto"/>
        <w:jc w:val="both"/>
        <w:rPr>
          <w:rFonts w:ascii="Arial" w:hAnsi="Arial" w:cs="Arial"/>
          <w:sz w:val="24"/>
          <w:szCs w:val="24"/>
        </w:rPr>
      </w:pPr>
      <w:r>
        <w:rPr>
          <w:rFonts w:ascii="Arial" w:hAnsi="Arial" w:cs="Arial"/>
          <w:sz w:val="24"/>
          <w:szCs w:val="24"/>
        </w:rPr>
        <w:t>3. Clasificación</w:t>
      </w:r>
    </w:p>
    <w:p w:rsidR="004475A3" w:rsidRPr="001357FB" w:rsidRDefault="004475A3" w:rsidP="004475A3">
      <w:pPr>
        <w:spacing w:line="360" w:lineRule="auto"/>
        <w:jc w:val="both"/>
        <w:rPr>
          <w:rFonts w:ascii="Arial" w:hAnsi="Arial" w:cs="Arial"/>
          <w:sz w:val="24"/>
          <w:szCs w:val="24"/>
        </w:rPr>
      </w:pPr>
      <w:r w:rsidRPr="001357FB">
        <w:rPr>
          <w:rFonts w:ascii="Arial" w:hAnsi="Arial" w:cs="Arial"/>
          <w:sz w:val="24"/>
          <w:szCs w:val="24"/>
        </w:rPr>
        <w:t>Clasificación</w:t>
      </w:r>
    </w:p>
    <w:p w:rsidR="004475A3" w:rsidRPr="001357FB" w:rsidRDefault="004475A3" w:rsidP="004475A3">
      <w:pPr>
        <w:spacing w:line="360" w:lineRule="auto"/>
        <w:jc w:val="both"/>
        <w:rPr>
          <w:rFonts w:ascii="Arial" w:hAnsi="Arial" w:cs="Arial"/>
          <w:sz w:val="24"/>
          <w:szCs w:val="24"/>
        </w:rPr>
      </w:pPr>
      <w:r w:rsidRPr="001357FB">
        <w:rPr>
          <w:rFonts w:ascii="Arial" w:hAnsi="Arial" w:cs="Arial"/>
          <w:sz w:val="24"/>
          <w:szCs w:val="24"/>
        </w:rPr>
        <w:t>1. Sistema decimal. Se basa en la clasificación de grupos y subgrupos, tomando como base la numeración del 0 al 9.</w:t>
      </w:r>
    </w:p>
    <w:p w:rsidR="004475A3" w:rsidRPr="001357FB" w:rsidRDefault="004475A3" w:rsidP="004475A3">
      <w:pPr>
        <w:spacing w:line="360" w:lineRule="auto"/>
        <w:jc w:val="both"/>
        <w:rPr>
          <w:rFonts w:ascii="Arial" w:hAnsi="Arial" w:cs="Arial"/>
          <w:sz w:val="24"/>
          <w:szCs w:val="24"/>
        </w:rPr>
      </w:pPr>
      <w:r w:rsidRPr="001357FB">
        <w:rPr>
          <w:rFonts w:ascii="Arial" w:hAnsi="Arial" w:cs="Arial"/>
          <w:sz w:val="24"/>
          <w:szCs w:val="24"/>
        </w:rPr>
        <w:t>2. Sistema numérico. Se basa en la clasificación de grupos y subgrupos, mediante la cual se asigna un número corrido a cada una de las cuentas.</w:t>
      </w:r>
    </w:p>
    <w:p w:rsidR="004475A3" w:rsidRPr="001357FB" w:rsidRDefault="004475A3" w:rsidP="004475A3">
      <w:pPr>
        <w:spacing w:line="360" w:lineRule="auto"/>
        <w:jc w:val="both"/>
        <w:rPr>
          <w:rFonts w:ascii="Arial" w:hAnsi="Arial" w:cs="Arial"/>
          <w:sz w:val="24"/>
          <w:szCs w:val="24"/>
        </w:rPr>
      </w:pPr>
      <w:r w:rsidRPr="001357FB">
        <w:rPr>
          <w:rFonts w:ascii="Arial" w:hAnsi="Arial" w:cs="Arial"/>
          <w:sz w:val="24"/>
          <w:szCs w:val="24"/>
        </w:rPr>
        <w:t>3. Sistema nemotécnico. Se basa en el empleo de letras que representan una característica especial o particular de la cuenta, lo que facilita su recuerdo, por ejemplo, Activo = A, Activo circulante = AC, Caja = ACc.</w:t>
      </w:r>
    </w:p>
    <w:p w:rsidR="004475A3" w:rsidRPr="001357FB" w:rsidRDefault="004475A3" w:rsidP="004475A3">
      <w:pPr>
        <w:spacing w:line="360" w:lineRule="auto"/>
        <w:jc w:val="both"/>
        <w:rPr>
          <w:rFonts w:ascii="Arial" w:hAnsi="Arial" w:cs="Arial"/>
          <w:sz w:val="24"/>
          <w:szCs w:val="24"/>
        </w:rPr>
      </w:pPr>
      <w:r w:rsidRPr="001357FB">
        <w:rPr>
          <w:rFonts w:ascii="Arial" w:hAnsi="Arial" w:cs="Arial"/>
          <w:sz w:val="24"/>
          <w:szCs w:val="24"/>
        </w:rPr>
        <w:t>4. Sistema alfabético. Se basa en la aplicación del alfabeto para clasificar las cuentas.</w:t>
      </w:r>
    </w:p>
    <w:p w:rsidR="004475A3" w:rsidRDefault="004475A3" w:rsidP="004475A3">
      <w:pPr>
        <w:spacing w:line="360" w:lineRule="auto"/>
        <w:jc w:val="both"/>
        <w:rPr>
          <w:rFonts w:ascii="Arial" w:hAnsi="Arial" w:cs="Arial"/>
          <w:sz w:val="24"/>
          <w:szCs w:val="24"/>
        </w:rPr>
      </w:pPr>
      <w:r w:rsidRPr="001357FB">
        <w:rPr>
          <w:rFonts w:ascii="Arial" w:hAnsi="Arial" w:cs="Arial"/>
          <w:sz w:val="24"/>
          <w:szCs w:val="24"/>
        </w:rPr>
        <w:t>5. Sistema combinado. Es una mezcla de los anteriores.</w:t>
      </w:r>
    </w:p>
    <w:p w:rsidR="004475A3" w:rsidRPr="008C63FF" w:rsidRDefault="004475A3" w:rsidP="004475A3">
      <w:pPr>
        <w:spacing w:line="360" w:lineRule="auto"/>
        <w:jc w:val="both"/>
        <w:rPr>
          <w:rFonts w:ascii="Arial" w:hAnsi="Arial" w:cs="Arial"/>
          <w:sz w:val="24"/>
          <w:szCs w:val="24"/>
        </w:rPr>
      </w:pPr>
      <w:r w:rsidRPr="008C63FF">
        <w:rPr>
          <w:rFonts w:ascii="Arial" w:hAnsi="Arial" w:cs="Arial"/>
          <w:sz w:val="24"/>
          <w:szCs w:val="24"/>
        </w:rPr>
        <w:t>Para elaborar un catálogo de cuentas es importante considerar diversos factores tales como: actividad de la empresa, reglas o disposiciones legales que deben cumplirse, políticas de la empresa, sistema de registro a utilizar, controles requeridos, cumplimiento de principios contables.</w:t>
      </w:r>
    </w:p>
    <w:p w:rsidR="00A2328B" w:rsidRDefault="00A2328B" w:rsidP="009415DA">
      <w:pPr>
        <w:spacing w:line="240" w:lineRule="auto"/>
        <w:rPr>
          <w:rFonts w:ascii="Arial" w:hAnsi="Arial" w:cs="Arial"/>
          <w:b/>
          <w:sz w:val="24"/>
          <w:szCs w:val="24"/>
        </w:rPr>
      </w:pPr>
    </w:p>
    <w:p w:rsidR="009415DA" w:rsidRDefault="009415DA" w:rsidP="009415DA">
      <w:pPr>
        <w:spacing w:line="240" w:lineRule="auto"/>
        <w:rPr>
          <w:rFonts w:ascii="Arial" w:hAnsi="Arial" w:cs="Arial"/>
          <w:b/>
          <w:sz w:val="24"/>
          <w:szCs w:val="24"/>
        </w:rPr>
      </w:pPr>
      <w:r>
        <w:rPr>
          <w:rFonts w:ascii="Arial" w:hAnsi="Arial" w:cs="Arial"/>
          <w:b/>
          <w:sz w:val="24"/>
          <w:szCs w:val="24"/>
        </w:rPr>
        <w:t>EJERCICIO NO. 3</w:t>
      </w:r>
    </w:p>
    <w:p w:rsidR="009415DA" w:rsidRDefault="009415DA" w:rsidP="009415DA">
      <w:pPr>
        <w:spacing w:line="360" w:lineRule="auto"/>
        <w:jc w:val="both"/>
        <w:rPr>
          <w:rFonts w:ascii="Arial" w:hAnsi="Arial" w:cs="Arial"/>
          <w:sz w:val="24"/>
          <w:szCs w:val="24"/>
        </w:rPr>
      </w:pPr>
    </w:p>
    <w:p w:rsidR="009415DA" w:rsidRPr="00500621" w:rsidRDefault="009415DA" w:rsidP="009415DA">
      <w:pPr>
        <w:spacing w:line="360" w:lineRule="auto"/>
        <w:jc w:val="both"/>
        <w:rPr>
          <w:rFonts w:ascii="Arial" w:hAnsi="Arial" w:cs="Arial"/>
          <w:sz w:val="24"/>
          <w:szCs w:val="24"/>
        </w:rPr>
      </w:pPr>
      <w:r>
        <w:rPr>
          <w:rFonts w:ascii="Arial" w:hAnsi="Arial" w:cs="Arial"/>
          <w:sz w:val="24"/>
          <w:szCs w:val="24"/>
        </w:rPr>
        <w:t>A continuación se presenta e</w:t>
      </w:r>
      <w:r w:rsidRPr="00500621">
        <w:rPr>
          <w:rFonts w:ascii="Arial" w:hAnsi="Arial" w:cs="Arial"/>
          <w:sz w:val="24"/>
          <w:szCs w:val="24"/>
        </w:rPr>
        <w:t xml:space="preserve">l siguiente catálogo </w:t>
      </w:r>
      <w:r>
        <w:rPr>
          <w:rFonts w:ascii="Arial" w:hAnsi="Arial" w:cs="Arial"/>
          <w:sz w:val="24"/>
          <w:szCs w:val="24"/>
        </w:rPr>
        <w:t>de cuentas numérico - decimal, para que se continúe la clasificación de cuentas considerando los activos y pasivos.</w:t>
      </w:r>
    </w:p>
    <w:tbl>
      <w:tblPr>
        <w:tblStyle w:val="Cuadrculamedia1-nfasis3"/>
        <w:tblW w:w="0" w:type="auto"/>
        <w:tblLook w:val="04A0" w:firstRow="1" w:lastRow="0" w:firstColumn="1" w:lastColumn="0" w:noHBand="0" w:noVBand="1"/>
      </w:tblPr>
      <w:tblGrid>
        <w:gridCol w:w="1114"/>
        <w:gridCol w:w="564"/>
        <w:gridCol w:w="3392"/>
      </w:tblGrid>
      <w:tr w:rsidR="009415DA" w:rsidTr="00DD22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r>
              <w:t>CLASIFICACIÓN GENERAL</w:t>
            </w:r>
          </w:p>
          <w:p w:rsidR="009415DA" w:rsidRDefault="009415DA" w:rsidP="00DD220B">
            <w:r>
              <w:lastRenderedPageBreak/>
              <w:t>1 000. CUENTAS DE ACTIVO</w:t>
            </w:r>
          </w:p>
          <w:p w:rsidR="009415DA" w:rsidRDefault="009415DA" w:rsidP="00DD220B">
            <w:r>
              <w:t>2 000. CUENTAS DE PASIVO</w:t>
            </w:r>
          </w:p>
          <w:p w:rsidR="009415DA" w:rsidRDefault="009415DA" w:rsidP="00DD220B">
            <w:r>
              <w:t>3.000. CAPITAL</w:t>
            </w:r>
          </w:p>
          <w:p w:rsidR="009415DA" w:rsidRDefault="009415DA" w:rsidP="00DD220B"/>
          <w:p w:rsidR="009415DA" w:rsidRDefault="009415DA" w:rsidP="00DD220B">
            <w:r>
              <w:t>1 000. CUENTAS DE ACTIVO</w:t>
            </w:r>
          </w:p>
        </w:tc>
      </w:tr>
      <w:tr w:rsidR="009415DA"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4" w:type="dxa"/>
          </w:tcPr>
          <w:p w:rsidR="009415DA" w:rsidRDefault="009415DA" w:rsidP="00DD220B"/>
        </w:tc>
        <w:tc>
          <w:tcPr>
            <w:tcW w:w="3956" w:type="dxa"/>
            <w:gridSpan w:val="2"/>
          </w:tcPr>
          <w:p w:rsidR="009415DA" w:rsidRDefault="009415DA" w:rsidP="00DD220B">
            <w:pPr>
              <w:cnfStyle w:val="000000100000" w:firstRow="0" w:lastRow="0" w:firstColumn="0" w:lastColumn="0" w:oddVBand="0" w:evenVBand="0" w:oddHBand="1" w:evenHBand="0" w:firstRowFirstColumn="0" w:firstRowLastColumn="0" w:lastRowFirstColumn="0" w:lastRowLastColumn="0"/>
            </w:pPr>
            <w:r>
              <w:t>1 100 Activo circulante</w:t>
            </w:r>
          </w:p>
        </w:tc>
      </w:tr>
      <w:tr w:rsidR="009415DA" w:rsidTr="00DD220B">
        <w:tc>
          <w:tcPr>
            <w:cnfStyle w:val="001000000000" w:firstRow="0" w:lastRow="0" w:firstColumn="1" w:lastColumn="0" w:oddVBand="0" w:evenVBand="0" w:oddHBand="0" w:evenHBand="0" w:firstRowFirstColumn="0" w:firstRowLastColumn="0" w:lastRowFirstColumn="0" w:lastRowLastColumn="0"/>
            <w:tcW w:w="1678" w:type="dxa"/>
            <w:gridSpan w:val="2"/>
          </w:tcPr>
          <w:p w:rsidR="009415DA" w:rsidRDefault="009415DA" w:rsidP="00DD220B"/>
        </w:tc>
        <w:tc>
          <w:tcPr>
            <w:tcW w:w="3392" w:type="dxa"/>
          </w:tcPr>
          <w:p w:rsidR="009415DA" w:rsidRDefault="009415DA" w:rsidP="00DD220B">
            <w:pPr>
              <w:cnfStyle w:val="000000000000" w:firstRow="0" w:lastRow="0" w:firstColumn="0" w:lastColumn="0" w:oddVBand="0" w:evenVBand="0" w:oddHBand="0" w:evenHBand="0" w:firstRowFirstColumn="0" w:firstRowLastColumn="0" w:lastRowFirstColumn="0" w:lastRowLastColumn="0"/>
            </w:pPr>
            <w:r>
              <w:t>1 101 Caja</w:t>
            </w:r>
          </w:p>
        </w:tc>
      </w:tr>
      <w:tr w:rsidR="009415DA"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78" w:type="dxa"/>
            <w:gridSpan w:val="2"/>
          </w:tcPr>
          <w:p w:rsidR="009415DA" w:rsidRDefault="009415DA" w:rsidP="00DD220B"/>
        </w:tc>
        <w:tc>
          <w:tcPr>
            <w:tcW w:w="3392" w:type="dxa"/>
          </w:tcPr>
          <w:p w:rsidR="009415DA" w:rsidRDefault="009415DA" w:rsidP="00DD220B">
            <w:pPr>
              <w:cnfStyle w:val="000000100000" w:firstRow="0" w:lastRow="0" w:firstColumn="0" w:lastColumn="0" w:oddVBand="0" w:evenVBand="0" w:oddHBand="1" w:evenHBand="0" w:firstRowFirstColumn="0" w:firstRowLastColumn="0" w:lastRowFirstColumn="0" w:lastRowLastColumn="0"/>
            </w:pPr>
            <w:r>
              <w:t>1 102 Bancos</w:t>
            </w:r>
          </w:p>
        </w:tc>
      </w:tr>
      <w:tr w:rsidR="009415DA" w:rsidTr="00DD220B">
        <w:tc>
          <w:tcPr>
            <w:cnfStyle w:val="001000000000" w:firstRow="0" w:lastRow="0" w:firstColumn="1" w:lastColumn="0" w:oddVBand="0" w:evenVBand="0" w:oddHBand="0" w:evenHBand="0" w:firstRowFirstColumn="0" w:firstRowLastColumn="0" w:lastRowFirstColumn="0" w:lastRowLastColumn="0"/>
            <w:tcW w:w="1678" w:type="dxa"/>
            <w:gridSpan w:val="2"/>
          </w:tcPr>
          <w:p w:rsidR="009415DA" w:rsidRDefault="009415DA" w:rsidP="00DD220B"/>
        </w:tc>
        <w:tc>
          <w:tcPr>
            <w:tcW w:w="3392" w:type="dxa"/>
          </w:tcPr>
          <w:p w:rsidR="009415DA" w:rsidRDefault="009415DA" w:rsidP="00DD220B">
            <w:pPr>
              <w:cnfStyle w:val="000000000000" w:firstRow="0" w:lastRow="0" w:firstColumn="0" w:lastColumn="0" w:oddVBand="0" w:evenVBand="0" w:oddHBand="0" w:evenHBand="0" w:firstRowFirstColumn="0" w:firstRowLastColumn="0" w:lastRowFirstColumn="0" w:lastRowLastColumn="0"/>
            </w:pPr>
            <w:r>
              <w:t>1103 Mercancías</w:t>
            </w:r>
          </w:p>
        </w:tc>
      </w:tr>
      <w:tr w:rsidR="009415DA"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78" w:type="dxa"/>
            <w:gridSpan w:val="2"/>
          </w:tcPr>
          <w:p w:rsidR="009415DA" w:rsidRDefault="009415DA" w:rsidP="00DD220B"/>
        </w:tc>
        <w:tc>
          <w:tcPr>
            <w:tcW w:w="3392" w:type="dxa"/>
          </w:tcPr>
          <w:p w:rsidR="009415DA" w:rsidRDefault="009415DA" w:rsidP="00DD220B">
            <w:pPr>
              <w:cnfStyle w:val="000000100000" w:firstRow="0" w:lastRow="0" w:firstColumn="0" w:lastColumn="0" w:oddVBand="0" w:evenVBand="0" w:oddHBand="1" w:evenHBand="0" w:firstRowFirstColumn="0" w:firstRowLastColumn="0" w:lastRowFirstColumn="0" w:lastRowLastColumn="0"/>
            </w:pPr>
            <w:r>
              <w:t>1104 Clientes</w:t>
            </w:r>
          </w:p>
        </w:tc>
      </w:tr>
      <w:tr w:rsidR="009415DA" w:rsidTr="00DD220B">
        <w:tc>
          <w:tcPr>
            <w:cnfStyle w:val="001000000000" w:firstRow="0" w:lastRow="0" w:firstColumn="1" w:lastColumn="0" w:oddVBand="0" w:evenVBand="0" w:oddHBand="0" w:evenHBand="0" w:firstRowFirstColumn="0" w:firstRowLastColumn="0" w:lastRowFirstColumn="0" w:lastRowLastColumn="0"/>
            <w:tcW w:w="1678" w:type="dxa"/>
            <w:gridSpan w:val="2"/>
          </w:tcPr>
          <w:p w:rsidR="009415DA" w:rsidRDefault="009415DA" w:rsidP="00DD220B"/>
        </w:tc>
        <w:tc>
          <w:tcPr>
            <w:tcW w:w="3392" w:type="dxa"/>
          </w:tcPr>
          <w:p w:rsidR="009415DA" w:rsidRDefault="009415DA" w:rsidP="00DD220B">
            <w:pPr>
              <w:cnfStyle w:val="000000000000" w:firstRow="0" w:lastRow="0" w:firstColumn="0" w:lastColumn="0" w:oddVBand="0" w:evenVBand="0" w:oddHBand="0" w:evenHBand="0" w:firstRowFirstColumn="0" w:firstRowLastColumn="0" w:lastRowFirstColumn="0" w:lastRowLastColumn="0"/>
            </w:pPr>
            <w:r>
              <w:t>1 105 Documentos por cobrar</w:t>
            </w:r>
          </w:p>
        </w:tc>
      </w:tr>
      <w:tr w:rsidR="009415DA"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78" w:type="dxa"/>
            <w:gridSpan w:val="2"/>
          </w:tcPr>
          <w:p w:rsidR="009415DA" w:rsidRDefault="009415DA" w:rsidP="00DD220B"/>
        </w:tc>
        <w:tc>
          <w:tcPr>
            <w:tcW w:w="3392" w:type="dxa"/>
          </w:tcPr>
          <w:p w:rsidR="009415DA" w:rsidRDefault="009415DA" w:rsidP="00DD220B">
            <w:pPr>
              <w:cnfStyle w:val="000000100000" w:firstRow="0" w:lastRow="0" w:firstColumn="0" w:lastColumn="0" w:oddVBand="0" w:evenVBand="0" w:oddHBand="1" w:evenHBand="0" w:firstRowFirstColumn="0" w:firstRowLastColumn="0" w:lastRowFirstColumn="0" w:lastRowLastColumn="0"/>
            </w:pPr>
            <w:r>
              <w:t>1 106 Deudores</w:t>
            </w:r>
          </w:p>
        </w:tc>
      </w:tr>
      <w:tr w:rsidR="009415DA" w:rsidTr="00DD220B">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r w:rsidR="009415DA" w:rsidTr="00DD220B">
        <w:tc>
          <w:tcPr>
            <w:cnfStyle w:val="001000000000" w:firstRow="0" w:lastRow="0" w:firstColumn="1" w:lastColumn="0" w:oddVBand="0" w:evenVBand="0" w:oddHBand="0" w:evenHBand="0" w:firstRowFirstColumn="0" w:firstRowLastColumn="0" w:lastRowFirstColumn="0" w:lastRowLastColumn="0"/>
            <w:tcW w:w="5070" w:type="dxa"/>
            <w:gridSpan w:val="3"/>
          </w:tcPr>
          <w:p w:rsidR="009415DA" w:rsidRDefault="009415DA" w:rsidP="00DD220B"/>
        </w:tc>
      </w:tr>
    </w:tbl>
    <w:p w:rsidR="009415DA" w:rsidRDefault="009415DA" w:rsidP="004475A3">
      <w:pPr>
        <w:rPr>
          <w:rFonts w:ascii="Arial" w:hAnsi="Arial" w:cs="Arial"/>
          <w:b/>
          <w:bCs/>
          <w:sz w:val="24"/>
          <w:szCs w:val="24"/>
        </w:rPr>
      </w:pPr>
    </w:p>
    <w:p w:rsidR="004475A3" w:rsidRDefault="004475A3" w:rsidP="00E219BF">
      <w:pPr>
        <w:pStyle w:val="Ttulo3"/>
      </w:pPr>
      <w:bookmarkStart w:id="21" w:name="_Toc496187799"/>
      <w:r w:rsidRPr="004475A3">
        <w:t>2.2.3 Aumentos y disminuciones</w:t>
      </w:r>
      <w:bookmarkEnd w:id="21"/>
    </w:p>
    <w:p w:rsidR="00A2328B" w:rsidRPr="001357FB" w:rsidRDefault="00A2328B" w:rsidP="00A2328B">
      <w:pPr>
        <w:jc w:val="both"/>
        <w:rPr>
          <w:rFonts w:ascii="Arial" w:hAnsi="Arial" w:cs="Arial"/>
          <w:sz w:val="24"/>
          <w:szCs w:val="24"/>
        </w:rPr>
      </w:pPr>
    </w:p>
    <w:tbl>
      <w:tblPr>
        <w:tblW w:w="0" w:type="auto"/>
        <w:tblBorders>
          <w:top w:val="single" w:sz="4" w:space="0" w:color="92D050"/>
          <w:left w:val="single" w:sz="4" w:space="0" w:color="92D050"/>
          <w:bottom w:val="single" w:sz="4" w:space="0" w:color="92D050"/>
          <w:right w:val="single" w:sz="4" w:space="0" w:color="92D050"/>
          <w:insideH w:val="single" w:sz="4" w:space="0" w:color="92D050"/>
          <w:insideV w:val="single" w:sz="4" w:space="0" w:color="92D050"/>
        </w:tblBorders>
        <w:tblLook w:val="04A0" w:firstRow="1" w:lastRow="0" w:firstColumn="1" w:lastColumn="0" w:noHBand="0" w:noVBand="1"/>
      </w:tblPr>
      <w:tblGrid>
        <w:gridCol w:w="2992"/>
        <w:gridCol w:w="2645"/>
        <w:gridCol w:w="3341"/>
      </w:tblGrid>
      <w:tr w:rsidR="00A2328B" w:rsidTr="006541A9">
        <w:tc>
          <w:tcPr>
            <w:tcW w:w="2992" w:type="dxa"/>
            <w:tcBorders>
              <w:right w:val="single" w:sz="8" w:space="0" w:color="FFFFFF" w:themeColor="background1"/>
            </w:tcBorders>
          </w:tcPr>
          <w:p w:rsidR="00A2328B" w:rsidRDefault="00A2328B" w:rsidP="006541A9">
            <w:r>
              <w:lastRenderedPageBreak/>
              <w:t>Se tiene que cargar cuando</w:t>
            </w:r>
          </w:p>
        </w:tc>
        <w:tc>
          <w:tcPr>
            <w:tcW w:w="2645" w:type="dxa"/>
            <w:tcBorders>
              <w:left w:val="single" w:sz="8" w:space="0" w:color="FFFFFF" w:themeColor="background1"/>
              <w:right w:val="single" w:sz="8" w:space="0" w:color="FFFFFF" w:themeColor="background1"/>
            </w:tcBorders>
          </w:tcPr>
          <w:p w:rsidR="00A2328B" w:rsidRDefault="00A2328B" w:rsidP="006541A9"/>
        </w:tc>
        <w:tc>
          <w:tcPr>
            <w:tcW w:w="3341" w:type="dxa"/>
            <w:tcBorders>
              <w:left w:val="single" w:sz="8" w:space="0" w:color="FFFFFF" w:themeColor="background1"/>
            </w:tcBorders>
          </w:tcPr>
          <w:p w:rsidR="00A2328B" w:rsidRDefault="00A2328B" w:rsidP="006541A9">
            <w:r>
              <w:t>Aumenta el activo</w:t>
            </w:r>
          </w:p>
          <w:p w:rsidR="00A2328B" w:rsidRDefault="00A2328B" w:rsidP="006541A9">
            <w:r>
              <w:t>Disminuye el pasivo</w:t>
            </w:r>
          </w:p>
          <w:p w:rsidR="00A2328B" w:rsidRDefault="00A2328B" w:rsidP="006541A9">
            <w:r>
              <w:t>Disminuye el capital</w:t>
            </w:r>
          </w:p>
        </w:tc>
      </w:tr>
    </w:tbl>
    <w:p w:rsidR="00A2328B" w:rsidRDefault="00A2328B" w:rsidP="00A2328B">
      <w:pPr>
        <w:jc w:val="both"/>
      </w:pPr>
    </w:p>
    <w:p w:rsidR="00A2328B" w:rsidRDefault="00A2328B" w:rsidP="00A2328B">
      <w:pPr>
        <w:jc w:val="both"/>
      </w:pPr>
    </w:p>
    <w:tbl>
      <w:tblPr>
        <w:tblW w:w="0" w:type="auto"/>
        <w:tblBorders>
          <w:top w:val="single" w:sz="4" w:space="0" w:color="92D050"/>
          <w:left w:val="single" w:sz="4" w:space="0" w:color="92D050"/>
          <w:bottom w:val="single" w:sz="4" w:space="0" w:color="92D050"/>
          <w:right w:val="single" w:sz="4" w:space="0" w:color="92D050"/>
          <w:insideH w:val="single" w:sz="4" w:space="0" w:color="92D050"/>
          <w:insideV w:val="single" w:sz="4" w:space="0" w:color="92D050"/>
        </w:tblBorders>
        <w:tblLook w:val="04A0" w:firstRow="1" w:lastRow="0" w:firstColumn="1" w:lastColumn="0" w:noHBand="0" w:noVBand="1"/>
      </w:tblPr>
      <w:tblGrid>
        <w:gridCol w:w="2992"/>
        <w:gridCol w:w="2645"/>
        <w:gridCol w:w="3341"/>
      </w:tblGrid>
      <w:tr w:rsidR="00A2328B" w:rsidTr="006541A9">
        <w:tc>
          <w:tcPr>
            <w:tcW w:w="2992" w:type="dxa"/>
            <w:tcBorders>
              <w:right w:val="single" w:sz="8" w:space="0" w:color="FFFFFF" w:themeColor="background1"/>
            </w:tcBorders>
          </w:tcPr>
          <w:p w:rsidR="00A2328B" w:rsidRDefault="00A2328B" w:rsidP="006541A9">
            <w:r>
              <w:t>Se tiene que abonar cuando</w:t>
            </w:r>
          </w:p>
        </w:tc>
        <w:tc>
          <w:tcPr>
            <w:tcW w:w="2645" w:type="dxa"/>
            <w:tcBorders>
              <w:left w:val="single" w:sz="8" w:space="0" w:color="FFFFFF" w:themeColor="background1"/>
              <w:right w:val="single" w:sz="8" w:space="0" w:color="FFFFFF" w:themeColor="background1"/>
            </w:tcBorders>
          </w:tcPr>
          <w:p w:rsidR="00A2328B" w:rsidRDefault="00A2328B" w:rsidP="006541A9"/>
        </w:tc>
        <w:tc>
          <w:tcPr>
            <w:tcW w:w="3341" w:type="dxa"/>
            <w:tcBorders>
              <w:left w:val="single" w:sz="8" w:space="0" w:color="FFFFFF" w:themeColor="background1"/>
            </w:tcBorders>
          </w:tcPr>
          <w:p w:rsidR="00A2328B" w:rsidRDefault="00A2328B" w:rsidP="006541A9">
            <w:r>
              <w:t>Disminuye el activo</w:t>
            </w:r>
          </w:p>
          <w:p w:rsidR="00A2328B" w:rsidRDefault="00A2328B" w:rsidP="006541A9">
            <w:r>
              <w:t>Aumenta el pasivo</w:t>
            </w:r>
          </w:p>
          <w:p w:rsidR="00A2328B" w:rsidRDefault="00A2328B" w:rsidP="006541A9">
            <w:r>
              <w:t>Aumenta el capital</w:t>
            </w:r>
          </w:p>
        </w:tc>
      </w:tr>
    </w:tbl>
    <w:p w:rsidR="00A2328B" w:rsidRDefault="00A2328B" w:rsidP="004475A3">
      <w:pPr>
        <w:rPr>
          <w:rFonts w:ascii="Arial" w:hAnsi="Arial" w:cs="Arial"/>
          <w:bCs/>
          <w:sz w:val="24"/>
          <w:szCs w:val="24"/>
        </w:rPr>
      </w:pPr>
    </w:p>
    <w:p w:rsidR="004475A3" w:rsidRDefault="004475A3" w:rsidP="004475A3">
      <w:pPr>
        <w:rPr>
          <w:rFonts w:ascii="Arial" w:hAnsi="Arial" w:cs="Arial"/>
          <w:bCs/>
          <w:sz w:val="24"/>
          <w:szCs w:val="24"/>
        </w:rPr>
      </w:pPr>
      <w:r w:rsidRPr="004475A3">
        <w:rPr>
          <w:rFonts w:ascii="Arial" w:hAnsi="Arial" w:cs="Arial"/>
          <w:bCs/>
          <w:sz w:val="24"/>
          <w:szCs w:val="24"/>
        </w:rPr>
        <w:t xml:space="preserve">A continuación se muestran los casos aplicables a las cuentas de activo, pasivo y capital </w:t>
      </w:r>
    </w:p>
    <w:p w:rsidR="004475A3" w:rsidRDefault="004475A3" w:rsidP="004475A3">
      <w:pPr>
        <w:rPr>
          <w:rFonts w:ascii="Arial" w:hAnsi="Arial" w:cs="Arial"/>
          <w:b/>
          <w:bCs/>
          <w:sz w:val="24"/>
          <w:szCs w:val="24"/>
        </w:rPr>
      </w:pPr>
    </w:p>
    <w:p w:rsidR="004475A3" w:rsidRDefault="004475A3" w:rsidP="004475A3">
      <w:pPr>
        <w:rPr>
          <w:rFonts w:ascii="Arial" w:hAnsi="Arial" w:cs="Arial"/>
          <w:b/>
          <w:bCs/>
          <w:sz w:val="24"/>
          <w:szCs w:val="24"/>
        </w:rPr>
      </w:pPr>
      <w:r>
        <w:rPr>
          <w:rFonts w:ascii="Arial" w:hAnsi="Arial" w:cs="Arial"/>
          <w:b/>
          <w:bCs/>
          <w:sz w:val="24"/>
          <w:szCs w:val="24"/>
        </w:rPr>
        <w:t>CUENTAS DE ACTIVO</w:t>
      </w:r>
    </w:p>
    <w:tbl>
      <w:tblPr>
        <w:tblW w:w="5000" w:type="pct"/>
        <w:tblLook w:val="04A0" w:firstRow="1" w:lastRow="0" w:firstColumn="1" w:lastColumn="0" w:noHBand="0" w:noVBand="1"/>
      </w:tblPr>
      <w:tblGrid>
        <w:gridCol w:w="2185"/>
        <w:gridCol w:w="2184"/>
        <w:gridCol w:w="317"/>
        <w:gridCol w:w="2184"/>
        <w:gridCol w:w="2184"/>
      </w:tblGrid>
      <w:tr w:rsidR="004475A3" w:rsidTr="00DD220B">
        <w:tc>
          <w:tcPr>
            <w:tcW w:w="2413" w:type="pct"/>
            <w:gridSpan w:val="2"/>
            <w:tcBorders>
              <w:top w:val="single" w:sz="4" w:space="0" w:color="FFFFFF" w:themeColor="background1"/>
              <w:left w:val="single" w:sz="4" w:space="0" w:color="FFFFFF" w:themeColor="background1"/>
              <w:bottom w:val="single" w:sz="8" w:space="0" w:color="297C52" w:themeColor="accent3" w:themeShade="BF"/>
              <w:right w:val="single" w:sz="4" w:space="0" w:color="FFFFFF" w:themeColor="background1"/>
            </w:tcBorders>
          </w:tcPr>
          <w:p w:rsidR="004475A3" w:rsidRDefault="004475A3" w:rsidP="00DD220B">
            <w:pPr>
              <w:jc w:val="center"/>
            </w:pPr>
            <w:r w:rsidRPr="001357FB">
              <w:rPr>
                <w:rFonts w:ascii="Arial" w:hAnsi="Arial" w:cs="Arial"/>
                <w:sz w:val="16"/>
                <w:szCs w:val="16"/>
              </w:rPr>
              <w:t>CAJA</w:t>
            </w:r>
          </w:p>
        </w:tc>
        <w:tc>
          <w:tcPr>
            <w:tcW w:w="175"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pPr>
              <w:jc w:val="center"/>
            </w:pPr>
          </w:p>
        </w:tc>
        <w:tc>
          <w:tcPr>
            <w:tcW w:w="2412" w:type="pct"/>
            <w:gridSpan w:val="2"/>
            <w:tcBorders>
              <w:top w:val="single" w:sz="4" w:space="0" w:color="FFFFFF" w:themeColor="background1"/>
              <w:left w:val="single" w:sz="4" w:space="0" w:color="FFFFFF" w:themeColor="background1"/>
              <w:right w:val="single" w:sz="4" w:space="0" w:color="FFFFFF" w:themeColor="background1"/>
            </w:tcBorders>
          </w:tcPr>
          <w:p w:rsidR="004475A3" w:rsidRDefault="004475A3" w:rsidP="00DD220B">
            <w:pPr>
              <w:jc w:val="center"/>
            </w:pPr>
            <w:r w:rsidRPr="001357FB">
              <w:rPr>
                <w:rFonts w:ascii="Arial" w:hAnsi="Arial" w:cs="Arial"/>
                <w:sz w:val="16"/>
                <w:szCs w:val="16"/>
              </w:rPr>
              <w:t>BANCOS</w:t>
            </w:r>
          </w:p>
        </w:tc>
      </w:tr>
      <w:tr w:rsidR="004475A3" w:rsidTr="00DD220B">
        <w:tc>
          <w:tcPr>
            <w:tcW w:w="2413" w:type="pct"/>
            <w:gridSpan w:val="2"/>
            <w:tcBorders>
              <w:top w:val="single" w:sz="8" w:space="0" w:color="297C52" w:themeColor="accent3" w:themeShade="BF"/>
              <w:left w:val="single" w:sz="4" w:space="0" w:color="FFFFFF" w:themeColor="background1"/>
              <w:right w:val="single" w:sz="4" w:space="0" w:color="FFFFFF" w:themeColor="background1"/>
            </w:tcBorders>
          </w:tcPr>
          <w:p w:rsidR="004475A3" w:rsidRDefault="004475A3" w:rsidP="00DD220B">
            <w:pPr>
              <w:jc w:val="both"/>
            </w:pPr>
            <w:r w:rsidRPr="001357FB">
              <w:rPr>
                <w:rFonts w:ascii="Arial" w:hAnsi="Arial" w:cs="Arial"/>
                <w:sz w:val="16"/>
                <w:szCs w:val="16"/>
              </w:rPr>
              <w:t>Registra los aumentos y las disminuciones que sufre el dinero en efectivo propiedad de la entidad</w:t>
            </w:r>
            <w:r>
              <w:rPr>
                <w:rFonts w:ascii="Arial" w:hAnsi="Arial" w:cs="Arial"/>
                <w:sz w:val="16"/>
                <w:szCs w:val="16"/>
              </w:rPr>
              <w:t>.</w:t>
            </w:r>
          </w:p>
        </w:tc>
        <w:tc>
          <w:tcPr>
            <w:tcW w:w="175"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pPr>
              <w:jc w:val="both"/>
            </w:pPr>
          </w:p>
        </w:tc>
        <w:tc>
          <w:tcPr>
            <w:tcW w:w="2412" w:type="pct"/>
            <w:gridSpan w:val="2"/>
            <w:tcBorders>
              <w:left w:val="single" w:sz="4" w:space="0" w:color="FFFFFF" w:themeColor="background1"/>
              <w:right w:val="single" w:sz="4" w:space="0" w:color="FFFFFF" w:themeColor="background1"/>
            </w:tcBorders>
          </w:tcPr>
          <w:p w:rsidR="004475A3" w:rsidRDefault="004475A3" w:rsidP="00DD220B">
            <w:pPr>
              <w:jc w:val="both"/>
            </w:pPr>
            <w:r w:rsidRPr="001357FB">
              <w:rPr>
                <w:rFonts w:ascii="Arial" w:hAnsi="Arial" w:cs="Arial"/>
                <w:sz w:val="16"/>
                <w:szCs w:val="16"/>
              </w:rPr>
              <w:t>Registra los aumentos o disminuciones de depósitos en cuentas de cheques de instituciones del sistema financiero.</w:t>
            </w:r>
          </w:p>
        </w:tc>
      </w:tr>
      <w:tr w:rsidR="004475A3" w:rsidTr="00DD220B">
        <w:tc>
          <w:tcPr>
            <w:tcW w:w="1207" w:type="pct"/>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Cargo: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iniciar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su saldo deudor, que representa el valor nominal de la existencia en efectivo propiedad de la entidad.</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importe del valor nominal del efectivo recibido por la entidad.</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Default="004475A3" w:rsidP="00DD220B">
            <w:pPr>
              <w:jc w:val="both"/>
            </w:pPr>
            <w:r w:rsidRPr="001357FB">
              <w:rPr>
                <w:rFonts w:ascii="Arial" w:hAnsi="Arial" w:cs="Arial"/>
                <w:sz w:val="16"/>
                <w:szCs w:val="16"/>
              </w:rPr>
              <w:t>3. Del importe del valor nominal de los faltantes en efectivo.</w:t>
            </w:r>
          </w:p>
        </w:tc>
        <w:tc>
          <w:tcPr>
            <w:tcW w:w="1206" w:type="pct"/>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Abono: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del valor nominal del efectivo entregado por la entidad.</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importe del valor nominal de los sobrantes de efectivo.</w:t>
            </w:r>
          </w:p>
          <w:p w:rsidR="004475A3" w:rsidRDefault="004475A3" w:rsidP="00DD220B">
            <w:pPr>
              <w:jc w:val="both"/>
            </w:pPr>
            <w:r w:rsidRPr="001357FB">
              <w:rPr>
                <w:rFonts w:ascii="Arial" w:hAnsi="Arial" w:cs="Arial"/>
                <w:sz w:val="16"/>
                <w:szCs w:val="16"/>
              </w:rPr>
              <w:t>3. Del importe de su saldo para saldarla.</w:t>
            </w:r>
          </w:p>
        </w:tc>
        <w:tc>
          <w:tcPr>
            <w:tcW w:w="175"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pPr>
              <w:jc w:val="both"/>
            </w:pPr>
          </w:p>
        </w:tc>
        <w:tc>
          <w:tcPr>
            <w:tcW w:w="1206" w:type="pct"/>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Cargo: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iniciar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su saldo deudor, que representa el valor nominal del efectivo propiedad de la entidad depositado en instituciones financieras.</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importe del valor nominal del efectivo depositado en cuenta de cheques.</w:t>
            </w:r>
          </w:p>
          <w:p w:rsidR="004475A3" w:rsidRPr="001357FB" w:rsidRDefault="004475A3" w:rsidP="00DD220B">
            <w:pPr>
              <w:jc w:val="both"/>
              <w:rPr>
                <w:rFonts w:ascii="Arial" w:hAnsi="Arial" w:cs="Arial"/>
                <w:sz w:val="16"/>
                <w:szCs w:val="16"/>
              </w:rPr>
            </w:pPr>
            <w:r w:rsidRPr="001357FB">
              <w:rPr>
                <w:rFonts w:ascii="Arial" w:hAnsi="Arial" w:cs="Arial"/>
                <w:sz w:val="16"/>
                <w:szCs w:val="16"/>
              </w:rPr>
              <w:t>3. Del importe del valor nominal de los intereses ganados y depositados en cuentas de cheques, según avisos de abono del banco.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lastRenderedPageBreak/>
              <w:t>Al  finalizar el ejercicio</w:t>
            </w:r>
          </w:p>
          <w:p w:rsidR="004475A3" w:rsidRDefault="004475A3" w:rsidP="00DD220B">
            <w:pPr>
              <w:jc w:val="both"/>
            </w:pPr>
            <w:r w:rsidRPr="001357FB">
              <w:rPr>
                <w:rFonts w:ascii="Arial" w:hAnsi="Arial" w:cs="Arial"/>
                <w:sz w:val="16"/>
                <w:szCs w:val="16"/>
              </w:rPr>
              <w:t>4. Del importe del valor nominal de los intereses ganados y depositados en cuentas de cheques, según avisos de abono del banco.</w:t>
            </w:r>
          </w:p>
        </w:tc>
        <w:tc>
          <w:tcPr>
            <w:tcW w:w="1206" w:type="pct"/>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lastRenderedPageBreak/>
              <w:t>Abono: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del valor nominal de los cheques expedidos a cargo de la empresa.</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importe del valor nominal de los intereses, comisiones, situaciones etcétera, que el banco cobra por servicios y cargos en cuenta de cheques, según avisos de cargo al banco.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 xml:space="preserve">3. Del importe del valor nominal de los intereses, comisiones, situaciones, etcétera, que el banco cobra por  servicios y cargos en cuenta de cheques, según avisos de </w:t>
            </w:r>
            <w:r w:rsidRPr="001357FB">
              <w:rPr>
                <w:rFonts w:ascii="Arial" w:hAnsi="Arial" w:cs="Arial"/>
                <w:sz w:val="16"/>
                <w:szCs w:val="16"/>
              </w:rPr>
              <w:lastRenderedPageBreak/>
              <w:t>cargo del banco.</w:t>
            </w:r>
          </w:p>
          <w:p w:rsidR="004475A3" w:rsidRDefault="004475A3" w:rsidP="00DD220B">
            <w:pPr>
              <w:jc w:val="both"/>
            </w:pPr>
            <w:r w:rsidRPr="001357FB">
              <w:rPr>
                <w:rFonts w:ascii="Arial" w:hAnsi="Arial" w:cs="Arial"/>
                <w:sz w:val="16"/>
                <w:szCs w:val="16"/>
              </w:rPr>
              <w:t>4. Del importe de su saldo para saldarla.</w:t>
            </w:r>
          </w:p>
        </w:tc>
      </w:tr>
      <w:tr w:rsidR="004475A3" w:rsidTr="00DD220B">
        <w:tc>
          <w:tcPr>
            <w:tcW w:w="2413" w:type="pct"/>
            <w:gridSpan w:val="2"/>
            <w:tcBorders>
              <w:left w:val="single" w:sz="4" w:space="0" w:color="FFFFFF" w:themeColor="background1"/>
              <w:bottom w:val="single" w:sz="4" w:space="0" w:color="FFFFFF" w:themeColor="background1"/>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lastRenderedPageBreak/>
              <w:t>Saldo deudor</w:t>
            </w:r>
          </w:p>
          <w:p w:rsidR="004475A3" w:rsidRDefault="004475A3" w:rsidP="00DD220B">
            <w:pPr>
              <w:jc w:val="both"/>
            </w:pPr>
            <w:r w:rsidRPr="001357FB">
              <w:rPr>
                <w:rFonts w:ascii="Arial" w:hAnsi="Arial" w:cs="Arial"/>
                <w:sz w:val="16"/>
                <w:szCs w:val="16"/>
              </w:rPr>
              <w:t>Representa el valor nominal del efectivo propiedad de la entidad.</w:t>
            </w:r>
          </w:p>
        </w:tc>
        <w:tc>
          <w:tcPr>
            <w:tcW w:w="175"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pPr>
              <w:jc w:val="both"/>
            </w:pPr>
          </w:p>
        </w:tc>
        <w:tc>
          <w:tcPr>
            <w:tcW w:w="2412" w:type="pct"/>
            <w:gridSpan w:val="2"/>
            <w:tcBorders>
              <w:left w:val="single" w:sz="4" w:space="0" w:color="FFFFFF" w:themeColor="background1"/>
              <w:bottom w:val="single" w:sz="4" w:space="0" w:color="FFFFFF" w:themeColor="background1"/>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 xml:space="preserve">Saldo deudor </w:t>
            </w:r>
          </w:p>
          <w:p w:rsidR="004475A3" w:rsidRDefault="004475A3" w:rsidP="00DD220B">
            <w:pPr>
              <w:jc w:val="both"/>
            </w:pPr>
            <w:r w:rsidRPr="001357FB">
              <w:rPr>
                <w:rFonts w:ascii="Arial" w:hAnsi="Arial" w:cs="Arial"/>
                <w:sz w:val="16"/>
                <w:szCs w:val="16"/>
              </w:rPr>
              <w:t>Representa el valor nominal del efectivo propiedad de la entidad depositado en instituciones financieras.</w:t>
            </w:r>
          </w:p>
        </w:tc>
      </w:tr>
    </w:tbl>
    <w:p w:rsidR="004475A3" w:rsidRDefault="004475A3" w:rsidP="004475A3">
      <w:pPr>
        <w:spacing w:line="240" w:lineRule="auto"/>
        <w:rPr>
          <w:rFonts w:ascii="Arial" w:hAnsi="Arial" w:cs="Arial"/>
          <w:b/>
          <w:sz w:val="24"/>
          <w:szCs w:val="24"/>
        </w:rPr>
      </w:pPr>
    </w:p>
    <w:tbl>
      <w:tblPr>
        <w:tblW w:w="5000" w:type="pct"/>
        <w:tblLook w:val="04A0" w:firstRow="1" w:lastRow="0" w:firstColumn="1" w:lastColumn="0" w:noHBand="0" w:noVBand="1"/>
      </w:tblPr>
      <w:tblGrid>
        <w:gridCol w:w="2188"/>
        <w:gridCol w:w="2189"/>
        <w:gridCol w:w="295"/>
        <w:gridCol w:w="2190"/>
        <w:gridCol w:w="2192"/>
      </w:tblGrid>
      <w:tr w:rsidR="004475A3" w:rsidTr="00DD220B">
        <w:tc>
          <w:tcPr>
            <w:tcW w:w="4377" w:type="dxa"/>
            <w:gridSpan w:val="2"/>
            <w:tcBorders>
              <w:top w:val="single" w:sz="4" w:space="0" w:color="FFFFFF" w:themeColor="background1"/>
              <w:left w:val="single" w:sz="4" w:space="0" w:color="FFFFFF" w:themeColor="background1"/>
              <w:bottom w:val="single" w:sz="8" w:space="0" w:color="297C52" w:themeColor="accent3" w:themeShade="BF"/>
              <w:right w:val="single" w:sz="4" w:space="0" w:color="FFFFFF" w:themeColor="background1"/>
            </w:tcBorders>
          </w:tcPr>
          <w:p w:rsidR="004475A3" w:rsidRDefault="004475A3" w:rsidP="00DD220B">
            <w:pPr>
              <w:jc w:val="center"/>
            </w:pPr>
            <w:r w:rsidRPr="001357FB">
              <w:rPr>
                <w:rFonts w:ascii="Arial" w:hAnsi="Arial" w:cs="Arial"/>
                <w:sz w:val="16"/>
                <w:szCs w:val="16"/>
              </w:rPr>
              <w:t>CLIENTES</w:t>
            </w:r>
          </w:p>
        </w:tc>
        <w:tc>
          <w:tcPr>
            <w:tcW w:w="2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4382" w:type="dxa"/>
            <w:gridSpan w:val="2"/>
            <w:tcBorders>
              <w:top w:val="single" w:sz="4" w:space="0" w:color="FFFFFF" w:themeColor="background1"/>
              <w:left w:val="single" w:sz="4" w:space="0" w:color="FFFFFF" w:themeColor="background1"/>
              <w:bottom w:val="single" w:sz="8" w:space="0" w:color="297C52" w:themeColor="accent3" w:themeShade="BF"/>
              <w:right w:val="single" w:sz="4" w:space="0" w:color="FFFFFF" w:themeColor="background1"/>
            </w:tcBorders>
          </w:tcPr>
          <w:p w:rsidR="004475A3" w:rsidRDefault="004475A3" w:rsidP="00DD220B">
            <w:pPr>
              <w:jc w:val="center"/>
            </w:pPr>
            <w:r w:rsidRPr="001357FB">
              <w:rPr>
                <w:rFonts w:ascii="Arial" w:hAnsi="Arial" w:cs="Arial"/>
                <w:sz w:val="16"/>
                <w:szCs w:val="16"/>
              </w:rPr>
              <w:t>DOCUMENTOS POR COBRAR</w:t>
            </w:r>
          </w:p>
        </w:tc>
      </w:tr>
      <w:tr w:rsidR="004475A3" w:rsidTr="00DD220B">
        <w:tc>
          <w:tcPr>
            <w:tcW w:w="4377" w:type="dxa"/>
            <w:gridSpan w:val="2"/>
            <w:tcBorders>
              <w:top w:val="single" w:sz="8" w:space="0" w:color="297C52" w:themeColor="accent3" w:themeShade="BF"/>
              <w:left w:val="single" w:sz="4" w:space="0" w:color="FFFFFF" w:themeColor="background1"/>
              <w:right w:val="single" w:sz="4" w:space="0" w:color="FFFFFF" w:themeColor="background1"/>
            </w:tcBorders>
          </w:tcPr>
          <w:p w:rsidR="004475A3" w:rsidRDefault="004475A3" w:rsidP="00DD220B">
            <w:pPr>
              <w:jc w:val="both"/>
            </w:pPr>
            <w:r w:rsidRPr="001357FB">
              <w:rPr>
                <w:rFonts w:ascii="Arial" w:hAnsi="Arial" w:cs="Arial"/>
                <w:sz w:val="16"/>
                <w:szCs w:val="16"/>
              </w:rPr>
              <w:t>Registra los aumentos y disminuciones derivados de la venta  de mercancías o la prestación de servicios, única y exclusivamente a crédito, ya sea documentado o no.</w:t>
            </w:r>
          </w:p>
        </w:tc>
        <w:tc>
          <w:tcPr>
            <w:tcW w:w="2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4382" w:type="dxa"/>
            <w:gridSpan w:val="2"/>
            <w:tcBorders>
              <w:top w:val="single" w:sz="8" w:space="0" w:color="297C52" w:themeColor="accent3" w:themeShade="BF"/>
              <w:left w:val="single" w:sz="4" w:space="0" w:color="FFFFFF" w:themeColor="background1"/>
              <w:right w:val="single" w:sz="4" w:space="0" w:color="FFFFFF" w:themeColor="background1"/>
            </w:tcBorders>
          </w:tcPr>
          <w:p w:rsidR="004475A3" w:rsidRDefault="004475A3" w:rsidP="00DD220B">
            <w:pPr>
              <w:jc w:val="both"/>
            </w:pPr>
            <w:r w:rsidRPr="001357FB">
              <w:rPr>
                <w:rFonts w:ascii="Arial" w:hAnsi="Arial" w:cs="Arial"/>
                <w:sz w:val="16"/>
                <w:szCs w:val="16"/>
              </w:rPr>
              <w:t>Registra los aumentos y disminuciones derivados de la venta de conceptos distintos a mercancías o prestación de servicios, única y exclusivamente a crédito documentado.</w:t>
            </w:r>
          </w:p>
        </w:tc>
      </w:tr>
      <w:tr w:rsidR="004475A3" w:rsidTr="00DD220B">
        <w:trPr>
          <w:trHeight w:val="9"/>
        </w:trPr>
        <w:tc>
          <w:tcPr>
            <w:tcW w:w="2188" w:type="dxa"/>
            <w:vMerge w:val="restart"/>
            <w:tcBorders>
              <w:top w:val="single" w:sz="8" w:space="0" w:color="297C52" w:themeColor="accent3" w:themeShade="BF"/>
              <w:left w:val="single" w:sz="4" w:space="0" w:color="FFFFFF" w:themeColor="background1"/>
              <w:right w:val="single" w:sz="8" w:space="0" w:color="297C52" w:themeColor="accent3" w:themeShade="BF"/>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Cargo: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iniciar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su saldo deudor, que representa el derecho de la entidad a exigir a sus clientes el pago por la venta de mercancías y la prestación de servicios a crédito.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importe originalmente pactado con los clientes por las ventas de mercancías y la prestación de servicios a crédito.</w:t>
            </w:r>
          </w:p>
          <w:p w:rsidR="004475A3" w:rsidRDefault="004475A3" w:rsidP="00DD220B">
            <w:pPr>
              <w:jc w:val="both"/>
            </w:pPr>
            <w:r w:rsidRPr="001357FB">
              <w:rPr>
                <w:rFonts w:ascii="Arial" w:hAnsi="Arial" w:cs="Arial"/>
                <w:sz w:val="16"/>
                <w:szCs w:val="16"/>
              </w:rPr>
              <w:t>3. Del importe de los intereses normales y moratorios.</w:t>
            </w:r>
          </w:p>
        </w:tc>
        <w:tc>
          <w:tcPr>
            <w:tcW w:w="2189" w:type="dxa"/>
            <w:vMerge w:val="restart"/>
            <w:tcBorders>
              <w:top w:val="single" w:sz="8" w:space="0" w:color="297C52" w:themeColor="accent3" w:themeShade="BF"/>
              <w:left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Abono: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los pagos parciales o totales que a cuenta o en liquidación de su adeudo efectúen los clientes.</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importe de las devoluciones de mercancías.</w:t>
            </w:r>
          </w:p>
          <w:p w:rsidR="004475A3" w:rsidRPr="001357FB" w:rsidRDefault="004475A3" w:rsidP="00DD220B">
            <w:pPr>
              <w:jc w:val="both"/>
              <w:rPr>
                <w:rFonts w:ascii="Arial" w:hAnsi="Arial" w:cs="Arial"/>
                <w:sz w:val="16"/>
                <w:szCs w:val="16"/>
              </w:rPr>
            </w:pPr>
            <w:r w:rsidRPr="001357FB">
              <w:rPr>
                <w:rFonts w:ascii="Arial" w:hAnsi="Arial" w:cs="Arial"/>
                <w:sz w:val="16"/>
                <w:szCs w:val="16"/>
              </w:rPr>
              <w:t>3. Del importe de las rebajas y bonificaciones sobre venta concedidas a los clientes.</w:t>
            </w:r>
          </w:p>
          <w:p w:rsidR="004475A3" w:rsidRPr="001357FB" w:rsidRDefault="004475A3" w:rsidP="00DD220B">
            <w:pPr>
              <w:jc w:val="both"/>
              <w:rPr>
                <w:rFonts w:ascii="Arial" w:hAnsi="Arial" w:cs="Arial"/>
                <w:sz w:val="16"/>
                <w:szCs w:val="16"/>
              </w:rPr>
            </w:pPr>
            <w:r w:rsidRPr="001357FB">
              <w:rPr>
                <w:rFonts w:ascii="Arial" w:hAnsi="Arial" w:cs="Arial"/>
                <w:sz w:val="16"/>
                <w:szCs w:val="16"/>
              </w:rPr>
              <w:t>4. Del importe de los descuentos sobre venta concedidos a los clientes.</w:t>
            </w:r>
          </w:p>
          <w:p w:rsidR="004475A3" w:rsidRPr="001357FB" w:rsidRDefault="004475A3" w:rsidP="00DD220B">
            <w:pPr>
              <w:jc w:val="both"/>
              <w:rPr>
                <w:rFonts w:ascii="Arial" w:hAnsi="Arial" w:cs="Arial"/>
                <w:sz w:val="16"/>
                <w:szCs w:val="16"/>
              </w:rPr>
            </w:pPr>
            <w:r w:rsidRPr="001357FB">
              <w:rPr>
                <w:rFonts w:ascii="Arial" w:hAnsi="Arial" w:cs="Arial"/>
                <w:sz w:val="16"/>
                <w:szCs w:val="16"/>
              </w:rPr>
              <w:t>5. Del importe de las cuentas que se consideren totalmente incobrables.</w:t>
            </w:r>
          </w:p>
          <w:p w:rsidR="004475A3" w:rsidRPr="001357FB" w:rsidRDefault="004475A3" w:rsidP="00DD220B">
            <w:pPr>
              <w:jc w:val="center"/>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6. Del importe de las cuentas que se consideren totalmente incobrables.</w:t>
            </w:r>
          </w:p>
          <w:p w:rsidR="004475A3" w:rsidRDefault="004475A3" w:rsidP="00DD220B">
            <w:r w:rsidRPr="001357FB">
              <w:rPr>
                <w:rFonts w:ascii="Arial" w:hAnsi="Arial" w:cs="Arial"/>
                <w:sz w:val="16"/>
                <w:szCs w:val="16"/>
              </w:rPr>
              <w:t>7. Del importe de su saldo para saldarla.</w:t>
            </w:r>
          </w:p>
        </w:tc>
        <w:tc>
          <w:tcPr>
            <w:tcW w:w="295" w:type="dxa"/>
            <w:vMerge w:val="restart"/>
            <w:tcBorders>
              <w:top w:val="single" w:sz="4" w:space="0" w:color="FFFFFF" w:themeColor="background1"/>
              <w:left w:val="single" w:sz="4" w:space="0" w:color="FFFFFF" w:themeColor="background1"/>
              <w:right w:val="single" w:sz="4" w:space="0" w:color="FFFFFF" w:themeColor="background1"/>
            </w:tcBorders>
          </w:tcPr>
          <w:p w:rsidR="004475A3" w:rsidRDefault="004475A3" w:rsidP="00DD220B"/>
        </w:tc>
        <w:tc>
          <w:tcPr>
            <w:tcW w:w="2190" w:type="dxa"/>
            <w:tcBorders>
              <w:top w:val="single" w:sz="8" w:space="0" w:color="297C52" w:themeColor="accent3" w:themeShade="BF"/>
              <w:left w:val="single" w:sz="4" w:space="0" w:color="FFFFFF" w:themeColor="background1"/>
              <w:bottom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Cargo: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iniciar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su saldo deudor, que representa el derecho de la entidad a exigir a los suscriptores de títulos de crédito a favor de ella el pago de los mismos, derivados de la venta a crédito de conceptos distintos de mercancías o prestación de servicios.</w:t>
            </w:r>
          </w:p>
          <w:p w:rsidR="004475A3" w:rsidRPr="001357FB" w:rsidRDefault="004475A3" w:rsidP="00DD220B">
            <w:pPr>
              <w:jc w:val="both"/>
              <w:rPr>
                <w:rFonts w:ascii="Arial" w:hAnsi="Arial" w:cs="Arial"/>
                <w:sz w:val="16"/>
                <w:szCs w:val="16"/>
              </w:rPr>
            </w:pPr>
          </w:p>
          <w:p w:rsidR="004475A3" w:rsidRDefault="004475A3" w:rsidP="00DD220B">
            <w:pPr>
              <w:jc w:val="both"/>
            </w:pPr>
            <w:r w:rsidRPr="001357FB">
              <w:rPr>
                <w:rFonts w:ascii="Arial" w:hAnsi="Arial" w:cs="Arial"/>
                <w:sz w:val="16"/>
                <w:szCs w:val="16"/>
              </w:rPr>
              <w:t>Durante el ejercicio</w:t>
            </w:r>
          </w:p>
        </w:tc>
        <w:tc>
          <w:tcPr>
            <w:tcW w:w="2192" w:type="dxa"/>
            <w:vMerge w:val="restart"/>
            <w:tcBorders>
              <w:top w:val="single" w:sz="8" w:space="0" w:color="297C52" w:themeColor="accent3" w:themeShade="BF"/>
              <w:bottom w:val="single" w:sz="4" w:space="0" w:color="FFFFFF" w:themeColor="background1"/>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Abono: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del valor nominal de los documentos cobrados, endosados o cancelados por la entidad.</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importe del valor nominal de los documentos que se consideren totalmente incobrables.</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3. Del importe del valor nominal de los documentos que se consideren totalmente incobrables.</w:t>
            </w:r>
          </w:p>
          <w:p w:rsidR="004475A3" w:rsidRDefault="004475A3" w:rsidP="00DD220B">
            <w:r w:rsidRPr="001357FB">
              <w:rPr>
                <w:rFonts w:ascii="Arial" w:hAnsi="Arial" w:cs="Arial"/>
                <w:sz w:val="16"/>
                <w:szCs w:val="16"/>
              </w:rPr>
              <w:t>4. Del importe de su saldo para saldarla.</w:t>
            </w:r>
          </w:p>
        </w:tc>
      </w:tr>
      <w:tr w:rsidR="004475A3" w:rsidTr="00DD220B">
        <w:trPr>
          <w:trHeight w:val="2749"/>
        </w:trPr>
        <w:tc>
          <w:tcPr>
            <w:tcW w:w="2188" w:type="dxa"/>
            <w:vMerge/>
            <w:tcBorders>
              <w:left w:val="single" w:sz="4" w:space="0" w:color="FFFFFF" w:themeColor="background1"/>
              <w:bottom w:val="single" w:sz="8" w:space="0" w:color="297C52" w:themeColor="accent3" w:themeShade="BF"/>
              <w:right w:val="single" w:sz="8" w:space="0" w:color="297C52" w:themeColor="accent3" w:themeShade="BF"/>
            </w:tcBorders>
          </w:tcPr>
          <w:p w:rsidR="004475A3" w:rsidRPr="001357FB" w:rsidRDefault="004475A3" w:rsidP="00DD220B">
            <w:pPr>
              <w:jc w:val="both"/>
              <w:rPr>
                <w:rFonts w:ascii="Arial" w:hAnsi="Arial" w:cs="Arial"/>
                <w:sz w:val="16"/>
                <w:szCs w:val="16"/>
              </w:rPr>
            </w:pPr>
          </w:p>
        </w:tc>
        <w:tc>
          <w:tcPr>
            <w:tcW w:w="2189" w:type="dxa"/>
            <w:vMerge/>
            <w:tcBorders>
              <w:left w:val="single" w:sz="8" w:space="0" w:color="297C52" w:themeColor="accent3" w:themeShade="BF"/>
              <w:bottom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p>
        </w:tc>
        <w:tc>
          <w:tcPr>
            <w:tcW w:w="295" w:type="dxa"/>
            <w:vMerge/>
            <w:tcBorders>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190" w:type="dxa"/>
            <w:tcBorders>
              <w:top w:val="single" w:sz="4" w:space="0" w:color="FFFFFF" w:themeColor="background1"/>
              <w:left w:val="single" w:sz="4" w:space="0" w:color="FFFFFF" w:themeColor="background1"/>
              <w:bottom w:val="single" w:sz="8" w:space="0" w:color="297C52" w:themeColor="accent3" w:themeShade="BF"/>
              <w:right w:val="single" w:sz="8" w:space="0" w:color="297C52" w:themeColor="accent3" w:themeShade="BF"/>
            </w:tcBorders>
          </w:tcPr>
          <w:p w:rsidR="004475A3" w:rsidRPr="001357FB" w:rsidRDefault="004475A3" w:rsidP="00DD220B">
            <w:pPr>
              <w:rPr>
                <w:rFonts w:ascii="Arial" w:hAnsi="Arial" w:cs="Arial"/>
                <w:sz w:val="16"/>
                <w:szCs w:val="16"/>
              </w:rPr>
            </w:pPr>
            <w:r w:rsidRPr="001357FB">
              <w:rPr>
                <w:rFonts w:ascii="Arial" w:hAnsi="Arial" w:cs="Arial"/>
                <w:sz w:val="16"/>
                <w:szCs w:val="16"/>
              </w:rPr>
              <w:t>2. Del valor nominal de los títulos de crédito expedidos a favor de la empresa.</w:t>
            </w:r>
          </w:p>
        </w:tc>
        <w:tc>
          <w:tcPr>
            <w:tcW w:w="2192" w:type="dxa"/>
            <w:vMerge/>
            <w:tcBorders>
              <w:left w:val="single" w:sz="8" w:space="0" w:color="297C52" w:themeColor="accent3" w:themeShade="BF"/>
              <w:bottom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p>
        </w:tc>
      </w:tr>
      <w:tr w:rsidR="004475A3" w:rsidTr="00DD220B">
        <w:tc>
          <w:tcPr>
            <w:tcW w:w="4377" w:type="dxa"/>
            <w:gridSpan w:val="2"/>
            <w:tcBorders>
              <w:left w:val="single" w:sz="4" w:space="0" w:color="FFFFFF" w:themeColor="background1"/>
              <w:bottom w:val="single" w:sz="4" w:space="0" w:color="FFFFFF" w:themeColor="background1"/>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Saldo deudor</w:t>
            </w:r>
          </w:p>
          <w:p w:rsidR="004475A3" w:rsidRDefault="004475A3" w:rsidP="00DD220B">
            <w:pPr>
              <w:jc w:val="both"/>
            </w:pPr>
            <w:r w:rsidRPr="001357FB">
              <w:rPr>
                <w:rFonts w:ascii="Arial" w:hAnsi="Arial" w:cs="Arial"/>
                <w:sz w:val="16"/>
                <w:szCs w:val="16"/>
              </w:rPr>
              <w:t>Representa el importe de venta de mercancías y la prestación de servicios a crédito, por las cuales se tiene el derecho de exigir el pago.</w:t>
            </w:r>
          </w:p>
        </w:tc>
        <w:tc>
          <w:tcPr>
            <w:tcW w:w="29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4382" w:type="dxa"/>
            <w:gridSpan w:val="2"/>
            <w:tcBorders>
              <w:left w:val="single" w:sz="4" w:space="0" w:color="FFFFFF" w:themeColor="background1"/>
              <w:bottom w:val="single" w:sz="4" w:space="0" w:color="FFFFFF" w:themeColor="background1"/>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Saldo deudor</w:t>
            </w:r>
          </w:p>
          <w:p w:rsidR="004475A3" w:rsidRDefault="004475A3" w:rsidP="00DD220B">
            <w:pPr>
              <w:jc w:val="both"/>
            </w:pPr>
            <w:r w:rsidRPr="001357FB">
              <w:rPr>
                <w:rFonts w:ascii="Arial" w:hAnsi="Arial" w:cs="Arial"/>
                <w:sz w:val="16"/>
                <w:szCs w:val="16"/>
              </w:rPr>
              <w:t xml:space="preserve">Representa el importe del valor nominal de los títulos de crédito expedidos a favor de la entidad, derivados de las ventas de conceptos distintos de mercancías y prestación de servicios a crédito, por las cuales se tienen el derecho </w:t>
            </w:r>
            <w:r w:rsidRPr="001357FB">
              <w:rPr>
                <w:rFonts w:ascii="Arial" w:hAnsi="Arial" w:cs="Arial"/>
                <w:sz w:val="16"/>
                <w:szCs w:val="16"/>
              </w:rPr>
              <w:lastRenderedPageBreak/>
              <w:t>de exigir el pago.</w:t>
            </w:r>
          </w:p>
        </w:tc>
      </w:tr>
    </w:tbl>
    <w:p w:rsidR="004475A3" w:rsidRDefault="004475A3" w:rsidP="004475A3">
      <w:pPr>
        <w:jc w:val="center"/>
      </w:pPr>
    </w:p>
    <w:tbl>
      <w:tblPr>
        <w:tblW w:w="5000" w:type="pct"/>
        <w:tblLook w:val="04A0" w:firstRow="1" w:lastRow="0" w:firstColumn="1" w:lastColumn="0" w:noHBand="0" w:noVBand="1"/>
      </w:tblPr>
      <w:tblGrid>
        <w:gridCol w:w="2187"/>
        <w:gridCol w:w="2189"/>
        <w:gridCol w:w="296"/>
        <w:gridCol w:w="2191"/>
        <w:gridCol w:w="2191"/>
      </w:tblGrid>
      <w:tr w:rsidR="004475A3" w:rsidTr="00DD220B">
        <w:tc>
          <w:tcPr>
            <w:tcW w:w="4376" w:type="dxa"/>
            <w:gridSpan w:val="2"/>
            <w:tcBorders>
              <w:top w:val="single" w:sz="4" w:space="0" w:color="FFFFFF" w:themeColor="background1"/>
              <w:left w:val="single" w:sz="4" w:space="0" w:color="FFFFFF" w:themeColor="background1"/>
              <w:bottom w:val="single" w:sz="8" w:space="0" w:color="297C52" w:themeColor="accent3" w:themeShade="BF"/>
              <w:right w:val="single" w:sz="4" w:space="0" w:color="FFFFFF" w:themeColor="background1"/>
            </w:tcBorders>
          </w:tcPr>
          <w:p w:rsidR="004475A3" w:rsidRDefault="004475A3" w:rsidP="00DD220B">
            <w:pPr>
              <w:jc w:val="center"/>
            </w:pPr>
            <w:r w:rsidRPr="001357FB">
              <w:rPr>
                <w:rFonts w:ascii="Arial" w:hAnsi="Arial" w:cs="Arial"/>
                <w:sz w:val="16"/>
                <w:szCs w:val="16"/>
              </w:rPr>
              <w:t>DEUDORES</w:t>
            </w:r>
          </w:p>
        </w:tc>
        <w:tc>
          <w:tcPr>
            <w:tcW w:w="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4382" w:type="dxa"/>
            <w:gridSpan w:val="2"/>
            <w:tcBorders>
              <w:top w:val="single" w:sz="4" w:space="0" w:color="FFFFFF" w:themeColor="background1"/>
              <w:left w:val="single" w:sz="4" w:space="0" w:color="FFFFFF" w:themeColor="background1"/>
              <w:bottom w:val="single" w:sz="8" w:space="0" w:color="297C52" w:themeColor="accent3" w:themeShade="BF"/>
              <w:right w:val="single" w:sz="4" w:space="0" w:color="FFFFFF" w:themeColor="background1"/>
            </w:tcBorders>
          </w:tcPr>
          <w:p w:rsidR="004475A3" w:rsidRDefault="004475A3" w:rsidP="00DD220B">
            <w:pPr>
              <w:jc w:val="center"/>
            </w:pPr>
            <w:r w:rsidRPr="001357FB">
              <w:rPr>
                <w:rFonts w:ascii="Arial" w:hAnsi="Arial" w:cs="Arial"/>
                <w:sz w:val="16"/>
                <w:szCs w:val="16"/>
              </w:rPr>
              <w:t>TERRENOS</w:t>
            </w:r>
          </w:p>
        </w:tc>
      </w:tr>
      <w:tr w:rsidR="004475A3" w:rsidTr="00DD220B">
        <w:tc>
          <w:tcPr>
            <w:tcW w:w="4376" w:type="dxa"/>
            <w:gridSpan w:val="2"/>
            <w:tcBorders>
              <w:top w:val="single" w:sz="8" w:space="0" w:color="297C52" w:themeColor="accent3" w:themeShade="BF"/>
              <w:left w:val="single" w:sz="4" w:space="0" w:color="FFFFFF" w:themeColor="background1"/>
              <w:right w:val="single" w:sz="4" w:space="0" w:color="FFFFFF" w:themeColor="background1"/>
            </w:tcBorders>
          </w:tcPr>
          <w:p w:rsidR="004475A3" w:rsidRDefault="004475A3" w:rsidP="00DD220B">
            <w:pPr>
              <w:jc w:val="both"/>
            </w:pPr>
            <w:r w:rsidRPr="001357FB">
              <w:rPr>
                <w:rFonts w:ascii="Arial" w:hAnsi="Arial" w:cs="Arial"/>
                <w:sz w:val="16"/>
                <w:szCs w:val="16"/>
              </w:rPr>
              <w:t>Registra los aumentos y disminuciones derivados de la venta de conceptos distintos a mercancías o prestación de servicios, préstamos concedidos y otros conceptos de naturaleza análoga, única y exclusivamente a crédito abierto, sin exigir garantía documental representada por títulos de crédito.</w:t>
            </w:r>
          </w:p>
        </w:tc>
        <w:tc>
          <w:tcPr>
            <w:tcW w:w="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4382" w:type="dxa"/>
            <w:gridSpan w:val="2"/>
            <w:tcBorders>
              <w:top w:val="single" w:sz="8" w:space="0" w:color="297C52" w:themeColor="accent3" w:themeShade="BF"/>
              <w:left w:val="single" w:sz="4" w:space="0" w:color="FFFFFF" w:themeColor="background1"/>
              <w:right w:val="single" w:sz="4" w:space="0" w:color="FFFFFF" w:themeColor="background1"/>
            </w:tcBorders>
          </w:tcPr>
          <w:p w:rsidR="004475A3" w:rsidRDefault="004475A3" w:rsidP="00DD220B">
            <w:pPr>
              <w:jc w:val="both"/>
            </w:pPr>
            <w:r w:rsidRPr="001357FB">
              <w:rPr>
                <w:rFonts w:ascii="Arial" w:hAnsi="Arial" w:cs="Arial"/>
                <w:sz w:val="16"/>
                <w:szCs w:val="16"/>
              </w:rPr>
              <w:t>Registra los aumentos y las disminuciones de valor de los terrenos propiedad de la empresa, valuados a precio de costo.</w:t>
            </w:r>
          </w:p>
        </w:tc>
      </w:tr>
      <w:tr w:rsidR="004475A3" w:rsidTr="00DD220B">
        <w:tc>
          <w:tcPr>
            <w:tcW w:w="2187"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Cargo: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iniciar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su saldo deudor, que representa el derecho de la entidad a exigir a los deudores el pago, derivado de la venta a crédito, de conceptos distintos de mercancías o prestación de servicios a crédito, otros conceptos análogos y préstamos concedidos.</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importe originalmente pactado con los deudores, por la venta de conceptos distintos de mercancías y prestación de servicios a crédito, sin garantía documental.</w:t>
            </w:r>
          </w:p>
          <w:p w:rsidR="004475A3" w:rsidRPr="001357FB" w:rsidRDefault="004475A3" w:rsidP="00DD220B">
            <w:pPr>
              <w:jc w:val="both"/>
              <w:rPr>
                <w:rFonts w:ascii="Arial" w:hAnsi="Arial" w:cs="Arial"/>
                <w:sz w:val="16"/>
                <w:szCs w:val="16"/>
              </w:rPr>
            </w:pPr>
            <w:r w:rsidRPr="001357FB">
              <w:rPr>
                <w:rFonts w:ascii="Arial" w:hAnsi="Arial" w:cs="Arial"/>
                <w:sz w:val="16"/>
                <w:szCs w:val="16"/>
              </w:rPr>
              <w:t>3. Del importe de los préstamos concedidos.</w:t>
            </w:r>
          </w:p>
          <w:p w:rsidR="004475A3" w:rsidRPr="001357FB" w:rsidRDefault="004475A3" w:rsidP="00DD220B">
            <w:pPr>
              <w:jc w:val="both"/>
              <w:rPr>
                <w:rFonts w:ascii="Arial" w:hAnsi="Arial" w:cs="Arial"/>
                <w:sz w:val="16"/>
                <w:szCs w:val="16"/>
              </w:rPr>
            </w:pPr>
            <w:r w:rsidRPr="001357FB">
              <w:rPr>
                <w:rFonts w:ascii="Arial" w:hAnsi="Arial" w:cs="Arial"/>
                <w:sz w:val="16"/>
                <w:szCs w:val="16"/>
              </w:rPr>
              <w:t>4. Del importe de otros conceptos de naturaleza análoga.</w:t>
            </w:r>
          </w:p>
          <w:p w:rsidR="004475A3" w:rsidRPr="001357FB" w:rsidRDefault="004475A3" w:rsidP="00DD220B">
            <w:pPr>
              <w:jc w:val="both"/>
              <w:rPr>
                <w:rFonts w:ascii="Arial" w:hAnsi="Arial" w:cs="Arial"/>
                <w:sz w:val="16"/>
                <w:szCs w:val="16"/>
              </w:rPr>
            </w:pPr>
            <w:r w:rsidRPr="001357FB">
              <w:rPr>
                <w:rFonts w:ascii="Arial" w:hAnsi="Arial" w:cs="Arial"/>
                <w:sz w:val="16"/>
                <w:szCs w:val="16"/>
              </w:rPr>
              <w:t>5. Del importe de los intereses normales y moratorios cargados a sus cuentas.</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Default="004475A3" w:rsidP="00DD220B">
            <w:r w:rsidRPr="001357FB">
              <w:rPr>
                <w:rFonts w:ascii="Arial" w:hAnsi="Arial" w:cs="Arial"/>
                <w:sz w:val="16"/>
                <w:szCs w:val="16"/>
              </w:rPr>
              <w:t>6. Del importe de los intereses moratorios.</w:t>
            </w:r>
          </w:p>
        </w:tc>
        <w:tc>
          <w:tcPr>
            <w:tcW w:w="2189"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Abono: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los pagos parciales o totales que a cuenta o en liquidación efectúen los deudores.</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importe de las devoluciones sobre ventas a crédito sin garantía documental de conceptos distintos de mercancías.</w:t>
            </w:r>
          </w:p>
          <w:p w:rsidR="004475A3" w:rsidRPr="001357FB" w:rsidRDefault="004475A3" w:rsidP="00DD220B">
            <w:pPr>
              <w:jc w:val="both"/>
              <w:rPr>
                <w:rFonts w:ascii="Arial" w:hAnsi="Arial" w:cs="Arial"/>
                <w:sz w:val="16"/>
                <w:szCs w:val="16"/>
              </w:rPr>
            </w:pPr>
            <w:r>
              <w:rPr>
                <w:rFonts w:ascii="Arial" w:hAnsi="Arial" w:cs="Arial"/>
                <w:sz w:val="16"/>
                <w:szCs w:val="16"/>
              </w:rPr>
              <w:t>3. D</w:t>
            </w:r>
            <w:r w:rsidRPr="001357FB">
              <w:rPr>
                <w:rFonts w:ascii="Arial" w:hAnsi="Arial" w:cs="Arial"/>
                <w:sz w:val="16"/>
                <w:szCs w:val="16"/>
              </w:rPr>
              <w:t>el importe de las rebajas y bonificaciones sobre ventas a crédito sin garantía documental de conceptos distintos de mercancías o prestación de servicios.</w:t>
            </w:r>
          </w:p>
          <w:p w:rsidR="004475A3" w:rsidRPr="001357FB" w:rsidRDefault="004475A3" w:rsidP="00DD220B">
            <w:pPr>
              <w:jc w:val="both"/>
              <w:rPr>
                <w:rFonts w:ascii="Arial" w:hAnsi="Arial" w:cs="Arial"/>
                <w:sz w:val="16"/>
                <w:szCs w:val="16"/>
              </w:rPr>
            </w:pPr>
            <w:r w:rsidRPr="001357FB">
              <w:rPr>
                <w:rFonts w:ascii="Arial" w:hAnsi="Arial" w:cs="Arial"/>
                <w:sz w:val="16"/>
                <w:szCs w:val="16"/>
              </w:rPr>
              <w:t>4. Del importe de los descuentos sobre ventas a crédito sin garantía documental de conceptos distintos de mercancías o prestación de servicios.</w:t>
            </w:r>
          </w:p>
          <w:p w:rsidR="004475A3" w:rsidRPr="001357FB" w:rsidRDefault="004475A3" w:rsidP="00DD220B">
            <w:pPr>
              <w:jc w:val="both"/>
              <w:rPr>
                <w:rFonts w:ascii="Arial" w:hAnsi="Arial" w:cs="Arial"/>
                <w:sz w:val="16"/>
                <w:szCs w:val="16"/>
              </w:rPr>
            </w:pPr>
            <w:r w:rsidRPr="001357FB">
              <w:rPr>
                <w:rFonts w:ascii="Arial" w:hAnsi="Arial" w:cs="Arial"/>
                <w:sz w:val="16"/>
                <w:szCs w:val="16"/>
              </w:rPr>
              <w:t>5. Del importe de las cuentas que se consideren realmente incobrables.</w:t>
            </w:r>
          </w:p>
          <w:p w:rsidR="004475A3" w:rsidRPr="001357FB" w:rsidRDefault="004475A3" w:rsidP="00DD220B">
            <w:pPr>
              <w:jc w:val="center"/>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6. Del importe de las cuentas que se consideren realmente incobrables.</w:t>
            </w:r>
          </w:p>
          <w:p w:rsidR="004475A3" w:rsidRDefault="004475A3" w:rsidP="00DD220B">
            <w:r w:rsidRPr="001357FB">
              <w:rPr>
                <w:rFonts w:ascii="Arial" w:hAnsi="Arial" w:cs="Arial"/>
                <w:sz w:val="16"/>
                <w:szCs w:val="16"/>
              </w:rPr>
              <w:t>7. Del importe de su saldo para saldarla.</w:t>
            </w:r>
          </w:p>
        </w:tc>
        <w:tc>
          <w:tcPr>
            <w:tcW w:w="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191"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Cargo: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iniciar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su saldo deudor, que representa el precio de costo de los terrenos propiedad de la entidad.</w:t>
            </w:r>
          </w:p>
          <w:p w:rsidR="004475A3" w:rsidRPr="001357FB" w:rsidRDefault="004475A3" w:rsidP="00DD220B">
            <w:pPr>
              <w:ind w:firstLine="708"/>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precio de costo de los terrenos adquiridos, el cual incluye el precio de adquisición del terreno, honorarios y gastos notariales, indemnizaciones o privilegios pagados sobre la propiedad a terceros, comisiones a agentes, impuestos de traslación de dominio, honorarios de abogados, gastos de localización, demoliciones, limpia y desmonte, drenaje, calles, cooperaciones y otros.</w:t>
            </w:r>
          </w:p>
          <w:p w:rsidR="004475A3" w:rsidRPr="001357FB" w:rsidRDefault="004475A3" w:rsidP="00DD220B">
            <w:pPr>
              <w:jc w:val="both"/>
              <w:rPr>
                <w:rFonts w:ascii="Arial" w:hAnsi="Arial" w:cs="Arial"/>
                <w:sz w:val="16"/>
                <w:szCs w:val="16"/>
              </w:rPr>
            </w:pPr>
            <w:r w:rsidRPr="001357FB">
              <w:rPr>
                <w:rFonts w:ascii="Arial" w:hAnsi="Arial" w:cs="Arial"/>
                <w:sz w:val="16"/>
                <w:szCs w:val="16"/>
              </w:rPr>
              <w:t>3. Del precio de costo de los terrenos recibidos como donaciones.</w:t>
            </w:r>
          </w:p>
          <w:p w:rsidR="004475A3" w:rsidRPr="001357FB" w:rsidRDefault="004475A3" w:rsidP="00DD220B">
            <w:pPr>
              <w:jc w:val="both"/>
              <w:rPr>
                <w:rFonts w:ascii="Arial" w:hAnsi="Arial" w:cs="Arial"/>
                <w:sz w:val="16"/>
                <w:szCs w:val="16"/>
              </w:rPr>
            </w:pPr>
            <w:r w:rsidRPr="001357FB">
              <w:rPr>
                <w:rFonts w:ascii="Arial" w:hAnsi="Arial" w:cs="Arial"/>
                <w:sz w:val="16"/>
                <w:szCs w:val="16"/>
              </w:rPr>
              <w:t>4. Del precio de costo de los terrenos recibidos en pago de alguna deuda.</w:t>
            </w:r>
          </w:p>
          <w:p w:rsidR="004475A3" w:rsidRDefault="004475A3" w:rsidP="00DD220B">
            <w:pPr>
              <w:jc w:val="both"/>
            </w:pPr>
            <w:r w:rsidRPr="001357FB">
              <w:rPr>
                <w:rFonts w:ascii="Arial" w:hAnsi="Arial" w:cs="Arial"/>
                <w:sz w:val="16"/>
                <w:szCs w:val="16"/>
              </w:rPr>
              <w:t>5. Del precio de costo de los terrenos recibidos en pago (exhibición) de capital social, por un socio o accionista.</w:t>
            </w:r>
          </w:p>
        </w:tc>
        <w:tc>
          <w:tcPr>
            <w:tcW w:w="2191"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Abono: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del precio de costo de los terrenos vendidos o dados de baja, incluyendo situaciones de expropiación.</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Default="004475A3" w:rsidP="00DD220B">
            <w:r w:rsidRPr="001357FB">
              <w:rPr>
                <w:rFonts w:ascii="Arial" w:hAnsi="Arial" w:cs="Arial"/>
                <w:sz w:val="16"/>
                <w:szCs w:val="16"/>
              </w:rPr>
              <w:t>2. Del importe de su saldo para saldarla.</w:t>
            </w:r>
          </w:p>
        </w:tc>
      </w:tr>
      <w:tr w:rsidR="004475A3" w:rsidTr="00DD220B">
        <w:tc>
          <w:tcPr>
            <w:tcW w:w="4376" w:type="dxa"/>
            <w:gridSpan w:val="2"/>
            <w:tcBorders>
              <w:left w:val="single" w:sz="4" w:space="0" w:color="FFFFFF" w:themeColor="background1"/>
              <w:bottom w:val="single" w:sz="4" w:space="0" w:color="FFFFFF" w:themeColor="background1"/>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Saldo deudor</w:t>
            </w:r>
          </w:p>
          <w:p w:rsidR="004475A3" w:rsidRDefault="004475A3" w:rsidP="00DD220B">
            <w:pPr>
              <w:jc w:val="both"/>
            </w:pPr>
            <w:r w:rsidRPr="001357FB">
              <w:rPr>
                <w:rFonts w:ascii="Arial" w:hAnsi="Arial" w:cs="Arial"/>
                <w:sz w:val="16"/>
                <w:szCs w:val="16"/>
              </w:rPr>
              <w:t xml:space="preserve">Representa el importe del derecho de cobro derivado de las ventas a crédito de conceptos distintos de mercancías y prestación de servicios, sin garantía documental. Otros </w:t>
            </w:r>
            <w:r w:rsidRPr="001357FB">
              <w:rPr>
                <w:rFonts w:ascii="Arial" w:hAnsi="Arial" w:cs="Arial"/>
                <w:sz w:val="16"/>
                <w:szCs w:val="16"/>
              </w:rPr>
              <w:lastRenderedPageBreak/>
              <w:t>conceptos de naturaleza análoga y los préstamos concedidos, por los cuales se tiene en derecho de exigir el pago.</w:t>
            </w:r>
          </w:p>
        </w:tc>
        <w:tc>
          <w:tcPr>
            <w:tcW w:w="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4382" w:type="dxa"/>
            <w:gridSpan w:val="2"/>
            <w:tcBorders>
              <w:left w:val="single" w:sz="4" w:space="0" w:color="FFFFFF" w:themeColor="background1"/>
              <w:bottom w:val="single" w:sz="4" w:space="0" w:color="FFFFFF" w:themeColor="background1"/>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Saldo deudor</w:t>
            </w:r>
          </w:p>
          <w:p w:rsidR="004475A3" w:rsidRDefault="004475A3" w:rsidP="00DD220B">
            <w:pPr>
              <w:jc w:val="both"/>
            </w:pPr>
            <w:r w:rsidRPr="001357FB">
              <w:rPr>
                <w:rFonts w:ascii="Arial" w:hAnsi="Arial" w:cs="Arial"/>
                <w:sz w:val="16"/>
                <w:szCs w:val="16"/>
              </w:rPr>
              <w:t>Representa el precio de costo de los terrenos propiedad de la entidad.</w:t>
            </w:r>
          </w:p>
        </w:tc>
      </w:tr>
    </w:tbl>
    <w:p w:rsidR="004475A3" w:rsidRDefault="004475A3" w:rsidP="004475A3"/>
    <w:tbl>
      <w:tblPr>
        <w:tblW w:w="5000" w:type="pct"/>
        <w:tblLook w:val="04A0" w:firstRow="1" w:lastRow="0" w:firstColumn="1" w:lastColumn="0" w:noHBand="0" w:noVBand="1"/>
      </w:tblPr>
      <w:tblGrid>
        <w:gridCol w:w="2185"/>
        <w:gridCol w:w="2191"/>
        <w:gridCol w:w="296"/>
        <w:gridCol w:w="2191"/>
        <w:gridCol w:w="2191"/>
      </w:tblGrid>
      <w:tr w:rsidR="004475A3" w:rsidTr="00DD220B">
        <w:tc>
          <w:tcPr>
            <w:tcW w:w="4376" w:type="dxa"/>
            <w:gridSpan w:val="2"/>
            <w:tcBorders>
              <w:top w:val="single" w:sz="4" w:space="0" w:color="FFFFFF" w:themeColor="background1"/>
              <w:left w:val="single" w:sz="4" w:space="0" w:color="FFFFFF" w:themeColor="background1"/>
              <w:bottom w:val="single" w:sz="8" w:space="0" w:color="297C52" w:themeColor="accent3" w:themeShade="BF"/>
              <w:right w:val="single" w:sz="4" w:space="0" w:color="FFFFFF" w:themeColor="background1"/>
            </w:tcBorders>
          </w:tcPr>
          <w:p w:rsidR="004475A3" w:rsidRDefault="004475A3" w:rsidP="00DD220B">
            <w:pPr>
              <w:jc w:val="center"/>
            </w:pPr>
            <w:r w:rsidRPr="001357FB">
              <w:rPr>
                <w:rFonts w:ascii="Arial" w:hAnsi="Arial" w:cs="Arial"/>
                <w:sz w:val="16"/>
                <w:szCs w:val="16"/>
              </w:rPr>
              <w:t>EDIFICIOS</w:t>
            </w:r>
          </w:p>
        </w:tc>
        <w:tc>
          <w:tcPr>
            <w:tcW w:w="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4382" w:type="dxa"/>
            <w:gridSpan w:val="2"/>
            <w:tcBorders>
              <w:top w:val="single" w:sz="4" w:space="0" w:color="FFFFFF" w:themeColor="background1"/>
              <w:left w:val="single" w:sz="4" w:space="0" w:color="FFFFFF" w:themeColor="background1"/>
              <w:bottom w:val="single" w:sz="8" w:space="0" w:color="297C52" w:themeColor="accent3" w:themeShade="BF"/>
              <w:right w:val="single" w:sz="4" w:space="0" w:color="FFFFFF" w:themeColor="background1"/>
            </w:tcBorders>
          </w:tcPr>
          <w:p w:rsidR="004475A3" w:rsidRDefault="004475A3" w:rsidP="00DD220B">
            <w:pPr>
              <w:jc w:val="center"/>
            </w:pPr>
            <w:r w:rsidRPr="001357FB">
              <w:rPr>
                <w:rFonts w:ascii="Arial" w:hAnsi="Arial" w:cs="Arial"/>
                <w:sz w:val="16"/>
                <w:szCs w:val="16"/>
              </w:rPr>
              <w:t>MOBILIARIO Y EQUIPO DE OFICINA</w:t>
            </w:r>
          </w:p>
        </w:tc>
      </w:tr>
      <w:tr w:rsidR="004475A3" w:rsidTr="00DD220B">
        <w:tc>
          <w:tcPr>
            <w:tcW w:w="4376" w:type="dxa"/>
            <w:gridSpan w:val="2"/>
            <w:tcBorders>
              <w:top w:val="single" w:sz="8" w:space="0" w:color="297C52" w:themeColor="accent3" w:themeShade="BF"/>
              <w:left w:val="single" w:sz="4" w:space="0" w:color="FFFFFF" w:themeColor="background1"/>
              <w:right w:val="single" w:sz="4" w:space="0" w:color="FFFFFF" w:themeColor="background1"/>
            </w:tcBorders>
          </w:tcPr>
          <w:p w:rsidR="004475A3" w:rsidRDefault="004475A3" w:rsidP="00DD220B">
            <w:pPr>
              <w:jc w:val="both"/>
            </w:pPr>
            <w:r w:rsidRPr="001357FB">
              <w:rPr>
                <w:rFonts w:ascii="Arial" w:hAnsi="Arial" w:cs="Arial"/>
                <w:sz w:val="16"/>
                <w:szCs w:val="16"/>
              </w:rPr>
              <w:t>Registra los aumentos y las disminuciones relativos a los edificios adquiridos o construidos, propiedad de la entidad, a precio de costo.</w:t>
            </w:r>
          </w:p>
        </w:tc>
        <w:tc>
          <w:tcPr>
            <w:tcW w:w="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4382" w:type="dxa"/>
            <w:gridSpan w:val="2"/>
            <w:tcBorders>
              <w:top w:val="single" w:sz="8" w:space="0" w:color="297C52" w:themeColor="accent3" w:themeShade="BF"/>
              <w:left w:val="single" w:sz="4" w:space="0" w:color="FFFFFF" w:themeColor="background1"/>
              <w:right w:val="single" w:sz="4" w:space="0" w:color="FFFFFF" w:themeColor="background1"/>
            </w:tcBorders>
          </w:tcPr>
          <w:p w:rsidR="004475A3" w:rsidRDefault="004475A3" w:rsidP="00DD220B">
            <w:pPr>
              <w:jc w:val="both"/>
            </w:pPr>
            <w:r w:rsidRPr="001357FB">
              <w:rPr>
                <w:rFonts w:ascii="Arial" w:hAnsi="Arial" w:cs="Arial"/>
                <w:sz w:val="16"/>
                <w:szCs w:val="16"/>
              </w:rPr>
              <w:t>Registra los aumentos y las disminuciones que se realizan en los muebles y el equipo de oficina propiedad de la empresa, valuados a precio de costo.</w:t>
            </w:r>
          </w:p>
        </w:tc>
      </w:tr>
      <w:tr w:rsidR="004475A3" w:rsidTr="00DD220B">
        <w:tc>
          <w:tcPr>
            <w:tcW w:w="2185"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Cargo: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iniciar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su saldo deudor, que representa el precio del costo de los edificios adquiridos o construidos, propiedad de la entidad.</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precio de costo de los edificios adquiridos o construidos por la empresa, dentro del costo se incluyen conceptos como permisos de construcción, honorarios de arquitectos, ingenieros, planeación e ingeniería, supervisión y adiestramiento, gastos legales, etcétera.</w:t>
            </w:r>
          </w:p>
          <w:p w:rsidR="004475A3" w:rsidRPr="001357FB" w:rsidRDefault="004475A3" w:rsidP="00DD220B">
            <w:pPr>
              <w:jc w:val="both"/>
              <w:rPr>
                <w:rFonts w:ascii="Arial" w:hAnsi="Arial" w:cs="Arial"/>
                <w:sz w:val="16"/>
                <w:szCs w:val="16"/>
              </w:rPr>
            </w:pPr>
            <w:r w:rsidRPr="001357FB">
              <w:rPr>
                <w:rFonts w:ascii="Arial" w:hAnsi="Arial" w:cs="Arial"/>
                <w:sz w:val="16"/>
                <w:szCs w:val="16"/>
              </w:rPr>
              <w:t>3. Del precio de costo de las adquisiciones o mejoras a edificios, las cuales tienen el efecto de aumentar el valor del activo, ya sea porque aumentan su capacidad de servicio, su eficiencia o prolonguen su vida útil de servicio.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4. Del precio de costo de las reconstrucciones efectuadas a los edificios.</w:t>
            </w:r>
          </w:p>
          <w:p w:rsidR="004475A3" w:rsidRPr="001357FB" w:rsidRDefault="004475A3" w:rsidP="00DD220B">
            <w:pPr>
              <w:jc w:val="both"/>
              <w:rPr>
                <w:rFonts w:ascii="Arial" w:hAnsi="Arial" w:cs="Arial"/>
                <w:sz w:val="16"/>
                <w:szCs w:val="16"/>
              </w:rPr>
            </w:pPr>
            <w:r w:rsidRPr="001357FB">
              <w:rPr>
                <w:rFonts w:ascii="Arial" w:hAnsi="Arial" w:cs="Arial"/>
                <w:sz w:val="16"/>
                <w:szCs w:val="16"/>
              </w:rPr>
              <w:t>5. Del precio de costo de los edificios recibidos como donaciones.</w:t>
            </w:r>
          </w:p>
          <w:p w:rsidR="004475A3" w:rsidRPr="001357FB" w:rsidRDefault="004475A3" w:rsidP="00DD220B">
            <w:pPr>
              <w:jc w:val="both"/>
              <w:rPr>
                <w:rFonts w:ascii="Arial" w:hAnsi="Arial" w:cs="Arial"/>
                <w:sz w:val="16"/>
                <w:szCs w:val="16"/>
              </w:rPr>
            </w:pPr>
            <w:r w:rsidRPr="001357FB">
              <w:rPr>
                <w:rFonts w:ascii="Arial" w:hAnsi="Arial" w:cs="Arial"/>
                <w:sz w:val="16"/>
                <w:szCs w:val="16"/>
              </w:rPr>
              <w:t>6. Del precio de costo de los edificios recibidos como pago de algún deudor.</w:t>
            </w:r>
          </w:p>
          <w:p w:rsidR="004475A3" w:rsidRDefault="004475A3" w:rsidP="00DD220B">
            <w:pPr>
              <w:jc w:val="both"/>
            </w:pPr>
            <w:r w:rsidRPr="001357FB">
              <w:rPr>
                <w:rFonts w:ascii="Arial" w:hAnsi="Arial" w:cs="Arial"/>
                <w:sz w:val="16"/>
                <w:szCs w:val="16"/>
              </w:rPr>
              <w:t xml:space="preserve">7. Del precio de costo de los edificios recibidos como </w:t>
            </w:r>
            <w:r w:rsidRPr="001357FB">
              <w:rPr>
                <w:rFonts w:ascii="Arial" w:hAnsi="Arial" w:cs="Arial"/>
                <w:sz w:val="16"/>
                <w:szCs w:val="16"/>
              </w:rPr>
              <w:lastRenderedPageBreak/>
              <w:t>pago (exhibición) de capital social, de un socio o accionista.</w:t>
            </w:r>
          </w:p>
        </w:tc>
        <w:tc>
          <w:tcPr>
            <w:tcW w:w="2191"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lastRenderedPageBreak/>
              <w:t>Abono: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del precio de costo de los edificios vendidos o dados de baja, incluyendo su demolición donación, etcétera.</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Default="004475A3" w:rsidP="00DD220B">
            <w:pPr>
              <w:jc w:val="both"/>
            </w:pPr>
            <w:r w:rsidRPr="001357FB">
              <w:rPr>
                <w:rFonts w:ascii="Arial" w:hAnsi="Arial" w:cs="Arial"/>
                <w:sz w:val="16"/>
                <w:szCs w:val="16"/>
              </w:rPr>
              <w:t>2. Del importe de su saldo para saldarla.</w:t>
            </w:r>
          </w:p>
        </w:tc>
        <w:tc>
          <w:tcPr>
            <w:tcW w:w="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191"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Cargo: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iniciar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su saldo deudor, que representa el precio de costo de los muebles y equipo de oficina, propiedad de la entidad.</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precio de costo de los muebles y equipo de oficina comprado. El precio de adquisición del mobiliario y equipo de oficina incluye los costos y gastos estrictamente indispensables, pagados por la adquisición de los muebles.</w:t>
            </w:r>
          </w:p>
          <w:p w:rsidR="004475A3" w:rsidRPr="001357FB" w:rsidRDefault="004475A3" w:rsidP="00DD220B">
            <w:pPr>
              <w:jc w:val="both"/>
              <w:rPr>
                <w:rFonts w:ascii="Arial" w:hAnsi="Arial" w:cs="Arial"/>
                <w:sz w:val="16"/>
                <w:szCs w:val="16"/>
              </w:rPr>
            </w:pPr>
            <w:r w:rsidRPr="001357FB">
              <w:rPr>
                <w:rFonts w:ascii="Arial" w:hAnsi="Arial" w:cs="Arial"/>
                <w:sz w:val="16"/>
                <w:szCs w:val="16"/>
              </w:rPr>
              <w:t>3. Del precio de costo de las adquisiciones o mejoras.</w:t>
            </w:r>
          </w:p>
          <w:p w:rsidR="004475A3" w:rsidRPr="001357FB" w:rsidRDefault="004475A3" w:rsidP="00DD220B">
            <w:pPr>
              <w:jc w:val="both"/>
              <w:rPr>
                <w:rFonts w:ascii="Arial" w:hAnsi="Arial" w:cs="Arial"/>
                <w:sz w:val="16"/>
                <w:szCs w:val="16"/>
              </w:rPr>
            </w:pPr>
            <w:r w:rsidRPr="001357FB">
              <w:rPr>
                <w:rFonts w:ascii="Arial" w:hAnsi="Arial" w:cs="Arial"/>
                <w:sz w:val="16"/>
                <w:szCs w:val="16"/>
              </w:rPr>
              <w:t>4. Del precio de costo del mobiliario recibido como donaciones.</w:t>
            </w:r>
          </w:p>
          <w:p w:rsidR="004475A3" w:rsidRPr="001357FB" w:rsidRDefault="004475A3" w:rsidP="00DD220B">
            <w:pPr>
              <w:jc w:val="both"/>
              <w:rPr>
                <w:rFonts w:ascii="Arial" w:hAnsi="Arial" w:cs="Arial"/>
                <w:sz w:val="16"/>
                <w:szCs w:val="16"/>
              </w:rPr>
            </w:pPr>
            <w:r w:rsidRPr="001357FB">
              <w:rPr>
                <w:rFonts w:ascii="Arial" w:hAnsi="Arial" w:cs="Arial"/>
                <w:sz w:val="16"/>
                <w:szCs w:val="16"/>
              </w:rPr>
              <w:t>5. Del precio de costo del mobiliario recibido como pago de algún deudor.</w:t>
            </w:r>
          </w:p>
          <w:p w:rsidR="004475A3" w:rsidRPr="001357FB" w:rsidRDefault="004475A3" w:rsidP="00DD220B">
            <w:pPr>
              <w:jc w:val="both"/>
              <w:rPr>
                <w:rFonts w:ascii="Arial" w:hAnsi="Arial" w:cs="Arial"/>
                <w:sz w:val="16"/>
                <w:szCs w:val="16"/>
              </w:rPr>
            </w:pPr>
            <w:r w:rsidRPr="001357FB">
              <w:rPr>
                <w:rFonts w:ascii="Arial" w:hAnsi="Arial" w:cs="Arial"/>
                <w:sz w:val="16"/>
                <w:szCs w:val="16"/>
              </w:rPr>
              <w:t>6. Del precio de costo del mobiliario recibido como pago (exhibición) de capital social, por parte de socios o accionistas.</w:t>
            </w:r>
          </w:p>
          <w:p w:rsidR="004475A3" w:rsidRDefault="004475A3" w:rsidP="00DD220B">
            <w:pPr>
              <w:jc w:val="both"/>
            </w:pPr>
          </w:p>
        </w:tc>
        <w:tc>
          <w:tcPr>
            <w:tcW w:w="2191"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Abono: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del precio de costo del mobiliario y equipo vendido o dado de baja por terminar su vida útil de servicio o por inservible u obsoleto.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Default="004475A3" w:rsidP="00DD220B">
            <w:pPr>
              <w:jc w:val="both"/>
            </w:pPr>
            <w:r w:rsidRPr="001357FB">
              <w:rPr>
                <w:rFonts w:ascii="Arial" w:hAnsi="Arial" w:cs="Arial"/>
                <w:sz w:val="16"/>
                <w:szCs w:val="16"/>
              </w:rPr>
              <w:t>2. Del importe de su saldo para saldarla.</w:t>
            </w:r>
          </w:p>
        </w:tc>
      </w:tr>
      <w:tr w:rsidR="004475A3" w:rsidTr="00DD220B">
        <w:tc>
          <w:tcPr>
            <w:tcW w:w="4376" w:type="dxa"/>
            <w:gridSpan w:val="2"/>
            <w:tcBorders>
              <w:left w:val="single" w:sz="4" w:space="0" w:color="FFFFFF" w:themeColor="background1"/>
              <w:bottom w:val="single" w:sz="4" w:space="0" w:color="FFFFFF" w:themeColor="background1"/>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Saldo deudor</w:t>
            </w:r>
          </w:p>
          <w:p w:rsidR="004475A3" w:rsidRDefault="004475A3" w:rsidP="00DD220B">
            <w:pPr>
              <w:jc w:val="both"/>
            </w:pPr>
            <w:r w:rsidRPr="001357FB">
              <w:rPr>
                <w:rFonts w:ascii="Arial" w:hAnsi="Arial" w:cs="Arial"/>
                <w:sz w:val="16"/>
                <w:szCs w:val="16"/>
              </w:rPr>
              <w:t>Representa el precio de costo de los edificios comprados o construidos,  propiedad de la entidad.</w:t>
            </w:r>
          </w:p>
        </w:tc>
        <w:tc>
          <w:tcPr>
            <w:tcW w:w="2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4382" w:type="dxa"/>
            <w:gridSpan w:val="2"/>
            <w:tcBorders>
              <w:left w:val="single" w:sz="4" w:space="0" w:color="FFFFFF" w:themeColor="background1"/>
              <w:bottom w:val="single" w:sz="4" w:space="0" w:color="FFFFFF" w:themeColor="background1"/>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Saldo deudor</w:t>
            </w:r>
          </w:p>
          <w:p w:rsidR="004475A3" w:rsidRDefault="004475A3" w:rsidP="00DD220B">
            <w:pPr>
              <w:jc w:val="both"/>
            </w:pPr>
            <w:r w:rsidRPr="001357FB">
              <w:rPr>
                <w:rFonts w:ascii="Arial" w:hAnsi="Arial" w:cs="Arial"/>
                <w:sz w:val="16"/>
                <w:szCs w:val="16"/>
              </w:rPr>
              <w:t>Representa el precio de costo del mobiliario y equipo de oficina propiedad de la entidad.</w:t>
            </w:r>
          </w:p>
        </w:tc>
      </w:tr>
    </w:tbl>
    <w:p w:rsidR="004475A3" w:rsidRDefault="004475A3" w:rsidP="004475A3"/>
    <w:tbl>
      <w:tblPr>
        <w:tblW w:w="5000" w:type="pct"/>
        <w:tblLook w:val="04A0" w:firstRow="1" w:lastRow="0" w:firstColumn="1" w:lastColumn="0" w:noHBand="0" w:noVBand="1"/>
      </w:tblPr>
      <w:tblGrid>
        <w:gridCol w:w="2177"/>
        <w:gridCol w:w="2177"/>
        <w:gridCol w:w="344"/>
        <w:gridCol w:w="2178"/>
        <w:gridCol w:w="2178"/>
      </w:tblGrid>
      <w:tr w:rsidR="004475A3" w:rsidTr="00DD220B">
        <w:tc>
          <w:tcPr>
            <w:tcW w:w="2404" w:type="pct"/>
            <w:gridSpan w:val="2"/>
            <w:tcBorders>
              <w:top w:val="single" w:sz="4" w:space="0" w:color="FFFFFF" w:themeColor="background1"/>
              <w:left w:val="single" w:sz="4" w:space="0" w:color="FFFFFF" w:themeColor="background1"/>
              <w:bottom w:val="single" w:sz="8" w:space="0" w:color="297C52" w:themeColor="accent3" w:themeShade="BF"/>
              <w:right w:val="single" w:sz="4" w:space="0" w:color="FFFFFF" w:themeColor="background1"/>
            </w:tcBorders>
          </w:tcPr>
          <w:p w:rsidR="004475A3" w:rsidRDefault="004475A3" w:rsidP="00DD220B">
            <w:pPr>
              <w:jc w:val="center"/>
            </w:pPr>
            <w:r w:rsidRPr="001357FB">
              <w:rPr>
                <w:rFonts w:ascii="Arial" w:hAnsi="Arial" w:cs="Arial"/>
                <w:sz w:val="16"/>
                <w:szCs w:val="16"/>
              </w:rPr>
              <w:t>EQUIPO DE ENTREGA Y REPARTO</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406" w:type="pct"/>
            <w:gridSpan w:val="2"/>
            <w:tcBorders>
              <w:top w:val="single" w:sz="4" w:space="0" w:color="FFFFFF" w:themeColor="background1"/>
              <w:left w:val="single" w:sz="4" w:space="0" w:color="FFFFFF" w:themeColor="background1"/>
              <w:bottom w:val="single" w:sz="8" w:space="0" w:color="297C52" w:themeColor="accent3" w:themeShade="BF"/>
              <w:right w:val="single" w:sz="4" w:space="0" w:color="FFFFFF" w:themeColor="background1"/>
            </w:tcBorders>
          </w:tcPr>
          <w:p w:rsidR="004475A3" w:rsidRDefault="004475A3" w:rsidP="00DD220B">
            <w:pPr>
              <w:jc w:val="center"/>
            </w:pPr>
            <w:r w:rsidRPr="001357FB">
              <w:rPr>
                <w:rFonts w:ascii="Arial" w:hAnsi="Arial" w:cs="Arial"/>
                <w:sz w:val="16"/>
                <w:szCs w:val="16"/>
              </w:rPr>
              <w:t>DEPÓSITOS EN GARANTÍA</w:t>
            </w:r>
          </w:p>
        </w:tc>
      </w:tr>
      <w:tr w:rsidR="004475A3" w:rsidTr="00DD220B">
        <w:tc>
          <w:tcPr>
            <w:tcW w:w="2404" w:type="pct"/>
            <w:gridSpan w:val="2"/>
            <w:tcBorders>
              <w:top w:val="single" w:sz="8" w:space="0" w:color="297C52" w:themeColor="accent3" w:themeShade="BF"/>
              <w:left w:val="single" w:sz="4" w:space="0" w:color="FFFFFF" w:themeColor="background1"/>
              <w:right w:val="single" w:sz="4" w:space="0" w:color="FFFFFF" w:themeColor="background1"/>
            </w:tcBorders>
          </w:tcPr>
          <w:p w:rsidR="004475A3" w:rsidRDefault="004475A3" w:rsidP="00DD220B">
            <w:pPr>
              <w:jc w:val="both"/>
            </w:pPr>
            <w:r w:rsidRPr="001357FB">
              <w:rPr>
                <w:rFonts w:ascii="Arial" w:hAnsi="Arial" w:cs="Arial"/>
                <w:sz w:val="16"/>
                <w:szCs w:val="16"/>
              </w:rPr>
              <w:t>Registra los aumentos y disminuciones que se realizan en los vehículos que la empresa utiliza para el reparto y la entrega de mercancía o productos que vende a sus clientes, propiedad de la empresa, valuados a precio de costo.</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406" w:type="pct"/>
            <w:gridSpan w:val="2"/>
            <w:tcBorders>
              <w:top w:val="single" w:sz="8" w:space="0" w:color="297C52" w:themeColor="accent3" w:themeShade="BF"/>
              <w:left w:val="single" w:sz="4" w:space="0" w:color="FFFFFF" w:themeColor="background1"/>
              <w:right w:val="single" w:sz="4" w:space="0" w:color="FFFFFF" w:themeColor="background1"/>
            </w:tcBorders>
          </w:tcPr>
          <w:p w:rsidR="004475A3" w:rsidRDefault="004475A3" w:rsidP="00DD220B">
            <w:pPr>
              <w:jc w:val="both"/>
            </w:pPr>
            <w:r w:rsidRPr="001357FB">
              <w:rPr>
                <w:rFonts w:ascii="Arial" w:hAnsi="Arial" w:cs="Arial"/>
                <w:sz w:val="16"/>
                <w:szCs w:val="16"/>
              </w:rPr>
              <w:t>Registra los aumentos y disminuciones que se realizan por aquellas cantidades dejadas en guarda para garantizar bienes o servicios.</w:t>
            </w:r>
          </w:p>
        </w:tc>
      </w:tr>
      <w:tr w:rsidR="004475A3" w:rsidTr="00DD220B">
        <w:tc>
          <w:tcPr>
            <w:tcW w:w="1202" w:type="pct"/>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Cargo: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iniciar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su saldo deudor, que representa el precio de costo del equipo de entrega y reparto propiedad de la entidad.</w:t>
            </w:r>
          </w:p>
          <w:p w:rsidR="004475A3" w:rsidRPr="001357FB" w:rsidRDefault="004475A3" w:rsidP="00DD220B">
            <w:pPr>
              <w:ind w:firstLine="708"/>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precio de costo del equipo de entrega y reparto comprado, el precio de adquisición del equipo de entrega y reparto incluye los costos y gastos estrictamente indispensables, pagados por la adquisición.</w:t>
            </w:r>
          </w:p>
          <w:p w:rsidR="004475A3" w:rsidRPr="001357FB" w:rsidRDefault="004475A3" w:rsidP="00DD220B">
            <w:pPr>
              <w:jc w:val="both"/>
              <w:rPr>
                <w:rFonts w:ascii="Arial" w:hAnsi="Arial" w:cs="Arial"/>
                <w:sz w:val="16"/>
                <w:szCs w:val="16"/>
              </w:rPr>
            </w:pPr>
            <w:r w:rsidRPr="001357FB">
              <w:rPr>
                <w:rFonts w:ascii="Arial" w:hAnsi="Arial" w:cs="Arial"/>
                <w:sz w:val="16"/>
                <w:szCs w:val="16"/>
              </w:rPr>
              <w:t>3. Del precio de costo de las adaptaciones o mejoras.</w:t>
            </w:r>
          </w:p>
          <w:p w:rsidR="004475A3" w:rsidRPr="001357FB" w:rsidRDefault="004475A3" w:rsidP="00DD220B">
            <w:pPr>
              <w:jc w:val="both"/>
              <w:rPr>
                <w:rFonts w:ascii="Arial" w:hAnsi="Arial" w:cs="Arial"/>
                <w:sz w:val="16"/>
                <w:szCs w:val="16"/>
              </w:rPr>
            </w:pPr>
            <w:r w:rsidRPr="001357FB">
              <w:rPr>
                <w:rFonts w:ascii="Arial" w:hAnsi="Arial" w:cs="Arial"/>
                <w:sz w:val="16"/>
                <w:szCs w:val="16"/>
              </w:rPr>
              <w:t>4. Del precio de costo del equipo de entrega y reparto recibido como donación.</w:t>
            </w:r>
          </w:p>
          <w:p w:rsidR="004475A3" w:rsidRPr="001357FB" w:rsidRDefault="004475A3" w:rsidP="00DD220B">
            <w:pPr>
              <w:jc w:val="both"/>
              <w:rPr>
                <w:rFonts w:ascii="Arial" w:hAnsi="Arial" w:cs="Arial"/>
                <w:sz w:val="16"/>
                <w:szCs w:val="16"/>
              </w:rPr>
            </w:pPr>
            <w:r w:rsidRPr="001357FB">
              <w:rPr>
                <w:rFonts w:ascii="Arial" w:hAnsi="Arial" w:cs="Arial"/>
                <w:sz w:val="16"/>
                <w:szCs w:val="16"/>
              </w:rPr>
              <w:t>5. Del precio de costo del equipo de entrega y reparto recibido como pago de algún deudor.</w:t>
            </w:r>
          </w:p>
          <w:p w:rsidR="004475A3" w:rsidRDefault="004475A3" w:rsidP="00DD220B">
            <w:pPr>
              <w:jc w:val="both"/>
            </w:pPr>
            <w:r w:rsidRPr="001357FB">
              <w:rPr>
                <w:rFonts w:ascii="Arial" w:hAnsi="Arial" w:cs="Arial"/>
                <w:sz w:val="16"/>
                <w:szCs w:val="16"/>
              </w:rPr>
              <w:t>6. Del precio de costo del equipo de entrega y reparto recibido como pago (exhibición) de capital social, por parte de socios o accionistas.</w:t>
            </w:r>
          </w:p>
        </w:tc>
        <w:tc>
          <w:tcPr>
            <w:tcW w:w="1202" w:type="pct"/>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Abono: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del precio de costo de equipo de entrega y reparto vendido o dado de baja al terminar su vida útil de servicio, por inservible u obsoleto.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Default="004475A3" w:rsidP="00DD220B">
            <w:pPr>
              <w:jc w:val="both"/>
            </w:pPr>
            <w:r w:rsidRPr="001357FB">
              <w:rPr>
                <w:rFonts w:ascii="Arial" w:hAnsi="Arial" w:cs="Arial"/>
                <w:sz w:val="16"/>
                <w:szCs w:val="16"/>
              </w:rPr>
              <w:t>Del importe de su saldo para saldarla.</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1203" w:type="pct"/>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Cargo: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iniciar el ejercicio</w:t>
            </w:r>
          </w:p>
          <w:p w:rsidR="004475A3" w:rsidRPr="001357FB" w:rsidRDefault="004475A3" w:rsidP="00DD220B">
            <w:pPr>
              <w:jc w:val="both"/>
              <w:rPr>
                <w:rFonts w:ascii="Arial" w:hAnsi="Arial" w:cs="Arial"/>
                <w:sz w:val="16"/>
                <w:szCs w:val="16"/>
                <w:u w:val="double"/>
              </w:rPr>
            </w:pPr>
            <w:r w:rsidRPr="001357FB">
              <w:rPr>
                <w:rFonts w:ascii="Arial" w:hAnsi="Arial" w:cs="Arial"/>
                <w:sz w:val="16"/>
                <w:szCs w:val="16"/>
              </w:rPr>
              <w:t>1. Del importe de su saldo deudor, que representa el valor nominal de las cantidades dejadas en guarda para garantizar bienes o servicios.</w:t>
            </w:r>
          </w:p>
          <w:p w:rsidR="004475A3" w:rsidRPr="001357FB" w:rsidRDefault="004475A3" w:rsidP="00DD220B">
            <w:pPr>
              <w:jc w:val="both"/>
              <w:rPr>
                <w:rFonts w:ascii="Arial" w:hAnsi="Arial" w:cs="Arial"/>
                <w:sz w:val="16"/>
                <w:szCs w:val="16"/>
                <w:u w:val="double"/>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Default="004475A3" w:rsidP="00DD220B">
            <w:pPr>
              <w:jc w:val="both"/>
            </w:pPr>
            <w:r w:rsidRPr="001357FB">
              <w:rPr>
                <w:rFonts w:ascii="Arial" w:hAnsi="Arial" w:cs="Arial"/>
                <w:sz w:val="16"/>
                <w:szCs w:val="16"/>
              </w:rPr>
              <w:t>2. Del importe del valor nominal de las cantidades dejadas en guarda para garantizar bienes o servicios.</w:t>
            </w:r>
          </w:p>
        </w:tc>
        <w:tc>
          <w:tcPr>
            <w:tcW w:w="1203" w:type="pct"/>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Abono: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del valor nominal de los depósitos en garantía devueltos a la empresa, por haber terminado el plazo de los contratos o por la cancelación de los mismos.</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Default="004475A3" w:rsidP="00DD220B">
            <w:pPr>
              <w:jc w:val="both"/>
            </w:pPr>
            <w:r w:rsidRPr="001357FB">
              <w:rPr>
                <w:rFonts w:ascii="Arial" w:hAnsi="Arial" w:cs="Arial"/>
                <w:sz w:val="16"/>
                <w:szCs w:val="16"/>
              </w:rPr>
              <w:t>2. Del importe de su saldo para saldarla.</w:t>
            </w:r>
          </w:p>
        </w:tc>
      </w:tr>
      <w:tr w:rsidR="004475A3" w:rsidTr="00DD220B">
        <w:tc>
          <w:tcPr>
            <w:tcW w:w="2404" w:type="pct"/>
            <w:gridSpan w:val="2"/>
            <w:tcBorders>
              <w:left w:val="single" w:sz="4" w:space="0" w:color="FFFFFF" w:themeColor="background1"/>
              <w:bottom w:val="single" w:sz="4" w:space="0" w:color="FFFFFF" w:themeColor="background1"/>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lastRenderedPageBreak/>
              <w:t>Saldo deudor</w:t>
            </w:r>
          </w:p>
          <w:p w:rsidR="004475A3" w:rsidRDefault="004475A3" w:rsidP="00DD220B">
            <w:pPr>
              <w:jc w:val="both"/>
            </w:pPr>
            <w:r w:rsidRPr="001357FB">
              <w:rPr>
                <w:rFonts w:ascii="Arial" w:hAnsi="Arial" w:cs="Arial"/>
                <w:sz w:val="16"/>
                <w:szCs w:val="16"/>
              </w:rPr>
              <w:t>Representa  el precio de costo del equipo de entrega y reparto, propiedad de la entidad.</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406" w:type="pct"/>
            <w:gridSpan w:val="2"/>
            <w:tcBorders>
              <w:left w:val="single" w:sz="4" w:space="0" w:color="FFFFFF" w:themeColor="background1"/>
              <w:bottom w:val="single" w:sz="4" w:space="0" w:color="FFFFFF" w:themeColor="background1"/>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 xml:space="preserve">Saldo deudor </w:t>
            </w:r>
          </w:p>
          <w:p w:rsidR="004475A3" w:rsidRDefault="004475A3" w:rsidP="00DD220B">
            <w:pPr>
              <w:jc w:val="both"/>
            </w:pPr>
            <w:r w:rsidRPr="001357FB">
              <w:rPr>
                <w:rFonts w:ascii="Arial" w:hAnsi="Arial" w:cs="Arial"/>
                <w:sz w:val="16"/>
                <w:szCs w:val="16"/>
              </w:rPr>
              <w:t>Representa el valor nominal de las cantidades dejadas en guarda para garantizar bienes o servicios.</w:t>
            </w:r>
          </w:p>
        </w:tc>
      </w:tr>
    </w:tbl>
    <w:p w:rsidR="004475A3" w:rsidRDefault="004475A3" w:rsidP="004475A3"/>
    <w:tbl>
      <w:tblPr>
        <w:tblW w:w="5000" w:type="pct"/>
        <w:tblLook w:val="04A0" w:firstRow="1" w:lastRow="0" w:firstColumn="1" w:lastColumn="0" w:noHBand="0" w:noVBand="1"/>
      </w:tblPr>
      <w:tblGrid>
        <w:gridCol w:w="2177"/>
        <w:gridCol w:w="2177"/>
        <w:gridCol w:w="344"/>
        <w:gridCol w:w="2178"/>
        <w:gridCol w:w="2178"/>
      </w:tblGrid>
      <w:tr w:rsidR="004475A3" w:rsidTr="00DD220B">
        <w:tc>
          <w:tcPr>
            <w:tcW w:w="2404" w:type="pct"/>
            <w:gridSpan w:val="2"/>
            <w:tcBorders>
              <w:top w:val="single" w:sz="4" w:space="0" w:color="FFFFFF" w:themeColor="background1"/>
              <w:left w:val="single" w:sz="4" w:space="0" w:color="FFFFFF" w:themeColor="background1"/>
              <w:bottom w:val="single" w:sz="8" w:space="0" w:color="297C52" w:themeColor="accent3" w:themeShade="BF"/>
              <w:right w:val="single" w:sz="4" w:space="0" w:color="FFFFFF" w:themeColor="background1"/>
            </w:tcBorders>
          </w:tcPr>
          <w:p w:rsidR="004475A3" w:rsidRDefault="004475A3" w:rsidP="00DD220B">
            <w:pPr>
              <w:jc w:val="center"/>
            </w:pPr>
            <w:r w:rsidRPr="001357FB">
              <w:rPr>
                <w:rFonts w:ascii="Arial" w:hAnsi="Arial" w:cs="Arial"/>
                <w:sz w:val="16"/>
                <w:szCs w:val="16"/>
              </w:rPr>
              <w:t>GASTOS DE INSTALACIÓN</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406" w:type="pct"/>
            <w:gridSpan w:val="2"/>
            <w:tcBorders>
              <w:top w:val="single" w:sz="4" w:space="0" w:color="FFFFFF" w:themeColor="background1"/>
              <w:left w:val="single" w:sz="4" w:space="0" w:color="FFFFFF" w:themeColor="background1"/>
              <w:bottom w:val="single" w:sz="8" w:space="0" w:color="297C52" w:themeColor="accent3" w:themeShade="BF"/>
              <w:right w:val="single" w:sz="4" w:space="0" w:color="FFFFFF" w:themeColor="background1"/>
            </w:tcBorders>
          </w:tcPr>
          <w:p w:rsidR="004475A3" w:rsidRDefault="004475A3" w:rsidP="00DD220B">
            <w:pPr>
              <w:jc w:val="center"/>
            </w:pPr>
            <w:r w:rsidRPr="001357FB">
              <w:rPr>
                <w:rFonts w:ascii="Arial" w:hAnsi="Arial" w:cs="Arial"/>
                <w:sz w:val="16"/>
                <w:szCs w:val="16"/>
              </w:rPr>
              <w:t>PAPELERÍA Y ÚTILES</w:t>
            </w:r>
          </w:p>
        </w:tc>
      </w:tr>
      <w:tr w:rsidR="004475A3" w:rsidTr="00DD220B">
        <w:tc>
          <w:tcPr>
            <w:tcW w:w="2404" w:type="pct"/>
            <w:gridSpan w:val="2"/>
            <w:tcBorders>
              <w:top w:val="single" w:sz="8" w:space="0" w:color="297C52" w:themeColor="accent3" w:themeShade="BF"/>
              <w:left w:val="single" w:sz="4" w:space="0" w:color="FFFFFF" w:themeColor="background1"/>
              <w:right w:val="single" w:sz="4" w:space="0" w:color="FFFFFF" w:themeColor="background1"/>
            </w:tcBorders>
          </w:tcPr>
          <w:p w:rsidR="004475A3" w:rsidRDefault="004475A3" w:rsidP="00DD220B">
            <w:pPr>
              <w:jc w:val="both"/>
            </w:pPr>
            <w:r w:rsidRPr="001357FB">
              <w:rPr>
                <w:rFonts w:ascii="Arial" w:hAnsi="Arial" w:cs="Arial"/>
                <w:sz w:val="16"/>
                <w:szCs w:val="16"/>
              </w:rPr>
              <w:t>Registra los aumentos y disminuciones que se realizan por concepto de las erogaciones que la empresa paga para instalar y adaptar las oficinas e instalaciones y dejarlas en condiciones de uso adecuadas a las necesidades de la entidad.</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406" w:type="pct"/>
            <w:gridSpan w:val="2"/>
            <w:tcBorders>
              <w:top w:val="single" w:sz="8" w:space="0" w:color="297C52" w:themeColor="accent3" w:themeShade="BF"/>
              <w:left w:val="single" w:sz="4" w:space="0" w:color="FFFFFF" w:themeColor="background1"/>
              <w:right w:val="single" w:sz="4" w:space="0" w:color="FFFFFF" w:themeColor="background1"/>
            </w:tcBorders>
          </w:tcPr>
          <w:p w:rsidR="004475A3" w:rsidRDefault="004475A3" w:rsidP="00DD220B">
            <w:pPr>
              <w:jc w:val="both"/>
            </w:pPr>
            <w:r w:rsidRPr="001357FB">
              <w:rPr>
                <w:rFonts w:ascii="Arial" w:hAnsi="Arial" w:cs="Arial"/>
                <w:sz w:val="16"/>
                <w:szCs w:val="16"/>
              </w:rPr>
              <w:t>Registra los aumentos y disminuciones que experimentan aquellos materiales y útiles de oficina.</w:t>
            </w:r>
          </w:p>
        </w:tc>
      </w:tr>
      <w:tr w:rsidR="004475A3" w:rsidTr="00DD220B">
        <w:tc>
          <w:tcPr>
            <w:tcW w:w="1202" w:type="pct"/>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Cargo: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iniciar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su saldo deudor, que representa el precio de los costos de los gastos de instalación, que la empresa efectuó para adecuar y adaptar las oficinas e instalaciones.</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Default="004475A3" w:rsidP="00DD220B">
            <w:pPr>
              <w:jc w:val="both"/>
            </w:pPr>
            <w:r w:rsidRPr="001357FB">
              <w:rPr>
                <w:rFonts w:ascii="Arial" w:hAnsi="Arial" w:cs="Arial"/>
                <w:sz w:val="16"/>
                <w:szCs w:val="16"/>
              </w:rPr>
              <w:t>2. Del precio de costo de los gastos en la instalación y adaptación de las oficinas e instalaciones de la empresa.</w:t>
            </w:r>
          </w:p>
        </w:tc>
        <w:tc>
          <w:tcPr>
            <w:tcW w:w="1202" w:type="pct"/>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Abono: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su saldo, por su cancelación definitiva, cuando ha llegado a su total amortización.</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importe del precio de costo de las instalaciones dadas de baja.</w:t>
            </w:r>
          </w:p>
          <w:p w:rsidR="004475A3" w:rsidRDefault="004475A3" w:rsidP="00DD220B">
            <w:pPr>
              <w:jc w:val="both"/>
            </w:pPr>
            <w:r w:rsidRPr="001357FB">
              <w:rPr>
                <w:rFonts w:ascii="Arial" w:hAnsi="Arial" w:cs="Arial"/>
                <w:sz w:val="16"/>
                <w:szCs w:val="16"/>
              </w:rPr>
              <w:t>Del importe de su saldo para saldarla.</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1203" w:type="pct"/>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Cargo: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iniciar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su saldo deudor, que representa el precio de costo de la papelería y útiles de oficina que se tengan almacenados y que se vayan a consumir o utilizar en el periodo contable.</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importe del precio de costo de las compras de papelería y útiles de oficina.</w:t>
            </w:r>
          </w:p>
          <w:p w:rsidR="004475A3" w:rsidRDefault="004475A3" w:rsidP="00DD220B">
            <w:pPr>
              <w:jc w:val="both"/>
            </w:pPr>
          </w:p>
        </w:tc>
        <w:tc>
          <w:tcPr>
            <w:tcW w:w="1203" w:type="pct"/>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Abono: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la parte de dicha papelería y útiles que se vaya utilizando o consumiendo.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En el caso de no haber efectuado la aplicación a resultados 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importe de la parte de dicha papelería y útiles  que se haya empleado, consumido o utilizado durante el ejercicio.</w:t>
            </w:r>
          </w:p>
          <w:p w:rsidR="004475A3" w:rsidRPr="008E3CB8" w:rsidRDefault="004475A3" w:rsidP="00DD220B">
            <w:pPr>
              <w:jc w:val="both"/>
              <w:rPr>
                <w:rFonts w:ascii="Arial" w:hAnsi="Arial" w:cs="Arial"/>
                <w:sz w:val="16"/>
                <w:szCs w:val="16"/>
              </w:rPr>
            </w:pPr>
            <w:r w:rsidRPr="001357FB">
              <w:rPr>
                <w:rFonts w:ascii="Arial" w:hAnsi="Arial" w:cs="Arial"/>
                <w:sz w:val="16"/>
                <w:szCs w:val="16"/>
              </w:rPr>
              <w:t>3. Del importe de su saldo para saldarla.</w:t>
            </w:r>
          </w:p>
        </w:tc>
      </w:tr>
      <w:tr w:rsidR="004475A3" w:rsidTr="00DD220B">
        <w:tc>
          <w:tcPr>
            <w:tcW w:w="2404" w:type="pct"/>
            <w:gridSpan w:val="2"/>
            <w:tcBorders>
              <w:left w:val="single" w:sz="4" w:space="0" w:color="FFFFFF" w:themeColor="background1"/>
              <w:bottom w:val="single" w:sz="4" w:space="0" w:color="FFFFFF" w:themeColor="background1"/>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Saldo deudor</w:t>
            </w:r>
          </w:p>
          <w:p w:rsidR="004475A3" w:rsidRDefault="004475A3" w:rsidP="00DD220B">
            <w:pPr>
              <w:jc w:val="both"/>
            </w:pPr>
            <w:r w:rsidRPr="001357FB">
              <w:rPr>
                <w:rFonts w:ascii="Arial" w:hAnsi="Arial" w:cs="Arial"/>
                <w:sz w:val="16"/>
                <w:szCs w:val="16"/>
              </w:rPr>
              <w:t>Representa el precio de cos</w:t>
            </w:r>
            <w:r>
              <w:rPr>
                <w:rFonts w:ascii="Arial" w:hAnsi="Arial" w:cs="Arial"/>
                <w:sz w:val="16"/>
                <w:szCs w:val="16"/>
              </w:rPr>
              <w:t>to de los gastos erogados por la</w:t>
            </w:r>
            <w:r w:rsidRPr="001357FB">
              <w:rPr>
                <w:rFonts w:ascii="Arial" w:hAnsi="Arial" w:cs="Arial"/>
                <w:sz w:val="16"/>
                <w:szCs w:val="16"/>
              </w:rPr>
              <w:t xml:space="preserve"> empresa  por instalar y adaptar las oficinas e instalaciones de la empresa, para adecuarlos a sus necesidades.</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406" w:type="pct"/>
            <w:gridSpan w:val="2"/>
            <w:tcBorders>
              <w:left w:val="single" w:sz="4" w:space="0" w:color="FFFFFF" w:themeColor="background1"/>
              <w:bottom w:val="single" w:sz="4" w:space="0" w:color="FFFFFF" w:themeColor="background1"/>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Saldo deudor</w:t>
            </w:r>
          </w:p>
          <w:p w:rsidR="004475A3" w:rsidRDefault="004475A3" w:rsidP="00DD220B">
            <w:pPr>
              <w:jc w:val="both"/>
            </w:pPr>
            <w:r w:rsidRPr="001357FB">
              <w:rPr>
                <w:rFonts w:ascii="Arial" w:hAnsi="Arial" w:cs="Arial"/>
                <w:sz w:val="16"/>
                <w:szCs w:val="16"/>
              </w:rPr>
              <w:t>Representa el precio de costo de la papelería y útiles de oficina propiedad de la entidad, que está pendiente de utilizarse.</w:t>
            </w:r>
          </w:p>
        </w:tc>
      </w:tr>
    </w:tbl>
    <w:p w:rsidR="004475A3" w:rsidRDefault="004475A3" w:rsidP="004475A3"/>
    <w:tbl>
      <w:tblPr>
        <w:tblW w:w="5000" w:type="pct"/>
        <w:tblLook w:val="04A0" w:firstRow="1" w:lastRow="0" w:firstColumn="1" w:lastColumn="0" w:noHBand="0" w:noVBand="1"/>
      </w:tblPr>
      <w:tblGrid>
        <w:gridCol w:w="2177"/>
        <w:gridCol w:w="2177"/>
        <w:gridCol w:w="344"/>
        <w:gridCol w:w="2178"/>
        <w:gridCol w:w="2178"/>
      </w:tblGrid>
      <w:tr w:rsidR="004475A3" w:rsidTr="00DD220B">
        <w:tc>
          <w:tcPr>
            <w:tcW w:w="2404" w:type="pct"/>
            <w:gridSpan w:val="2"/>
            <w:tcBorders>
              <w:top w:val="single" w:sz="4" w:space="0" w:color="FFFFFF" w:themeColor="background1"/>
              <w:left w:val="single" w:sz="4" w:space="0" w:color="FFFFFF" w:themeColor="background1"/>
              <w:bottom w:val="single" w:sz="8" w:space="0" w:color="297C52" w:themeColor="accent3" w:themeShade="BF"/>
              <w:right w:val="single" w:sz="4" w:space="0" w:color="FFFFFF" w:themeColor="background1"/>
            </w:tcBorders>
          </w:tcPr>
          <w:p w:rsidR="004475A3" w:rsidRDefault="004475A3" w:rsidP="00DD220B">
            <w:pPr>
              <w:jc w:val="center"/>
            </w:pPr>
            <w:r w:rsidRPr="001357FB">
              <w:rPr>
                <w:rFonts w:ascii="Arial" w:hAnsi="Arial" w:cs="Arial"/>
                <w:sz w:val="16"/>
                <w:szCs w:val="16"/>
              </w:rPr>
              <w:t>PROPAGANDA Y PUBLICIDAD</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406" w:type="pct"/>
            <w:gridSpan w:val="2"/>
            <w:tcBorders>
              <w:top w:val="single" w:sz="4" w:space="0" w:color="FFFFFF" w:themeColor="background1"/>
              <w:left w:val="single" w:sz="4" w:space="0" w:color="FFFFFF" w:themeColor="background1"/>
              <w:bottom w:val="single" w:sz="8" w:space="0" w:color="297C52" w:themeColor="accent3" w:themeShade="BF"/>
              <w:right w:val="single" w:sz="4" w:space="0" w:color="FFFFFF" w:themeColor="background1"/>
            </w:tcBorders>
          </w:tcPr>
          <w:p w:rsidR="004475A3" w:rsidRDefault="004475A3" w:rsidP="00DD220B">
            <w:pPr>
              <w:jc w:val="center"/>
            </w:pPr>
            <w:r w:rsidRPr="001357FB">
              <w:rPr>
                <w:rFonts w:ascii="Arial" w:hAnsi="Arial" w:cs="Arial"/>
                <w:sz w:val="16"/>
                <w:szCs w:val="16"/>
              </w:rPr>
              <w:t>PRIMAS DE SEGUROS Y FIANZAS</w:t>
            </w:r>
          </w:p>
        </w:tc>
      </w:tr>
      <w:tr w:rsidR="004475A3" w:rsidTr="00DD220B">
        <w:tc>
          <w:tcPr>
            <w:tcW w:w="2404" w:type="pct"/>
            <w:gridSpan w:val="2"/>
            <w:tcBorders>
              <w:top w:val="single" w:sz="8" w:space="0" w:color="297C52" w:themeColor="accent3" w:themeShade="BF"/>
              <w:left w:val="single" w:sz="4" w:space="0" w:color="FFFFFF" w:themeColor="background1"/>
              <w:right w:val="single" w:sz="4" w:space="0" w:color="FFFFFF" w:themeColor="background1"/>
            </w:tcBorders>
          </w:tcPr>
          <w:p w:rsidR="004475A3" w:rsidRDefault="004475A3" w:rsidP="00DD220B">
            <w:pPr>
              <w:jc w:val="both"/>
            </w:pPr>
            <w:r w:rsidRPr="001357FB">
              <w:rPr>
                <w:rFonts w:ascii="Arial" w:hAnsi="Arial" w:cs="Arial"/>
                <w:sz w:val="16"/>
                <w:szCs w:val="16"/>
              </w:rPr>
              <w:t>Registra los aumentos y disminuciones que sufren las inversiones efectuadas por la empresa en los medios de comunicación para informar al público sobre las mercancías, productos o servicios que ofrece.</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406" w:type="pct"/>
            <w:gridSpan w:val="2"/>
            <w:tcBorders>
              <w:top w:val="single" w:sz="8" w:space="0" w:color="297C52" w:themeColor="accent3" w:themeShade="BF"/>
              <w:left w:val="single" w:sz="4" w:space="0" w:color="FFFFFF" w:themeColor="background1"/>
              <w:right w:val="single" w:sz="4" w:space="0" w:color="FFFFFF" w:themeColor="background1"/>
            </w:tcBorders>
          </w:tcPr>
          <w:p w:rsidR="004475A3" w:rsidRDefault="004475A3" w:rsidP="00DD220B">
            <w:pPr>
              <w:jc w:val="both"/>
            </w:pPr>
            <w:r w:rsidRPr="001357FB">
              <w:rPr>
                <w:rFonts w:ascii="Arial" w:hAnsi="Arial" w:cs="Arial"/>
                <w:sz w:val="16"/>
                <w:szCs w:val="16"/>
              </w:rPr>
              <w:t>Registra los aumentos y disminuciones que experimentan aquellos pagos efectuados por la empresa a las compañías de seguros y fianzas, por las cuales adquiere el derecho de asegurar sus bienes contra siniestros tales como robo, incendio, riesgos, accidentes, etcétera.</w:t>
            </w:r>
          </w:p>
        </w:tc>
      </w:tr>
      <w:tr w:rsidR="004475A3" w:rsidTr="00DD220B">
        <w:tc>
          <w:tcPr>
            <w:tcW w:w="1202" w:type="pct"/>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Cargo: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iniciar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lastRenderedPageBreak/>
              <w:t>1. Del importe de su saldo deudor, que representa el precio de costo de los materiales publicitarios, tales como contratos celebrados con la prensa, radio, televisión, revistas, folletos, volantes, etc., con miras a lanzar un nuevo producto al mercado.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Default="004475A3" w:rsidP="00DD220B">
            <w:pPr>
              <w:jc w:val="both"/>
            </w:pPr>
            <w:r w:rsidRPr="001357FB">
              <w:rPr>
                <w:rFonts w:ascii="Arial" w:hAnsi="Arial" w:cs="Arial"/>
                <w:sz w:val="16"/>
                <w:szCs w:val="16"/>
              </w:rPr>
              <w:t>2. Del importe del precio de costo de las erogaciones que por los conceptos anteriores se realicen.</w:t>
            </w:r>
          </w:p>
        </w:tc>
        <w:tc>
          <w:tcPr>
            <w:tcW w:w="1202" w:type="pct"/>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lastRenderedPageBreak/>
              <w:t>Abono: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lastRenderedPageBreak/>
              <w:t>1. Del importe de la propaganda y publicidad  relativa</w:t>
            </w:r>
            <w:r>
              <w:rPr>
                <w:rFonts w:ascii="Arial" w:hAnsi="Arial" w:cs="Arial"/>
                <w:sz w:val="16"/>
                <w:szCs w:val="16"/>
              </w:rPr>
              <w:t xml:space="preserve"> </w:t>
            </w:r>
            <w:r w:rsidRPr="001357FB">
              <w:rPr>
                <w:rFonts w:ascii="Arial" w:hAnsi="Arial" w:cs="Arial"/>
                <w:sz w:val="16"/>
                <w:szCs w:val="16"/>
              </w:rPr>
              <w:t>a los productos o servicios la</w:t>
            </w:r>
            <w:r>
              <w:rPr>
                <w:rFonts w:ascii="Arial" w:hAnsi="Arial" w:cs="Arial"/>
                <w:sz w:val="16"/>
                <w:szCs w:val="16"/>
              </w:rPr>
              <w:t>n</w:t>
            </w:r>
            <w:r w:rsidRPr="001357FB">
              <w:rPr>
                <w:rFonts w:ascii="Arial" w:hAnsi="Arial" w:cs="Arial"/>
                <w:sz w:val="16"/>
                <w:szCs w:val="16"/>
              </w:rPr>
              <w:t>zados al mercado.</w:t>
            </w: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importe de la propaganda y publicidad relativa a los productos o servicios lanzados al mercado.</w:t>
            </w:r>
          </w:p>
          <w:p w:rsidR="004475A3" w:rsidRPr="001357FB" w:rsidRDefault="004475A3" w:rsidP="00DD220B">
            <w:pPr>
              <w:jc w:val="both"/>
              <w:rPr>
                <w:rFonts w:ascii="Arial" w:hAnsi="Arial" w:cs="Arial"/>
                <w:sz w:val="16"/>
                <w:szCs w:val="16"/>
              </w:rPr>
            </w:pPr>
            <w:r w:rsidRPr="001357FB">
              <w:rPr>
                <w:rFonts w:ascii="Arial" w:hAnsi="Arial" w:cs="Arial"/>
                <w:sz w:val="16"/>
                <w:szCs w:val="16"/>
              </w:rPr>
              <w:t>3. Del importe de su saldo para saldarla.</w:t>
            </w:r>
          </w:p>
          <w:p w:rsidR="004475A3" w:rsidRDefault="004475A3" w:rsidP="00DD220B">
            <w:pPr>
              <w:jc w:val="both"/>
            </w:pP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1203" w:type="pct"/>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Cargo: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iniciar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lastRenderedPageBreak/>
              <w:t>1. Del importe de su saldo deudor, que representa el precio,  de costo de las primas pagadas sobre contratos de seguros y fianzas, sobre los cuales la empresa obtiene el derecho a reclamar el monto asegurado en caso de ocurrir el siniestro, objeto del contrato.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Default="004475A3" w:rsidP="00DD220B">
            <w:pPr>
              <w:jc w:val="both"/>
            </w:pPr>
            <w:r w:rsidRPr="001357FB">
              <w:rPr>
                <w:rFonts w:ascii="Arial" w:hAnsi="Arial" w:cs="Arial"/>
                <w:sz w:val="16"/>
                <w:szCs w:val="16"/>
              </w:rPr>
              <w:t>2. Del importe del precio de costo de las primas pagadas sobre contratos de seguros y fianzas.</w:t>
            </w:r>
          </w:p>
        </w:tc>
        <w:tc>
          <w:tcPr>
            <w:tcW w:w="1203" w:type="pct"/>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lastRenderedPageBreak/>
              <w:t>Abono: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lastRenderedPageBreak/>
              <w:t>1. Del importe de la parte que de dichas primas de seguro se hayan devengado.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En caso de no haber efectuado la aplicación a resultados 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importe de la parte que de dichas primas de seguro se hayan devengado.</w:t>
            </w:r>
          </w:p>
          <w:p w:rsidR="004475A3" w:rsidRDefault="004475A3" w:rsidP="00DD220B">
            <w:pPr>
              <w:jc w:val="both"/>
            </w:pPr>
            <w:r w:rsidRPr="001357FB">
              <w:rPr>
                <w:rFonts w:ascii="Arial" w:hAnsi="Arial" w:cs="Arial"/>
                <w:sz w:val="16"/>
                <w:szCs w:val="16"/>
              </w:rPr>
              <w:t>3. Del importe de su saldo para saldarla.</w:t>
            </w:r>
          </w:p>
        </w:tc>
      </w:tr>
      <w:tr w:rsidR="004475A3" w:rsidTr="00DD220B">
        <w:tc>
          <w:tcPr>
            <w:tcW w:w="2404" w:type="pct"/>
            <w:gridSpan w:val="2"/>
            <w:tcBorders>
              <w:left w:val="single" w:sz="4" w:space="0" w:color="FFFFFF" w:themeColor="background1"/>
              <w:bottom w:val="single" w:sz="4" w:space="0" w:color="FFFFFF" w:themeColor="background1"/>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lastRenderedPageBreak/>
              <w:t>Saldo deudor</w:t>
            </w:r>
          </w:p>
          <w:p w:rsidR="004475A3" w:rsidRDefault="004475A3" w:rsidP="00DD220B">
            <w:pPr>
              <w:jc w:val="both"/>
            </w:pPr>
            <w:r w:rsidRPr="001357FB">
              <w:rPr>
                <w:rFonts w:ascii="Arial" w:hAnsi="Arial" w:cs="Arial"/>
                <w:sz w:val="16"/>
                <w:szCs w:val="16"/>
              </w:rPr>
              <w:t>Representa el precio de costo del material publicitario empleado por la entidad para dar a conocer al público los productos, bienes o servicios que ofrece, cuando éstos no han sido lanzados al mercado.</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406" w:type="pct"/>
            <w:gridSpan w:val="2"/>
            <w:tcBorders>
              <w:left w:val="single" w:sz="4" w:space="0" w:color="FFFFFF" w:themeColor="background1"/>
              <w:bottom w:val="single" w:sz="4" w:space="0" w:color="FFFFFF" w:themeColor="background1"/>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Saldo deudor</w:t>
            </w:r>
          </w:p>
          <w:p w:rsidR="004475A3" w:rsidRDefault="004475A3" w:rsidP="00DD220B">
            <w:pPr>
              <w:jc w:val="both"/>
            </w:pPr>
            <w:r w:rsidRPr="001357FB">
              <w:rPr>
                <w:rFonts w:ascii="Arial" w:hAnsi="Arial" w:cs="Arial"/>
                <w:sz w:val="16"/>
                <w:szCs w:val="16"/>
              </w:rPr>
              <w:t>Representa el precio de costo de pagos efectuados por concepto de primas sobre contratos de seguros y fianzas, por las cuales la empresa adquiere el derecho de reclamar el monto asegurado, en el caso de ocurrir el siniestro, pendiente de devengarse.</w:t>
            </w:r>
          </w:p>
        </w:tc>
      </w:tr>
    </w:tbl>
    <w:p w:rsidR="004475A3" w:rsidRDefault="004475A3" w:rsidP="004475A3"/>
    <w:tbl>
      <w:tblPr>
        <w:tblW w:w="5000" w:type="pct"/>
        <w:tblLook w:val="04A0" w:firstRow="1" w:lastRow="0" w:firstColumn="1" w:lastColumn="0" w:noHBand="0" w:noVBand="1"/>
      </w:tblPr>
      <w:tblGrid>
        <w:gridCol w:w="2177"/>
        <w:gridCol w:w="2177"/>
        <w:gridCol w:w="344"/>
        <w:gridCol w:w="2178"/>
        <w:gridCol w:w="2178"/>
      </w:tblGrid>
      <w:tr w:rsidR="004475A3" w:rsidTr="00DD220B">
        <w:tc>
          <w:tcPr>
            <w:tcW w:w="2404" w:type="pct"/>
            <w:gridSpan w:val="2"/>
            <w:tcBorders>
              <w:top w:val="single" w:sz="4" w:space="0" w:color="FFFFFF" w:themeColor="background1"/>
              <w:left w:val="single" w:sz="4" w:space="0" w:color="FFFFFF" w:themeColor="background1"/>
              <w:bottom w:val="single" w:sz="8" w:space="0" w:color="297C52" w:themeColor="accent3" w:themeShade="BF"/>
              <w:right w:val="single" w:sz="4" w:space="0" w:color="FFFFFF" w:themeColor="background1"/>
            </w:tcBorders>
          </w:tcPr>
          <w:p w:rsidR="004475A3" w:rsidRDefault="004475A3" w:rsidP="00DD220B">
            <w:pPr>
              <w:jc w:val="center"/>
            </w:pPr>
            <w:r w:rsidRPr="001357FB">
              <w:rPr>
                <w:rFonts w:ascii="Arial" w:hAnsi="Arial" w:cs="Arial"/>
                <w:sz w:val="16"/>
                <w:szCs w:val="16"/>
              </w:rPr>
              <w:t>RENTAS PAGADAS POR ANTICIPADO</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406" w:type="pct"/>
            <w:gridSpan w:val="2"/>
            <w:tcBorders>
              <w:top w:val="single" w:sz="4" w:space="0" w:color="FFFFFF" w:themeColor="background1"/>
              <w:left w:val="single" w:sz="4" w:space="0" w:color="FFFFFF" w:themeColor="background1"/>
              <w:bottom w:val="single" w:sz="8" w:space="0" w:color="297C52" w:themeColor="accent3" w:themeShade="BF"/>
              <w:right w:val="single" w:sz="4" w:space="0" w:color="FFFFFF" w:themeColor="background1"/>
            </w:tcBorders>
          </w:tcPr>
          <w:p w:rsidR="004475A3" w:rsidRDefault="004475A3" w:rsidP="00DD220B">
            <w:pPr>
              <w:jc w:val="center"/>
            </w:pPr>
            <w:r w:rsidRPr="001357FB">
              <w:rPr>
                <w:rFonts w:ascii="Arial" w:hAnsi="Arial" w:cs="Arial"/>
                <w:sz w:val="16"/>
                <w:szCs w:val="16"/>
              </w:rPr>
              <w:t>INTERESES PAGADOS POR ANTICIPADO</w:t>
            </w:r>
          </w:p>
        </w:tc>
      </w:tr>
      <w:tr w:rsidR="004475A3" w:rsidTr="00DD220B">
        <w:tc>
          <w:tcPr>
            <w:tcW w:w="2404" w:type="pct"/>
            <w:gridSpan w:val="2"/>
            <w:tcBorders>
              <w:top w:val="single" w:sz="8" w:space="0" w:color="297C52" w:themeColor="accent3" w:themeShade="BF"/>
              <w:left w:val="single" w:sz="4" w:space="0" w:color="FFFFFF" w:themeColor="background1"/>
              <w:right w:val="single" w:sz="4" w:space="0" w:color="FFFFFF" w:themeColor="background1"/>
            </w:tcBorders>
          </w:tcPr>
          <w:p w:rsidR="004475A3" w:rsidRDefault="004475A3" w:rsidP="00DD220B">
            <w:pPr>
              <w:jc w:val="both"/>
            </w:pPr>
            <w:r w:rsidRPr="001357FB">
              <w:rPr>
                <w:rFonts w:ascii="Arial" w:hAnsi="Arial" w:cs="Arial"/>
                <w:sz w:val="16"/>
                <w:szCs w:val="16"/>
              </w:rPr>
              <w:t>Registra los aumentos y disminuciones relativos a los importes de una o varias rentas mensuales, trimestrales, anuales, etc., pagadas anticipadamente y pendientes de devengarse.</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406" w:type="pct"/>
            <w:gridSpan w:val="2"/>
            <w:tcBorders>
              <w:top w:val="single" w:sz="8" w:space="0" w:color="297C52" w:themeColor="accent3" w:themeShade="BF"/>
              <w:left w:val="single" w:sz="4" w:space="0" w:color="FFFFFF" w:themeColor="background1"/>
              <w:right w:val="single" w:sz="4" w:space="0" w:color="FFFFFF" w:themeColor="background1"/>
            </w:tcBorders>
          </w:tcPr>
          <w:p w:rsidR="004475A3" w:rsidRDefault="004475A3" w:rsidP="00DD220B">
            <w:pPr>
              <w:jc w:val="both"/>
            </w:pPr>
            <w:r w:rsidRPr="001357FB">
              <w:rPr>
                <w:rFonts w:ascii="Arial" w:hAnsi="Arial" w:cs="Arial"/>
                <w:sz w:val="16"/>
                <w:szCs w:val="16"/>
              </w:rPr>
              <w:t>Registra los aumentos y disminuciones relativos a los importes de los intereses pagados por anticipado, antes del vencimiento del crédito, pendientes de devengarse, por los cuales la empresa obtiene el derecho de utilizar el dinero recibido y efectuar el pago hasta el fin del periodo contratado.</w:t>
            </w:r>
          </w:p>
        </w:tc>
      </w:tr>
      <w:tr w:rsidR="004475A3" w:rsidTr="00DD220B">
        <w:tc>
          <w:tcPr>
            <w:tcW w:w="1202" w:type="pct"/>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Cargo: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iniciar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su saldo deudor, que representa el precio de costos de los pagos mensuales, trimestrales, semestrales, anuales, et</w:t>
            </w:r>
            <w:r>
              <w:rPr>
                <w:rFonts w:ascii="Arial" w:hAnsi="Arial" w:cs="Arial"/>
                <w:sz w:val="16"/>
                <w:szCs w:val="16"/>
              </w:rPr>
              <w:t>cétera</w:t>
            </w:r>
            <w:r w:rsidRPr="001357FB">
              <w:rPr>
                <w:rFonts w:ascii="Arial" w:hAnsi="Arial" w:cs="Arial"/>
                <w:sz w:val="16"/>
                <w:szCs w:val="16"/>
              </w:rPr>
              <w:t>, efectuados por anticipado, es decir, pendientes de devengarse; por lo cual se obtiene el derecho de usar los locales, edificios, terrenos, etcétera.</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Default="004475A3" w:rsidP="00DD220B">
            <w:pPr>
              <w:jc w:val="both"/>
            </w:pPr>
            <w:r w:rsidRPr="001357FB">
              <w:rPr>
                <w:rFonts w:ascii="Arial" w:hAnsi="Arial" w:cs="Arial"/>
                <w:sz w:val="16"/>
                <w:szCs w:val="16"/>
              </w:rPr>
              <w:t xml:space="preserve">2. Del importe del precio de costo de las rentas </w:t>
            </w:r>
            <w:r w:rsidRPr="001357FB">
              <w:rPr>
                <w:rFonts w:ascii="Arial" w:hAnsi="Arial" w:cs="Arial"/>
                <w:sz w:val="16"/>
                <w:szCs w:val="16"/>
              </w:rPr>
              <w:lastRenderedPageBreak/>
              <w:t>pagadas por anticipado.</w:t>
            </w:r>
          </w:p>
        </w:tc>
        <w:tc>
          <w:tcPr>
            <w:tcW w:w="1202" w:type="pct"/>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lastRenderedPageBreak/>
              <w:t>Abono: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la parte que de dichas rentas pagadas por anticipado se haya devengado.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En el caso de no haber efectuado la aplicación a resultados 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importe que de dichas rentas pagadas por anticipado se haya devengado.</w:t>
            </w:r>
          </w:p>
          <w:p w:rsidR="004475A3" w:rsidRDefault="004475A3" w:rsidP="00DD220B">
            <w:pPr>
              <w:jc w:val="both"/>
            </w:pPr>
            <w:r w:rsidRPr="001357FB">
              <w:rPr>
                <w:rFonts w:ascii="Arial" w:hAnsi="Arial" w:cs="Arial"/>
                <w:sz w:val="16"/>
                <w:szCs w:val="16"/>
              </w:rPr>
              <w:t xml:space="preserve">3. Del importe de su saldo </w:t>
            </w:r>
            <w:r w:rsidRPr="001357FB">
              <w:rPr>
                <w:rFonts w:ascii="Arial" w:hAnsi="Arial" w:cs="Arial"/>
                <w:sz w:val="16"/>
                <w:szCs w:val="16"/>
              </w:rPr>
              <w:lastRenderedPageBreak/>
              <w:t>para saldarla.</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1203" w:type="pct"/>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Cargo: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iniciar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su saldo deudor, que representa el precio de costo de los intereses pagados por anticipado, sobre la obtención de créditos pendientes de devengarse, por los cuales se obtiene el derecho de utilizar el crédito y pagarlo al final del plazo contratado.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Default="004475A3" w:rsidP="00DD220B">
            <w:pPr>
              <w:jc w:val="both"/>
            </w:pPr>
            <w:r w:rsidRPr="001357FB">
              <w:rPr>
                <w:rFonts w:ascii="Arial" w:hAnsi="Arial" w:cs="Arial"/>
                <w:sz w:val="16"/>
                <w:szCs w:val="16"/>
              </w:rPr>
              <w:t>2. Del importe del precio de costo de los intereses pagados por anticipado.</w:t>
            </w:r>
          </w:p>
        </w:tc>
        <w:tc>
          <w:tcPr>
            <w:tcW w:w="1203" w:type="pct"/>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Abono: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la parte que de dichos intereses pagados por anticipado se haya devengado.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En el caso de no haber efectuado la aplicación a resultados 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importe de la parte que de dichos intereses pagados por anticipado se haya devengado.</w:t>
            </w:r>
          </w:p>
          <w:p w:rsidR="004475A3" w:rsidRDefault="004475A3" w:rsidP="00DD220B">
            <w:pPr>
              <w:jc w:val="both"/>
            </w:pPr>
            <w:r w:rsidRPr="001357FB">
              <w:rPr>
                <w:rFonts w:ascii="Arial" w:hAnsi="Arial" w:cs="Arial"/>
                <w:sz w:val="16"/>
                <w:szCs w:val="16"/>
              </w:rPr>
              <w:t xml:space="preserve">3. Del importe de su saldo </w:t>
            </w:r>
            <w:r w:rsidRPr="001357FB">
              <w:rPr>
                <w:rFonts w:ascii="Arial" w:hAnsi="Arial" w:cs="Arial"/>
                <w:sz w:val="16"/>
                <w:szCs w:val="16"/>
              </w:rPr>
              <w:lastRenderedPageBreak/>
              <w:t>para saldarla.</w:t>
            </w:r>
          </w:p>
        </w:tc>
      </w:tr>
      <w:tr w:rsidR="004475A3" w:rsidTr="00DD220B">
        <w:tc>
          <w:tcPr>
            <w:tcW w:w="2404" w:type="pct"/>
            <w:gridSpan w:val="2"/>
            <w:tcBorders>
              <w:left w:val="single" w:sz="4" w:space="0" w:color="FFFFFF" w:themeColor="background1"/>
              <w:bottom w:val="single" w:sz="4" w:space="0" w:color="FFFFFF" w:themeColor="background1"/>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lastRenderedPageBreak/>
              <w:t>Saldo deudor</w:t>
            </w:r>
          </w:p>
          <w:p w:rsidR="004475A3" w:rsidRDefault="004475A3" w:rsidP="00DD220B">
            <w:pPr>
              <w:jc w:val="both"/>
            </w:pPr>
            <w:r w:rsidRPr="001357FB">
              <w:rPr>
                <w:rFonts w:ascii="Arial" w:hAnsi="Arial" w:cs="Arial"/>
                <w:sz w:val="16"/>
                <w:szCs w:val="16"/>
              </w:rPr>
              <w:t>Representa el precio de costo de las rentas pagadas por anticipado pendientes de devengarse, por las cuales se adquiere el derecho de usar los locales, edificios, terrenos, etcétera.</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406" w:type="pct"/>
            <w:gridSpan w:val="2"/>
            <w:tcBorders>
              <w:left w:val="single" w:sz="4" w:space="0" w:color="FFFFFF" w:themeColor="background1"/>
              <w:bottom w:val="single" w:sz="4" w:space="0" w:color="FFFFFF" w:themeColor="background1"/>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Saldo deudor</w:t>
            </w:r>
          </w:p>
          <w:p w:rsidR="004475A3" w:rsidRDefault="004475A3" w:rsidP="00DD220B">
            <w:pPr>
              <w:jc w:val="both"/>
            </w:pPr>
            <w:r w:rsidRPr="001357FB">
              <w:rPr>
                <w:rFonts w:ascii="Arial" w:hAnsi="Arial" w:cs="Arial"/>
                <w:sz w:val="16"/>
                <w:szCs w:val="16"/>
              </w:rPr>
              <w:t>Representa el precio de costo de los intereses pagados por anticipado, pendientes de devengarse, por los cuales se adquiere el derecho de utilizar el crédito y pagarlo al final del periodo contratado.</w:t>
            </w:r>
          </w:p>
        </w:tc>
      </w:tr>
    </w:tbl>
    <w:p w:rsidR="004475A3" w:rsidRDefault="004475A3" w:rsidP="004475A3">
      <w:pPr>
        <w:pStyle w:val="Prrafodelista"/>
        <w:spacing w:after="200" w:line="240" w:lineRule="auto"/>
        <w:rPr>
          <w:rFonts w:ascii="Arial" w:hAnsi="Arial" w:cs="Arial"/>
          <w:b/>
          <w:sz w:val="24"/>
          <w:szCs w:val="24"/>
        </w:rPr>
      </w:pPr>
    </w:p>
    <w:p w:rsidR="004475A3" w:rsidRPr="007A00A4" w:rsidRDefault="004475A3" w:rsidP="004475A3">
      <w:pPr>
        <w:rPr>
          <w:rFonts w:ascii="Arial" w:hAnsi="Arial" w:cs="Arial"/>
          <w:b/>
          <w:sz w:val="24"/>
          <w:szCs w:val="24"/>
        </w:rPr>
      </w:pPr>
      <w:r>
        <w:rPr>
          <w:rFonts w:ascii="Arial" w:hAnsi="Arial" w:cs="Arial"/>
          <w:b/>
          <w:bCs/>
          <w:sz w:val="24"/>
          <w:szCs w:val="24"/>
        </w:rPr>
        <w:t>CUENTAS DE PASIVO</w:t>
      </w:r>
    </w:p>
    <w:tbl>
      <w:tblPr>
        <w:tblW w:w="5000" w:type="pct"/>
        <w:tblLook w:val="04A0" w:firstRow="1" w:lastRow="0" w:firstColumn="1" w:lastColumn="0" w:noHBand="0" w:noVBand="1"/>
      </w:tblPr>
      <w:tblGrid>
        <w:gridCol w:w="2177"/>
        <w:gridCol w:w="2177"/>
        <w:gridCol w:w="344"/>
        <w:gridCol w:w="2178"/>
        <w:gridCol w:w="2178"/>
      </w:tblGrid>
      <w:tr w:rsidR="004475A3" w:rsidTr="00DD220B">
        <w:tc>
          <w:tcPr>
            <w:tcW w:w="2404" w:type="pct"/>
            <w:gridSpan w:val="2"/>
            <w:tcBorders>
              <w:top w:val="single" w:sz="4" w:space="0" w:color="FFFFFF" w:themeColor="background1"/>
              <w:left w:val="single" w:sz="4" w:space="0" w:color="FFFFFF" w:themeColor="background1"/>
              <w:bottom w:val="single" w:sz="8" w:space="0" w:color="297C52" w:themeColor="accent3" w:themeShade="BF"/>
              <w:right w:val="single" w:sz="4" w:space="0" w:color="FFFFFF" w:themeColor="background1"/>
            </w:tcBorders>
          </w:tcPr>
          <w:p w:rsidR="004475A3" w:rsidRDefault="004475A3" w:rsidP="00DD220B">
            <w:pPr>
              <w:jc w:val="center"/>
            </w:pPr>
            <w:r w:rsidRPr="001357FB">
              <w:rPr>
                <w:rFonts w:ascii="Arial" w:hAnsi="Arial" w:cs="Arial"/>
                <w:sz w:val="16"/>
                <w:szCs w:val="16"/>
              </w:rPr>
              <w:t>PROVEEDORES</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406" w:type="pct"/>
            <w:gridSpan w:val="2"/>
            <w:tcBorders>
              <w:top w:val="single" w:sz="4" w:space="0" w:color="FFFFFF" w:themeColor="background1"/>
              <w:left w:val="single" w:sz="4" w:space="0" w:color="FFFFFF" w:themeColor="background1"/>
              <w:bottom w:val="single" w:sz="8" w:space="0" w:color="297C52" w:themeColor="accent3" w:themeShade="BF"/>
              <w:right w:val="single" w:sz="4" w:space="0" w:color="FFFFFF" w:themeColor="background1"/>
            </w:tcBorders>
          </w:tcPr>
          <w:p w:rsidR="004475A3" w:rsidRDefault="004475A3" w:rsidP="00DD220B">
            <w:pPr>
              <w:jc w:val="center"/>
            </w:pPr>
            <w:r w:rsidRPr="001357FB">
              <w:rPr>
                <w:rFonts w:ascii="Arial" w:hAnsi="Arial" w:cs="Arial"/>
                <w:sz w:val="16"/>
                <w:szCs w:val="16"/>
              </w:rPr>
              <w:t>DOCUMENTOS POR PAGAR</w:t>
            </w:r>
          </w:p>
        </w:tc>
      </w:tr>
      <w:tr w:rsidR="004475A3" w:rsidTr="00DD220B">
        <w:tc>
          <w:tcPr>
            <w:tcW w:w="2404" w:type="pct"/>
            <w:gridSpan w:val="2"/>
            <w:tcBorders>
              <w:top w:val="single" w:sz="8" w:space="0" w:color="297C52" w:themeColor="accent3" w:themeShade="BF"/>
              <w:left w:val="single" w:sz="4" w:space="0" w:color="FFFFFF" w:themeColor="background1"/>
              <w:right w:val="single" w:sz="4" w:space="0" w:color="FFFFFF" w:themeColor="background1"/>
            </w:tcBorders>
          </w:tcPr>
          <w:p w:rsidR="004475A3" w:rsidRDefault="004475A3" w:rsidP="00DD220B">
            <w:pPr>
              <w:jc w:val="both"/>
            </w:pPr>
            <w:r w:rsidRPr="001357FB">
              <w:rPr>
                <w:rFonts w:ascii="Arial" w:hAnsi="Arial" w:cs="Arial"/>
                <w:sz w:val="16"/>
                <w:szCs w:val="16"/>
              </w:rPr>
              <w:t>Registra los aumentos y disminuciones derivados de la compra de mercancías única y exclusivamente a crédito, ya sea documentada o no.</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406" w:type="pct"/>
            <w:gridSpan w:val="2"/>
            <w:tcBorders>
              <w:top w:val="single" w:sz="8" w:space="0" w:color="297C52" w:themeColor="accent3" w:themeShade="BF"/>
              <w:left w:val="single" w:sz="4" w:space="0" w:color="FFFFFF" w:themeColor="background1"/>
              <w:right w:val="single" w:sz="4" w:space="0" w:color="FFFFFF" w:themeColor="background1"/>
            </w:tcBorders>
          </w:tcPr>
          <w:p w:rsidR="004475A3" w:rsidRDefault="004475A3" w:rsidP="00DD220B">
            <w:pPr>
              <w:jc w:val="both"/>
            </w:pPr>
            <w:r w:rsidRPr="001357FB">
              <w:rPr>
                <w:rFonts w:ascii="Arial" w:hAnsi="Arial" w:cs="Arial"/>
                <w:sz w:val="16"/>
                <w:szCs w:val="16"/>
              </w:rPr>
              <w:t>Registra los aumentos y disminuciones derivados de la compra de conceptos distintos de mercancías o prestación de servicios, única y exclusivamente a crédito documentado a cargo de la empresa.</w:t>
            </w:r>
          </w:p>
        </w:tc>
      </w:tr>
      <w:tr w:rsidR="004475A3" w:rsidTr="00DD220B">
        <w:tc>
          <w:tcPr>
            <w:tcW w:w="1202" w:type="pct"/>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Cargo: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los pagos parciales o totales a cuenta o en liquidación del adeudo con proveedores.</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importe de las devoluciones sobre compras de mercancías a crédito.</w:t>
            </w:r>
          </w:p>
          <w:p w:rsidR="004475A3" w:rsidRPr="001357FB" w:rsidRDefault="004475A3" w:rsidP="00DD220B">
            <w:pPr>
              <w:jc w:val="both"/>
              <w:rPr>
                <w:rFonts w:ascii="Arial" w:hAnsi="Arial" w:cs="Arial"/>
                <w:sz w:val="16"/>
                <w:szCs w:val="16"/>
              </w:rPr>
            </w:pPr>
            <w:r w:rsidRPr="001357FB">
              <w:rPr>
                <w:rFonts w:ascii="Arial" w:hAnsi="Arial" w:cs="Arial"/>
                <w:sz w:val="16"/>
                <w:szCs w:val="16"/>
              </w:rPr>
              <w:t>3. Del importe de las rebajas sobre compras de mercancías a crédito.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Default="004475A3" w:rsidP="00DD220B">
            <w:pPr>
              <w:jc w:val="both"/>
            </w:pPr>
            <w:r w:rsidRPr="001357FB">
              <w:rPr>
                <w:rFonts w:ascii="Arial" w:hAnsi="Arial" w:cs="Arial"/>
                <w:sz w:val="16"/>
                <w:szCs w:val="16"/>
              </w:rPr>
              <w:t>4. Del importe de su saldo para saldarla.</w:t>
            </w:r>
          </w:p>
        </w:tc>
        <w:tc>
          <w:tcPr>
            <w:tcW w:w="1202" w:type="pct"/>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Abono: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iniciar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su saldo acreedor, que representa la obligación de la empresa de pagar a sus proveedores por las compras de mercancías a crédito, documentadas o 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importe de compras de mercancías a crédito, documentadas o no.</w:t>
            </w:r>
          </w:p>
          <w:p w:rsidR="004475A3" w:rsidRDefault="004475A3" w:rsidP="00DD220B">
            <w:pPr>
              <w:jc w:val="both"/>
            </w:pPr>
            <w:r w:rsidRPr="001357FB">
              <w:rPr>
                <w:rFonts w:ascii="Arial" w:hAnsi="Arial" w:cs="Arial"/>
                <w:sz w:val="16"/>
                <w:szCs w:val="16"/>
              </w:rPr>
              <w:t xml:space="preserve">3. Del importe de los intereses moratorios que carguen los proveedores por </w:t>
            </w:r>
            <w:r>
              <w:rPr>
                <w:rFonts w:ascii="Arial" w:hAnsi="Arial" w:cs="Arial"/>
                <w:sz w:val="16"/>
                <w:szCs w:val="16"/>
              </w:rPr>
              <w:t>de</w:t>
            </w:r>
            <w:r w:rsidRPr="001357FB">
              <w:rPr>
                <w:rFonts w:ascii="Arial" w:hAnsi="Arial" w:cs="Arial"/>
                <w:sz w:val="16"/>
                <w:szCs w:val="16"/>
              </w:rPr>
              <w:t>mora en el pago.</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1203" w:type="pct"/>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4475A3" w:rsidRPr="001357FB" w:rsidRDefault="004475A3" w:rsidP="00DD220B">
            <w:pPr>
              <w:rPr>
                <w:rFonts w:ascii="Arial" w:hAnsi="Arial" w:cs="Arial"/>
                <w:sz w:val="16"/>
                <w:szCs w:val="16"/>
              </w:rPr>
            </w:pPr>
            <w:r w:rsidRPr="001357FB">
              <w:rPr>
                <w:rFonts w:ascii="Arial" w:hAnsi="Arial" w:cs="Arial"/>
                <w:sz w:val="16"/>
                <w:szCs w:val="16"/>
              </w:rPr>
              <w:t>Cargo:</w:t>
            </w:r>
          </w:p>
          <w:p w:rsidR="004475A3" w:rsidRPr="001357FB" w:rsidRDefault="004475A3" w:rsidP="00DD220B">
            <w:pPr>
              <w:rPr>
                <w:rFonts w:ascii="Arial" w:hAnsi="Arial" w:cs="Arial"/>
                <w:sz w:val="16"/>
                <w:szCs w:val="16"/>
              </w:rPr>
            </w:pPr>
          </w:p>
          <w:p w:rsidR="004475A3" w:rsidRPr="001357FB" w:rsidRDefault="004475A3" w:rsidP="00DD220B">
            <w:pPr>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del valor nominal de los títulos de crédito que se paguen.</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importe del valor nominal de los títulos de crédito que se cancelen.</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Default="004475A3" w:rsidP="00DD220B">
            <w:pPr>
              <w:jc w:val="both"/>
            </w:pPr>
            <w:r w:rsidRPr="001357FB">
              <w:rPr>
                <w:rFonts w:ascii="Arial" w:hAnsi="Arial" w:cs="Arial"/>
                <w:sz w:val="16"/>
                <w:szCs w:val="16"/>
              </w:rPr>
              <w:t>3. Del importe de su saldo para saldarla.</w:t>
            </w:r>
          </w:p>
        </w:tc>
        <w:tc>
          <w:tcPr>
            <w:tcW w:w="1203" w:type="pct"/>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Abono: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iniciar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su saldo acreedor, que representa el valor nominal de los títulos de crédito a cargo de la entidad, pendientes de pago.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Default="004475A3" w:rsidP="00DD220B">
            <w:r w:rsidRPr="001357FB">
              <w:rPr>
                <w:rFonts w:ascii="Arial" w:hAnsi="Arial" w:cs="Arial"/>
                <w:sz w:val="16"/>
                <w:szCs w:val="16"/>
              </w:rPr>
              <w:t>2. Del importe del valor nominal de los títulos de crédito firmados a cargo de la empresa.</w:t>
            </w:r>
          </w:p>
        </w:tc>
      </w:tr>
      <w:tr w:rsidR="004475A3" w:rsidTr="00DD220B">
        <w:tc>
          <w:tcPr>
            <w:tcW w:w="2404" w:type="pct"/>
            <w:gridSpan w:val="2"/>
            <w:tcBorders>
              <w:left w:val="single" w:sz="4" w:space="0" w:color="FFFFFF" w:themeColor="background1"/>
              <w:bottom w:val="single" w:sz="4" w:space="0" w:color="FFFFFF" w:themeColor="background1"/>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Saldo acreedor</w:t>
            </w:r>
          </w:p>
          <w:p w:rsidR="004475A3" w:rsidRDefault="004475A3" w:rsidP="00DD220B">
            <w:pPr>
              <w:jc w:val="both"/>
            </w:pPr>
            <w:r w:rsidRPr="001357FB">
              <w:rPr>
                <w:rFonts w:ascii="Arial" w:hAnsi="Arial" w:cs="Arial"/>
                <w:sz w:val="16"/>
                <w:szCs w:val="16"/>
              </w:rPr>
              <w:t>Representa el importe de las compras de mercancías a crédito, por las cuales se adquiere la obligación de pagar.</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406" w:type="pct"/>
            <w:gridSpan w:val="2"/>
            <w:tcBorders>
              <w:left w:val="single" w:sz="4" w:space="0" w:color="FFFFFF" w:themeColor="background1"/>
              <w:bottom w:val="single" w:sz="4" w:space="0" w:color="FFFFFF" w:themeColor="background1"/>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Saldo acreedor</w:t>
            </w:r>
          </w:p>
          <w:p w:rsidR="004475A3" w:rsidRDefault="004475A3" w:rsidP="00DD220B">
            <w:pPr>
              <w:jc w:val="both"/>
            </w:pPr>
            <w:r w:rsidRPr="001357FB">
              <w:rPr>
                <w:rFonts w:ascii="Arial" w:hAnsi="Arial" w:cs="Arial"/>
                <w:sz w:val="16"/>
                <w:szCs w:val="16"/>
              </w:rPr>
              <w:t>Representa el importe del valor nominal de los títulos de crédito suscritos a cargo de la empresa, por la compra de conceptos distintos de mercancías, a crédito, por los cuales se adquiere la obligación de pagarlos.</w:t>
            </w:r>
          </w:p>
        </w:tc>
      </w:tr>
    </w:tbl>
    <w:p w:rsidR="004475A3" w:rsidRDefault="004475A3" w:rsidP="004475A3">
      <w:pPr>
        <w:pStyle w:val="Prrafodelista"/>
        <w:ind w:left="645"/>
      </w:pPr>
    </w:p>
    <w:p w:rsidR="004475A3" w:rsidRDefault="004475A3" w:rsidP="004475A3">
      <w:pPr>
        <w:pStyle w:val="Prrafodelista"/>
        <w:ind w:left="645"/>
      </w:pPr>
    </w:p>
    <w:tbl>
      <w:tblPr>
        <w:tblW w:w="5000" w:type="pct"/>
        <w:tblLook w:val="04A0" w:firstRow="1" w:lastRow="0" w:firstColumn="1" w:lastColumn="0" w:noHBand="0" w:noVBand="1"/>
      </w:tblPr>
      <w:tblGrid>
        <w:gridCol w:w="2177"/>
        <w:gridCol w:w="2177"/>
        <w:gridCol w:w="344"/>
        <w:gridCol w:w="2178"/>
        <w:gridCol w:w="2178"/>
      </w:tblGrid>
      <w:tr w:rsidR="004475A3" w:rsidTr="00DD220B">
        <w:tc>
          <w:tcPr>
            <w:tcW w:w="2404" w:type="pct"/>
            <w:gridSpan w:val="2"/>
            <w:tcBorders>
              <w:top w:val="single" w:sz="4" w:space="0" w:color="FFFFFF" w:themeColor="background1"/>
              <w:left w:val="single" w:sz="4" w:space="0" w:color="FFFFFF" w:themeColor="background1"/>
              <w:bottom w:val="single" w:sz="8" w:space="0" w:color="297C52" w:themeColor="accent3" w:themeShade="BF"/>
              <w:right w:val="single" w:sz="4" w:space="0" w:color="FFFFFF" w:themeColor="background1"/>
            </w:tcBorders>
          </w:tcPr>
          <w:p w:rsidR="004475A3" w:rsidRDefault="004475A3" w:rsidP="00DD220B">
            <w:pPr>
              <w:jc w:val="center"/>
            </w:pPr>
            <w:r w:rsidRPr="001357FB">
              <w:rPr>
                <w:rFonts w:ascii="Arial" w:hAnsi="Arial" w:cs="Arial"/>
                <w:sz w:val="16"/>
                <w:szCs w:val="16"/>
              </w:rPr>
              <w:t>ACREEDORES</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406" w:type="pct"/>
            <w:gridSpan w:val="2"/>
            <w:tcBorders>
              <w:top w:val="single" w:sz="4" w:space="0" w:color="FFFFFF" w:themeColor="background1"/>
              <w:left w:val="single" w:sz="4" w:space="0" w:color="FFFFFF" w:themeColor="background1"/>
              <w:bottom w:val="single" w:sz="8" w:space="0" w:color="297C52" w:themeColor="accent3" w:themeShade="BF"/>
              <w:right w:val="single" w:sz="4" w:space="0" w:color="FFFFFF" w:themeColor="background1"/>
            </w:tcBorders>
          </w:tcPr>
          <w:p w:rsidR="004475A3" w:rsidRDefault="004475A3" w:rsidP="00DD220B">
            <w:pPr>
              <w:jc w:val="center"/>
            </w:pPr>
            <w:r w:rsidRPr="001357FB">
              <w:rPr>
                <w:rFonts w:ascii="Arial" w:hAnsi="Arial" w:cs="Arial"/>
                <w:sz w:val="16"/>
                <w:szCs w:val="16"/>
              </w:rPr>
              <w:t>ACREEDORES HIPOTECARIOS</w:t>
            </w:r>
          </w:p>
        </w:tc>
      </w:tr>
      <w:tr w:rsidR="004475A3" w:rsidTr="00DD220B">
        <w:tc>
          <w:tcPr>
            <w:tcW w:w="2404" w:type="pct"/>
            <w:gridSpan w:val="2"/>
            <w:tcBorders>
              <w:top w:val="single" w:sz="8" w:space="0" w:color="297C52" w:themeColor="accent3" w:themeShade="BF"/>
              <w:left w:val="single" w:sz="4" w:space="0" w:color="FFFFFF" w:themeColor="background1"/>
              <w:right w:val="single" w:sz="4" w:space="0" w:color="FFFFFF" w:themeColor="background1"/>
            </w:tcBorders>
          </w:tcPr>
          <w:p w:rsidR="004475A3" w:rsidRDefault="004475A3" w:rsidP="00DD220B">
            <w:pPr>
              <w:jc w:val="both"/>
            </w:pPr>
            <w:r w:rsidRPr="001357FB">
              <w:rPr>
                <w:rFonts w:ascii="Arial" w:hAnsi="Arial" w:cs="Arial"/>
                <w:sz w:val="16"/>
                <w:szCs w:val="16"/>
              </w:rPr>
              <w:t xml:space="preserve">Registra los aumentos y disminuciones derivados de las compras de conceptos distintos de mercancías o prestación de servicios, los préstamos recibidos y otros conceptos de naturaleza análoga, única y exclusivamente a crédito abierto, sin otorgar garantía documental </w:t>
            </w:r>
            <w:r w:rsidRPr="001357FB">
              <w:rPr>
                <w:rFonts w:ascii="Arial" w:hAnsi="Arial" w:cs="Arial"/>
                <w:sz w:val="16"/>
                <w:szCs w:val="16"/>
              </w:rPr>
              <w:lastRenderedPageBreak/>
              <w:t>representada por títulos de crédito.</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406" w:type="pct"/>
            <w:gridSpan w:val="2"/>
            <w:tcBorders>
              <w:top w:val="single" w:sz="8" w:space="0" w:color="297C52" w:themeColor="accent3" w:themeShade="BF"/>
              <w:left w:val="single" w:sz="4" w:space="0" w:color="FFFFFF" w:themeColor="background1"/>
              <w:right w:val="single" w:sz="4" w:space="0" w:color="FFFFFF" w:themeColor="background1"/>
            </w:tcBorders>
          </w:tcPr>
          <w:p w:rsidR="004475A3" w:rsidRDefault="004475A3" w:rsidP="00DD220B">
            <w:pPr>
              <w:jc w:val="both"/>
            </w:pPr>
            <w:r w:rsidRPr="001357FB">
              <w:rPr>
                <w:rFonts w:ascii="Arial" w:hAnsi="Arial" w:cs="Arial"/>
                <w:sz w:val="16"/>
                <w:szCs w:val="16"/>
              </w:rPr>
              <w:t>Registra los aumentos y disminuciones derivados de los préstamos que la empresa obtiene de instituciones financieras, por los cuales se ha otorgado como garantía bienes inmuebles</w:t>
            </w:r>
            <w:r>
              <w:rPr>
                <w:rFonts w:ascii="Arial" w:hAnsi="Arial" w:cs="Arial"/>
                <w:sz w:val="16"/>
                <w:szCs w:val="16"/>
              </w:rPr>
              <w:t>.</w:t>
            </w:r>
          </w:p>
        </w:tc>
      </w:tr>
      <w:tr w:rsidR="004475A3" w:rsidTr="00DD220B">
        <w:tc>
          <w:tcPr>
            <w:tcW w:w="1202" w:type="pct"/>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Cargo: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los pagos parciales o totales a cuenta o en liquidación del adeudo por la compra de bienes o servicios a acredito, sin garantía documental o por los préstamos recibidos.</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importe de las devoluciones de los conceptos distintos a las mercancías.</w:t>
            </w:r>
          </w:p>
          <w:p w:rsidR="004475A3" w:rsidRPr="001357FB" w:rsidRDefault="004475A3" w:rsidP="00DD220B">
            <w:pPr>
              <w:jc w:val="both"/>
              <w:rPr>
                <w:rFonts w:ascii="Arial" w:hAnsi="Arial" w:cs="Arial"/>
                <w:sz w:val="16"/>
                <w:szCs w:val="16"/>
              </w:rPr>
            </w:pPr>
            <w:r w:rsidRPr="001357FB">
              <w:rPr>
                <w:rFonts w:ascii="Arial" w:hAnsi="Arial" w:cs="Arial"/>
                <w:sz w:val="16"/>
                <w:szCs w:val="16"/>
              </w:rPr>
              <w:t>3. Del importe de las rebajas concedidas por los acreedores.</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Default="004475A3" w:rsidP="00DD220B">
            <w:pPr>
              <w:jc w:val="both"/>
            </w:pPr>
            <w:r w:rsidRPr="001357FB">
              <w:rPr>
                <w:rFonts w:ascii="Arial" w:hAnsi="Arial" w:cs="Arial"/>
                <w:sz w:val="16"/>
                <w:szCs w:val="16"/>
              </w:rPr>
              <w:t>4. Del importe de su saldo para saldarla.</w:t>
            </w:r>
          </w:p>
        </w:tc>
        <w:tc>
          <w:tcPr>
            <w:tcW w:w="1202" w:type="pct"/>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Abono: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iniciar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su saldo acreedor, que representa la obligación de pagar por las compras de conceptos distintos a las mercancías a crédito, sin garantía documental, o por los préstamos recibidos.</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2. Del importe de las cantidades que por los conceptos anteriores se hayan quedado de pagar a los acreedores.</w:t>
            </w:r>
          </w:p>
          <w:p w:rsidR="004475A3" w:rsidRDefault="004475A3" w:rsidP="00DD220B">
            <w:pPr>
              <w:jc w:val="both"/>
            </w:pPr>
            <w:r w:rsidRPr="001357FB">
              <w:rPr>
                <w:rFonts w:ascii="Arial" w:hAnsi="Arial" w:cs="Arial"/>
                <w:sz w:val="16"/>
                <w:szCs w:val="16"/>
              </w:rPr>
              <w:t>3. Del importe de los intereses moratorios que los acreedores hayan cargado, por falta de pago oportuno.</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1203" w:type="pct"/>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Cargo: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los pagos que se realicen para liquidar el adeudo.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Default="004475A3" w:rsidP="00DD220B">
            <w:pPr>
              <w:jc w:val="both"/>
            </w:pPr>
            <w:r w:rsidRPr="001357FB">
              <w:rPr>
                <w:rFonts w:ascii="Arial" w:hAnsi="Arial" w:cs="Arial"/>
                <w:sz w:val="16"/>
                <w:szCs w:val="16"/>
              </w:rPr>
              <w:t>2. Del importe de su saldo para saldarla.</w:t>
            </w:r>
          </w:p>
        </w:tc>
        <w:tc>
          <w:tcPr>
            <w:tcW w:w="1203" w:type="pct"/>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Abono: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iniciar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su saldo acreedor, que representa la obligación de pagar los préstamos recibidos, los cuales tienen como garantía bienes inmuebles.</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Default="004475A3" w:rsidP="00DD220B">
            <w:pPr>
              <w:jc w:val="both"/>
            </w:pPr>
            <w:r w:rsidRPr="001357FB">
              <w:rPr>
                <w:rFonts w:ascii="Arial" w:hAnsi="Arial" w:cs="Arial"/>
                <w:sz w:val="16"/>
                <w:szCs w:val="16"/>
              </w:rPr>
              <w:t>2. Del importe de los nuevos créditos hipotecarios que se reciban.</w:t>
            </w:r>
          </w:p>
        </w:tc>
      </w:tr>
      <w:tr w:rsidR="004475A3" w:rsidTr="00DD220B">
        <w:tc>
          <w:tcPr>
            <w:tcW w:w="2404" w:type="pct"/>
            <w:gridSpan w:val="2"/>
            <w:tcBorders>
              <w:left w:val="single" w:sz="4" w:space="0" w:color="FFFFFF" w:themeColor="background1"/>
              <w:bottom w:val="single" w:sz="4" w:space="0" w:color="FFFFFF" w:themeColor="background1"/>
              <w:right w:val="single" w:sz="4" w:space="0" w:color="FFFFFF" w:themeColor="background1"/>
            </w:tcBorders>
          </w:tcPr>
          <w:p w:rsidR="004475A3" w:rsidRPr="001357FB" w:rsidRDefault="004475A3" w:rsidP="00DD220B">
            <w:pPr>
              <w:rPr>
                <w:rFonts w:ascii="Arial" w:hAnsi="Arial" w:cs="Arial"/>
                <w:sz w:val="16"/>
                <w:szCs w:val="16"/>
              </w:rPr>
            </w:pPr>
            <w:r w:rsidRPr="001357FB">
              <w:rPr>
                <w:rFonts w:ascii="Arial" w:hAnsi="Arial" w:cs="Arial"/>
                <w:sz w:val="16"/>
                <w:szCs w:val="16"/>
              </w:rPr>
              <w:t>Saldo acreedor</w:t>
            </w:r>
          </w:p>
          <w:p w:rsidR="004475A3" w:rsidRDefault="004475A3" w:rsidP="00DD220B">
            <w:pPr>
              <w:jc w:val="both"/>
            </w:pPr>
            <w:r w:rsidRPr="001357FB">
              <w:rPr>
                <w:rFonts w:ascii="Arial" w:hAnsi="Arial" w:cs="Arial"/>
                <w:sz w:val="16"/>
                <w:szCs w:val="16"/>
              </w:rPr>
              <w:t>Representa el importe de la obligación de pago, derivada de la compra de conceptos distintos de mercancías a crédito sin otorgar garantía documental, o la obtención de préstamos.</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406" w:type="pct"/>
            <w:gridSpan w:val="2"/>
            <w:tcBorders>
              <w:left w:val="single" w:sz="4" w:space="0" w:color="FFFFFF" w:themeColor="background1"/>
              <w:bottom w:val="single" w:sz="4" w:space="0" w:color="FFFFFF" w:themeColor="background1"/>
              <w:right w:val="single" w:sz="4" w:space="0" w:color="FFFFFF" w:themeColor="background1"/>
            </w:tcBorders>
          </w:tcPr>
          <w:p w:rsidR="004475A3" w:rsidRPr="001357FB" w:rsidRDefault="004475A3" w:rsidP="00DD220B">
            <w:pPr>
              <w:rPr>
                <w:rFonts w:ascii="Arial" w:hAnsi="Arial" w:cs="Arial"/>
                <w:sz w:val="16"/>
                <w:szCs w:val="16"/>
              </w:rPr>
            </w:pPr>
            <w:r w:rsidRPr="001357FB">
              <w:rPr>
                <w:rFonts w:ascii="Arial" w:hAnsi="Arial" w:cs="Arial"/>
                <w:sz w:val="16"/>
                <w:szCs w:val="16"/>
              </w:rPr>
              <w:t>Saldo acreedor</w:t>
            </w:r>
          </w:p>
          <w:p w:rsidR="004475A3" w:rsidRDefault="004475A3" w:rsidP="00DD220B">
            <w:pPr>
              <w:jc w:val="both"/>
            </w:pPr>
            <w:r w:rsidRPr="001357FB">
              <w:rPr>
                <w:rFonts w:ascii="Arial" w:hAnsi="Arial" w:cs="Arial"/>
                <w:sz w:val="16"/>
                <w:szCs w:val="16"/>
              </w:rPr>
              <w:t>Representa el importe de la obligación que tiene la empresa de pagar los préstamos obtenidos, los cuales están garantizados con bienes del activo fijo propiedad de la empresa.</w:t>
            </w:r>
          </w:p>
        </w:tc>
      </w:tr>
    </w:tbl>
    <w:p w:rsidR="004475A3" w:rsidRDefault="004475A3" w:rsidP="004475A3">
      <w:pPr>
        <w:pStyle w:val="Prrafodelista"/>
        <w:ind w:left="645"/>
      </w:pPr>
    </w:p>
    <w:tbl>
      <w:tblPr>
        <w:tblW w:w="5000" w:type="pct"/>
        <w:tblLook w:val="04A0" w:firstRow="1" w:lastRow="0" w:firstColumn="1" w:lastColumn="0" w:noHBand="0" w:noVBand="1"/>
      </w:tblPr>
      <w:tblGrid>
        <w:gridCol w:w="2177"/>
        <w:gridCol w:w="2177"/>
        <w:gridCol w:w="344"/>
        <w:gridCol w:w="2178"/>
        <w:gridCol w:w="2178"/>
      </w:tblGrid>
      <w:tr w:rsidR="004475A3" w:rsidTr="00DD220B">
        <w:tc>
          <w:tcPr>
            <w:tcW w:w="2404" w:type="pct"/>
            <w:gridSpan w:val="2"/>
            <w:tcBorders>
              <w:top w:val="single" w:sz="4" w:space="0" w:color="FFFFFF" w:themeColor="background1"/>
              <w:left w:val="single" w:sz="4" w:space="0" w:color="FFFFFF" w:themeColor="background1"/>
              <w:bottom w:val="single" w:sz="8" w:space="0" w:color="297C52" w:themeColor="accent3" w:themeShade="BF"/>
              <w:right w:val="single" w:sz="4" w:space="0" w:color="FFFFFF" w:themeColor="background1"/>
            </w:tcBorders>
          </w:tcPr>
          <w:p w:rsidR="004475A3" w:rsidRDefault="004475A3" w:rsidP="00DD220B">
            <w:pPr>
              <w:jc w:val="center"/>
            </w:pPr>
            <w:r w:rsidRPr="001357FB">
              <w:rPr>
                <w:rFonts w:ascii="Arial" w:hAnsi="Arial" w:cs="Arial"/>
                <w:sz w:val="16"/>
                <w:szCs w:val="16"/>
              </w:rPr>
              <w:t>RENTAS COBRADAS POR ANTICIPADO</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406" w:type="pct"/>
            <w:gridSpan w:val="2"/>
            <w:tcBorders>
              <w:top w:val="single" w:sz="4" w:space="0" w:color="FFFFFF" w:themeColor="background1"/>
              <w:left w:val="single" w:sz="4" w:space="0" w:color="FFFFFF" w:themeColor="background1"/>
              <w:bottom w:val="single" w:sz="8" w:space="0" w:color="297C52" w:themeColor="accent3" w:themeShade="BF"/>
              <w:right w:val="single" w:sz="4" w:space="0" w:color="FFFFFF" w:themeColor="background1"/>
            </w:tcBorders>
          </w:tcPr>
          <w:p w:rsidR="004475A3" w:rsidRDefault="004475A3" w:rsidP="00DD220B">
            <w:pPr>
              <w:jc w:val="center"/>
            </w:pPr>
            <w:r w:rsidRPr="001357FB">
              <w:rPr>
                <w:rFonts w:ascii="Arial" w:hAnsi="Arial" w:cs="Arial"/>
                <w:sz w:val="16"/>
                <w:szCs w:val="16"/>
              </w:rPr>
              <w:t>INTERESES COBRADOS POR ANTICIPADO</w:t>
            </w:r>
          </w:p>
        </w:tc>
      </w:tr>
      <w:tr w:rsidR="004475A3" w:rsidTr="00DD220B">
        <w:tc>
          <w:tcPr>
            <w:tcW w:w="2404" w:type="pct"/>
            <w:gridSpan w:val="2"/>
            <w:tcBorders>
              <w:top w:val="single" w:sz="8" w:space="0" w:color="297C52" w:themeColor="accent3" w:themeShade="BF"/>
              <w:left w:val="single" w:sz="4" w:space="0" w:color="FFFFFF" w:themeColor="background1"/>
              <w:right w:val="single" w:sz="4" w:space="0" w:color="FFFFFF" w:themeColor="background1"/>
            </w:tcBorders>
          </w:tcPr>
          <w:p w:rsidR="004475A3" w:rsidRDefault="004475A3" w:rsidP="00DD220B">
            <w:pPr>
              <w:jc w:val="both"/>
            </w:pPr>
            <w:r w:rsidRPr="001357FB">
              <w:rPr>
                <w:rFonts w:ascii="Arial" w:hAnsi="Arial" w:cs="Arial"/>
                <w:sz w:val="16"/>
                <w:szCs w:val="16"/>
              </w:rPr>
              <w:t>Registra los aumentos y disminuciones derivados de los cobros por conceptos de rentas.</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406" w:type="pct"/>
            <w:gridSpan w:val="2"/>
            <w:tcBorders>
              <w:top w:val="single" w:sz="8" w:space="0" w:color="297C52" w:themeColor="accent3" w:themeShade="BF"/>
              <w:left w:val="single" w:sz="4" w:space="0" w:color="FFFFFF" w:themeColor="background1"/>
              <w:right w:val="single" w:sz="4" w:space="0" w:color="FFFFFF" w:themeColor="background1"/>
            </w:tcBorders>
          </w:tcPr>
          <w:p w:rsidR="004475A3" w:rsidRDefault="004475A3" w:rsidP="00DD220B">
            <w:pPr>
              <w:jc w:val="both"/>
            </w:pPr>
            <w:r w:rsidRPr="001357FB">
              <w:rPr>
                <w:rFonts w:ascii="Arial" w:hAnsi="Arial" w:cs="Arial"/>
                <w:sz w:val="16"/>
                <w:szCs w:val="16"/>
              </w:rPr>
              <w:t>Registra los aumentos y disminuciones derivados de los cobros anticipados por concepto de intereses.</w:t>
            </w:r>
          </w:p>
        </w:tc>
      </w:tr>
      <w:tr w:rsidR="004475A3" w:rsidTr="00DD220B">
        <w:tc>
          <w:tcPr>
            <w:tcW w:w="1202" w:type="pct"/>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Cargo: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que de dichas rentas se haya devengado durante el ejercicio.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Default="004475A3" w:rsidP="00DD220B">
            <w:pPr>
              <w:jc w:val="both"/>
            </w:pPr>
            <w:r w:rsidRPr="001357FB">
              <w:rPr>
                <w:rFonts w:ascii="Arial" w:hAnsi="Arial" w:cs="Arial"/>
                <w:sz w:val="16"/>
                <w:szCs w:val="16"/>
              </w:rPr>
              <w:t>2. Del importe de su saldo para saldarla.</w:t>
            </w:r>
          </w:p>
        </w:tc>
        <w:tc>
          <w:tcPr>
            <w:tcW w:w="1202" w:type="pct"/>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Abono: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iniciar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su saldo acreedor, que representa la obligación de dejar de usar los bienes de la empresa, por los cuales se cobraron rentas en forma anticipada, pendientes de devengarse.</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Default="004475A3" w:rsidP="00DD220B">
            <w:pPr>
              <w:jc w:val="both"/>
            </w:pPr>
            <w:r w:rsidRPr="001357FB">
              <w:rPr>
                <w:rFonts w:ascii="Arial" w:hAnsi="Arial" w:cs="Arial"/>
                <w:sz w:val="16"/>
                <w:szCs w:val="16"/>
              </w:rPr>
              <w:t xml:space="preserve">2. Del importe de las rentas </w:t>
            </w:r>
            <w:r w:rsidRPr="001357FB">
              <w:rPr>
                <w:rFonts w:ascii="Arial" w:hAnsi="Arial" w:cs="Arial"/>
                <w:sz w:val="16"/>
                <w:szCs w:val="16"/>
              </w:rPr>
              <w:lastRenderedPageBreak/>
              <w:t>que se cobren por anticipado.</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1203" w:type="pct"/>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Cargo: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que de dichos intereses se haya devengado durante el ejercicio.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finalizar el ejercicio</w:t>
            </w:r>
          </w:p>
          <w:p w:rsidR="004475A3" w:rsidRDefault="004475A3" w:rsidP="00DD220B">
            <w:pPr>
              <w:jc w:val="both"/>
            </w:pPr>
            <w:r w:rsidRPr="001357FB">
              <w:rPr>
                <w:rFonts w:ascii="Arial" w:hAnsi="Arial" w:cs="Arial"/>
                <w:sz w:val="16"/>
                <w:szCs w:val="16"/>
              </w:rPr>
              <w:t>2. Del importe de su saldo para saldarla.</w:t>
            </w:r>
          </w:p>
        </w:tc>
        <w:tc>
          <w:tcPr>
            <w:tcW w:w="1203" w:type="pct"/>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Abono:</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Al iniciar el ejercicio</w:t>
            </w:r>
          </w:p>
          <w:p w:rsidR="004475A3" w:rsidRPr="001357FB" w:rsidRDefault="004475A3" w:rsidP="00DD220B">
            <w:pPr>
              <w:jc w:val="both"/>
              <w:rPr>
                <w:rFonts w:ascii="Arial" w:hAnsi="Arial" w:cs="Arial"/>
                <w:sz w:val="16"/>
                <w:szCs w:val="16"/>
              </w:rPr>
            </w:pPr>
            <w:r w:rsidRPr="001357FB">
              <w:rPr>
                <w:rFonts w:ascii="Arial" w:hAnsi="Arial" w:cs="Arial"/>
                <w:sz w:val="16"/>
                <w:szCs w:val="16"/>
              </w:rPr>
              <w:t>1. Del importe de su saldo acreedor, que representa la obligación de dejar usar el dinero prestado por la empresa, por el cual se cobro un interés en forma anticipada, pendiente de devengarse.</w:t>
            </w:r>
          </w:p>
          <w:p w:rsidR="004475A3" w:rsidRPr="001357FB" w:rsidRDefault="004475A3" w:rsidP="00DD220B">
            <w:pPr>
              <w:jc w:val="both"/>
              <w:rPr>
                <w:rFonts w:ascii="Arial" w:hAnsi="Arial" w:cs="Arial"/>
                <w:sz w:val="16"/>
                <w:szCs w:val="16"/>
              </w:rPr>
            </w:pPr>
          </w:p>
          <w:p w:rsidR="004475A3" w:rsidRPr="001357FB" w:rsidRDefault="004475A3" w:rsidP="00DD220B">
            <w:pPr>
              <w:jc w:val="both"/>
              <w:rPr>
                <w:rFonts w:ascii="Arial" w:hAnsi="Arial" w:cs="Arial"/>
                <w:sz w:val="16"/>
                <w:szCs w:val="16"/>
              </w:rPr>
            </w:pPr>
            <w:r w:rsidRPr="001357FB">
              <w:rPr>
                <w:rFonts w:ascii="Arial" w:hAnsi="Arial" w:cs="Arial"/>
                <w:sz w:val="16"/>
                <w:szCs w:val="16"/>
              </w:rPr>
              <w:t>Durante el ejercicio</w:t>
            </w:r>
          </w:p>
          <w:p w:rsidR="004475A3" w:rsidRDefault="004475A3" w:rsidP="00DD220B">
            <w:pPr>
              <w:jc w:val="both"/>
            </w:pPr>
            <w:r w:rsidRPr="001357FB">
              <w:rPr>
                <w:rFonts w:ascii="Arial" w:hAnsi="Arial" w:cs="Arial"/>
                <w:sz w:val="16"/>
                <w:szCs w:val="16"/>
              </w:rPr>
              <w:t xml:space="preserve">2. Del importe de los </w:t>
            </w:r>
            <w:r w:rsidRPr="001357FB">
              <w:rPr>
                <w:rFonts w:ascii="Arial" w:hAnsi="Arial" w:cs="Arial"/>
                <w:sz w:val="16"/>
                <w:szCs w:val="16"/>
              </w:rPr>
              <w:lastRenderedPageBreak/>
              <w:t>intereses que se cobren por anticipado.</w:t>
            </w:r>
          </w:p>
        </w:tc>
      </w:tr>
      <w:tr w:rsidR="004475A3" w:rsidTr="00DD220B">
        <w:tc>
          <w:tcPr>
            <w:tcW w:w="2404" w:type="pct"/>
            <w:gridSpan w:val="2"/>
            <w:tcBorders>
              <w:left w:val="single" w:sz="4" w:space="0" w:color="FFFFFF" w:themeColor="background1"/>
              <w:bottom w:val="single" w:sz="4" w:space="0" w:color="FFFFFF" w:themeColor="background1"/>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lastRenderedPageBreak/>
              <w:t>Saldo acreedor</w:t>
            </w:r>
          </w:p>
          <w:p w:rsidR="004475A3" w:rsidRDefault="004475A3" w:rsidP="00DD220B">
            <w:pPr>
              <w:jc w:val="both"/>
            </w:pPr>
            <w:r w:rsidRPr="001357FB">
              <w:rPr>
                <w:rFonts w:ascii="Arial" w:hAnsi="Arial" w:cs="Arial"/>
                <w:sz w:val="16"/>
                <w:szCs w:val="16"/>
              </w:rPr>
              <w:t>Representa el importe de la obligación que tiene la empresa de dejar usar sus bienes por los cuales se cobró rentas en forma anticipada, pendientes de devengarse.</w:t>
            </w:r>
          </w:p>
        </w:tc>
        <w:tc>
          <w:tcPr>
            <w:tcW w:w="19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475A3" w:rsidRDefault="004475A3" w:rsidP="00DD220B"/>
        </w:tc>
        <w:tc>
          <w:tcPr>
            <w:tcW w:w="2406" w:type="pct"/>
            <w:gridSpan w:val="2"/>
            <w:tcBorders>
              <w:left w:val="single" w:sz="4" w:space="0" w:color="FFFFFF" w:themeColor="background1"/>
              <w:bottom w:val="single" w:sz="4" w:space="0" w:color="FFFFFF" w:themeColor="background1"/>
              <w:right w:val="single" w:sz="4" w:space="0" w:color="FFFFFF" w:themeColor="background1"/>
            </w:tcBorders>
          </w:tcPr>
          <w:p w:rsidR="004475A3" w:rsidRPr="001357FB" w:rsidRDefault="004475A3" w:rsidP="00DD220B">
            <w:pPr>
              <w:jc w:val="both"/>
              <w:rPr>
                <w:rFonts w:ascii="Arial" w:hAnsi="Arial" w:cs="Arial"/>
                <w:sz w:val="16"/>
                <w:szCs w:val="16"/>
              </w:rPr>
            </w:pPr>
            <w:r w:rsidRPr="001357FB">
              <w:rPr>
                <w:rFonts w:ascii="Arial" w:hAnsi="Arial" w:cs="Arial"/>
                <w:sz w:val="16"/>
                <w:szCs w:val="16"/>
              </w:rPr>
              <w:t>Saldo acreedor</w:t>
            </w:r>
          </w:p>
          <w:p w:rsidR="004475A3" w:rsidRDefault="004475A3" w:rsidP="00DD220B">
            <w:pPr>
              <w:jc w:val="both"/>
            </w:pPr>
            <w:r w:rsidRPr="001357FB">
              <w:rPr>
                <w:rFonts w:ascii="Arial" w:hAnsi="Arial" w:cs="Arial"/>
                <w:sz w:val="16"/>
                <w:szCs w:val="16"/>
              </w:rPr>
              <w:t>Representa el importe de la obligación que tiene la empresa de dejar de usar el dinero que prestó y por el cual cobró un interés en forma anticipada, pendiente de devengarse.</w:t>
            </w:r>
          </w:p>
        </w:tc>
      </w:tr>
    </w:tbl>
    <w:p w:rsidR="004475A3" w:rsidRDefault="004475A3" w:rsidP="004475A3">
      <w:pPr>
        <w:spacing w:line="240" w:lineRule="auto"/>
        <w:rPr>
          <w:rFonts w:ascii="Arial" w:hAnsi="Arial" w:cs="Arial"/>
          <w:b/>
          <w:sz w:val="24"/>
          <w:szCs w:val="24"/>
        </w:rPr>
      </w:pPr>
    </w:p>
    <w:p w:rsidR="004475A3" w:rsidRDefault="005425E9" w:rsidP="004475A3">
      <w:pPr>
        <w:spacing w:line="240" w:lineRule="auto"/>
        <w:rPr>
          <w:rFonts w:ascii="Arial" w:hAnsi="Arial" w:cs="Arial"/>
          <w:b/>
          <w:sz w:val="24"/>
          <w:szCs w:val="24"/>
        </w:rPr>
      </w:pPr>
      <w:r>
        <w:rPr>
          <w:rFonts w:ascii="Arial" w:hAnsi="Arial" w:cs="Arial"/>
          <w:b/>
          <w:sz w:val="24"/>
          <w:szCs w:val="24"/>
        </w:rPr>
        <w:t xml:space="preserve">EJERCICIO NO. </w:t>
      </w:r>
      <w:r w:rsidR="009415DA">
        <w:rPr>
          <w:rFonts w:ascii="Arial" w:hAnsi="Arial" w:cs="Arial"/>
          <w:b/>
          <w:sz w:val="24"/>
          <w:szCs w:val="24"/>
        </w:rPr>
        <w:t>4</w:t>
      </w:r>
    </w:p>
    <w:p w:rsidR="005425E9" w:rsidRPr="00500621" w:rsidRDefault="005425E9" w:rsidP="005425E9">
      <w:pPr>
        <w:pStyle w:val="Prrafodelista"/>
        <w:tabs>
          <w:tab w:val="left" w:pos="567"/>
        </w:tabs>
        <w:spacing w:line="360" w:lineRule="auto"/>
        <w:ind w:left="0"/>
        <w:jc w:val="both"/>
        <w:rPr>
          <w:rFonts w:ascii="Arial" w:hAnsi="Arial" w:cs="Arial"/>
          <w:sz w:val="24"/>
          <w:szCs w:val="24"/>
        </w:rPr>
      </w:pPr>
      <w:r w:rsidRPr="00500621">
        <w:rPr>
          <w:rFonts w:ascii="Arial" w:hAnsi="Arial" w:cs="Arial"/>
          <w:sz w:val="24"/>
          <w:szCs w:val="24"/>
        </w:rPr>
        <w:t>Sombrea el círculo que contenga la cuenta a la que se hace referencia.</w:t>
      </w:r>
    </w:p>
    <w:p w:rsidR="005425E9" w:rsidRPr="00500621" w:rsidRDefault="005425E9" w:rsidP="005425E9">
      <w:pPr>
        <w:spacing w:line="360" w:lineRule="auto"/>
        <w:jc w:val="both"/>
        <w:rPr>
          <w:rFonts w:ascii="Arial" w:hAnsi="Arial" w:cs="Arial"/>
          <w:sz w:val="24"/>
          <w:szCs w:val="24"/>
        </w:rPr>
      </w:pPr>
      <w:r w:rsidRPr="00500621">
        <w:rPr>
          <w:rFonts w:ascii="Arial" w:hAnsi="Arial" w:cs="Arial"/>
          <w:sz w:val="24"/>
          <w:szCs w:val="24"/>
        </w:rPr>
        <w:t>1. Registra los importes de los intereses pagados por anticipado, antes del vencimiento del crédito, pendientes de devengarse, por los cuales la empresa obtiene el derecho de utilizar el dinero recibido y efectuar el pago hasta el fin del periodo contratado.</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Rentas pagadas por anticipado</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Intereses pagados por anticipado</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Proveedores</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Documentos por pagar</w:t>
      </w:r>
    </w:p>
    <w:p w:rsidR="005425E9" w:rsidRPr="00500621" w:rsidRDefault="005425E9" w:rsidP="005425E9">
      <w:pPr>
        <w:spacing w:line="360" w:lineRule="auto"/>
        <w:jc w:val="both"/>
        <w:rPr>
          <w:rFonts w:ascii="Arial" w:hAnsi="Arial" w:cs="Arial"/>
          <w:sz w:val="24"/>
          <w:szCs w:val="24"/>
        </w:rPr>
      </w:pPr>
      <w:r w:rsidRPr="00500621">
        <w:rPr>
          <w:rFonts w:ascii="Arial" w:hAnsi="Arial" w:cs="Arial"/>
          <w:sz w:val="24"/>
          <w:szCs w:val="24"/>
        </w:rPr>
        <w:t>2. Registra la compra de mercancías única y exclusivamente a crédito, ya sea documentada o no.</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Rentas pagadas por anticipado</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Intereses pagados por anticipado</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Documentos por pagar</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Proveedores</w:t>
      </w:r>
    </w:p>
    <w:p w:rsidR="005425E9" w:rsidRPr="00500621" w:rsidRDefault="005425E9" w:rsidP="005425E9">
      <w:pPr>
        <w:spacing w:line="360" w:lineRule="auto"/>
        <w:jc w:val="both"/>
        <w:rPr>
          <w:rFonts w:ascii="Arial" w:hAnsi="Arial" w:cs="Arial"/>
          <w:sz w:val="24"/>
          <w:szCs w:val="24"/>
        </w:rPr>
      </w:pPr>
      <w:r w:rsidRPr="00500621">
        <w:rPr>
          <w:rFonts w:ascii="Arial" w:hAnsi="Arial" w:cs="Arial"/>
          <w:sz w:val="24"/>
          <w:szCs w:val="24"/>
        </w:rPr>
        <w:t>3. Registra la compra de conceptos distintos de mercancías o prestación de servicios, única y exclusivamente a crédito documentado a cargo de la empresa.</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Acreedores</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lastRenderedPageBreak/>
        <w:t>Intereses pagados por anticipado</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Proveedores</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Documentos por pagar</w:t>
      </w:r>
    </w:p>
    <w:p w:rsidR="005425E9" w:rsidRPr="00500621" w:rsidRDefault="005425E9" w:rsidP="005425E9">
      <w:pPr>
        <w:spacing w:line="360" w:lineRule="auto"/>
        <w:jc w:val="both"/>
        <w:rPr>
          <w:rFonts w:ascii="Arial" w:hAnsi="Arial" w:cs="Arial"/>
          <w:sz w:val="24"/>
          <w:szCs w:val="24"/>
        </w:rPr>
      </w:pPr>
      <w:r w:rsidRPr="00500621">
        <w:rPr>
          <w:rFonts w:ascii="Arial" w:hAnsi="Arial" w:cs="Arial"/>
          <w:sz w:val="24"/>
          <w:szCs w:val="24"/>
        </w:rPr>
        <w:t>4. Registra las compras de conceptos distintos de mercancías o prestación de servicios, los préstamos recibidos y otros conceptos de naturaleza análoga, única y exclusivamente a crédito abierto, sin otorgar garantía documental representada por títulos de crédito.</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Acreedores</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Acreedores hipotecarios</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Proveedores</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Documentos por pagar</w:t>
      </w:r>
    </w:p>
    <w:p w:rsidR="005425E9" w:rsidRPr="00500621" w:rsidRDefault="005425E9" w:rsidP="005425E9">
      <w:pPr>
        <w:spacing w:line="360" w:lineRule="auto"/>
        <w:jc w:val="both"/>
        <w:rPr>
          <w:rFonts w:ascii="Arial" w:hAnsi="Arial" w:cs="Arial"/>
          <w:sz w:val="24"/>
          <w:szCs w:val="24"/>
        </w:rPr>
      </w:pPr>
      <w:r w:rsidRPr="00500621">
        <w:rPr>
          <w:rFonts w:ascii="Arial" w:hAnsi="Arial" w:cs="Arial"/>
          <w:sz w:val="24"/>
          <w:szCs w:val="24"/>
        </w:rPr>
        <w:t>5. Registra los préstamos que la empresa obtiene de instituciones financieras, por los cuales se ha otorgado como garantía bienes inmuebles.</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Acreedores</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Deudores</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Proveedores</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Acreedores hipotecarios</w:t>
      </w:r>
    </w:p>
    <w:p w:rsidR="005425E9" w:rsidRPr="00500621" w:rsidRDefault="005425E9" w:rsidP="005425E9">
      <w:pPr>
        <w:spacing w:line="360" w:lineRule="auto"/>
        <w:jc w:val="both"/>
        <w:rPr>
          <w:rFonts w:ascii="Arial" w:hAnsi="Arial" w:cs="Arial"/>
          <w:sz w:val="24"/>
          <w:szCs w:val="24"/>
        </w:rPr>
      </w:pPr>
      <w:r w:rsidRPr="00500621">
        <w:rPr>
          <w:rFonts w:ascii="Arial" w:hAnsi="Arial" w:cs="Arial"/>
          <w:sz w:val="24"/>
          <w:szCs w:val="24"/>
        </w:rPr>
        <w:t>6. Registra los cobros por conceptos de rentas.</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Rentas pagadas por anticipado</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Rentas cobradas por anticipado</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Acreedores hipotecarios</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Documentos por pagar</w:t>
      </w:r>
    </w:p>
    <w:p w:rsidR="005425E9" w:rsidRPr="00500621" w:rsidRDefault="005425E9" w:rsidP="005425E9">
      <w:pPr>
        <w:spacing w:line="360" w:lineRule="auto"/>
        <w:jc w:val="both"/>
        <w:rPr>
          <w:rFonts w:ascii="Arial" w:hAnsi="Arial" w:cs="Arial"/>
          <w:sz w:val="24"/>
          <w:szCs w:val="24"/>
        </w:rPr>
      </w:pPr>
      <w:r w:rsidRPr="00500621">
        <w:rPr>
          <w:rFonts w:ascii="Arial" w:hAnsi="Arial" w:cs="Arial"/>
          <w:sz w:val="24"/>
          <w:szCs w:val="24"/>
        </w:rPr>
        <w:lastRenderedPageBreak/>
        <w:t>7. Registra los cobros anticipados por concepto de intereses.</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Intereses cobrados por anticipado</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Intereses pagados por anticipado</w:t>
      </w:r>
    </w:p>
    <w:p w:rsidR="005425E9" w:rsidRPr="00500621" w:rsidRDefault="005425E9" w:rsidP="004A3BD6">
      <w:pPr>
        <w:pStyle w:val="Prrafodelista"/>
        <w:numPr>
          <w:ilvl w:val="0"/>
          <w:numId w:val="20"/>
        </w:numPr>
        <w:spacing w:after="200" w:line="360" w:lineRule="auto"/>
        <w:jc w:val="both"/>
        <w:rPr>
          <w:rFonts w:ascii="Arial" w:hAnsi="Arial" w:cs="Arial"/>
          <w:sz w:val="24"/>
          <w:szCs w:val="24"/>
        </w:rPr>
      </w:pPr>
      <w:r w:rsidRPr="00500621">
        <w:rPr>
          <w:rFonts w:ascii="Arial" w:hAnsi="Arial" w:cs="Arial"/>
          <w:sz w:val="24"/>
          <w:szCs w:val="24"/>
        </w:rPr>
        <w:t>Documentos por pagar</w:t>
      </w:r>
    </w:p>
    <w:p w:rsidR="004475A3" w:rsidRPr="00B9027F" w:rsidRDefault="005425E9" w:rsidP="004A3BD6">
      <w:pPr>
        <w:pStyle w:val="Prrafodelista"/>
        <w:numPr>
          <w:ilvl w:val="0"/>
          <w:numId w:val="20"/>
        </w:numPr>
        <w:spacing w:after="200" w:line="360" w:lineRule="auto"/>
        <w:jc w:val="both"/>
        <w:rPr>
          <w:rFonts w:ascii="Arial" w:hAnsi="Arial" w:cs="Arial"/>
          <w:b/>
          <w:bCs/>
          <w:sz w:val="24"/>
          <w:szCs w:val="24"/>
        </w:rPr>
      </w:pPr>
      <w:r w:rsidRPr="00500621">
        <w:rPr>
          <w:rFonts w:ascii="Arial" w:hAnsi="Arial" w:cs="Arial"/>
          <w:sz w:val="24"/>
          <w:szCs w:val="24"/>
        </w:rPr>
        <w:t>Acreedores hipotecarios</w:t>
      </w:r>
    </w:p>
    <w:p w:rsidR="00A2328B" w:rsidRDefault="00A2328B" w:rsidP="00B9027F">
      <w:pPr>
        <w:spacing w:after="200" w:line="360" w:lineRule="auto"/>
        <w:jc w:val="both"/>
        <w:rPr>
          <w:rFonts w:ascii="Arial" w:hAnsi="Arial" w:cs="Arial"/>
          <w:sz w:val="24"/>
          <w:szCs w:val="24"/>
        </w:rPr>
      </w:pPr>
    </w:p>
    <w:p w:rsidR="006541A9" w:rsidRPr="00A65363" w:rsidRDefault="00DF01C8" w:rsidP="00DF01C8">
      <w:pPr>
        <w:pStyle w:val="Ttulo2"/>
        <w:numPr>
          <w:ilvl w:val="0"/>
          <w:numId w:val="0"/>
        </w:numPr>
        <w:ind w:left="420" w:hanging="420"/>
      </w:pPr>
      <w:bookmarkStart w:id="22" w:name="_Toc496187800"/>
      <w:r>
        <w:t>2.3 P</w:t>
      </w:r>
      <w:r w:rsidRPr="00A65363">
        <w:t>rocedimiento analítico o pormenorizado</w:t>
      </w:r>
      <w:bookmarkEnd w:id="22"/>
    </w:p>
    <w:p w:rsidR="006541A9" w:rsidRPr="00BC0038" w:rsidRDefault="006541A9" w:rsidP="006541A9">
      <w:pPr>
        <w:spacing w:after="0" w:line="360" w:lineRule="auto"/>
        <w:jc w:val="both"/>
        <w:rPr>
          <w:rFonts w:ascii="Arial" w:hAnsi="Arial" w:cs="Arial"/>
          <w:b/>
          <w:bCs/>
          <w:sz w:val="24"/>
          <w:szCs w:val="24"/>
        </w:rPr>
      </w:pPr>
    </w:p>
    <w:p w:rsidR="006541A9" w:rsidRDefault="006541A9" w:rsidP="006541A9">
      <w:pPr>
        <w:spacing w:after="200" w:line="360" w:lineRule="auto"/>
        <w:jc w:val="both"/>
        <w:rPr>
          <w:rFonts w:ascii="Arial" w:hAnsi="Arial" w:cs="Arial"/>
          <w:sz w:val="24"/>
          <w:szCs w:val="24"/>
        </w:rPr>
      </w:pPr>
      <w:r>
        <w:rPr>
          <w:rFonts w:ascii="Arial" w:hAnsi="Arial" w:cs="Arial"/>
          <w:sz w:val="24"/>
          <w:szCs w:val="24"/>
        </w:rPr>
        <w:t xml:space="preserve">El procedimiento analítico o pormenorizado consiste en abrir una cuenta especial en el libro mayor para cada uno de los conceptos que forma el movimiento de las cuentas de </w:t>
      </w:r>
      <w:r w:rsidRPr="04EFEB22">
        <w:rPr>
          <w:rFonts w:ascii="Arial" w:hAnsi="Arial" w:cs="Arial"/>
          <w:sz w:val="24"/>
          <w:szCs w:val="24"/>
        </w:rPr>
        <w:t>mercancías generales. (Lara, E. y Lara, L</w:t>
      </w:r>
      <w:r>
        <w:rPr>
          <w:rFonts w:ascii="Arial" w:hAnsi="Arial" w:cs="Arial"/>
          <w:sz w:val="24"/>
          <w:szCs w:val="24"/>
        </w:rPr>
        <w:t>.</w:t>
      </w:r>
      <w:r w:rsidRPr="04EFEB22">
        <w:rPr>
          <w:rFonts w:ascii="Arial" w:hAnsi="Arial" w:cs="Arial"/>
          <w:sz w:val="24"/>
          <w:szCs w:val="24"/>
        </w:rPr>
        <w:t xml:space="preserve"> 2017)</w:t>
      </w:r>
      <w:r>
        <w:rPr>
          <w:rFonts w:ascii="Arial" w:hAnsi="Arial" w:cs="Arial"/>
          <w:sz w:val="24"/>
          <w:szCs w:val="24"/>
        </w:rPr>
        <w:t>. Las mercancías es todo objeto de compra-venta que constituye la actividad primaria de la empresa. El procedimiento también refleja la utilidad o pérdida del ejercicio</w:t>
      </w:r>
    </w:p>
    <w:p w:rsidR="006541A9" w:rsidRDefault="006541A9" w:rsidP="006541A9">
      <w:pPr>
        <w:spacing w:after="0" w:line="360" w:lineRule="auto"/>
        <w:jc w:val="both"/>
        <w:rPr>
          <w:rFonts w:ascii="Arial" w:hAnsi="Arial" w:cs="Arial"/>
          <w:sz w:val="24"/>
          <w:szCs w:val="24"/>
        </w:rPr>
      </w:pPr>
      <w:r>
        <w:rPr>
          <w:rFonts w:ascii="Arial" w:hAnsi="Arial" w:cs="Arial"/>
          <w:sz w:val="24"/>
          <w:szCs w:val="24"/>
        </w:rPr>
        <w:t>Las operaciones que con mayor frecuencia se realizan en este procedimiento son:</w:t>
      </w:r>
    </w:p>
    <w:p w:rsidR="006541A9" w:rsidRPr="00A60034" w:rsidRDefault="006541A9" w:rsidP="004A3BD6">
      <w:pPr>
        <w:pStyle w:val="Prrafodelista"/>
        <w:numPr>
          <w:ilvl w:val="0"/>
          <w:numId w:val="21"/>
        </w:numPr>
        <w:spacing w:after="0" w:line="360" w:lineRule="auto"/>
        <w:jc w:val="both"/>
        <w:rPr>
          <w:rFonts w:ascii="Arial" w:hAnsi="Arial" w:cs="Arial"/>
          <w:sz w:val="24"/>
          <w:szCs w:val="24"/>
        </w:rPr>
      </w:pPr>
      <w:r w:rsidRPr="00A60034">
        <w:rPr>
          <w:rFonts w:ascii="Arial" w:hAnsi="Arial" w:cs="Arial"/>
          <w:sz w:val="24"/>
          <w:szCs w:val="24"/>
        </w:rPr>
        <w:t>Compras y ventas</w:t>
      </w:r>
    </w:p>
    <w:p w:rsidR="006541A9" w:rsidRPr="00A60034" w:rsidRDefault="006541A9" w:rsidP="004A3BD6">
      <w:pPr>
        <w:pStyle w:val="Prrafodelista"/>
        <w:numPr>
          <w:ilvl w:val="0"/>
          <w:numId w:val="21"/>
        </w:numPr>
        <w:spacing w:after="0" w:line="360" w:lineRule="auto"/>
        <w:jc w:val="both"/>
        <w:rPr>
          <w:rFonts w:ascii="Arial" w:hAnsi="Arial" w:cs="Arial"/>
          <w:sz w:val="24"/>
          <w:szCs w:val="24"/>
        </w:rPr>
      </w:pPr>
      <w:r w:rsidRPr="00A60034">
        <w:rPr>
          <w:rFonts w:ascii="Arial" w:hAnsi="Arial" w:cs="Arial"/>
          <w:sz w:val="24"/>
          <w:szCs w:val="24"/>
        </w:rPr>
        <w:t>Gastos de compra</w:t>
      </w:r>
    </w:p>
    <w:p w:rsidR="006541A9" w:rsidRPr="00A60034" w:rsidRDefault="006541A9" w:rsidP="004A3BD6">
      <w:pPr>
        <w:pStyle w:val="Prrafodelista"/>
        <w:numPr>
          <w:ilvl w:val="0"/>
          <w:numId w:val="21"/>
        </w:numPr>
        <w:spacing w:after="0" w:line="360" w:lineRule="auto"/>
        <w:jc w:val="both"/>
        <w:rPr>
          <w:rFonts w:ascii="Arial" w:hAnsi="Arial" w:cs="Arial"/>
          <w:sz w:val="24"/>
          <w:szCs w:val="24"/>
        </w:rPr>
      </w:pPr>
      <w:r w:rsidRPr="00A60034">
        <w:rPr>
          <w:rFonts w:ascii="Arial" w:hAnsi="Arial" w:cs="Arial"/>
          <w:sz w:val="24"/>
          <w:szCs w:val="24"/>
        </w:rPr>
        <w:t>Rebajas sobre compras y sobre ventas</w:t>
      </w:r>
    </w:p>
    <w:p w:rsidR="006541A9" w:rsidRPr="00A60034" w:rsidRDefault="006541A9" w:rsidP="004A3BD6">
      <w:pPr>
        <w:pStyle w:val="Prrafodelista"/>
        <w:numPr>
          <w:ilvl w:val="0"/>
          <w:numId w:val="21"/>
        </w:numPr>
        <w:spacing w:after="0" w:line="360" w:lineRule="auto"/>
        <w:jc w:val="both"/>
        <w:rPr>
          <w:rFonts w:ascii="Arial" w:hAnsi="Arial" w:cs="Arial"/>
          <w:sz w:val="24"/>
          <w:szCs w:val="24"/>
        </w:rPr>
      </w:pPr>
      <w:r w:rsidRPr="00A60034">
        <w:rPr>
          <w:rFonts w:ascii="Arial" w:hAnsi="Arial" w:cs="Arial"/>
          <w:sz w:val="24"/>
          <w:szCs w:val="24"/>
        </w:rPr>
        <w:t>Descuentos sobre compras y sobre ventas</w:t>
      </w:r>
    </w:p>
    <w:p w:rsidR="006541A9" w:rsidRPr="00A60034" w:rsidRDefault="006541A9" w:rsidP="004A3BD6">
      <w:pPr>
        <w:pStyle w:val="Prrafodelista"/>
        <w:numPr>
          <w:ilvl w:val="0"/>
          <w:numId w:val="21"/>
        </w:numPr>
        <w:spacing w:after="0" w:line="360" w:lineRule="auto"/>
        <w:jc w:val="both"/>
        <w:rPr>
          <w:rFonts w:ascii="Arial" w:hAnsi="Arial" w:cs="Arial"/>
          <w:sz w:val="24"/>
          <w:szCs w:val="24"/>
        </w:rPr>
      </w:pPr>
      <w:r w:rsidRPr="00A60034">
        <w:rPr>
          <w:rFonts w:ascii="Arial" w:hAnsi="Arial" w:cs="Arial"/>
          <w:sz w:val="24"/>
          <w:szCs w:val="24"/>
        </w:rPr>
        <w:t>Devoluciones sobre compras y sobre ventas</w:t>
      </w:r>
    </w:p>
    <w:p w:rsidR="006541A9" w:rsidRPr="00A60034" w:rsidRDefault="00A60034" w:rsidP="004A3BD6">
      <w:pPr>
        <w:pStyle w:val="Prrafodelista"/>
        <w:numPr>
          <w:ilvl w:val="0"/>
          <w:numId w:val="21"/>
        </w:numPr>
        <w:spacing w:after="0" w:line="360" w:lineRule="auto"/>
        <w:jc w:val="both"/>
        <w:rPr>
          <w:rFonts w:ascii="Arial" w:hAnsi="Arial" w:cs="Arial"/>
          <w:sz w:val="24"/>
          <w:szCs w:val="24"/>
        </w:rPr>
      </w:pPr>
      <w:r w:rsidRPr="00A60034">
        <w:rPr>
          <w:rFonts w:ascii="Arial" w:hAnsi="Arial" w:cs="Arial"/>
          <w:sz w:val="24"/>
          <w:szCs w:val="24"/>
        </w:rPr>
        <w:t>I</w:t>
      </w:r>
      <w:r w:rsidR="006541A9" w:rsidRPr="00A60034">
        <w:rPr>
          <w:rFonts w:ascii="Arial" w:hAnsi="Arial" w:cs="Arial"/>
          <w:sz w:val="24"/>
          <w:szCs w:val="24"/>
        </w:rPr>
        <w:t xml:space="preserve">nventario inicial </w:t>
      </w:r>
      <w:r w:rsidRPr="00A60034">
        <w:rPr>
          <w:rFonts w:ascii="Arial" w:hAnsi="Arial" w:cs="Arial"/>
          <w:sz w:val="24"/>
          <w:szCs w:val="24"/>
        </w:rPr>
        <w:t xml:space="preserve"> y</w:t>
      </w:r>
      <w:r w:rsidR="006541A9" w:rsidRPr="00A60034">
        <w:rPr>
          <w:rFonts w:ascii="Arial" w:hAnsi="Arial" w:cs="Arial"/>
          <w:sz w:val="24"/>
          <w:szCs w:val="24"/>
        </w:rPr>
        <w:t xml:space="preserve"> final de mercancías, son operaciones para determinar la utilidad o la perdida.</w:t>
      </w:r>
    </w:p>
    <w:p w:rsidR="00A60034" w:rsidRDefault="00A60034" w:rsidP="00A60034"/>
    <w:tbl>
      <w:tblPr>
        <w:tblW w:w="4920" w:type="pct"/>
        <w:tblInd w:w="142" w:type="dxa"/>
        <w:tblLayout w:type="fixed"/>
        <w:tblCellMar>
          <w:left w:w="70" w:type="dxa"/>
          <w:right w:w="70" w:type="dxa"/>
        </w:tblCellMar>
        <w:tblLook w:val="04A0" w:firstRow="1" w:lastRow="0" w:firstColumn="1" w:lastColumn="0" w:noHBand="0" w:noVBand="1"/>
      </w:tblPr>
      <w:tblGrid>
        <w:gridCol w:w="2162"/>
        <w:gridCol w:w="2159"/>
        <w:gridCol w:w="576"/>
        <w:gridCol w:w="2016"/>
        <w:gridCol w:w="1921"/>
      </w:tblGrid>
      <w:tr w:rsidR="00A60034" w:rsidRPr="00300CEE" w:rsidTr="00AC205F">
        <w:trPr>
          <w:trHeight w:val="315"/>
        </w:trPr>
        <w:tc>
          <w:tcPr>
            <w:tcW w:w="2446" w:type="pct"/>
            <w:gridSpan w:val="2"/>
            <w:tcBorders>
              <w:top w:val="nil"/>
              <w:left w:val="nil"/>
              <w:bottom w:val="single" w:sz="4" w:space="0" w:color="auto"/>
              <w:right w:val="nil"/>
            </w:tcBorders>
            <w:shd w:val="clear" w:color="000000" w:fill="FFFFFF"/>
            <w:noWrap/>
            <w:vAlign w:val="bottom"/>
            <w:hideMark/>
          </w:tcPr>
          <w:p w:rsidR="00A60034" w:rsidRPr="00300CEE" w:rsidRDefault="00A60034" w:rsidP="00AC205F">
            <w:pPr>
              <w:spacing w:after="0" w:line="240" w:lineRule="auto"/>
              <w:jc w:val="center"/>
              <w:rPr>
                <w:rFonts w:ascii="Arial" w:eastAsia="Times New Roman" w:hAnsi="Arial" w:cs="Arial"/>
                <w:b/>
                <w:bCs/>
                <w:sz w:val="24"/>
                <w:szCs w:val="24"/>
                <w:lang w:eastAsia="es-MX"/>
              </w:rPr>
            </w:pPr>
            <w:r w:rsidRPr="00300CEE">
              <w:rPr>
                <w:rFonts w:ascii="Arial" w:eastAsia="Times New Roman" w:hAnsi="Arial" w:cs="Arial"/>
                <w:b/>
                <w:bCs/>
                <w:sz w:val="24"/>
                <w:szCs w:val="24"/>
                <w:lang w:eastAsia="es-MX"/>
              </w:rPr>
              <w:t>COMPRAS</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2228" w:type="pct"/>
            <w:gridSpan w:val="2"/>
            <w:tcBorders>
              <w:top w:val="nil"/>
              <w:left w:val="nil"/>
              <w:bottom w:val="single" w:sz="4" w:space="0" w:color="auto"/>
              <w:right w:val="nil"/>
            </w:tcBorders>
            <w:shd w:val="clear" w:color="000000" w:fill="FFFFFF"/>
            <w:noWrap/>
            <w:vAlign w:val="bottom"/>
            <w:hideMark/>
          </w:tcPr>
          <w:p w:rsidR="00A60034" w:rsidRPr="00300CEE" w:rsidRDefault="00A60034" w:rsidP="00AC205F">
            <w:pPr>
              <w:spacing w:after="0" w:line="240" w:lineRule="auto"/>
              <w:jc w:val="center"/>
              <w:rPr>
                <w:rFonts w:ascii="Arial" w:eastAsia="Times New Roman" w:hAnsi="Arial" w:cs="Arial"/>
                <w:b/>
                <w:bCs/>
                <w:sz w:val="24"/>
                <w:szCs w:val="24"/>
                <w:lang w:eastAsia="es-MX"/>
              </w:rPr>
            </w:pPr>
            <w:r w:rsidRPr="00300CEE">
              <w:rPr>
                <w:rFonts w:ascii="Arial" w:eastAsia="Times New Roman" w:hAnsi="Arial" w:cs="Arial"/>
                <w:b/>
                <w:bCs/>
                <w:sz w:val="24"/>
                <w:szCs w:val="24"/>
                <w:lang w:eastAsia="es-MX"/>
              </w:rPr>
              <w:t>GASTO SOBRE COMPRA</w:t>
            </w:r>
          </w:p>
        </w:tc>
      </w:tr>
      <w:tr w:rsidR="00A60034" w:rsidRPr="007425A5" w:rsidTr="00AC205F">
        <w:trPr>
          <w:trHeight w:val="900"/>
        </w:trPr>
        <w:tc>
          <w:tcPr>
            <w:tcW w:w="1224" w:type="pct"/>
            <w:tcBorders>
              <w:top w:val="nil"/>
              <w:left w:val="nil"/>
              <w:bottom w:val="nil"/>
              <w:right w:val="single" w:sz="4" w:space="0" w:color="auto"/>
            </w:tcBorders>
            <w:shd w:val="clear" w:color="000000" w:fill="FFFFFF"/>
            <w:vAlign w:val="bottom"/>
            <w:hideMark/>
          </w:tcPr>
          <w:p w:rsidR="00A60034" w:rsidRPr="007425A5" w:rsidRDefault="00A60034" w:rsidP="00AC205F">
            <w:pPr>
              <w:spacing w:after="0" w:line="240" w:lineRule="auto"/>
              <w:jc w:val="both"/>
              <w:rPr>
                <w:rFonts w:ascii="Arial" w:eastAsia="Times New Roman" w:hAnsi="Arial" w:cs="Arial"/>
                <w:sz w:val="16"/>
                <w:szCs w:val="16"/>
                <w:lang w:eastAsia="es-MX"/>
              </w:rPr>
            </w:pPr>
            <w:r w:rsidRPr="007425A5">
              <w:rPr>
                <w:rFonts w:ascii="Arial" w:eastAsia="Times New Roman" w:hAnsi="Arial" w:cs="Arial"/>
                <w:sz w:val="16"/>
                <w:szCs w:val="16"/>
                <w:lang w:eastAsia="es-MX"/>
              </w:rPr>
              <w:t>Valor de las mercancías a precio de costo</w:t>
            </w:r>
          </w:p>
        </w:tc>
        <w:tc>
          <w:tcPr>
            <w:tcW w:w="1222" w:type="pct"/>
            <w:tcBorders>
              <w:top w:val="nil"/>
              <w:left w:val="nil"/>
              <w:bottom w:val="nil"/>
              <w:right w:val="nil"/>
            </w:tcBorders>
            <w:shd w:val="clear" w:color="000000" w:fill="FFFFFF"/>
            <w:vAlign w:val="bottom"/>
            <w:hideMark/>
          </w:tcPr>
          <w:p w:rsidR="00A60034" w:rsidRPr="007425A5" w:rsidRDefault="00A60034" w:rsidP="00AC205F">
            <w:pPr>
              <w:spacing w:after="0" w:line="240" w:lineRule="auto"/>
              <w:jc w:val="both"/>
              <w:rPr>
                <w:rFonts w:ascii="Arial" w:eastAsia="Times New Roman" w:hAnsi="Arial" w:cs="Arial"/>
                <w:sz w:val="16"/>
                <w:szCs w:val="16"/>
                <w:lang w:eastAsia="es-MX"/>
              </w:rPr>
            </w:pPr>
            <w:r w:rsidRPr="007425A5">
              <w:rPr>
                <w:rFonts w:ascii="Arial" w:eastAsia="Times New Roman" w:hAnsi="Arial" w:cs="Arial"/>
                <w:sz w:val="16"/>
                <w:szCs w:val="16"/>
                <w:lang w:eastAsia="es-MX"/>
              </w:rPr>
              <w:t>Traslado del saldo a costo de ventas</w:t>
            </w:r>
          </w:p>
        </w:tc>
        <w:tc>
          <w:tcPr>
            <w:tcW w:w="326" w:type="pct"/>
            <w:tcBorders>
              <w:top w:val="nil"/>
              <w:left w:val="nil"/>
              <w:bottom w:val="nil"/>
              <w:right w:val="nil"/>
            </w:tcBorders>
            <w:shd w:val="clear" w:color="000000" w:fill="FFFFFF"/>
            <w:noWrap/>
            <w:vAlign w:val="bottom"/>
            <w:hideMark/>
          </w:tcPr>
          <w:p w:rsidR="00A60034" w:rsidRPr="007425A5" w:rsidRDefault="00A60034" w:rsidP="00AC205F">
            <w:pPr>
              <w:spacing w:after="0" w:line="240" w:lineRule="auto"/>
              <w:jc w:val="both"/>
              <w:rPr>
                <w:rFonts w:ascii="Arial" w:eastAsia="Times New Roman" w:hAnsi="Arial" w:cs="Arial"/>
                <w:sz w:val="16"/>
                <w:szCs w:val="16"/>
                <w:lang w:eastAsia="es-MX"/>
              </w:rPr>
            </w:pPr>
            <w:r w:rsidRPr="007425A5">
              <w:rPr>
                <w:rFonts w:ascii="Arial" w:eastAsia="Times New Roman" w:hAnsi="Arial" w:cs="Arial"/>
                <w:sz w:val="16"/>
                <w:szCs w:val="16"/>
                <w:lang w:eastAsia="es-MX"/>
              </w:rPr>
              <w:t> </w:t>
            </w:r>
          </w:p>
        </w:tc>
        <w:tc>
          <w:tcPr>
            <w:tcW w:w="1141" w:type="pct"/>
            <w:tcBorders>
              <w:top w:val="nil"/>
              <w:left w:val="nil"/>
              <w:bottom w:val="nil"/>
              <w:right w:val="single" w:sz="4" w:space="0" w:color="auto"/>
            </w:tcBorders>
            <w:shd w:val="clear" w:color="000000" w:fill="FFFFFF"/>
            <w:vAlign w:val="bottom"/>
            <w:hideMark/>
          </w:tcPr>
          <w:p w:rsidR="00A60034" w:rsidRPr="007425A5" w:rsidRDefault="00A60034" w:rsidP="00AC205F">
            <w:pPr>
              <w:spacing w:after="0" w:line="240" w:lineRule="auto"/>
              <w:jc w:val="both"/>
              <w:rPr>
                <w:rFonts w:ascii="Arial" w:eastAsia="Times New Roman" w:hAnsi="Arial" w:cs="Arial"/>
                <w:sz w:val="16"/>
                <w:szCs w:val="16"/>
                <w:lang w:eastAsia="es-MX"/>
              </w:rPr>
            </w:pPr>
            <w:r w:rsidRPr="007425A5">
              <w:rPr>
                <w:rFonts w:ascii="Arial" w:eastAsia="Times New Roman" w:hAnsi="Arial" w:cs="Arial"/>
                <w:sz w:val="16"/>
                <w:szCs w:val="16"/>
                <w:lang w:eastAsia="es-MX"/>
              </w:rPr>
              <w:t>Valor de los gastos sobre compra</w:t>
            </w:r>
          </w:p>
        </w:tc>
        <w:tc>
          <w:tcPr>
            <w:tcW w:w="1087" w:type="pct"/>
            <w:tcBorders>
              <w:top w:val="nil"/>
              <w:left w:val="nil"/>
              <w:bottom w:val="nil"/>
              <w:right w:val="nil"/>
            </w:tcBorders>
            <w:shd w:val="clear" w:color="000000" w:fill="FFFFFF"/>
            <w:vAlign w:val="bottom"/>
            <w:hideMark/>
          </w:tcPr>
          <w:p w:rsidR="00A60034" w:rsidRPr="007425A5" w:rsidRDefault="00A60034" w:rsidP="00AC205F">
            <w:pPr>
              <w:spacing w:after="0" w:line="240" w:lineRule="auto"/>
              <w:jc w:val="both"/>
              <w:rPr>
                <w:rFonts w:ascii="Arial" w:eastAsia="Times New Roman" w:hAnsi="Arial" w:cs="Arial"/>
                <w:sz w:val="16"/>
                <w:szCs w:val="16"/>
                <w:lang w:eastAsia="es-MX"/>
              </w:rPr>
            </w:pPr>
            <w:r w:rsidRPr="007425A5">
              <w:rPr>
                <w:rFonts w:ascii="Arial" w:eastAsia="Times New Roman" w:hAnsi="Arial" w:cs="Arial"/>
                <w:sz w:val="16"/>
                <w:szCs w:val="16"/>
                <w:lang w:eastAsia="es-MX"/>
              </w:rPr>
              <w:t>Traslado del saldo a costo de ventas</w:t>
            </w:r>
          </w:p>
        </w:tc>
      </w:tr>
      <w:tr w:rsidR="00A60034" w:rsidRPr="007425A5" w:rsidTr="00AC205F">
        <w:trPr>
          <w:trHeight w:val="300"/>
        </w:trPr>
        <w:tc>
          <w:tcPr>
            <w:tcW w:w="1224" w:type="pct"/>
            <w:tcBorders>
              <w:top w:val="nil"/>
              <w:left w:val="nil"/>
              <w:bottom w:val="nil"/>
              <w:right w:val="single" w:sz="4" w:space="0" w:color="auto"/>
            </w:tcBorders>
            <w:shd w:val="clear" w:color="000000" w:fill="FFFFFF"/>
            <w:vAlign w:val="bottom"/>
            <w:hideMark/>
          </w:tcPr>
          <w:p w:rsidR="00A60034" w:rsidRPr="007425A5" w:rsidRDefault="00A60034" w:rsidP="00AC205F">
            <w:pPr>
              <w:spacing w:after="0" w:line="240" w:lineRule="auto"/>
              <w:jc w:val="both"/>
              <w:rPr>
                <w:rFonts w:ascii="Arial" w:eastAsia="Times New Roman" w:hAnsi="Arial" w:cs="Arial"/>
                <w:sz w:val="16"/>
                <w:szCs w:val="16"/>
                <w:lang w:eastAsia="es-MX"/>
              </w:rPr>
            </w:pPr>
            <w:r w:rsidRPr="007425A5">
              <w:rPr>
                <w:rFonts w:ascii="Arial" w:eastAsia="Times New Roman" w:hAnsi="Arial" w:cs="Arial"/>
                <w:sz w:val="16"/>
                <w:szCs w:val="16"/>
                <w:lang w:eastAsia="es-MX"/>
              </w:rPr>
              <w:t> </w:t>
            </w:r>
          </w:p>
        </w:tc>
        <w:tc>
          <w:tcPr>
            <w:tcW w:w="1222" w:type="pct"/>
            <w:tcBorders>
              <w:top w:val="nil"/>
              <w:left w:val="nil"/>
              <w:bottom w:val="nil"/>
              <w:right w:val="nil"/>
            </w:tcBorders>
            <w:shd w:val="clear" w:color="000000" w:fill="FFFFFF"/>
            <w:vAlign w:val="bottom"/>
            <w:hideMark/>
          </w:tcPr>
          <w:p w:rsidR="00A60034" w:rsidRPr="007425A5" w:rsidRDefault="00A60034" w:rsidP="00AC205F">
            <w:pPr>
              <w:spacing w:after="0" w:line="240" w:lineRule="auto"/>
              <w:jc w:val="both"/>
              <w:rPr>
                <w:rFonts w:ascii="Arial" w:eastAsia="Times New Roman" w:hAnsi="Arial" w:cs="Arial"/>
                <w:sz w:val="16"/>
                <w:szCs w:val="16"/>
                <w:lang w:eastAsia="es-MX"/>
              </w:rPr>
            </w:pPr>
            <w:r w:rsidRPr="007425A5">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7425A5" w:rsidRDefault="00A60034" w:rsidP="00AC205F">
            <w:pPr>
              <w:spacing w:after="0" w:line="240" w:lineRule="auto"/>
              <w:rPr>
                <w:rFonts w:ascii="Arial" w:eastAsia="Times New Roman" w:hAnsi="Arial" w:cs="Arial"/>
                <w:sz w:val="16"/>
                <w:szCs w:val="16"/>
                <w:lang w:eastAsia="es-MX"/>
              </w:rPr>
            </w:pPr>
            <w:r w:rsidRPr="007425A5">
              <w:rPr>
                <w:rFonts w:ascii="Arial" w:eastAsia="Times New Roman" w:hAnsi="Arial" w:cs="Arial"/>
                <w:sz w:val="16"/>
                <w:szCs w:val="16"/>
                <w:lang w:eastAsia="es-MX"/>
              </w:rPr>
              <w:t> </w:t>
            </w:r>
          </w:p>
        </w:tc>
        <w:tc>
          <w:tcPr>
            <w:tcW w:w="1141" w:type="pct"/>
            <w:tcBorders>
              <w:top w:val="nil"/>
              <w:left w:val="nil"/>
              <w:bottom w:val="nil"/>
              <w:right w:val="single" w:sz="4" w:space="0" w:color="auto"/>
            </w:tcBorders>
            <w:shd w:val="clear" w:color="000000" w:fill="FFFFFF"/>
            <w:vAlign w:val="bottom"/>
            <w:hideMark/>
          </w:tcPr>
          <w:p w:rsidR="00A60034" w:rsidRPr="007425A5" w:rsidRDefault="00A60034" w:rsidP="00AC205F">
            <w:pPr>
              <w:spacing w:after="0" w:line="240" w:lineRule="auto"/>
              <w:jc w:val="both"/>
              <w:rPr>
                <w:rFonts w:ascii="Arial" w:eastAsia="Times New Roman" w:hAnsi="Arial" w:cs="Arial"/>
                <w:sz w:val="16"/>
                <w:szCs w:val="16"/>
                <w:lang w:eastAsia="es-MX"/>
              </w:rPr>
            </w:pPr>
            <w:r w:rsidRPr="007425A5">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vAlign w:val="bottom"/>
            <w:hideMark/>
          </w:tcPr>
          <w:p w:rsidR="00A60034" w:rsidRPr="007425A5" w:rsidRDefault="00A60034" w:rsidP="00AC205F">
            <w:pPr>
              <w:spacing w:after="0" w:line="240" w:lineRule="auto"/>
              <w:jc w:val="both"/>
              <w:rPr>
                <w:rFonts w:ascii="Arial" w:eastAsia="Times New Roman" w:hAnsi="Arial" w:cs="Arial"/>
                <w:sz w:val="16"/>
                <w:szCs w:val="16"/>
                <w:lang w:eastAsia="es-MX"/>
              </w:rPr>
            </w:pPr>
            <w:r w:rsidRPr="007425A5">
              <w:rPr>
                <w:rFonts w:ascii="Arial" w:eastAsia="Times New Roman" w:hAnsi="Arial" w:cs="Arial"/>
                <w:sz w:val="16"/>
                <w:szCs w:val="16"/>
                <w:lang w:eastAsia="es-MX"/>
              </w:rPr>
              <w:t> </w:t>
            </w:r>
          </w:p>
        </w:tc>
      </w:tr>
      <w:tr w:rsidR="00A60034" w:rsidRPr="00300CEE" w:rsidTr="00AC205F">
        <w:trPr>
          <w:trHeight w:val="225"/>
        </w:trPr>
        <w:tc>
          <w:tcPr>
            <w:tcW w:w="2446" w:type="pct"/>
            <w:gridSpan w:val="2"/>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p w:rsidR="00A60034" w:rsidRDefault="00A60034" w:rsidP="00AC205F">
            <w:pPr>
              <w:spacing w:after="0" w:line="240" w:lineRule="auto"/>
              <w:jc w:val="both"/>
              <w:rPr>
                <w:rFonts w:ascii="Arial" w:eastAsia="Times New Roman" w:hAnsi="Arial" w:cs="Arial"/>
                <w:sz w:val="16"/>
                <w:szCs w:val="16"/>
                <w:lang w:eastAsia="es-MX"/>
              </w:rPr>
            </w:pPr>
            <w:r w:rsidRPr="00300CEE">
              <w:rPr>
                <w:rFonts w:ascii="Arial" w:eastAsia="Times New Roman" w:hAnsi="Arial" w:cs="Arial"/>
                <w:sz w:val="16"/>
                <w:szCs w:val="16"/>
                <w:lang w:eastAsia="es-MX"/>
              </w:rPr>
              <w:t> </w:t>
            </w:r>
            <w:r>
              <w:rPr>
                <w:rFonts w:ascii="Arial" w:eastAsia="Times New Roman" w:hAnsi="Arial" w:cs="Arial"/>
                <w:sz w:val="16"/>
                <w:szCs w:val="16"/>
                <w:lang w:eastAsia="es-MX"/>
              </w:rPr>
              <w:t>Saldo deudor</w:t>
            </w:r>
          </w:p>
          <w:p w:rsidR="00A60034" w:rsidRPr="00300CEE" w:rsidRDefault="00A60034" w:rsidP="00AC205F">
            <w:pPr>
              <w:spacing w:after="0" w:line="240" w:lineRule="auto"/>
              <w:jc w:val="both"/>
              <w:rPr>
                <w:rFonts w:ascii="Arial" w:eastAsia="Times New Roman" w:hAnsi="Arial" w:cs="Arial"/>
                <w:sz w:val="16"/>
                <w:szCs w:val="16"/>
                <w:lang w:eastAsia="es-MX"/>
              </w:rPr>
            </w:pPr>
            <w:r>
              <w:rPr>
                <w:rFonts w:ascii="Arial" w:eastAsia="Times New Roman" w:hAnsi="Arial" w:cs="Arial"/>
                <w:sz w:val="16"/>
                <w:szCs w:val="16"/>
                <w:lang w:eastAsia="es-MX"/>
              </w:rPr>
              <w:t>Representa el valor total de las compras de mercancías efectuadas</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2228" w:type="pct"/>
            <w:gridSpan w:val="2"/>
            <w:tcBorders>
              <w:top w:val="nil"/>
              <w:left w:val="nil"/>
              <w:bottom w:val="nil"/>
              <w:right w:val="nil"/>
            </w:tcBorders>
            <w:shd w:val="clear" w:color="000000" w:fill="FFFFFF"/>
            <w:noWrap/>
            <w:vAlign w:val="bottom"/>
            <w:hideMark/>
          </w:tcPr>
          <w:p w:rsidR="00A60034"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r>
              <w:rPr>
                <w:rFonts w:ascii="Arial" w:eastAsia="Times New Roman" w:hAnsi="Arial" w:cs="Arial"/>
                <w:sz w:val="16"/>
                <w:szCs w:val="16"/>
                <w:lang w:eastAsia="es-MX"/>
              </w:rPr>
              <w:t>Saldo deudor</w:t>
            </w:r>
          </w:p>
          <w:p w:rsidR="00A60034" w:rsidRPr="00300CEE" w:rsidRDefault="00A60034" w:rsidP="00AC205F">
            <w:pPr>
              <w:spacing w:after="0" w:line="240" w:lineRule="auto"/>
              <w:rPr>
                <w:rFonts w:ascii="Arial" w:eastAsia="Times New Roman" w:hAnsi="Arial" w:cs="Arial"/>
                <w:sz w:val="16"/>
                <w:szCs w:val="16"/>
                <w:lang w:eastAsia="es-MX"/>
              </w:rPr>
            </w:pPr>
            <w:r>
              <w:rPr>
                <w:rFonts w:ascii="Arial" w:eastAsia="Times New Roman" w:hAnsi="Arial" w:cs="Arial"/>
                <w:sz w:val="16"/>
                <w:szCs w:val="16"/>
                <w:lang w:eastAsia="es-MX"/>
              </w:rPr>
              <w:t>Representa el total de los gastos efectuados por las compras de mercancías</w:t>
            </w:r>
          </w:p>
        </w:tc>
      </w:tr>
      <w:tr w:rsidR="00A60034" w:rsidRPr="00300CEE" w:rsidTr="00AC205F">
        <w:trPr>
          <w:trHeight w:val="225"/>
        </w:trPr>
        <w:tc>
          <w:tcPr>
            <w:tcW w:w="1224"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lastRenderedPageBreak/>
              <w:t> </w:t>
            </w:r>
          </w:p>
        </w:tc>
        <w:tc>
          <w:tcPr>
            <w:tcW w:w="1222" w:type="pct"/>
            <w:tcBorders>
              <w:top w:val="nil"/>
              <w:left w:val="nil"/>
              <w:bottom w:val="nil"/>
              <w:right w:val="nil"/>
            </w:tcBorders>
            <w:shd w:val="clear" w:color="000000" w:fill="FFFFFF"/>
            <w:noWrap/>
            <w:vAlign w:val="bottom"/>
            <w:hideMark/>
          </w:tcPr>
          <w:p w:rsidR="00A60034"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p w:rsidR="00A60034" w:rsidRDefault="00A60034" w:rsidP="00AC205F">
            <w:pPr>
              <w:spacing w:after="0" w:line="240" w:lineRule="auto"/>
              <w:rPr>
                <w:rFonts w:ascii="Arial" w:eastAsia="Times New Roman" w:hAnsi="Arial" w:cs="Arial"/>
                <w:sz w:val="16"/>
                <w:szCs w:val="16"/>
                <w:lang w:eastAsia="es-MX"/>
              </w:rPr>
            </w:pPr>
          </w:p>
          <w:p w:rsidR="00A60034" w:rsidRDefault="00A60034" w:rsidP="00AC205F">
            <w:pPr>
              <w:spacing w:after="0" w:line="240" w:lineRule="auto"/>
              <w:rPr>
                <w:rFonts w:ascii="Arial" w:eastAsia="Times New Roman" w:hAnsi="Arial" w:cs="Arial"/>
                <w:sz w:val="16"/>
                <w:szCs w:val="16"/>
                <w:lang w:eastAsia="es-MX"/>
              </w:rPr>
            </w:pPr>
          </w:p>
          <w:p w:rsidR="00A60034" w:rsidRDefault="00A60034" w:rsidP="00AC205F">
            <w:pPr>
              <w:spacing w:after="0" w:line="240" w:lineRule="auto"/>
              <w:rPr>
                <w:rFonts w:ascii="Arial" w:eastAsia="Times New Roman" w:hAnsi="Arial" w:cs="Arial"/>
                <w:sz w:val="16"/>
                <w:szCs w:val="16"/>
                <w:lang w:eastAsia="es-MX"/>
              </w:rPr>
            </w:pPr>
          </w:p>
          <w:p w:rsidR="00A60034" w:rsidRDefault="00A60034" w:rsidP="00AC205F">
            <w:pPr>
              <w:spacing w:after="0" w:line="240" w:lineRule="auto"/>
              <w:rPr>
                <w:rFonts w:ascii="Arial" w:eastAsia="Times New Roman" w:hAnsi="Arial" w:cs="Arial"/>
                <w:sz w:val="16"/>
                <w:szCs w:val="16"/>
                <w:lang w:eastAsia="es-MX"/>
              </w:rPr>
            </w:pPr>
          </w:p>
          <w:p w:rsidR="00A60034" w:rsidRDefault="00A60034" w:rsidP="00AC205F">
            <w:pPr>
              <w:spacing w:after="0" w:line="240" w:lineRule="auto"/>
              <w:rPr>
                <w:rFonts w:ascii="Arial" w:eastAsia="Times New Roman" w:hAnsi="Arial" w:cs="Arial"/>
                <w:sz w:val="16"/>
                <w:szCs w:val="16"/>
                <w:lang w:eastAsia="es-MX"/>
              </w:rPr>
            </w:pPr>
          </w:p>
          <w:p w:rsidR="00A60034" w:rsidRPr="00300CEE" w:rsidRDefault="00A60034" w:rsidP="00AC205F">
            <w:pPr>
              <w:spacing w:after="0" w:line="240" w:lineRule="auto"/>
              <w:rPr>
                <w:rFonts w:ascii="Arial" w:eastAsia="Times New Roman" w:hAnsi="Arial" w:cs="Arial"/>
                <w:sz w:val="16"/>
                <w:szCs w:val="16"/>
                <w:lang w:eastAsia="es-MX"/>
              </w:rPr>
            </w:pP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225"/>
        </w:trPr>
        <w:tc>
          <w:tcPr>
            <w:tcW w:w="1224"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222"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315"/>
        </w:trPr>
        <w:tc>
          <w:tcPr>
            <w:tcW w:w="2446" w:type="pct"/>
            <w:gridSpan w:val="2"/>
            <w:tcBorders>
              <w:top w:val="nil"/>
              <w:left w:val="nil"/>
              <w:bottom w:val="single" w:sz="4" w:space="0" w:color="auto"/>
              <w:right w:val="nil"/>
            </w:tcBorders>
            <w:shd w:val="clear" w:color="000000" w:fill="FFFFFF"/>
            <w:noWrap/>
            <w:vAlign w:val="bottom"/>
            <w:hideMark/>
          </w:tcPr>
          <w:p w:rsidR="00A60034" w:rsidRPr="00300CEE" w:rsidRDefault="00A60034" w:rsidP="00AC205F">
            <w:pPr>
              <w:spacing w:after="0" w:line="240" w:lineRule="auto"/>
              <w:jc w:val="center"/>
              <w:rPr>
                <w:rFonts w:ascii="Arial" w:eastAsia="Times New Roman" w:hAnsi="Arial" w:cs="Arial"/>
                <w:b/>
                <w:bCs/>
                <w:sz w:val="24"/>
                <w:szCs w:val="24"/>
                <w:lang w:eastAsia="es-MX"/>
              </w:rPr>
            </w:pPr>
            <w:r w:rsidRPr="00300CEE">
              <w:rPr>
                <w:rFonts w:ascii="Arial" w:eastAsia="Times New Roman" w:hAnsi="Arial" w:cs="Arial"/>
                <w:b/>
                <w:bCs/>
                <w:sz w:val="24"/>
                <w:szCs w:val="24"/>
                <w:lang w:eastAsia="es-MX"/>
              </w:rPr>
              <w:t>DEVOLUCIONES SOBRE VENTA</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2228" w:type="pct"/>
            <w:gridSpan w:val="2"/>
            <w:tcBorders>
              <w:top w:val="nil"/>
              <w:left w:val="nil"/>
              <w:bottom w:val="single" w:sz="4" w:space="0" w:color="auto"/>
              <w:right w:val="nil"/>
            </w:tcBorders>
            <w:shd w:val="clear" w:color="000000" w:fill="FFFFFF"/>
            <w:noWrap/>
            <w:vAlign w:val="bottom"/>
            <w:hideMark/>
          </w:tcPr>
          <w:p w:rsidR="00A60034" w:rsidRPr="00300CEE" w:rsidRDefault="00A60034" w:rsidP="00AC205F">
            <w:pPr>
              <w:spacing w:after="0" w:line="240" w:lineRule="auto"/>
              <w:jc w:val="center"/>
              <w:rPr>
                <w:rFonts w:ascii="Arial" w:eastAsia="Times New Roman" w:hAnsi="Arial" w:cs="Arial"/>
                <w:b/>
                <w:bCs/>
                <w:sz w:val="24"/>
                <w:szCs w:val="24"/>
                <w:lang w:eastAsia="es-MX"/>
              </w:rPr>
            </w:pPr>
            <w:r w:rsidRPr="00300CEE">
              <w:rPr>
                <w:rFonts w:ascii="Arial" w:eastAsia="Times New Roman" w:hAnsi="Arial" w:cs="Arial"/>
                <w:b/>
                <w:bCs/>
                <w:sz w:val="24"/>
                <w:szCs w:val="24"/>
                <w:lang w:eastAsia="es-MX"/>
              </w:rPr>
              <w:t xml:space="preserve">DESCUENTOS </w:t>
            </w:r>
            <w:r>
              <w:rPr>
                <w:rFonts w:ascii="Arial" w:eastAsia="Times New Roman" w:hAnsi="Arial" w:cs="Arial"/>
                <w:b/>
                <w:bCs/>
                <w:sz w:val="24"/>
                <w:szCs w:val="24"/>
                <w:lang w:eastAsia="es-MX"/>
              </w:rPr>
              <w:t xml:space="preserve"> </w:t>
            </w:r>
            <w:r w:rsidRPr="00300CEE">
              <w:rPr>
                <w:rFonts w:ascii="Arial" w:eastAsia="Times New Roman" w:hAnsi="Arial" w:cs="Arial"/>
                <w:b/>
                <w:bCs/>
                <w:sz w:val="24"/>
                <w:szCs w:val="24"/>
                <w:lang w:eastAsia="es-MX"/>
              </w:rPr>
              <w:t>SOBRE VENTA</w:t>
            </w:r>
          </w:p>
        </w:tc>
      </w:tr>
      <w:tr w:rsidR="00A60034" w:rsidRPr="007425A5" w:rsidTr="00AC205F">
        <w:trPr>
          <w:trHeight w:val="900"/>
        </w:trPr>
        <w:tc>
          <w:tcPr>
            <w:tcW w:w="1224" w:type="pct"/>
            <w:tcBorders>
              <w:top w:val="nil"/>
              <w:left w:val="nil"/>
              <w:bottom w:val="nil"/>
              <w:right w:val="single" w:sz="4" w:space="0" w:color="auto"/>
            </w:tcBorders>
            <w:shd w:val="clear" w:color="000000" w:fill="FFFFFF"/>
            <w:vAlign w:val="bottom"/>
            <w:hideMark/>
          </w:tcPr>
          <w:p w:rsidR="00A60034" w:rsidRPr="007425A5" w:rsidRDefault="00A60034" w:rsidP="00AC205F">
            <w:pPr>
              <w:spacing w:after="0" w:line="240" w:lineRule="auto"/>
              <w:jc w:val="both"/>
              <w:rPr>
                <w:rFonts w:ascii="Arial" w:eastAsia="Times New Roman" w:hAnsi="Arial" w:cs="Arial"/>
                <w:sz w:val="16"/>
                <w:szCs w:val="16"/>
                <w:lang w:eastAsia="es-MX"/>
              </w:rPr>
            </w:pPr>
            <w:r w:rsidRPr="007425A5">
              <w:rPr>
                <w:rFonts w:ascii="Arial" w:eastAsia="Times New Roman" w:hAnsi="Arial" w:cs="Arial"/>
                <w:sz w:val="16"/>
                <w:szCs w:val="16"/>
                <w:lang w:eastAsia="es-MX"/>
              </w:rPr>
              <w:t>Valor de las devoluciones sobre venta</w:t>
            </w:r>
          </w:p>
        </w:tc>
        <w:tc>
          <w:tcPr>
            <w:tcW w:w="1222" w:type="pct"/>
            <w:tcBorders>
              <w:top w:val="nil"/>
              <w:left w:val="nil"/>
              <w:bottom w:val="nil"/>
              <w:right w:val="nil"/>
            </w:tcBorders>
            <w:shd w:val="clear" w:color="000000" w:fill="FFFFFF"/>
            <w:vAlign w:val="bottom"/>
            <w:hideMark/>
          </w:tcPr>
          <w:p w:rsidR="00A60034" w:rsidRPr="007425A5" w:rsidRDefault="00A60034" w:rsidP="00AC205F">
            <w:pPr>
              <w:spacing w:after="0" w:line="240" w:lineRule="auto"/>
              <w:jc w:val="both"/>
              <w:rPr>
                <w:rFonts w:ascii="Arial" w:eastAsia="Times New Roman" w:hAnsi="Arial" w:cs="Arial"/>
                <w:sz w:val="16"/>
                <w:szCs w:val="16"/>
                <w:lang w:eastAsia="es-MX"/>
              </w:rPr>
            </w:pPr>
            <w:r w:rsidRPr="007425A5">
              <w:rPr>
                <w:rFonts w:ascii="Arial" w:eastAsia="Times New Roman" w:hAnsi="Arial" w:cs="Arial"/>
                <w:sz w:val="16"/>
                <w:szCs w:val="16"/>
                <w:lang w:eastAsia="es-MX"/>
              </w:rPr>
              <w:t>Traslado del saldo a resultado del ejercicio</w:t>
            </w:r>
          </w:p>
        </w:tc>
        <w:tc>
          <w:tcPr>
            <w:tcW w:w="326" w:type="pct"/>
            <w:tcBorders>
              <w:top w:val="nil"/>
              <w:left w:val="nil"/>
              <w:bottom w:val="nil"/>
              <w:right w:val="nil"/>
            </w:tcBorders>
            <w:shd w:val="clear" w:color="000000" w:fill="FFFFFF"/>
            <w:noWrap/>
            <w:vAlign w:val="bottom"/>
            <w:hideMark/>
          </w:tcPr>
          <w:p w:rsidR="00A60034" w:rsidRPr="007425A5" w:rsidRDefault="00A60034" w:rsidP="00AC205F">
            <w:pPr>
              <w:spacing w:after="0" w:line="240" w:lineRule="auto"/>
              <w:rPr>
                <w:rFonts w:ascii="Arial" w:eastAsia="Times New Roman" w:hAnsi="Arial" w:cs="Arial"/>
                <w:sz w:val="16"/>
                <w:szCs w:val="16"/>
                <w:lang w:eastAsia="es-MX"/>
              </w:rPr>
            </w:pPr>
            <w:r w:rsidRPr="007425A5">
              <w:rPr>
                <w:rFonts w:ascii="Arial" w:eastAsia="Times New Roman" w:hAnsi="Arial" w:cs="Arial"/>
                <w:sz w:val="16"/>
                <w:szCs w:val="16"/>
                <w:lang w:eastAsia="es-MX"/>
              </w:rPr>
              <w:t> </w:t>
            </w:r>
          </w:p>
        </w:tc>
        <w:tc>
          <w:tcPr>
            <w:tcW w:w="1141" w:type="pct"/>
            <w:tcBorders>
              <w:top w:val="nil"/>
              <w:left w:val="nil"/>
              <w:bottom w:val="nil"/>
              <w:right w:val="single" w:sz="4" w:space="0" w:color="auto"/>
            </w:tcBorders>
            <w:shd w:val="clear" w:color="000000" w:fill="FFFFFF"/>
            <w:vAlign w:val="bottom"/>
            <w:hideMark/>
          </w:tcPr>
          <w:p w:rsidR="00A60034" w:rsidRPr="007425A5" w:rsidRDefault="00A60034" w:rsidP="00AC205F">
            <w:pPr>
              <w:spacing w:after="0" w:line="240" w:lineRule="auto"/>
              <w:jc w:val="both"/>
              <w:rPr>
                <w:rFonts w:ascii="Arial" w:eastAsia="Times New Roman" w:hAnsi="Arial" w:cs="Arial"/>
                <w:sz w:val="16"/>
                <w:szCs w:val="16"/>
                <w:lang w:eastAsia="es-MX"/>
              </w:rPr>
            </w:pPr>
            <w:r w:rsidRPr="007425A5">
              <w:rPr>
                <w:rFonts w:ascii="Arial" w:eastAsia="Times New Roman" w:hAnsi="Arial" w:cs="Arial"/>
                <w:sz w:val="16"/>
                <w:szCs w:val="16"/>
                <w:lang w:eastAsia="es-MX"/>
              </w:rPr>
              <w:t>Valor de las rebajas sobre venta</w:t>
            </w:r>
          </w:p>
        </w:tc>
        <w:tc>
          <w:tcPr>
            <w:tcW w:w="1087" w:type="pct"/>
            <w:tcBorders>
              <w:top w:val="nil"/>
              <w:left w:val="nil"/>
              <w:bottom w:val="nil"/>
              <w:right w:val="nil"/>
            </w:tcBorders>
            <w:shd w:val="clear" w:color="000000" w:fill="FFFFFF"/>
            <w:vAlign w:val="bottom"/>
            <w:hideMark/>
          </w:tcPr>
          <w:p w:rsidR="00A60034" w:rsidRPr="007425A5" w:rsidRDefault="00A60034" w:rsidP="00AC205F">
            <w:pPr>
              <w:spacing w:after="0" w:line="240" w:lineRule="auto"/>
              <w:jc w:val="both"/>
              <w:rPr>
                <w:rFonts w:ascii="Arial" w:eastAsia="Times New Roman" w:hAnsi="Arial" w:cs="Arial"/>
                <w:sz w:val="16"/>
                <w:szCs w:val="16"/>
                <w:lang w:eastAsia="es-MX"/>
              </w:rPr>
            </w:pPr>
            <w:r w:rsidRPr="007425A5">
              <w:rPr>
                <w:rFonts w:ascii="Arial" w:eastAsia="Times New Roman" w:hAnsi="Arial" w:cs="Arial"/>
                <w:sz w:val="16"/>
                <w:szCs w:val="16"/>
                <w:lang w:eastAsia="es-MX"/>
              </w:rPr>
              <w:t>Traslado del saldo a resultado del ejercicio</w:t>
            </w:r>
          </w:p>
        </w:tc>
      </w:tr>
      <w:tr w:rsidR="00A60034" w:rsidRPr="007425A5" w:rsidTr="00AC205F">
        <w:trPr>
          <w:trHeight w:val="300"/>
        </w:trPr>
        <w:tc>
          <w:tcPr>
            <w:tcW w:w="1224" w:type="pct"/>
            <w:tcBorders>
              <w:top w:val="nil"/>
              <w:left w:val="nil"/>
              <w:bottom w:val="nil"/>
              <w:right w:val="single" w:sz="4" w:space="0" w:color="auto"/>
            </w:tcBorders>
            <w:shd w:val="clear" w:color="000000" w:fill="FFFFFF"/>
            <w:vAlign w:val="bottom"/>
            <w:hideMark/>
          </w:tcPr>
          <w:p w:rsidR="00A60034" w:rsidRPr="007425A5" w:rsidRDefault="00A60034" w:rsidP="00AC205F">
            <w:pPr>
              <w:spacing w:after="0" w:line="240" w:lineRule="auto"/>
              <w:jc w:val="both"/>
              <w:rPr>
                <w:rFonts w:ascii="Arial" w:eastAsia="Times New Roman" w:hAnsi="Arial" w:cs="Arial"/>
                <w:sz w:val="16"/>
                <w:szCs w:val="16"/>
                <w:lang w:eastAsia="es-MX"/>
              </w:rPr>
            </w:pPr>
            <w:r w:rsidRPr="007425A5">
              <w:rPr>
                <w:rFonts w:ascii="Arial" w:eastAsia="Times New Roman" w:hAnsi="Arial" w:cs="Arial"/>
                <w:sz w:val="16"/>
                <w:szCs w:val="16"/>
                <w:lang w:eastAsia="es-MX"/>
              </w:rPr>
              <w:t> </w:t>
            </w:r>
          </w:p>
        </w:tc>
        <w:tc>
          <w:tcPr>
            <w:tcW w:w="1222" w:type="pct"/>
            <w:tcBorders>
              <w:top w:val="nil"/>
              <w:left w:val="nil"/>
              <w:bottom w:val="nil"/>
              <w:right w:val="nil"/>
            </w:tcBorders>
            <w:shd w:val="clear" w:color="000000" w:fill="FFFFFF"/>
            <w:vAlign w:val="bottom"/>
            <w:hideMark/>
          </w:tcPr>
          <w:p w:rsidR="00A60034" w:rsidRPr="007425A5" w:rsidRDefault="00A60034" w:rsidP="00AC205F">
            <w:pPr>
              <w:spacing w:after="0" w:line="240" w:lineRule="auto"/>
              <w:jc w:val="both"/>
              <w:rPr>
                <w:rFonts w:ascii="Arial" w:eastAsia="Times New Roman" w:hAnsi="Arial" w:cs="Arial"/>
                <w:sz w:val="16"/>
                <w:szCs w:val="16"/>
                <w:lang w:eastAsia="es-MX"/>
              </w:rPr>
            </w:pPr>
            <w:r w:rsidRPr="007425A5">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7425A5" w:rsidRDefault="00A60034" w:rsidP="00AC205F">
            <w:pPr>
              <w:spacing w:after="0" w:line="240" w:lineRule="auto"/>
              <w:rPr>
                <w:rFonts w:ascii="Arial" w:eastAsia="Times New Roman" w:hAnsi="Arial" w:cs="Arial"/>
                <w:sz w:val="16"/>
                <w:szCs w:val="16"/>
                <w:lang w:eastAsia="es-MX"/>
              </w:rPr>
            </w:pPr>
            <w:r w:rsidRPr="007425A5">
              <w:rPr>
                <w:rFonts w:ascii="Arial" w:eastAsia="Times New Roman" w:hAnsi="Arial" w:cs="Arial"/>
                <w:sz w:val="16"/>
                <w:szCs w:val="16"/>
                <w:lang w:eastAsia="es-MX"/>
              </w:rPr>
              <w:t> </w:t>
            </w:r>
          </w:p>
        </w:tc>
        <w:tc>
          <w:tcPr>
            <w:tcW w:w="1141" w:type="pct"/>
            <w:tcBorders>
              <w:top w:val="nil"/>
              <w:left w:val="nil"/>
              <w:bottom w:val="nil"/>
              <w:right w:val="single" w:sz="4" w:space="0" w:color="auto"/>
            </w:tcBorders>
            <w:shd w:val="clear" w:color="000000" w:fill="FFFFFF"/>
            <w:vAlign w:val="bottom"/>
            <w:hideMark/>
          </w:tcPr>
          <w:p w:rsidR="00A60034" w:rsidRPr="007425A5" w:rsidRDefault="00A60034" w:rsidP="00AC205F">
            <w:pPr>
              <w:spacing w:after="0" w:line="240" w:lineRule="auto"/>
              <w:jc w:val="both"/>
              <w:rPr>
                <w:rFonts w:ascii="Arial" w:eastAsia="Times New Roman" w:hAnsi="Arial" w:cs="Arial"/>
                <w:sz w:val="16"/>
                <w:szCs w:val="16"/>
                <w:lang w:eastAsia="es-MX"/>
              </w:rPr>
            </w:pPr>
            <w:r w:rsidRPr="007425A5">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vAlign w:val="bottom"/>
            <w:hideMark/>
          </w:tcPr>
          <w:p w:rsidR="00A60034" w:rsidRPr="007425A5" w:rsidRDefault="00A60034" w:rsidP="00AC205F">
            <w:pPr>
              <w:spacing w:after="0" w:line="240" w:lineRule="auto"/>
              <w:jc w:val="both"/>
              <w:rPr>
                <w:rFonts w:ascii="Arial" w:eastAsia="Times New Roman" w:hAnsi="Arial" w:cs="Arial"/>
                <w:sz w:val="16"/>
                <w:szCs w:val="16"/>
                <w:lang w:eastAsia="es-MX"/>
              </w:rPr>
            </w:pPr>
            <w:r w:rsidRPr="007425A5">
              <w:rPr>
                <w:rFonts w:ascii="Arial" w:eastAsia="Times New Roman" w:hAnsi="Arial" w:cs="Arial"/>
                <w:sz w:val="16"/>
                <w:szCs w:val="16"/>
                <w:lang w:eastAsia="es-MX"/>
              </w:rPr>
              <w:t> </w:t>
            </w:r>
          </w:p>
        </w:tc>
      </w:tr>
      <w:tr w:rsidR="00A60034" w:rsidRPr="00300CEE" w:rsidTr="00AC205F">
        <w:trPr>
          <w:trHeight w:val="225"/>
        </w:trPr>
        <w:tc>
          <w:tcPr>
            <w:tcW w:w="2446" w:type="pct"/>
            <w:gridSpan w:val="2"/>
            <w:tcBorders>
              <w:top w:val="nil"/>
              <w:left w:val="nil"/>
              <w:bottom w:val="nil"/>
              <w:right w:val="nil"/>
            </w:tcBorders>
            <w:shd w:val="clear" w:color="000000" w:fill="FFFFFF"/>
            <w:noWrap/>
            <w:vAlign w:val="bottom"/>
            <w:hideMark/>
          </w:tcPr>
          <w:p w:rsidR="00A60034"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r>
              <w:rPr>
                <w:rFonts w:ascii="Arial" w:eastAsia="Times New Roman" w:hAnsi="Arial" w:cs="Arial"/>
                <w:sz w:val="16"/>
                <w:szCs w:val="16"/>
                <w:lang w:eastAsia="es-MX"/>
              </w:rPr>
              <w:t>Saldo deudor</w:t>
            </w:r>
          </w:p>
          <w:p w:rsidR="00A60034" w:rsidRPr="00300CEE" w:rsidRDefault="00A60034" w:rsidP="00AC205F">
            <w:pPr>
              <w:spacing w:after="0" w:line="240" w:lineRule="auto"/>
              <w:rPr>
                <w:rFonts w:ascii="Arial" w:eastAsia="Times New Roman" w:hAnsi="Arial" w:cs="Arial"/>
                <w:sz w:val="16"/>
                <w:szCs w:val="16"/>
                <w:lang w:eastAsia="es-MX"/>
              </w:rPr>
            </w:pPr>
            <w:r>
              <w:rPr>
                <w:rFonts w:ascii="Arial" w:eastAsia="Times New Roman" w:hAnsi="Arial" w:cs="Arial"/>
                <w:sz w:val="16"/>
                <w:szCs w:val="16"/>
                <w:lang w:eastAsia="es-MX"/>
              </w:rPr>
              <w:t>Representa el valor total de las mercancías devueltas por los clientes</w:t>
            </w:r>
          </w:p>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2228" w:type="pct"/>
            <w:gridSpan w:val="2"/>
            <w:tcBorders>
              <w:top w:val="nil"/>
              <w:left w:val="nil"/>
              <w:bottom w:val="nil"/>
              <w:right w:val="nil"/>
            </w:tcBorders>
            <w:shd w:val="clear" w:color="000000" w:fill="FFFFFF"/>
            <w:noWrap/>
            <w:vAlign w:val="bottom"/>
            <w:hideMark/>
          </w:tcPr>
          <w:p w:rsidR="00A60034"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r>
              <w:rPr>
                <w:rFonts w:ascii="Arial" w:eastAsia="Times New Roman" w:hAnsi="Arial" w:cs="Arial"/>
                <w:sz w:val="16"/>
                <w:szCs w:val="16"/>
                <w:lang w:eastAsia="es-MX"/>
              </w:rPr>
              <w:t>Saldo deudor</w:t>
            </w:r>
          </w:p>
          <w:p w:rsidR="00A60034" w:rsidRPr="00300CEE" w:rsidRDefault="00A60034" w:rsidP="00AC205F">
            <w:pPr>
              <w:spacing w:after="0" w:line="240" w:lineRule="auto"/>
              <w:rPr>
                <w:rFonts w:ascii="Arial" w:eastAsia="Times New Roman" w:hAnsi="Arial" w:cs="Arial"/>
                <w:sz w:val="16"/>
                <w:szCs w:val="16"/>
                <w:lang w:eastAsia="es-MX"/>
              </w:rPr>
            </w:pPr>
            <w:r>
              <w:rPr>
                <w:rFonts w:ascii="Arial" w:eastAsia="Times New Roman" w:hAnsi="Arial" w:cs="Arial"/>
                <w:sz w:val="16"/>
                <w:szCs w:val="16"/>
                <w:lang w:eastAsia="es-MX"/>
              </w:rPr>
              <w:t>Representa el total de descuentos concedidos sobre el precio de las mercancías vendidas</w:t>
            </w:r>
          </w:p>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225"/>
        </w:trPr>
        <w:tc>
          <w:tcPr>
            <w:tcW w:w="1224"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222"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225"/>
        </w:trPr>
        <w:tc>
          <w:tcPr>
            <w:tcW w:w="1224" w:type="pct"/>
            <w:tcBorders>
              <w:top w:val="nil"/>
              <w:left w:val="nil"/>
              <w:bottom w:val="nil"/>
              <w:right w:val="nil"/>
            </w:tcBorders>
            <w:shd w:val="clear" w:color="000000" w:fill="FFFFFF"/>
            <w:noWrap/>
            <w:vAlign w:val="bottom"/>
            <w:hideMark/>
          </w:tcPr>
          <w:p w:rsidR="00A60034"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p w:rsidR="00A60034" w:rsidRDefault="00A60034" w:rsidP="00AC205F">
            <w:pPr>
              <w:spacing w:after="0" w:line="240" w:lineRule="auto"/>
              <w:rPr>
                <w:rFonts w:ascii="Arial" w:eastAsia="Times New Roman" w:hAnsi="Arial" w:cs="Arial"/>
                <w:sz w:val="16"/>
                <w:szCs w:val="16"/>
                <w:lang w:eastAsia="es-MX"/>
              </w:rPr>
            </w:pPr>
          </w:p>
          <w:p w:rsidR="00A60034" w:rsidRDefault="00A60034" w:rsidP="00AC205F">
            <w:pPr>
              <w:spacing w:after="0" w:line="240" w:lineRule="auto"/>
              <w:rPr>
                <w:rFonts w:ascii="Arial" w:eastAsia="Times New Roman" w:hAnsi="Arial" w:cs="Arial"/>
                <w:sz w:val="16"/>
                <w:szCs w:val="16"/>
                <w:lang w:eastAsia="es-MX"/>
              </w:rPr>
            </w:pPr>
          </w:p>
          <w:p w:rsidR="00A60034" w:rsidRDefault="00A60034" w:rsidP="00AC205F">
            <w:pPr>
              <w:spacing w:after="0" w:line="240" w:lineRule="auto"/>
              <w:rPr>
                <w:rFonts w:ascii="Arial" w:eastAsia="Times New Roman" w:hAnsi="Arial" w:cs="Arial"/>
                <w:sz w:val="16"/>
                <w:szCs w:val="16"/>
                <w:lang w:eastAsia="es-MX"/>
              </w:rPr>
            </w:pPr>
          </w:p>
          <w:p w:rsidR="00A60034" w:rsidRDefault="00A60034" w:rsidP="00AC205F">
            <w:pPr>
              <w:spacing w:after="0" w:line="240" w:lineRule="auto"/>
              <w:rPr>
                <w:rFonts w:ascii="Arial" w:eastAsia="Times New Roman" w:hAnsi="Arial" w:cs="Arial"/>
                <w:sz w:val="16"/>
                <w:szCs w:val="16"/>
                <w:lang w:eastAsia="es-MX"/>
              </w:rPr>
            </w:pPr>
          </w:p>
          <w:p w:rsidR="00A60034" w:rsidRDefault="00A60034" w:rsidP="00AC205F">
            <w:pPr>
              <w:spacing w:after="0" w:line="240" w:lineRule="auto"/>
              <w:rPr>
                <w:rFonts w:ascii="Arial" w:eastAsia="Times New Roman" w:hAnsi="Arial" w:cs="Arial"/>
                <w:sz w:val="16"/>
                <w:szCs w:val="16"/>
                <w:lang w:eastAsia="es-MX"/>
              </w:rPr>
            </w:pPr>
          </w:p>
          <w:p w:rsidR="00A60034" w:rsidRDefault="00A60034" w:rsidP="00AC205F">
            <w:pPr>
              <w:spacing w:after="0" w:line="240" w:lineRule="auto"/>
              <w:rPr>
                <w:rFonts w:ascii="Arial" w:eastAsia="Times New Roman" w:hAnsi="Arial" w:cs="Arial"/>
                <w:sz w:val="16"/>
                <w:szCs w:val="16"/>
                <w:lang w:eastAsia="es-MX"/>
              </w:rPr>
            </w:pPr>
          </w:p>
          <w:p w:rsidR="00A60034" w:rsidRDefault="00A60034" w:rsidP="00AC205F">
            <w:pPr>
              <w:spacing w:after="0" w:line="240" w:lineRule="auto"/>
              <w:rPr>
                <w:rFonts w:ascii="Arial" w:eastAsia="Times New Roman" w:hAnsi="Arial" w:cs="Arial"/>
                <w:sz w:val="16"/>
                <w:szCs w:val="16"/>
                <w:lang w:eastAsia="es-MX"/>
              </w:rPr>
            </w:pPr>
          </w:p>
          <w:p w:rsidR="00A60034" w:rsidRDefault="00A60034" w:rsidP="00AC205F">
            <w:pPr>
              <w:spacing w:after="0" w:line="240" w:lineRule="auto"/>
              <w:rPr>
                <w:rFonts w:ascii="Arial" w:eastAsia="Times New Roman" w:hAnsi="Arial" w:cs="Arial"/>
                <w:sz w:val="16"/>
                <w:szCs w:val="16"/>
                <w:lang w:eastAsia="es-MX"/>
              </w:rPr>
            </w:pPr>
          </w:p>
          <w:p w:rsidR="00A60034" w:rsidRDefault="00A60034" w:rsidP="00AC205F">
            <w:pPr>
              <w:spacing w:after="0" w:line="240" w:lineRule="auto"/>
              <w:rPr>
                <w:rFonts w:ascii="Arial" w:eastAsia="Times New Roman" w:hAnsi="Arial" w:cs="Arial"/>
                <w:sz w:val="16"/>
                <w:szCs w:val="16"/>
                <w:lang w:eastAsia="es-MX"/>
              </w:rPr>
            </w:pPr>
          </w:p>
          <w:p w:rsidR="00A60034" w:rsidRDefault="00A60034" w:rsidP="00AC205F">
            <w:pPr>
              <w:spacing w:after="0" w:line="240" w:lineRule="auto"/>
              <w:rPr>
                <w:rFonts w:ascii="Arial" w:eastAsia="Times New Roman" w:hAnsi="Arial" w:cs="Arial"/>
                <w:sz w:val="16"/>
                <w:szCs w:val="16"/>
                <w:lang w:eastAsia="es-MX"/>
              </w:rPr>
            </w:pPr>
          </w:p>
          <w:p w:rsidR="00A60034" w:rsidRDefault="00A60034" w:rsidP="00AC205F">
            <w:pPr>
              <w:spacing w:after="0" w:line="240" w:lineRule="auto"/>
              <w:rPr>
                <w:rFonts w:ascii="Arial" w:eastAsia="Times New Roman" w:hAnsi="Arial" w:cs="Arial"/>
                <w:sz w:val="16"/>
                <w:szCs w:val="16"/>
                <w:lang w:eastAsia="es-MX"/>
              </w:rPr>
            </w:pPr>
          </w:p>
          <w:p w:rsidR="00A60034" w:rsidRDefault="00A60034" w:rsidP="00AC205F">
            <w:pPr>
              <w:spacing w:after="0" w:line="240" w:lineRule="auto"/>
              <w:rPr>
                <w:rFonts w:ascii="Arial" w:eastAsia="Times New Roman" w:hAnsi="Arial" w:cs="Arial"/>
                <w:sz w:val="16"/>
                <w:szCs w:val="16"/>
                <w:lang w:eastAsia="es-MX"/>
              </w:rPr>
            </w:pPr>
          </w:p>
          <w:p w:rsidR="00A60034" w:rsidRDefault="00A60034" w:rsidP="00AC205F">
            <w:pPr>
              <w:spacing w:after="0" w:line="240" w:lineRule="auto"/>
              <w:rPr>
                <w:rFonts w:ascii="Arial" w:eastAsia="Times New Roman" w:hAnsi="Arial" w:cs="Arial"/>
                <w:sz w:val="16"/>
                <w:szCs w:val="16"/>
                <w:lang w:eastAsia="es-MX"/>
              </w:rPr>
            </w:pPr>
          </w:p>
          <w:p w:rsidR="00A60034" w:rsidRDefault="00A60034" w:rsidP="00AC205F">
            <w:pPr>
              <w:spacing w:after="0" w:line="240" w:lineRule="auto"/>
              <w:rPr>
                <w:rFonts w:ascii="Arial" w:eastAsia="Times New Roman" w:hAnsi="Arial" w:cs="Arial"/>
                <w:sz w:val="16"/>
                <w:szCs w:val="16"/>
                <w:lang w:eastAsia="es-MX"/>
              </w:rPr>
            </w:pPr>
          </w:p>
          <w:p w:rsidR="00A60034" w:rsidRDefault="00A60034" w:rsidP="00AC205F">
            <w:pPr>
              <w:spacing w:after="0" w:line="240" w:lineRule="auto"/>
              <w:rPr>
                <w:rFonts w:ascii="Arial" w:eastAsia="Times New Roman" w:hAnsi="Arial" w:cs="Arial"/>
                <w:sz w:val="16"/>
                <w:szCs w:val="16"/>
                <w:lang w:eastAsia="es-MX"/>
              </w:rPr>
            </w:pPr>
          </w:p>
          <w:p w:rsidR="00A60034" w:rsidRDefault="00A60034" w:rsidP="00AC205F">
            <w:pPr>
              <w:spacing w:after="0" w:line="240" w:lineRule="auto"/>
              <w:rPr>
                <w:rFonts w:ascii="Arial" w:eastAsia="Times New Roman" w:hAnsi="Arial" w:cs="Arial"/>
                <w:sz w:val="16"/>
                <w:szCs w:val="16"/>
                <w:lang w:eastAsia="es-MX"/>
              </w:rPr>
            </w:pPr>
          </w:p>
          <w:p w:rsidR="00A60034" w:rsidRPr="00300CEE" w:rsidRDefault="00A60034" w:rsidP="00AC205F">
            <w:pPr>
              <w:spacing w:after="0" w:line="240" w:lineRule="auto"/>
              <w:rPr>
                <w:rFonts w:ascii="Arial" w:eastAsia="Times New Roman" w:hAnsi="Arial" w:cs="Arial"/>
                <w:sz w:val="16"/>
                <w:szCs w:val="16"/>
                <w:lang w:eastAsia="es-MX"/>
              </w:rPr>
            </w:pPr>
          </w:p>
        </w:tc>
        <w:tc>
          <w:tcPr>
            <w:tcW w:w="1222"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315"/>
        </w:trPr>
        <w:tc>
          <w:tcPr>
            <w:tcW w:w="2446" w:type="pct"/>
            <w:gridSpan w:val="2"/>
            <w:tcBorders>
              <w:top w:val="nil"/>
              <w:left w:val="nil"/>
              <w:bottom w:val="single" w:sz="4" w:space="0" w:color="auto"/>
              <w:right w:val="nil"/>
            </w:tcBorders>
            <w:shd w:val="clear" w:color="000000" w:fill="FFFFFF"/>
            <w:noWrap/>
            <w:vAlign w:val="bottom"/>
            <w:hideMark/>
          </w:tcPr>
          <w:p w:rsidR="00A60034" w:rsidRPr="00300CEE" w:rsidRDefault="00A60034" w:rsidP="00AC205F">
            <w:pPr>
              <w:spacing w:after="0" w:line="240" w:lineRule="auto"/>
              <w:jc w:val="center"/>
              <w:rPr>
                <w:rFonts w:ascii="Arial" w:eastAsia="Times New Roman" w:hAnsi="Arial" w:cs="Arial"/>
                <w:b/>
                <w:bCs/>
                <w:sz w:val="24"/>
                <w:szCs w:val="24"/>
                <w:lang w:eastAsia="es-MX"/>
              </w:rPr>
            </w:pPr>
            <w:r w:rsidRPr="00300CEE">
              <w:rPr>
                <w:rFonts w:ascii="Arial" w:eastAsia="Times New Roman" w:hAnsi="Arial" w:cs="Arial"/>
                <w:b/>
                <w:bCs/>
                <w:sz w:val="24"/>
                <w:szCs w:val="24"/>
                <w:lang w:eastAsia="es-MX"/>
              </w:rPr>
              <w:t>GASTO</w:t>
            </w:r>
            <w:r>
              <w:rPr>
                <w:rFonts w:ascii="Arial" w:eastAsia="Times New Roman" w:hAnsi="Arial" w:cs="Arial"/>
                <w:b/>
                <w:bCs/>
                <w:sz w:val="24"/>
                <w:szCs w:val="24"/>
                <w:lang w:eastAsia="es-MX"/>
              </w:rPr>
              <w:t>S</w:t>
            </w:r>
            <w:r w:rsidRPr="00300CEE">
              <w:rPr>
                <w:rFonts w:ascii="Arial" w:eastAsia="Times New Roman" w:hAnsi="Arial" w:cs="Arial"/>
                <w:b/>
                <w:bCs/>
                <w:sz w:val="24"/>
                <w:szCs w:val="24"/>
                <w:lang w:eastAsia="es-MX"/>
              </w:rPr>
              <w:t xml:space="preserve"> DE VENTA</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2228" w:type="pct"/>
            <w:gridSpan w:val="2"/>
            <w:tcBorders>
              <w:top w:val="nil"/>
              <w:left w:val="nil"/>
              <w:bottom w:val="single" w:sz="4" w:space="0" w:color="auto"/>
              <w:right w:val="nil"/>
            </w:tcBorders>
            <w:shd w:val="clear" w:color="000000" w:fill="FFFFFF"/>
            <w:noWrap/>
            <w:vAlign w:val="bottom"/>
            <w:hideMark/>
          </w:tcPr>
          <w:p w:rsidR="00A60034" w:rsidRPr="00300CEE" w:rsidRDefault="00A60034" w:rsidP="00AC205F">
            <w:pPr>
              <w:spacing w:after="0" w:line="240" w:lineRule="auto"/>
              <w:jc w:val="center"/>
              <w:rPr>
                <w:rFonts w:ascii="Arial" w:eastAsia="Times New Roman" w:hAnsi="Arial" w:cs="Arial"/>
                <w:b/>
                <w:bCs/>
                <w:sz w:val="24"/>
                <w:szCs w:val="24"/>
                <w:lang w:eastAsia="es-MX"/>
              </w:rPr>
            </w:pPr>
            <w:r w:rsidRPr="00300CEE">
              <w:rPr>
                <w:rFonts w:ascii="Arial" w:eastAsia="Times New Roman" w:hAnsi="Arial" w:cs="Arial"/>
                <w:b/>
                <w:bCs/>
                <w:sz w:val="24"/>
                <w:szCs w:val="24"/>
                <w:lang w:eastAsia="es-MX"/>
              </w:rPr>
              <w:t>GASTO</w:t>
            </w:r>
            <w:r>
              <w:rPr>
                <w:rFonts w:ascii="Arial" w:eastAsia="Times New Roman" w:hAnsi="Arial" w:cs="Arial"/>
                <w:b/>
                <w:bCs/>
                <w:sz w:val="24"/>
                <w:szCs w:val="24"/>
                <w:lang w:eastAsia="es-MX"/>
              </w:rPr>
              <w:t>S</w:t>
            </w:r>
            <w:r w:rsidRPr="00300CEE">
              <w:rPr>
                <w:rFonts w:ascii="Arial" w:eastAsia="Times New Roman" w:hAnsi="Arial" w:cs="Arial"/>
                <w:b/>
                <w:bCs/>
                <w:sz w:val="24"/>
                <w:szCs w:val="24"/>
                <w:lang w:eastAsia="es-MX"/>
              </w:rPr>
              <w:t xml:space="preserve"> DE ADMINISTRACION</w:t>
            </w:r>
          </w:p>
        </w:tc>
      </w:tr>
      <w:tr w:rsidR="00A60034" w:rsidRPr="007425A5" w:rsidTr="00AC205F">
        <w:trPr>
          <w:trHeight w:val="3900"/>
        </w:trPr>
        <w:tc>
          <w:tcPr>
            <w:tcW w:w="1224" w:type="pct"/>
            <w:tcBorders>
              <w:top w:val="nil"/>
              <w:left w:val="nil"/>
              <w:bottom w:val="nil"/>
              <w:right w:val="single" w:sz="4" w:space="0" w:color="auto"/>
            </w:tcBorders>
            <w:shd w:val="clear" w:color="000000" w:fill="FFFFFF"/>
            <w:vAlign w:val="bottom"/>
          </w:tcPr>
          <w:p w:rsidR="00A60034" w:rsidRDefault="00A60034" w:rsidP="00AC205F">
            <w:pPr>
              <w:spacing w:after="0" w:line="240" w:lineRule="auto"/>
              <w:jc w:val="both"/>
              <w:rPr>
                <w:rFonts w:ascii="Arial" w:eastAsia="Times New Roman" w:hAnsi="Arial" w:cs="Arial"/>
                <w:sz w:val="16"/>
                <w:szCs w:val="16"/>
                <w:lang w:eastAsia="es-MX"/>
              </w:rPr>
            </w:pPr>
            <w:r w:rsidRPr="007425A5">
              <w:rPr>
                <w:rFonts w:ascii="Arial" w:eastAsia="Times New Roman" w:hAnsi="Arial" w:cs="Arial"/>
                <w:sz w:val="16"/>
                <w:szCs w:val="16"/>
                <w:lang w:eastAsia="es-MX"/>
              </w:rPr>
              <w:t>Del importe de todos aquellos gastos que se paguen con el objeto de sostener las actividades de venta de la empresa, ejemplo: sueldos, rentas, energía eléctrica, teléfonos, depreciaciones, amortización, etc.</w:t>
            </w:r>
          </w:p>
          <w:p w:rsidR="001605B3" w:rsidRDefault="001605B3" w:rsidP="00AC205F">
            <w:pPr>
              <w:spacing w:after="0" w:line="240" w:lineRule="auto"/>
              <w:jc w:val="both"/>
              <w:rPr>
                <w:rFonts w:ascii="Arial" w:eastAsia="Times New Roman" w:hAnsi="Arial" w:cs="Arial"/>
                <w:sz w:val="16"/>
                <w:szCs w:val="16"/>
                <w:lang w:eastAsia="es-MX"/>
              </w:rPr>
            </w:pPr>
          </w:p>
          <w:p w:rsidR="001605B3" w:rsidRDefault="001605B3" w:rsidP="00AC205F">
            <w:pPr>
              <w:spacing w:after="0" w:line="240" w:lineRule="auto"/>
              <w:jc w:val="both"/>
              <w:rPr>
                <w:rFonts w:ascii="Arial" w:eastAsia="Times New Roman" w:hAnsi="Arial" w:cs="Arial"/>
                <w:sz w:val="16"/>
                <w:szCs w:val="16"/>
                <w:lang w:eastAsia="es-MX"/>
              </w:rPr>
            </w:pPr>
          </w:p>
          <w:p w:rsidR="001605B3" w:rsidRDefault="001605B3" w:rsidP="00AC205F">
            <w:pPr>
              <w:spacing w:after="0" w:line="240" w:lineRule="auto"/>
              <w:jc w:val="both"/>
              <w:rPr>
                <w:rFonts w:ascii="Arial" w:eastAsia="Times New Roman" w:hAnsi="Arial" w:cs="Arial"/>
                <w:sz w:val="16"/>
                <w:szCs w:val="16"/>
                <w:lang w:eastAsia="es-MX"/>
              </w:rPr>
            </w:pPr>
          </w:p>
          <w:p w:rsidR="001605B3" w:rsidRDefault="001605B3" w:rsidP="00AC205F">
            <w:pPr>
              <w:spacing w:after="0" w:line="240" w:lineRule="auto"/>
              <w:jc w:val="both"/>
              <w:rPr>
                <w:rFonts w:ascii="Arial" w:eastAsia="Times New Roman" w:hAnsi="Arial" w:cs="Arial"/>
                <w:sz w:val="16"/>
                <w:szCs w:val="16"/>
                <w:lang w:eastAsia="es-MX"/>
              </w:rPr>
            </w:pPr>
          </w:p>
          <w:p w:rsidR="001605B3" w:rsidRDefault="001605B3" w:rsidP="00AC205F">
            <w:pPr>
              <w:spacing w:after="0" w:line="240" w:lineRule="auto"/>
              <w:jc w:val="both"/>
              <w:rPr>
                <w:rFonts w:ascii="Arial" w:eastAsia="Times New Roman" w:hAnsi="Arial" w:cs="Arial"/>
                <w:sz w:val="16"/>
                <w:szCs w:val="16"/>
                <w:lang w:eastAsia="es-MX"/>
              </w:rPr>
            </w:pPr>
          </w:p>
          <w:p w:rsidR="001605B3" w:rsidRDefault="001605B3" w:rsidP="00AC205F">
            <w:pPr>
              <w:spacing w:after="0" w:line="240" w:lineRule="auto"/>
              <w:jc w:val="both"/>
              <w:rPr>
                <w:rFonts w:ascii="Arial" w:eastAsia="Times New Roman" w:hAnsi="Arial" w:cs="Arial"/>
                <w:sz w:val="16"/>
                <w:szCs w:val="16"/>
                <w:lang w:eastAsia="es-MX"/>
              </w:rPr>
            </w:pPr>
          </w:p>
          <w:p w:rsidR="001605B3" w:rsidRDefault="001605B3" w:rsidP="00AC205F">
            <w:pPr>
              <w:spacing w:after="0" w:line="240" w:lineRule="auto"/>
              <w:jc w:val="both"/>
              <w:rPr>
                <w:rFonts w:ascii="Arial" w:eastAsia="Times New Roman" w:hAnsi="Arial" w:cs="Arial"/>
                <w:sz w:val="16"/>
                <w:szCs w:val="16"/>
                <w:lang w:eastAsia="es-MX"/>
              </w:rPr>
            </w:pPr>
          </w:p>
          <w:p w:rsidR="001605B3" w:rsidRDefault="001605B3" w:rsidP="00AC205F">
            <w:pPr>
              <w:spacing w:after="0" w:line="240" w:lineRule="auto"/>
              <w:jc w:val="both"/>
              <w:rPr>
                <w:rFonts w:ascii="Arial" w:eastAsia="Times New Roman" w:hAnsi="Arial" w:cs="Arial"/>
                <w:sz w:val="16"/>
                <w:szCs w:val="16"/>
                <w:lang w:eastAsia="es-MX"/>
              </w:rPr>
            </w:pPr>
          </w:p>
          <w:p w:rsidR="001605B3" w:rsidRPr="007425A5" w:rsidRDefault="001605B3" w:rsidP="00AC205F">
            <w:pPr>
              <w:spacing w:after="0" w:line="240" w:lineRule="auto"/>
              <w:jc w:val="both"/>
              <w:rPr>
                <w:rFonts w:ascii="Arial" w:eastAsia="Times New Roman" w:hAnsi="Arial" w:cs="Arial"/>
                <w:sz w:val="16"/>
                <w:szCs w:val="16"/>
                <w:lang w:eastAsia="es-MX"/>
              </w:rPr>
            </w:pPr>
          </w:p>
        </w:tc>
        <w:tc>
          <w:tcPr>
            <w:tcW w:w="1222" w:type="pct"/>
            <w:tcBorders>
              <w:top w:val="nil"/>
              <w:left w:val="nil"/>
              <w:bottom w:val="nil"/>
              <w:right w:val="nil"/>
            </w:tcBorders>
            <w:shd w:val="clear" w:color="000000" w:fill="FFFFFF"/>
            <w:vAlign w:val="bottom"/>
            <w:hideMark/>
          </w:tcPr>
          <w:p w:rsidR="00A60034" w:rsidRPr="007425A5" w:rsidRDefault="00A60034" w:rsidP="00AC205F">
            <w:pPr>
              <w:spacing w:after="0" w:line="240" w:lineRule="auto"/>
              <w:jc w:val="both"/>
              <w:rPr>
                <w:rFonts w:ascii="Arial" w:eastAsia="Times New Roman" w:hAnsi="Arial" w:cs="Arial"/>
                <w:sz w:val="16"/>
                <w:szCs w:val="16"/>
                <w:lang w:eastAsia="es-MX"/>
              </w:rPr>
            </w:pPr>
            <w:r w:rsidRPr="007425A5">
              <w:rPr>
                <w:rFonts w:ascii="Arial" w:eastAsia="Times New Roman" w:hAnsi="Arial" w:cs="Arial"/>
                <w:sz w:val="16"/>
                <w:szCs w:val="16"/>
                <w:lang w:eastAsia="es-MX"/>
              </w:rPr>
              <w:t>Del valor de su saldo para trasladarlo a resultado del ejercicio</w:t>
            </w:r>
          </w:p>
        </w:tc>
        <w:tc>
          <w:tcPr>
            <w:tcW w:w="326" w:type="pct"/>
            <w:tcBorders>
              <w:top w:val="nil"/>
              <w:left w:val="nil"/>
              <w:bottom w:val="nil"/>
              <w:right w:val="nil"/>
            </w:tcBorders>
            <w:shd w:val="clear" w:color="000000" w:fill="FFFFFF"/>
            <w:noWrap/>
            <w:vAlign w:val="bottom"/>
            <w:hideMark/>
          </w:tcPr>
          <w:p w:rsidR="00A60034" w:rsidRPr="007425A5" w:rsidRDefault="00A60034" w:rsidP="00AC205F">
            <w:pPr>
              <w:spacing w:after="0" w:line="240" w:lineRule="auto"/>
              <w:rPr>
                <w:rFonts w:ascii="Arial" w:eastAsia="Times New Roman" w:hAnsi="Arial" w:cs="Arial"/>
                <w:sz w:val="16"/>
                <w:szCs w:val="16"/>
                <w:lang w:eastAsia="es-MX"/>
              </w:rPr>
            </w:pPr>
            <w:r w:rsidRPr="007425A5">
              <w:rPr>
                <w:rFonts w:ascii="Arial" w:eastAsia="Times New Roman" w:hAnsi="Arial" w:cs="Arial"/>
                <w:sz w:val="16"/>
                <w:szCs w:val="16"/>
                <w:lang w:eastAsia="es-MX"/>
              </w:rPr>
              <w:t> </w:t>
            </w:r>
          </w:p>
        </w:tc>
        <w:tc>
          <w:tcPr>
            <w:tcW w:w="1141" w:type="pct"/>
            <w:tcBorders>
              <w:top w:val="nil"/>
              <w:left w:val="nil"/>
              <w:bottom w:val="nil"/>
              <w:right w:val="single" w:sz="4" w:space="0" w:color="auto"/>
            </w:tcBorders>
            <w:shd w:val="clear" w:color="000000" w:fill="FFFFFF"/>
            <w:vAlign w:val="bottom"/>
            <w:hideMark/>
          </w:tcPr>
          <w:p w:rsidR="00A60034" w:rsidRDefault="00A60034" w:rsidP="00AC205F">
            <w:pPr>
              <w:spacing w:after="0" w:line="240" w:lineRule="auto"/>
              <w:jc w:val="both"/>
              <w:rPr>
                <w:rFonts w:ascii="Arial" w:eastAsia="Times New Roman" w:hAnsi="Arial" w:cs="Arial"/>
                <w:sz w:val="16"/>
                <w:szCs w:val="16"/>
                <w:lang w:eastAsia="es-MX"/>
              </w:rPr>
            </w:pPr>
            <w:r w:rsidRPr="007425A5">
              <w:rPr>
                <w:rFonts w:ascii="Arial" w:eastAsia="Times New Roman" w:hAnsi="Arial" w:cs="Arial"/>
                <w:sz w:val="16"/>
                <w:szCs w:val="16"/>
                <w:lang w:eastAsia="es-MX"/>
              </w:rPr>
              <w:t>Del importe de todos aquellos gastos que se paguen con el objeto de sostener las actividades destinadas a la dirección y administración de la empresa, ejemplo: sueldos, rentas, energía eléctrica, teléfonos, depreciaciones, amortización, etc.</w:t>
            </w:r>
          </w:p>
          <w:p w:rsidR="001605B3" w:rsidRDefault="001605B3" w:rsidP="00AC205F">
            <w:pPr>
              <w:spacing w:after="0" w:line="240" w:lineRule="auto"/>
              <w:jc w:val="both"/>
              <w:rPr>
                <w:rFonts w:ascii="Arial" w:eastAsia="Times New Roman" w:hAnsi="Arial" w:cs="Arial"/>
                <w:sz w:val="16"/>
                <w:szCs w:val="16"/>
                <w:lang w:eastAsia="es-MX"/>
              </w:rPr>
            </w:pPr>
          </w:p>
          <w:p w:rsidR="001605B3" w:rsidRDefault="001605B3" w:rsidP="00AC205F">
            <w:pPr>
              <w:spacing w:after="0" w:line="240" w:lineRule="auto"/>
              <w:jc w:val="both"/>
              <w:rPr>
                <w:rFonts w:ascii="Arial" w:eastAsia="Times New Roman" w:hAnsi="Arial" w:cs="Arial"/>
                <w:sz w:val="16"/>
                <w:szCs w:val="16"/>
                <w:lang w:eastAsia="es-MX"/>
              </w:rPr>
            </w:pPr>
          </w:p>
          <w:p w:rsidR="001605B3" w:rsidRDefault="001605B3" w:rsidP="00AC205F">
            <w:pPr>
              <w:spacing w:after="0" w:line="240" w:lineRule="auto"/>
              <w:jc w:val="both"/>
              <w:rPr>
                <w:rFonts w:ascii="Arial" w:eastAsia="Times New Roman" w:hAnsi="Arial" w:cs="Arial"/>
                <w:sz w:val="16"/>
                <w:szCs w:val="16"/>
                <w:lang w:eastAsia="es-MX"/>
              </w:rPr>
            </w:pPr>
          </w:p>
          <w:p w:rsidR="001605B3" w:rsidRDefault="001605B3" w:rsidP="00AC205F">
            <w:pPr>
              <w:spacing w:after="0" w:line="240" w:lineRule="auto"/>
              <w:jc w:val="both"/>
              <w:rPr>
                <w:rFonts w:ascii="Arial" w:eastAsia="Times New Roman" w:hAnsi="Arial" w:cs="Arial"/>
                <w:sz w:val="16"/>
                <w:szCs w:val="16"/>
                <w:lang w:eastAsia="es-MX"/>
              </w:rPr>
            </w:pPr>
          </w:p>
          <w:p w:rsidR="001605B3" w:rsidRDefault="001605B3" w:rsidP="00AC205F">
            <w:pPr>
              <w:spacing w:after="0" w:line="240" w:lineRule="auto"/>
              <w:jc w:val="both"/>
              <w:rPr>
                <w:rFonts w:ascii="Arial" w:eastAsia="Times New Roman" w:hAnsi="Arial" w:cs="Arial"/>
                <w:sz w:val="16"/>
                <w:szCs w:val="16"/>
                <w:lang w:eastAsia="es-MX"/>
              </w:rPr>
            </w:pPr>
          </w:p>
          <w:p w:rsidR="001605B3" w:rsidRDefault="001605B3" w:rsidP="00AC205F">
            <w:pPr>
              <w:spacing w:after="0" w:line="240" w:lineRule="auto"/>
              <w:jc w:val="both"/>
              <w:rPr>
                <w:rFonts w:ascii="Arial" w:eastAsia="Times New Roman" w:hAnsi="Arial" w:cs="Arial"/>
                <w:sz w:val="16"/>
                <w:szCs w:val="16"/>
                <w:lang w:eastAsia="es-MX"/>
              </w:rPr>
            </w:pPr>
          </w:p>
          <w:p w:rsidR="001605B3" w:rsidRPr="007425A5" w:rsidRDefault="001605B3" w:rsidP="00AC205F">
            <w:pPr>
              <w:spacing w:after="0" w:line="240" w:lineRule="auto"/>
              <w:jc w:val="both"/>
              <w:rPr>
                <w:rFonts w:ascii="Arial" w:eastAsia="Times New Roman" w:hAnsi="Arial" w:cs="Arial"/>
                <w:sz w:val="16"/>
                <w:szCs w:val="16"/>
                <w:lang w:eastAsia="es-MX"/>
              </w:rPr>
            </w:pPr>
          </w:p>
        </w:tc>
        <w:tc>
          <w:tcPr>
            <w:tcW w:w="1087" w:type="pct"/>
            <w:tcBorders>
              <w:top w:val="nil"/>
              <w:left w:val="nil"/>
              <w:bottom w:val="nil"/>
              <w:right w:val="nil"/>
            </w:tcBorders>
            <w:shd w:val="clear" w:color="000000" w:fill="FFFFFF"/>
            <w:vAlign w:val="bottom"/>
            <w:hideMark/>
          </w:tcPr>
          <w:p w:rsidR="00A60034" w:rsidRPr="007425A5" w:rsidRDefault="00A60034" w:rsidP="00AC205F">
            <w:pPr>
              <w:spacing w:after="0" w:line="240" w:lineRule="auto"/>
              <w:jc w:val="both"/>
              <w:rPr>
                <w:rFonts w:ascii="Arial" w:eastAsia="Times New Roman" w:hAnsi="Arial" w:cs="Arial"/>
                <w:sz w:val="16"/>
                <w:szCs w:val="16"/>
                <w:lang w:eastAsia="es-MX"/>
              </w:rPr>
            </w:pPr>
            <w:r w:rsidRPr="007425A5">
              <w:rPr>
                <w:rFonts w:ascii="Arial" w:eastAsia="Times New Roman" w:hAnsi="Arial" w:cs="Arial"/>
                <w:sz w:val="16"/>
                <w:szCs w:val="16"/>
                <w:lang w:eastAsia="es-MX"/>
              </w:rPr>
              <w:t>Del valor de su saldo para trasladarlo a resultado del ejercicio</w:t>
            </w:r>
          </w:p>
        </w:tc>
      </w:tr>
      <w:tr w:rsidR="00A60034" w:rsidRPr="00300CEE" w:rsidTr="00AC205F">
        <w:trPr>
          <w:trHeight w:val="300"/>
        </w:trPr>
        <w:tc>
          <w:tcPr>
            <w:tcW w:w="1224" w:type="pct"/>
            <w:tcBorders>
              <w:top w:val="nil"/>
              <w:left w:val="nil"/>
              <w:bottom w:val="nil"/>
              <w:right w:val="single" w:sz="4" w:space="0" w:color="auto"/>
            </w:tcBorders>
            <w:shd w:val="clear" w:color="000000" w:fill="FFFFFF"/>
            <w:vAlign w:val="bottom"/>
            <w:hideMark/>
          </w:tcPr>
          <w:p w:rsidR="00A60034" w:rsidRPr="00300CEE" w:rsidRDefault="00A60034" w:rsidP="00AC205F">
            <w:pPr>
              <w:spacing w:after="0" w:line="240" w:lineRule="auto"/>
              <w:jc w:val="both"/>
              <w:rPr>
                <w:rFonts w:ascii="Arial" w:eastAsia="Times New Roman" w:hAnsi="Arial" w:cs="Arial"/>
                <w:sz w:val="24"/>
                <w:szCs w:val="24"/>
                <w:lang w:eastAsia="es-MX"/>
              </w:rPr>
            </w:pPr>
            <w:r w:rsidRPr="00300CEE">
              <w:rPr>
                <w:rFonts w:ascii="Arial" w:eastAsia="Times New Roman" w:hAnsi="Arial" w:cs="Arial"/>
                <w:sz w:val="24"/>
                <w:szCs w:val="24"/>
                <w:lang w:eastAsia="es-MX"/>
              </w:rPr>
              <w:t> </w:t>
            </w:r>
          </w:p>
        </w:tc>
        <w:tc>
          <w:tcPr>
            <w:tcW w:w="1222" w:type="pct"/>
            <w:tcBorders>
              <w:top w:val="nil"/>
              <w:left w:val="nil"/>
              <w:bottom w:val="nil"/>
              <w:right w:val="nil"/>
            </w:tcBorders>
            <w:shd w:val="clear" w:color="000000" w:fill="FFFFFF"/>
            <w:vAlign w:val="bottom"/>
            <w:hideMark/>
          </w:tcPr>
          <w:p w:rsidR="00A60034" w:rsidRPr="00300CEE" w:rsidRDefault="00A60034" w:rsidP="00AC205F">
            <w:pPr>
              <w:spacing w:after="0" w:line="240" w:lineRule="auto"/>
              <w:jc w:val="both"/>
              <w:rPr>
                <w:rFonts w:ascii="Arial" w:eastAsia="Times New Roman" w:hAnsi="Arial" w:cs="Arial"/>
                <w:sz w:val="24"/>
                <w:szCs w:val="24"/>
                <w:lang w:eastAsia="es-MX"/>
              </w:rPr>
            </w:pPr>
            <w:r w:rsidRPr="00300CEE">
              <w:rPr>
                <w:rFonts w:ascii="Arial" w:eastAsia="Times New Roman" w:hAnsi="Arial" w:cs="Arial"/>
                <w:sz w:val="24"/>
                <w:szCs w:val="24"/>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single" w:sz="4" w:space="0" w:color="auto"/>
            </w:tcBorders>
            <w:shd w:val="clear" w:color="000000" w:fill="FFFFFF"/>
            <w:vAlign w:val="bottom"/>
            <w:hideMark/>
          </w:tcPr>
          <w:p w:rsidR="00A60034" w:rsidRPr="00300CEE" w:rsidRDefault="00A60034" w:rsidP="00AC205F">
            <w:pPr>
              <w:spacing w:after="0" w:line="240" w:lineRule="auto"/>
              <w:jc w:val="both"/>
              <w:rPr>
                <w:rFonts w:ascii="Arial" w:eastAsia="Times New Roman" w:hAnsi="Arial" w:cs="Arial"/>
                <w:sz w:val="24"/>
                <w:szCs w:val="24"/>
                <w:lang w:eastAsia="es-MX"/>
              </w:rPr>
            </w:pPr>
            <w:r w:rsidRPr="00300CEE">
              <w:rPr>
                <w:rFonts w:ascii="Arial" w:eastAsia="Times New Roman" w:hAnsi="Arial" w:cs="Arial"/>
                <w:sz w:val="24"/>
                <w:szCs w:val="24"/>
                <w:lang w:eastAsia="es-MX"/>
              </w:rPr>
              <w:t> </w:t>
            </w:r>
          </w:p>
        </w:tc>
        <w:tc>
          <w:tcPr>
            <w:tcW w:w="1087" w:type="pct"/>
            <w:tcBorders>
              <w:top w:val="nil"/>
              <w:left w:val="nil"/>
              <w:bottom w:val="nil"/>
              <w:right w:val="nil"/>
            </w:tcBorders>
            <w:shd w:val="clear" w:color="000000" w:fill="FFFFFF"/>
            <w:vAlign w:val="bottom"/>
            <w:hideMark/>
          </w:tcPr>
          <w:p w:rsidR="00A60034" w:rsidRPr="00300CEE" w:rsidRDefault="00A60034" w:rsidP="00AC205F">
            <w:pPr>
              <w:spacing w:after="0" w:line="240" w:lineRule="auto"/>
              <w:jc w:val="both"/>
              <w:rPr>
                <w:rFonts w:ascii="Arial" w:eastAsia="Times New Roman" w:hAnsi="Arial" w:cs="Arial"/>
                <w:sz w:val="24"/>
                <w:szCs w:val="24"/>
                <w:lang w:eastAsia="es-MX"/>
              </w:rPr>
            </w:pPr>
            <w:r w:rsidRPr="00300CEE">
              <w:rPr>
                <w:rFonts w:ascii="Arial" w:eastAsia="Times New Roman" w:hAnsi="Arial" w:cs="Arial"/>
                <w:sz w:val="24"/>
                <w:szCs w:val="24"/>
                <w:lang w:eastAsia="es-MX"/>
              </w:rPr>
              <w:t> </w:t>
            </w:r>
          </w:p>
        </w:tc>
      </w:tr>
      <w:tr w:rsidR="00A60034" w:rsidRPr="00300CEE" w:rsidTr="00AC205F">
        <w:trPr>
          <w:trHeight w:val="225"/>
        </w:trPr>
        <w:tc>
          <w:tcPr>
            <w:tcW w:w="2446" w:type="pct"/>
            <w:gridSpan w:val="2"/>
            <w:tcBorders>
              <w:top w:val="nil"/>
              <w:left w:val="nil"/>
              <w:bottom w:val="nil"/>
              <w:right w:val="nil"/>
            </w:tcBorders>
            <w:shd w:val="clear" w:color="000000" w:fill="FFFFFF"/>
            <w:noWrap/>
            <w:vAlign w:val="bottom"/>
            <w:hideMark/>
          </w:tcPr>
          <w:p w:rsidR="00A60034" w:rsidRDefault="00A60034" w:rsidP="00AC205F">
            <w:pPr>
              <w:spacing w:after="0" w:line="240" w:lineRule="auto"/>
              <w:rPr>
                <w:rFonts w:ascii="Arial" w:eastAsia="Times New Roman" w:hAnsi="Arial" w:cs="Arial"/>
                <w:sz w:val="16"/>
                <w:szCs w:val="16"/>
                <w:lang w:eastAsia="es-MX"/>
              </w:rPr>
            </w:pPr>
            <w:r>
              <w:rPr>
                <w:rFonts w:ascii="Arial" w:eastAsia="Times New Roman" w:hAnsi="Arial" w:cs="Arial"/>
                <w:sz w:val="16"/>
                <w:szCs w:val="16"/>
                <w:lang w:eastAsia="es-MX"/>
              </w:rPr>
              <w:t>Saldo deudor</w:t>
            </w:r>
          </w:p>
          <w:p w:rsidR="00A60034" w:rsidRPr="00300CEE" w:rsidRDefault="00A60034" w:rsidP="00AC205F">
            <w:pPr>
              <w:spacing w:after="0" w:line="240" w:lineRule="auto"/>
              <w:rPr>
                <w:rFonts w:ascii="Arial" w:eastAsia="Times New Roman" w:hAnsi="Arial" w:cs="Arial"/>
                <w:sz w:val="16"/>
                <w:szCs w:val="16"/>
                <w:lang w:eastAsia="es-MX"/>
              </w:rPr>
            </w:pPr>
            <w:r>
              <w:rPr>
                <w:rFonts w:ascii="Arial" w:eastAsia="Times New Roman" w:hAnsi="Arial" w:cs="Arial"/>
                <w:sz w:val="16"/>
                <w:szCs w:val="16"/>
                <w:lang w:eastAsia="es-MX"/>
              </w:rPr>
              <w:t>Representa el total de gastos de venta realizados por la empresa en un periodo de tiempo</w:t>
            </w:r>
          </w:p>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2228" w:type="pct"/>
            <w:gridSpan w:val="2"/>
            <w:tcBorders>
              <w:top w:val="nil"/>
              <w:left w:val="nil"/>
              <w:bottom w:val="nil"/>
              <w:right w:val="nil"/>
            </w:tcBorders>
            <w:shd w:val="clear" w:color="000000" w:fill="FFFFFF"/>
            <w:noWrap/>
            <w:vAlign w:val="bottom"/>
            <w:hideMark/>
          </w:tcPr>
          <w:p w:rsidR="00A60034" w:rsidRDefault="00A60034" w:rsidP="00AC205F">
            <w:pPr>
              <w:spacing w:after="0" w:line="240" w:lineRule="auto"/>
              <w:rPr>
                <w:rFonts w:ascii="Arial" w:eastAsia="Times New Roman" w:hAnsi="Arial" w:cs="Arial"/>
                <w:sz w:val="16"/>
                <w:szCs w:val="16"/>
                <w:lang w:eastAsia="es-MX"/>
              </w:rPr>
            </w:pPr>
            <w:r>
              <w:rPr>
                <w:rFonts w:ascii="Arial" w:eastAsia="Times New Roman" w:hAnsi="Arial" w:cs="Arial"/>
                <w:sz w:val="16"/>
                <w:szCs w:val="16"/>
                <w:lang w:eastAsia="es-MX"/>
              </w:rPr>
              <w:t>Saldo deudor</w:t>
            </w:r>
          </w:p>
          <w:p w:rsidR="00A60034" w:rsidRPr="00300CEE" w:rsidRDefault="00A60034" w:rsidP="00AC205F">
            <w:pPr>
              <w:spacing w:after="0" w:line="240" w:lineRule="auto"/>
              <w:jc w:val="both"/>
              <w:rPr>
                <w:rFonts w:ascii="Arial" w:eastAsia="Times New Roman" w:hAnsi="Arial" w:cs="Arial"/>
                <w:sz w:val="16"/>
                <w:szCs w:val="16"/>
                <w:lang w:eastAsia="es-MX"/>
              </w:rPr>
            </w:pPr>
            <w:r>
              <w:rPr>
                <w:rFonts w:ascii="Arial" w:eastAsia="Times New Roman" w:hAnsi="Arial" w:cs="Arial"/>
                <w:sz w:val="16"/>
                <w:szCs w:val="16"/>
                <w:lang w:eastAsia="es-MX"/>
              </w:rPr>
              <w:t>Representa el total de gastos de administración realizados por la empresa en un periodo de tiempo</w:t>
            </w:r>
          </w:p>
          <w:p w:rsidR="00A60034" w:rsidRPr="00300CEE" w:rsidRDefault="00A60034" w:rsidP="00AC205F">
            <w:pPr>
              <w:spacing w:after="0" w:line="240" w:lineRule="auto"/>
              <w:jc w:val="both"/>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225"/>
        </w:trPr>
        <w:tc>
          <w:tcPr>
            <w:tcW w:w="1224"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222"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315"/>
        </w:trPr>
        <w:tc>
          <w:tcPr>
            <w:tcW w:w="2446" w:type="pct"/>
            <w:gridSpan w:val="2"/>
            <w:tcBorders>
              <w:top w:val="nil"/>
              <w:left w:val="nil"/>
              <w:bottom w:val="single" w:sz="4" w:space="0" w:color="auto"/>
              <w:right w:val="nil"/>
            </w:tcBorders>
            <w:shd w:val="clear" w:color="000000" w:fill="FFFFFF"/>
            <w:noWrap/>
            <w:vAlign w:val="bottom"/>
            <w:hideMark/>
          </w:tcPr>
          <w:p w:rsidR="00A60034" w:rsidRPr="00300CEE" w:rsidRDefault="00A60034" w:rsidP="00AC205F">
            <w:pPr>
              <w:spacing w:after="0" w:line="240" w:lineRule="auto"/>
              <w:jc w:val="center"/>
              <w:rPr>
                <w:rFonts w:ascii="Arial" w:eastAsia="Times New Roman" w:hAnsi="Arial" w:cs="Arial"/>
                <w:b/>
                <w:bCs/>
                <w:sz w:val="24"/>
                <w:szCs w:val="24"/>
                <w:lang w:eastAsia="es-MX"/>
              </w:rPr>
            </w:pPr>
            <w:r w:rsidRPr="00300CEE">
              <w:rPr>
                <w:rFonts w:ascii="Arial" w:eastAsia="Times New Roman" w:hAnsi="Arial" w:cs="Arial"/>
                <w:b/>
                <w:bCs/>
                <w:sz w:val="24"/>
                <w:szCs w:val="24"/>
                <w:lang w:eastAsia="es-MX"/>
              </w:rPr>
              <w:lastRenderedPageBreak/>
              <w:t>GASTOS FINANCIEROS</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D30C02" w:rsidTr="00AC205F">
        <w:trPr>
          <w:trHeight w:val="300"/>
        </w:trPr>
        <w:tc>
          <w:tcPr>
            <w:tcW w:w="1224" w:type="pct"/>
            <w:tcBorders>
              <w:top w:val="nil"/>
              <w:left w:val="nil"/>
              <w:bottom w:val="nil"/>
              <w:right w:val="single" w:sz="4" w:space="0" w:color="auto"/>
            </w:tcBorders>
            <w:shd w:val="clear" w:color="000000" w:fill="FFFFFF"/>
            <w:noWrap/>
            <w:vAlign w:val="bottom"/>
            <w:hideMark/>
          </w:tcPr>
          <w:p w:rsidR="00A60034" w:rsidRPr="00D30C02" w:rsidRDefault="00A60034" w:rsidP="00AC205F">
            <w:pPr>
              <w:spacing w:after="0" w:line="240" w:lineRule="auto"/>
              <w:rPr>
                <w:rFonts w:ascii="Arial" w:eastAsia="Times New Roman" w:hAnsi="Arial" w:cs="Arial"/>
                <w:sz w:val="16"/>
                <w:szCs w:val="16"/>
                <w:lang w:eastAsia="es-MX"/>
              </w:rPr>
            </w:pPr>
            <w:r w:rsidRPr="00D30C02">
              <w:rPr>
                <w:rFonts w:ascii="Arial" w:eastAsia="Times New Roman" w:hAnsi="Arial" w:cs="Arial"/>
                <w:sz w:val="16"/>
                <w:szCs w:val="16"/>
                <w:lang w:eastAsia="es-MX"/>
              </w:rPr>
              <w:t>Del valor de los intereses pagados</w:t>
            </w:r>
          </w:p>
        </w:tc>
        <w:tc>
          <w:tcPr>
            <w:tcW w:w="1222" w:type="pct"/>
            <w:tcBorders>
              <w:top w:val="nil"/>
              <w:left w:val="nil"/>
              <w:bottom w:val="nil"/>
              <w:right w:val="nil"/>
            </w:tcBorders>
            <w:shd w:val="clear" w:color="000000" w:fill="FFFFFF"/>
            <w:noWrap/>
            <w:vAlign w:val="bottom"/>
            <w:hideMark/>
          </w:tcPr>
          <w:p w:rsidR="00A60034" w:rsidRPr="00D30C02" w:rsidRDefault="00A60034" w:rsidP="00AC205F">
            <w:pPr>
              <w:spacing w:after="0" w:line="240" w:lineRule="auto"/>
              <w:rPr>
                <w:rFonts w:ascii="Arial" w:eastAsia="Times New Roman" w:hAnsi="Arial" w:cs="Arial"/>
                <w:sz w:val="16"/>
                <w:szCs w:val="16"/>
                <w:lang w:eastAsia="es-MX"/>
              </w:rPr>
            </w:pPr>
            <w:r w:rsidRPr="00D30C02">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D30C02" w:rsidRDefault="00A60034" w:rsidP="00AC205F">
            <w:pPr>
              <w:spacing w:after="0" w:line="240" w:lineRule="auto"/>
              <w:rPr>
                <w:rFonts w:ascii="Arial" w:eastAsia="Times New Roman" w:hAnsi="Arial" w:cs="Arial"/>
                <w:sz w:val="16"/>
                <w:szCs w:val="16"/>
                <w:lang w:eastAsia="es-MX"/>
              </w:rPr>
            </w:pPr>
            <w:r w:rsidRPr="00D30C02">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D30C02" w:rsidRDefault="00A60034" w:rsidP="00AC205F">
            <w:pPr>
              <w:spacing w:after="0" w:line="240" w:lineRule="auto"/>
              <w:rPr>
                <w:rFonts w:ascii="Arial" w:eastAsia="Times New Roman" w:hAnsi="Arial" w:cs="Arial"/>
                <w:sz w:val="16"/>
                <w:szCs w:val="16"/>
                <w:lang w:eastAsia="es-MX"/>
              </w:rPr>
            </w:pPr>
            <w:r w:rsidRPr="00D30C02">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D30C02" w:rsidRDefault="00A60034" w:rsidP="00AC205F">
            <w:pPr>
              <w:spacing w:after="0" w:line="240" w:lineRule="auto"/>
              <w:rPr>
                <w:rFonts w:ascii="Arial" w:eastAsia="Times New Roman" w:hAnsi="Arial" w:cs="Arial"/>
                <w:sz w:val="16"/>
                <w:szCs w:val="16"/>
                <w:lang w:eastAsia="es-MX"/>
              </w:rPr>
            </w:pPr>
            <w:r w:rsidRPr="00D30C02">
              <w:rPr>
                <w:rFonts w:ascii="Arial" w:eastAsia="Times New Roman" w:hAnsi="Arial" w:cs="Arial"/>
                <w:sz w:val="16"/>
                <w:szCs w:val="16"/>
                <w:lang w:eastAsia="es-MX"/>
              </w:rPr>
              <w:t> </w:t>
            </w:r>
          </w:p>
        </w:tc>
      </w:tr>
      <w:tr w:rsidR="00A60034" w:rsidRPr="00D30C02" w:rsidTr="00AC205F">
        <w:trPr>
          <w:trHeight w:val="1200"/>
        </w:trPr>
        <w:tc>
          <w:tcPr>
            <w:tcW w:w="1224" w:type="pct"/>
            <w:tcBorders>
              <w:top w:val="nil"/>
              <w:left w:val="nil"/>
              <w:bottom w:val="nil"/>
              <w:right w:val="single" w:sz="4" w:space="0" w:color="auto"/>
            </w:tcBorders>
            <w:shd w:val="clear" w:color="000000" w:fill="FFFFFF"/>
            <w:vAlign w:val="bottom"/>
            <w:hideMark/>
          </w:tcPr>
          <w:p w:rsidR="00A60034" w:rsidRPr="00D30C02" w:rsidRDefault="00A60034" w:rsidP="00AC205F">
            <w:pPr>
              <w:spacing w:after="0" w:line="240" w:lineRule="auto"/>
              <w:jc w:val="both"/>
              <w:rPr>
                <w:rFonts w:ascii="Arial" w:eastAsia="Times New Roman" w:hAnsi="Arial" w:cs="Arial"/>
                <w:sz w:val="16"/>
                <w:szCs w:val="16"/>
                <w:lang w:eastAsia="es-MX"/>
              </w:rPr>
            </w:pPr>
            <w:r w:rsidRPr="00D30C02">
              <w:rPr>
                <w:rFonts w:ascii="Arial" w:eastAsia="Times New Roman" w:hAnsi="Arial" w:cs="Arial"/>
                <w:sz w:val="16"/>
                <w:szCs w:val="16"/>
                <w:lang w:eastAsia="es-MX"/>
              </w:rPr>
              <w:t>Del valor de las perdidas obtenidas en cambio de moneda extranjera</w:t>
            </w:r>
          </w:p>
        </w:tc>
        <w:tc>
          <w:tcPr>
            <w:tcW w:w="1222" w:type="pct"/>
            <w:tcBorders>
              <w:top w:val="nil"/>
              <w:left w:val="nil"/>
              <w:bottom w:val="nil"/>
              <w:right w:val="nil"/>
            </w:tcBorders>
            <w:shd w:val="clear" w:color="000000" w:fill="FFFFFF"/>
            <w:vAlign w:val="bottom"/>
            <w:hideMark/>
          </w:tcPr>
          <w:p w:rsidR="00A60034" w:rsidRPr="00D30C02" w:rsidRDefault="00A60034" w:rsidP="00AC205F">
            <w:pPr>
              <w:spacing w:after="0" w:line="240" w:lineRule="auto"/>
              <w:jc w:val="both"/>
              <w:rPr>
                <w:rFonts w:ascii="Arial" w:eastAsia="Times New Roman" w:hAnsi="Arial" w:cs="Arial"/>
                <w:sz w:val="16"/>
                <w:szCs w:val="16"/>
                <w:lang w:eastAsia="es-MX"/>
              </w:rPr>
            </w:pPr>
            <w:r w:rsidRPr="00D30C02">
              <w:rPr>
                <w:rFonts w:ascii="Arial" w:eastAsia="Times New Roman" w:hAnsi="Arial" w:cs="Arial"/>
                <w:sz w:val="16"/>
                <w:szCs w:val="16"/>
                <w:lang w:eastAsia="es-MX"/>
              </w:rPr>
              <w:t>Del valor de su saldo para trasladarlo a resultado del ejercicio</w:t>
            </w:r>
          </w:p>
        </w:tc>
        <w:tc>
          <w:tcPr>
            <w:tcW w:w="326" w:type="pct"/>
            <w:tcBorders>
              <w:top w:val="nil"/>
              <w:left w:val="nil"/>
              <w:bottom w:val="nil"/>
              <w:right w:val="nil"/>
            </w:tcBorders>
            <w:shd w:val="clear" w:color="000000" w:fill="FFFFFF"/>
            <w:noWrap/>
            <w:vAlign w:val="bottom"/>
            <w:hideMark/>
          </w:tcPr>
          <w:p w:rsidR="00A60034" w:rsidRPr="00D30C02" w:rsidRDefault="00A60034" w:rsidP="00AC205F">
            <w:pPr>
              <w:spacing w:after="0" w:line="240" w:lineRule="auto"/>
              <w:rPr>
                <w:rFonts w:ascii="Arial" w:eastAsia="Times New Roman" w:hAnsi="Arial" w:cs="Arial"/>
                <w:sz w:val="16"/>
                <w:szCs w:val="16"/>
                <w:lang w:eastAsia="es-MX"/>
              </w:rPr>
            </w:pPr>
            <w:r w:rsidRPr="00D30C02">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D30C02" w:rsidRDefault="00A60034" w:rsidP="00AC205F">
            <w:pPr>
              <w:spacing w:after="0" w:line="240" w:lineRule="auto"/>
              <w:rPr>
                <w:rFonts w:ascii="Arial" w:eastAsia="Times New Roman" w:hAnsi="Arial" w:cs="Arial"/>
                <w:sz w:val="16"/>
                <w:szCs w:val="16"/>
                <w:lang w:eastAsia="es-MX"/>
              </w:rPr>
            </w:pPr>
            <w:r w:rsidRPr="00D30C02">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D30C02" w:rsidRDefault="00A60034" w:rsidP="00AC205F">
            <w:pPr>
              <w:spacing w:after="0" w:line="240" w:lineRule="auto"/>
              <w:rPr>
                <w:rFonts w:ascii="Arial" w:eastAsia="Times New Roman" w:hAnsi="Arial" w:cs="Arial"/>
                <w:sz w:val="16"/>
                <w:szCs w:val="16"/>
                <w:lang w:eastAsia="es-MX"/>
              </w:rPr>
            </w:pPr>
            <w:r w:rsidRPr="00D30C02">
              <w:rPr>
                <w:rFonts w:ascii="Arial" w:eastAsia="Times New Roman" w:hAnsi="Arial" w:cs="Arial"/>
                <w:sz w:val="16"/>
                <w:szCs w:val="16"/>
                <w:lang w:eastAsia="es-MX"/>
              </w:rPr>
              <w:t> </w:t>
            </w:r>
          </w:p>
        </w:tc>
      </w:tr>
      <w:tr w:rsidR="00A60034" w:rsidRPr="00300CEE" w:rsidTr="00AC205F">
        <w:trPr>
          <w:trHeight w:val="225"/>
        </w:trPr>
        <w:tc>
          <w:tcPr>
            <w:tcW w:w="2446" w:type="pct"/>
            <w:gridSpan w:val="2"/>
            <w:tcBorders>
              <w:top w:val="nil"/>
              <w:left w:val="nil"/>
              <w:bottom w:val="nil"/>
              <w:right w:val="nil"/>
            </w:tcBorders>
            <w:shd w:val="clear" w:color="000000" w:fill="FFFFFF"/>
            <w:noWrap/>
            <w:vAlign w:val="bottom"/>
            <w:hideMark/>
          </w:tcPr>
          <w:p w:rsidR="00A60034"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p w:rsidR="00A60034" w:rsidRDefault="00A60034" w:rsidP="00AC205F">
            <w:pPr>
              <w:spacing w:after="0" w:line="240" w:lineRule="auto"/>
              <w:rPr>
                <w:rFonts w:ascii="Arial" w:eastAsia="Times New Roman" w:hAnsi="Arial" w:cs="Arial"/>
                <w:sz w:val="16"/>
                <w:szCs w:val="16"/>
                <w:lang w:eastAsia="es-MX"/>
              </w:rPr>
            </w:pPr>
            <w:r>
              <w:rPr>
                <w:rFonts w:ascii="Arial" w:eastAsia="Times New Roman" w:hAnsi="Arial" w:cs="Arial"/>
                <w:sz w:val="16"/>
                <w:szCs w:val="16"/>
                <w:lang w:eastAsia="es-MX"/>
              </w:rPr>
              <w:t>Saldo deudor</w:t>
            </w:r>
          </w:p>
          <w:p w:rsidR="00A60034" w:rsidRPr="00300CEE" w:rsidRDefault="00A60034" w:rsidP="00AC205F">
            <w:pPr>
              <w:spacing w:after="0" w:line="240" w:lineRule="auto"/>
              <w:rPr>
                <w:rFonts w:ascii="Arial" w:eastAsia="Times New Roman" w:hAnsi="Arial" w:cs="Arial"/>
                <w:sz w:val="16"/>
                <w:szCs w:val="16"/>
                <w:lang w:eastAsia="es-MX"/>
              </w:rPr>
            </w:pPr>
            <w:r>
              <w:rPr>
                <w:rFonts w:ascii="Arial" w:eastAsia="Times New Roman" w:hAnsi="Arial" w:cs="Arial"/>
                <w:sz w:val="16"/>
                <w:szCs w:val="16"/>
                <w:lang w:eastAsia="es-MX"/>
              </w:rPr>
              <w:t>Representa la cantidad de gastos financieros realizados por la empresa en un periodo de tiempo</w:t>
            </w:r>
          </w:p>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225"/>
        </w:trPr>
        <w:tc>
          <w:tcPr>
            <w:tcW w:w="1224"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222"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225"/>
        </w:trPr>
        <w:tc>
          <w:tcPr>
            <w:tcW w:w="2446" w:type="pct"/>
            <w:gridSpan w:val="2"/>
            <w:tcBorders>
              <w:top w:val="nil"/>
              <w:left w:val="nil"/>
              <w:bottom w:val="nil"/>
              <w:right w:val="nil"/>
            </w:tcBorders>
            <w:shd w:val="clear" w:color="000000" w:fill="FFFFFF"/>
            <w:noWrap/>
            <w:vAlign w:val="bottom"/>
            <w:hideMark/>
          </w:tcPr>
          <w:p w:rsidR="00A60034" w:rsidRPr="00300CEE" w:rsidRDefault="00A60034" w:rsidP="00A60034">
            <w:pPr>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225"/>
        </w:trPr>
        <w:tc>
          <w:tcPr>
            <w:tcW w:w="1224"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222"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315"/>
        </w:trPr>
        <w:tc>
          <w:tcPr>
            <w:tcW w:w="2446" w:type="pct"/>
            <w:gridSpan w:val="2"/>
            <w:tcBorders>
              <w:top w:val="nil"/>
              <w:left w:val="nil"/>
              <w:bottom w:val="single" w:sz="4" w:space="0" w:color="auto"/>
              <w:right w:val="nil"/>
            </w:tcBorders>
            <w:shd w:val="clear" w:color="000000" w:fill="FFFFFF"/>
            <w:noWrap/>
            <w:vAlign w:val="bottom"/>
            <w:hideMark/>
          </w:tcPr>
          <w:p w:rsidR="00A60034" w:rsidRPr="00300CEE" w:rsidRDefault="00A60034" w:rsidP="00AC205F">
            <w:pPr>
              <w:spacing w:after="0" w:line="240" w:lineRule="auto"/>
              <w:jc w:val="center"/>
              <w:rPr>
                <w:rFonts w:ascii="Arial" w:eastAsia="Times New Roman" w:hAnsi="Arial" w:cs="Arial"/>
                <w:b/>
                <w:bCs/>
                <w:sz w:val="24"/>
                <w:szCs w:val="24"/>
                <w:lang w:eastAsia="es-MX"/>
              </w:rPr>
            </w:pPr>
            <w:r w:rsidRPr="00300CEE">
              <w:rPr>
                <w:rFonts w:ascii="Arial" w:eastAsia="Times New Roman" w:hAnsi="Arial" w:cs="Arial"/>
                <w:b/>
                <w:bCs/>
                <w:sz w:val="24"/>
                <w:szCs w:val="24"/>
                <w:lang w:eastAsia="es-MX"/>
              </w:rPr>
              <w:t xml:space="preserve"> VENTAS</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2228" w:type="pct"/>
            <w:gridSpan w:val="2"/>
            <w:tcBorders>
              <w:top w:val="nil"/>
              <w:left w:val="nil"/>
              <w:bottom w:val="single" w:sz="4" w:space="0" w:color="auto"/>
              <w:right w:val="nil"/>
            </w:tcBorders>
            <w:shd w:val="clear" w:color="000000" w:fill="FFFFFF"/>
            <w:noWrap/>
            <w:vAlign w:val="bottom"/>
            <w:hideMark/>
          </w:tcPr>
          <w:p w:rsidR="00A60034" w:rsidRPr="00300CEE" w:rsidRDefault="00A60034" w:rsidP="00AC205F">
            <w:pPr>
              <w:spacing w:after="0" w:line="240" w:lineRule="auto"/>
              <w:jc w:val="center"/>
              <w:rPr>
                <w:rFonts w:ascii="Arial" w:eastAsia="Times New Roman" w:hAnsi="Arial" w:cs="Arial"/>
                <w:b/>
                <w:bCs/>
                <w:sz w:val="24"/>
                <w:szCs w:val="24"/>
                <w:lang w:eastAsia="es-MX"/>
              </w:rPr>
            </w:pPr>
            <w:r w:rsidRPr="00300CEE">
              <w:rPr>
                <w:rFonts w:ascii="Arial" w:eastAsia="Times New Roman" w:hAnsi="Arial" w:cs="Arial"/>
                <w:b/>
                <w:bCs/>
                <w:sz w:val="24"/>
                <w:szCs w:val="24"/>
                <w:lang w:eastAsia="es-MX"/>
              </w:rPr>
              <w:t xml:space="preserve"> DEVOLUCIONES SOBRE COMPRA</w:t>
            </w:r>
            <w:r>
              <w:rPr>
                <w:rFonts w:ascii="Arial" w:eastAsia="Times New Roman" w:hAnsi="Arial" w:cs="Arial"/>
                <w:b/>
                <w:bCs/>
                <w:sz w:val="24"/>
                <w:szCs w:val="24"/>
                <w:lang w:eastAsia="es-MX"/>
              </w:rPr>
              <w:t>S</w:t>
            </w:r>
          </w:p>
        </w:tc>
      </w:tr>
      <w:tr w:rsidR="00A60034" w:rsidRPr="00D30C02" w:rsidTr="00AC205F">
        <w:trPr>
          <w:trHeight w:val="900"/>
        </w:trPr>
        <w:tc>
          <w:tcPr>
            <w:tcW w:w="1224" w:type="pct"/>
            <w:tcBorders>
              <w:top w:val="nil"/>
              <w:left w:val="nil"/>
              <w:bottom w:val="nil"/>
              <w:right w:val="single" w:sz="4" w:space="0" w:color="auto"/>
            </w:tcBorders>
            <w:shd w:val="clear" w:color="000000" w:fill="FFFFFF"/>
            <w:vAlign w:val="center"/>
            <w:hideMark/>
          </w:tcPr>
          <w:p w:rsidR="00A60034" w:rsidRPr="00D30C02" w:rsidRDefault="00A60034" w:rsidP="00AC205F">
            <w:pPr>
              <w:spacing w:after="0" w:line="240" w:lineRule="auto"/>
              <w:rPr>
                <w:rFonts w:ascii="Arial" w:eastAsia="Times New Roman" w:hAnsi="Arial" w:cs="Arial"/>
                <w:sz w:val="16"/>
                <w:szCs w:val="16"/>
                <w:lang w:eastAsia="es-MX"/>
              </w:rPr>
            </w:pPr>
            <w:r w:rsidRPr="00D30C02">
              <w:rPr>
                <w:rFonts w:ascii="Arial" w:eastAsia="Times New Roman" w:hAnsi="Arial" w:cs="Arial"/>
                <w:sz w:val="16"/>
                <w:szCs w:val="16"/>
                <w:lang w:eastAsia="es-MX"/>
              </w:rPr>
              <w:t>Traslado del saldo a resultado del ejercicio</w:t>
            </w:r>
          </w:p>
        </w:tc>
        <w:tc>
          <w:tcPr>
            <w:tcW w:w="1222" w:type="pct"/>
            <w:tcBorders>
              <w:top w:val="nil"/>
              <w:left w:val="nil"/>
              <w:bottom w:val="nil"/>
              <w:right w:val="nil"/>
            </w:tcBorders>
            <w:shd w:val="clear" w:color="000000" w:fill="FFFFFF"/>
            <w:vAlign w:val="center"/>
            <w:hideMark/>
          </w:tcPr>
          <w:p w:rsidR="00A60034" w:rsidRPr="00D30C02" w:rsidRDefault="00A60034" w:rsidP="00AC205F">
            <w:pPr>
              <w:spacing w:after="0" w:line="240" w:lineRule="auto"/>
              <w:rPr>
                <w:rFonts w:ascii="Arial" w:eastAsia="Times New Roman" w:hAnsi="Arial" w:cs="Arial"/>
                <w:sz w:val="16"/>
                <w:szCs w:val="16"/>
                <w:lang w:eastAsia="es-MX"/>
              </w:rPr>
            </w:pPr>
            <w:r w:rsidRPr="00D30C02">
              <w:rPr>
                <w:rFonts w:ascii="Arial" w:eastAsia="Times New Roman" w:hAnsi="Arial" w:cs="Arial"/>
                <w:sz w:val="16"/>
                <w:szCs w:val="16"/>
                <w:lang w:eastAsia="es-MX"/>
              </w:rPr>
              <w:t>Valor mercancías a precio de venta</w:t>
            </w:r>
          </w:p>
        </w:tc>
        <w:tc>
          <w:tcPr>
            <w:tcW w:w="326" w:type="pct"/>
            <w:tcBorders>
              <w:top w:val="nil"/>
              <w:left w:val="nil"/>
              <w:bottom w:val="nil"/>
              <w:right w:val="nil"/>
            </w:tcBorders>
            <w:shd w:val="clear" w:color="000000" w:fill="FFFFFF"/>
            <w:noWrap/>
            <w:vAlign w:val="bottom"/>
            <w:hideMark/>
          </w:tcPr>
          <w:p w:rsidR="00A60034" w:rsidRPr="00D30C02" w:rsidRDefault="00A60034" w:rsidP="00AC205F">
            <w:pPr>
              <w:spacing w:after="0" w:line="240" w:lineRule="auto"/>
              <w:rPr>
                <w:rFonts w:ascii="Arial" w:eastAsia="Times New Roman" w:hAnsi="Arial" w:cs="Arial"/>
                <w:sz w:val="16"/>
                <w:szCs w:val="16"/>
                <w:lang w:eastAsia="es-MX"/>
              </w:rPr>
            </w:pPr>
            <w:r w:rsidRPr="00D30C02">
              <w:rPr>
                <w:rFonts w:ascii="Arial" w:eastAsia="Times New Roman" w:hAnsi="Arial" w:cs="Arial"/>
                <w:sz w:val="16"/>
                <w:szCs w:val="16"/>
                <w:lang w:eastAsia="es-MX"/>
              </w:rPr>
              <w:t> </w:t>
            </w:r>
          </w:p>
        </w:tc>
        <w:tc>
          <w:tcPr>
            <w:tcW w:w="1141" w:type="pct"/>
            <w:tcBorders>
              <w:top w:val="nil"/>
              <w:left w:val="nil"/>
              <w:bottom w:val="nil"/>
              <w:right w:val="single" w:sz="4" w:space="0" w:color="auto"/>
            </w:tcBorders>
            <w:shd w:val="clear" w:color="000000" w:fill="FFFFFF"/>
            <w:vAlign w:val="bottom"/>
            <w:hideMark/>
          </w:tcPr>
          <w:p w:rsidR="00A60034" w:rsidRPr="00D30C02" w:rsidRDefault="00A60034" w:rsidP="00AC205F">
            <w:pPr>
              <w:spacing w:after="0" w:line="240" w:lineRule="auto"/>
              <w:jc w:val="both"/>
              <w:rPr>
                <w:rFonts w:ascii="Arial" w:eastAsia="Times New Roman" w:hAnsi="Arial" w:cs="Arial"/>
                <w:sz w:val="16"/>
                <w:szCs w:val="16"/>
                <w:lang w:eastAsia="es-MX"/>
              </w:rPr>
            </w:pPr>
            <w:r w:rsidRPr="00D30C02">
              <w:rPr>
                <w:rFonts w:ascii="Arial" w:eastAsia="Times New Roman" w:hAnsi="Arial" w:cs="Arial"/>
                <w:sz w:val="16"/>
                <w:szCs w:val="16"/>
                <w:lang w:eastAsia="es-MX"/>
              </w:rPr>
              <w:t>Traslado del saldo a costo de ventas</w:t>
            </w:r>
          </w:p>
        </w:tc>
        <w:tc>
          <w:tcPr>
            <w:tcW w:w="1087" w:type="pct"/>
            <w:tcBorders>
              <w:top w:val="nil"/>
              <w:left w:val="nil"/>
              <w:bottom w:val="nil"/>
              <w:right w:val="nil"/>
            </w:tcBorders>
            <w:shd w:val="clear" w:color="000000" w:fill="FFFFFF"/>
            <w:vAlign w:val="bottom"/>
            <w:hideMark/>
          </w:tcPr>
          <w:p w:rsidR="00A60034" w:rsidRPr="00D30C02" w:rsidRDefault="00A60034" w:rsidP="00AC205F">
            <w:pPr>
              <w:spacing w:after="0" w:line="240" w:lineRule="auto"/>
              <w:jc w:val="both"/>
              <w:rPr>
                <w:rFonts w:ascii="Arial" w:eastAsia="Times New Roman" w:hAnsi="Arial" w:cs="Arial"/>
                <w:sz w:val="16"/>
                <w:szCs w:val="16"/>
                <w:lang w:eastAsia="es-MX"/>
              </w:rPr>
            </w:pPr>
            <w:r w:rsidRPr="00D30C02">
              <w:rPr>
                <w:rFonts w:ascii="Arial" w:eastAsia="Times New Roman" w:hAnsi="Arial" w:cs="Arial"/>
                <w:sz w:val="16"/>
                <w:szCs w:val="16"/>
                <w:lang w:eastAsia="es-MX"/>
              </w:rPr>
              <w:t>Valor de las devoluciones sobre compra</w:t>
            </w:r>
          </w:p>
        </w:tc>
      </w:tr>
      <w:tr w:rsidR="00A60034" w:rsidRPr="00300CEE" w:rsidTr="00AC205F">
        <w:trPr>
          <w:trHeight w:val="300"/>
        </w:trPr>
        <w:tc>
          <w:tcPr>
            <w:tcW w:w="1224" w:type="pct"/>
            <w:tcBorders>
              <w:top w:val="nil"/>
              <w:left w:val="nil"/>
              <w:bottom w:val="nil"/>
              <w:right w:val="single" w:sz="4" w:space="0" w:color="auto"/>
            </w:tcBorders>
            <w:shd w:val="clear" w:color="000000" w:fill="FFFFFF"/>
            <w:vAlign w:val="center"/>
            <w:hideMark/>
          </w:tcPr>
          <w:p w:rsidR="00A60034" w:rsidRPr="00300CEE" w:rsidRDefault="00A60034" w:rsidP="00AC205F">
            <w:pPr>
              <w:spacing w:after="0" w:line="240" w:lineRule="auto"/>
              <w:jc w:val="center"/>
              <w:rPr>
                <w:rFonts w:ascii="Arial" w:eastAsia="Times New Roman" w:hAnsi="Arial" w:cs="Arial"/>
                <w:sz w:val="24"/>
                <w:szCs w:val="24"/>
                <w:lang w:eastAsia="es-MX"/>
              </w:rPr>
            </w:pPr>
            <w:r w:rsidRPr="00300CEE">
              <w:rPr>
                <w:rFonts w:ascii="Arial" w:eastAsia="Times New Roman" w:hAnsi="Arial" w:cs="Arial"/>
                <w:sz w:val="24"/>
                <w:szCs w:val="24"/>
                <w:lang w:eastAsia="es-MX"/>
              </w:rPr>
              <w:t> </w:t>
            </w:r>
          </w:p>
        </w:tc>
        <w:tc>
          <w:tcPr>
            <w:tcW w:w="1222" w:type="pct"/>
            <w:tcBorders>
              <w:top w:val="nil"/>
              <w:left w:val="nil"/>
              <w:bottom w:val="nil"/>
              <w:right w:val="nil"/>
            </w:tcBorders>
            <w:shd w:val="clear" w:color="000000" w:fill="FFFFFF"/>
            <w:vAlign w:val="center"/>
            <w:hideMark/>
          </w:tcPr>
          <w:p w:rsidR="00A60034" w:rsidRPr="00300CEE" w:rsidRDefault="00A60034" w:rsidP="00AC205F">
            <w:pPr>
              <w:spacing w:after="0" w:line="240" w:lineRule="auto"/>
              <w:jc w:val="center"/>
              <w:rPr>
                <w:rFonts w:ascii="Arial" w:eastAsia="Times New Roman" w:hAnsi="Arial" w:cs="Arial"/>
                <w:sz w:val="24"/>
                <w:szCs w:val="24"/>
                <w:lang w:eastAsia="es-MX"/>
              </w:rPr>
            </w:pPr>
            <w:r w:rsidRPr="00300CEE">
              <w:rPr>
                <w:rFonts w:ascii="Arial" w:eastAsia="Times New Roman" w:hAnsi="Arial" w:cs="Arial"/>
                <w:sz w:val="24"/>
                <w:szCs w:val="24"/>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single" w:sz="4" w:space="0" w:color="auto"/>
            </w:tcBorders>
            <w:shd w:val="clear" w:color="000000" w:fill="FFFFFF"/>
            <w:vAlign w:val="bottom"/>
            <w:hideMark/>
          </w:tcPr>
          <w:p w:rsidR="00A60034" w:rsidRPr="00300CEE" w:rsidRDefault="00A60034" w:rsidP="00AC205F">
            <w:pPr>
              <w:spacing w:after="0" w:line="240" w:lineRule="auto"/>
              <w:jc w:val="both"/>
              <w:rPr>
                <w:rFonts w:ascii="Arial" w:eastAsia="Times New Roman" w:hAnsi="Arial" w:cs="Arial"/>
                <w:sz w:val="24"/>
                <w:szCs w:val="24"/>
                <w:lang w:eastAsia="es-MX"/>
              </w:rPr>
            </w:pPr>
            <w:r w:rsidRPr="00300CEE">
              <w:rPr>
                <w:rFonts w:ascii="Arial" w:eastAsia="Times New Roman" w:hAnsi="Arial" w:cs="Arial"/>
                <w:sz w:val="24"/>
                <w:szCs w:val="24"/>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24"/>
                <w:szCs w:val="24"/>
                <w:lang w:eastAsia="es-MX"/>
              </w:rPr>
            </w:pPr>
            <w:r w:rsidRPr="00300CEE">
              <w:rPr>
                <w:rFonts w:ascii="Arial" w:eastAsia="Times New Roman" w:hAnsi="Arial" w:cs="Arial"/>
                <w:sz w:val="24"/>
                <w:szCs w:val="24"/>
                <w:lang w:eastAsia="es-MX"/>
              </w:rPr>
              <w:t> </w:t>
            </w:r>
          </w:p>
        </w:tc>
      </w:tr>
      <w:tr w:rsidR="00A60034" w:rsidRPr="00300CEE" w:rsidTr="00AC205F">
        <w:trPr>
          <w:trHeight w:val="300"/>
        </w:trPr>
        <w:tc>
          <w:tcPr>
            <w:tcW w:w="1224" w:type="pct"/>
            <w:tcBorders>
              <w:top w:val="nil"/>
              <w:left w:val="nil"/>
              <w:bottom w:val="nil"/>
              <w:right w:val="single" w:sz="4" w:space="0" w:color="auto"/>
            </w:tcBorders>
            <w:shd w:val="clear" w:color="000000" w:fill="FFFFFF"/>
            <w:vAlign w:val="center"/>
            <w:hideMark/>
          </w:tcPr>
          <w:p w:rsidR="00A60034" w:rsidRPr="00300CEE" w:rsidRDefault="00A60034" w:rsidP="00AC205F">
            <w:pPr>
              <w:spacing w:after="0" w:line="240" w:lineRule="auto"/>
              <w:jc w:val="center"/>
              <w:rPr>
                <w:rFonts w:ascii="Arial" w:eastAsia="Times New Roman" w:hAnsi="Arial" w:cs="Arial"/>
                <w:sz w:val="24"/>
                <w:szCs w:val="24"/>
                <w:lang w:eastAsia="es-MX"/>
              </w:rPr>
            </w:pPr>
            <w:r w:rsidRPr="00300CEE">
              <w:rPr>
                <w:rFonts w:ascii="Arial" w:eastAsia="Times New Roman" w:hAnsi="Arial" w:cs="Arial"/>
                <w:sz w:val="24"/>
                <w:szCs w:val="24"/>
                <w:lang w:eastAsia="es-MX"/>
              </w:rPr>
              <w:t> </w:t>
            </w:r>
          </w:p>
        </w:tc>
        <w:tc>
          <w:tcPr>
            <w:tcW w:w="1222" w:type="pct"/>
            <w:tcBorders>
              <w:top w:val="nil"/>
              <w:left w:val="nil"/>
              <w:bottom w:val="nil"/>
              <w:right w:val="nil"/>
            </w:tcBorders>
            <w:shd w:val="clear" w:color="000000" w:fill="FFFFFF"/>
            <w:vAlign w:val="center"/>
            <w:hideMark/>
          </w:tcPr>
          <w:p w:rsidR="00A60034" w:rsidRPr="00300CEE" w:rsidRDefault="00A60034" w:rsidP="00AC205F">
            <w:pPr>
              <w:spacing w:after="0" w:line="240" w:lineRule="auto"/>
              <w:jc w:val="center"/>
              <w:rPr>
                <w:rFonts w:ascii="Arial" w:eastAsia="Times New Roman" w:hAnsi="Arial" w:cs="Arial"/>
                <w:sz w:val="24"/>
                <w:szCs w:val="24"/>
                <w:lang w:eastAsia="es-MX"/>
              </w:rPr>
            </w:pPr>
            <w:r w:rsidRPr="00300CEE">
              <w:rPr>
                <w:rFonts w:ascii="Arial" w:eastAsia="Times New Roman" w:hAnsi="Arial" w:cs="Arial"/>
                <w:sz w:val="24"/>
                <w:szCs w:val="24"/>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225"/>
        </w:trPr>
        <w:tc>
          <w:tcPr>
            <w:tcW w:w="2446" w:type="pct"/>
            <w:gridSpan w:val="2"/>
            <w:tcBorders>
              <w:top w:val="nil"/>
              <w:left w:val="nil"/>
              <w:bottom w:val="nil"/>
              <w:right w:val="nil"/>
            </w:tcBorders>
            <w:shd w:val="clear" w:color="000000" w:fill="FFFFFF"/>
            <w:noWrap/>
            <w:vAlign w:val="bottom"/>
            <w:hideMark/>
          </w:tcPr>
          <w:p w:rsidR="00A60034"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r>
              <w:rPr>
                <w:rFonts w:ascii="Arial" w:eastAsia="Times New Roman" w:hAnsi="Arial" w:cs="Arial"/>
                <w:sz w:val="16"/>
                <w:szCs w:val="16"/>
                <w:lang w:eastAsia="es-MX"/>
              </w:rPr>
              <w:t>Saldo acreedor</w:t>
            </w:r>
          </w:p>
          <w:p w:rsidR="00A60034" w:rsidRPr="00300CEE" w:rsidRDefault="00A60034" w:rsidP="00AC205F">
            <w:pPr>
              <w:spacing w:after="0" w:line="240" w:lineRule="auto"/>
              <w:rPr>
                <w:rFonts w:ascii="Arial" w:eastAsia="Times New Roman" w:hAnsi="Arial" w:cs="Arial"/>
                <w:sz w:val="16"/>
                <w:szCs w:val="16"/>
                <w:lang w:eastAsia="es-MX"/>
              </w:rPr>
            </w:pPr>
            <w:r>
              <w:rPr>
                <w:rFonts w:ascii="Arial" w:eastAsia="Times New Roman" w:hAnsi="Arial" w:cs="Arial"/>
                <w:sz w:val="16"/>
                <w:szCs w:val="16"/>
                <w:lang w:eastAsia="es-MX"/>
              </w:rPr>
              <w:t>Representa el total de ventas de mercancías efectuadas durante el ejercicio</w:t>
            </w:r>
          </w:p>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2228" w:type="pct"/>
            <w:gridSpan w:val="2"/>
            <w:tcBorders>
              <w:top w:val="nil"/>
              <w:left w:val="nil"/>
              <w:bottom w:val="nil"/>
              <w:right w:val="nil"/>
            </w:tcBorders>
            <w:shd w:val="clear" w:color="000000" w:fill="FFFFFF"/>
            <w:noWrap/>
            <w:vAlign w:val="bottom"/>
            <w:hideMark/>
          </w:tcPr>
          <w:p w:rsidR="00A60034"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r>
              <w:rPr>
                <w:rFonts w:ascii="Arial" w:eastAsia="Times New Roman" w:hAnsi="Arial" w:cs="Arial"/>
                <w:sz w:val="16"/>
                <w:szCs w:val="16"/>
                <w:lang w:eastAsia="es-MX"/>
              </w:rPr>
              <w:t>Saldo acreedor</w:t>
            </w:r>
          </w:p>
          <w:p w:rsidR="00A60034" w:rsidRPr="00300CEE" w:rsidRDefault="00A60034" w:rsidP="00AC205F">
            <w:pPr>
              <w:spacing w:after="0" w:line="240" w:lineRule="auto"/>
              <w:rPr>
                <w:rFonts w:ascii="Arial" w:eastAsia="Times New Roman" w:hAnsi="Arial" w:cs="Arial"/>
                <w:sz w:val="16"/>
                <w:szCs w:val="16"/>
                <w:lang w:eastAsia="es-MX"/>
              </w:rPr>
            </w:pPr>
            <w:r>
              <w:rPr>
                <w:rFonts w:ascii="Arial" w:eastAsia="Times New Roman" w:hAnsi="Arial" w:cs="Arial"/>
                <w:sz w:val="16"/>
                <w:szCs w:val="16"/>
                <w:lang w:eastAsia="es-MX"/>
              </w:rPr>
              <w:t>Representa el total de las mercancías devueltas a los proveedores</w:t>
            </w:r>
          </w:p>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225"/>
        </w:trPr>
        <w:tc>
          <w:tcPr>
            <w:tcW w:w="1224"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222"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225"/>
        </w:trPr>
        <w:tc>
          <w:tcPr>
            <w:tcW w:w="1224"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222"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225"/>
        </w:trPr>
        <w:tc>
          <w:tcPr>
            <w:tcW w:w="1224"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222"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315"/>
        </w:trPr>
        <w:tc>
          <w:tcPr>
            <w:tcW w:w="2446" w:type="pct"/>
            <w:gridSpan w:val="2"/>
            <w:tcBorders>
              <w:top w:val="nil"/>
              <w:left w:val="nil"/>
              <w:bottom w:val="single" w:sz="4" w:space="0" w:color="auto"/>
              <w:right w:val="nil"/>
            </w:tcBorders>
            <w:shd w:val="clear" w:color="000000" w:fill="FFFFFF"/>
            <w:noWrap/>
            <w:vAlign w:val="bottom"/>
            <w:hideMark/>
          </w:tcPr>
          <w:p w:rsidR="00A60034" w:rsidRPr="00300CEE" w:rsidRDefault="00A60034" w:rsidP="00AC205F">
            <w:pPr>
              <w:spacing w:after="0" w:line="240" w:lineRule="auto"/>
              <w:jc w:val="center"/>
              <w:rPr>
                <w:rFonts w:ascii="Arial" w:eastAsia="Times New Roman" w:hAnsi="Arial" w:cs="Arial"/>
                <w:b/>
                <w:bCs/>
                <w:sz w:val="24"/>
                <w:szCs w:val="24"/>
                <w:lang w:eastAsia="es-MX"/>
              </w:rPr>
            </w:pPr>
            <w:r>
              <w:rPr>
                <w:rFonts w:ascii="Arial" w:eastAsia="Times New Roman" w:hAnsi="Arial" w:cs="Arial"/>
                <w:b/>
                <w:bCs/>
                <w:sz w:val="24"/>
                <w:szCs w:val="24"/>
                <w:lang w:eastAsia="es-MX"/>
              </w:rPr>
              <w:t xml:space="preserve">DESCUENTOS </w:t>
            </w:r>
            <w:r w:rsidRPr="00300CEE">
              <w:rPr>
                <w:rFonts w:ascii="Arial" w:eastAsia="Times New Roman" w:hAnsi="Arial" w:cs="Arial"/>
                <w:b/>
                <w:bCs/>
                <w:sz w:val="24"/>
                <w:szCs w:val="24"/>
                <w:lang w:eastAsia="es-MX"/>
              </w:rPr>
              <w:t>SOBRE COMPRA</w:t>
            </w:r>
            <w:r>
              <w:rPr>
                <w:rFonts w:ascii="Arial" w:eastAsia="Times New Roman" w:hAnsi="Arial" w:cs="Arial"/>
                <w:b/>
                <w:bCs/>
                <w:sz w:val="24"/>
                <w:szCs w:val="24"/>
                <w:lang w:eastAsia="es-MX"/>
              </w:rPr>
              <w:t>S</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300"/>
        </w:trPr>
        <w:tc>
          <w:tcPr>
            <w:tcW w:w="1224" w:type="pct"/>
            <w:tcBorders>
              <w:top w:val="nil"/>
              <w:left w:val="nil"/>
              <w:bottom w:val="nil"/>
              <w:right w:val="single" w:sz="4" w:space="0" w:color="auto"/>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24"/>
                <w:szCs w:val="24"/>
                <w:lang w:eastAsia="es-MX"/>
              </w:rPr>
            </w:pPr>
            <w:r w:rsidRPr="00300CEE">
              <w:rPr>
                <w:rFonts w:ascii="Arial" w:eastAsia="Times New Roman" w:hAnsi="Arial" w:cs="Arial"/>
                <w:sz w:val="24"/>
                <w:szCs w:val="24"/>
                <w:lang w:eastAsia="es-MX"/>
              </w:rPr>
              <w:t> </w:t>
            </w:r>
          </w:p>
        </w:tc>
        <w:tc>
          <w:tcPr>
            <w:tcW w:w="1222"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24"/>
                <w:szCs w:val="24"/>
                <w:lang w:eastAsia="es-MX"/>
              </w:rPr>
            </w:pPr>
            <w:r w:rsidRPr="00300CEE">
              <w:rPr>
                <w:rFonts w:ascii="Arial" w:eastAsia="Times New Roman" w:hAnsi="Arial" w:cs="Arial"/>
                <w:sz w:val="24"/>
                <w:szCs w:val="24"/>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D30C02" w:rsidTr="00AC205F">
        <w:trPr>
          <w:trHeight w:val="600"/>
        </w:trPr>
        <w:tc>
          <w:tcPr>
            <w:tcW w:w="1224" w:type="pct"/>
            <w:tcBorders>
              <w:top w:val="nil"/>
              <w:left w:val="nil"/>
              <w:bottom w:val="nil"/>
              <w:right w:val="single" w:sz="4" w:space="0" w:color="auto"/>
            </w:tcBorders>
            <w:shd w:val="clear" w:color="000000" w:fill="FFFFFF"/>
            <w:vAlign w:val="bottom"/>
            <w:hideMark/>
          </w:tcPr>
          <w:p w:rsidR="00A60034" w:rsidRPr="00D30C02" w:rsidRDefault="00A60034" w:rsidP="00AC205F">
            <w:pPr>
              <w:spacing w:after="0" w:line="240" w:lineRule="auto"/>
              <w:jc w:val="both"/>
              <w:rPr>
                <w:rFonts w:ascii="Arial" w:eastAsia="Times New Roman" w:hAnsi="Arial" w:cs="Arial"/>
                <w:sz w:val="16"/>
                <w:szCs w:val="16"/>
                <w:lang w:eastAsia="es-MX"/>
              </w:rPr>
            </w:pPr>
            <w:r w:rsidRPr="00D30C02">
              <w:rPr>
                <w:rFonts w:ascii="Arial" w:eastAsia="Times New Roman" w:hAnsi="Arial" w:cs="Arial"/>
                <w:sz w:val="16"/>
                <w:szCs w:val="16"/>
                <w:lang w:eastAsia="es-MX"/>
              </w:rPr>
              <w:t>Traslado del saldo a costo de ventas</w:t>
            </w:r>
          </w:p>
        </w:tc>
        <w:tc>
          <w:tcPr>
            <w:tcW w:w="1222" w:type="pct"/>
            <w:tcBorders>
              <w:top w:val="nil"/>
              <w:left w:val="nil"/>
              <w:bottom w:val="nil"/>
              <w:right w:val="nil"/>
            </w:tcBorders>
            <w:shd w:val="clear" w:color="000000" w:fill="FFFFFF"/>
            <w:vAlign w:val="bottom"/>
            <w:hideMark/>
          </w:tcPr>
          <w:p w:rsidR="00A60034" w:rsidRPr="00D30C02" w:rsidRDefault="00A60034" w:rsidP="00AC205F">
            <w:pPr>
              <w:spacing w:after="0" w:line="240" w:lineRule="auto"/>
              <w:jc w:val="both"/>
              <w:rPr>
                <w:rFonts w:ascii="Arial" w:eastAsia="Times New Roman" w:hAnsi="Arial" w:cs="Arial"/>
                <w:sz w:val="16"/>
                <w:szCs w:val="16"/>
                <w:lang w:eastAsia="es-MX"/>
              </w:rPr>
            </w:pPr>
            <w:r w:rsidRPr="00D30C02">
              <w:rPr>
                <w:rFonts w:ascii="Arial" w:eastAsia="Times New Roman" w:hAnsi="Arial" w:cs="Arial"/>
                <w:sz w:val="16"/>
                <w:szCs w:val="16"/>
                <w:lang w:eastAsia="es-MX"/>
              </w:rPr>
              <w:t>Valor de las rebajas sobre compra</w:t>
            </w:r>
          </w:p>
        </w:tc>
        <w:tc>
          <w:tcPr>
            <w:tcW w:w="326" w:type="pct"/>
            <w:tcBorders>
              <w:top w:val="nil"/>
              <w:left w:val="nil"/>
              <w:bottom w:val="nil"/>
              <w:right w:val="nil"/>
            </w:tcBorders>
            <w:shd w:val="clear" w:color="000000" w:fill="FFFFFF"/>
            <w:noWrap/>
            <w:vAlign w:val="bottom"/>
            <w:hideMark/>
          </w:tcPr>
          <w:p w:rsidR="00A60034" w:rsidRPr="00D30C02" w:rsidRDefault="00A60034" w:rsidP="00AC205F">
            <w:pPr>
              <w:spacing w:after="0" w:line="240" w:lineRule="auto"/>
              <w:rPr>
                <w:rFonts w:ascii="Arial" w:eastAsia="Times New Roman" w:hAnsi="Arial" w:cs="Arial"/>
                <w:sz w:val="16"/>
                <w:szCs w:val="16"/>
                <w:lang w:eastAsia="es-MX"/>
              </w:rPr>
            </w:pPr>
            <w:r w:rsidRPr="00D30C02">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D30C02" w:rsidRDefault="00A60034" w:rsidP="00AC205F">
            <w:pPr>
              <w:spacing w:after="0" w:line="240" w:lineRule="auto"/>
              <w:rPr>
                <w:rFonts w:ascii="Arial" w:eastAsia="Times New Roman" w:hAnsi="Arial" w:cs="Arial"/>
                <w:sz w:val="16"/>
                <w:szCs w:val="16"/>
                <w:lang w:eastAsia="es-MX"/>
              </w:rPr>
            </w:pPr>
            <w:r w:rsidRPr="00D30C02">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D30C02" w:rsidRDefault="00A60034" w:rsidP="00AC205F">
            <w:pPr>
              <w:spacing w:after="0" w:line="240" w:lineRule="auto"/>
              <w:rPr>
                <w:rFonts w:ascii="Arial" w:eastAsia="Times New Roman" w:hAnsi="Arial" w:cs="Arial"/>
                <w:sz w:val="16"/>
                <w:szCs w:val="16"/>
                <w:lang w:eastAsia="es-MX"/>
              </w:rPr>
            </w:pPr>
            <w:r w:rsidRPr="00D30C02">
              <w:rPr>
                <w:rFonts w:ascii="Arial" w:eastAsia="Times New Roman" w:hAnsi="Arial" w:cs="Arial"/>
                <w:sz w:val="16"/>
                <w:szCs w:val="16"/>
                <w:lang w:eastAsia="es-MX"/>
              </w:rPr>
              <w:t> </w:t>
            </w:r>
          </w:p>
        </w:tc>
      </w:tr>
      <w:tr w:rsidR="00A60034" w:rsidRPr="00300CEE" w:rsidTr="00AC205F">
        <w:trPr>
          <w:trHeight w:val="300"/>
        </w:trPr>
        <w:tc>
          <w:tcPr>
            <w:tcW w:w="1224" w:type="pct"/>
            <w:tcBorders>
              <w:top w:val="nil"/>
              <w:left w:val="nil"/>
              <w:bottom w:val="nil"/>
              <w:right w:val="single" w:sz="4" w:space="0" w:color="auto"/>
            </w:tcBorders>
            <w:shd w:val="clear" w:color="000000" w:fill="FFFFFF"/>
            <w:vAlign w:val="bottom"/>
            <w:hideMark/>
          </w:tcPr>
          <w:p w:rsidR="00A60034" w:rsidRPr="00300CEE" w:rsidRDefault="00A60034" w:rsidP="00AC205F">
            <w:pPr>
              <w:spacing w:after="0" w:line="240" w:lineRule="auto"/>
              <w:jc w:val="both"/>
              <w:rPr>
                <w:rFonts w:ascii="Arial" w:eastAsia="Times New Roman" w:hAnsi="Arial" w:cs="Arial"/>
                <w:sz w:val="24"/>
                <w:szCs w:val="24"/>
                <w:lang w:eastAsia="es-MX"/>
              </w:rPr>
            </w:pPr>
            <w:r w:rsidRPr="00300CEE">
              <w:rPr>
                <w:rFonts w:ascii="Arial" w:eastAsia="Times New Roman" w:hAnsi="Arial" w:cs="Arial"/>
                <w:sz w:val="24"/>
                <w:szCs w:val="24"/>
                <w:lang w:eastAsia="es-MX"/>
              </w:rPr>
              <w:t> </w:t>
            </w:r>
          </w:p>
        </w:tc>
        <w:tc>
          <w:tcPr>
            <w:tcW w:w="1222" w:type="pct"/>
            <w:tcBorders>
              <w:top w:val="nil"/>
              <w:left w:val="nil"/>
              <w:bottom w:val="nil"/>
              <w:right w:val="nil"/>
            </w:tcBorders>
            <w:shd w:val="clear" w:color="000000" w:fill="FFFFFF"/>
            <w:vAlign w:val="bottom"/>
            <w:hideMark/>
          </w:tcPr>
          <w:p w:rsidR="00A60034" w:rsidRPr="00300CEE" w:rsidRDefault="00A60034" w:rsidP="00AC205F">
            <w:pPr>
              <w:spacing w:after="0" w:line="240" w:lineRule="auto"/>
              <w:jc w:val="both"/>
              <w:rPr>
                <w:rFonts w:ascii="Arial" w:eastAsia="Times New Roman" w:hAnsi="Arial" w:cs="Arial"/>
                <w:sz w:val="24"/>
                <w:szCs w:val="24"/>
                <w:lang w:eastAsia="es-MX"/>
              </w:rPr>
            </w:pPr>
            <w:r w:rsidRPr="00300CEE">
              <w:rPr>
                <w:rFonts w:ascii="Arial" w:eastAsia="Times New Roman" w:hAnsi="Arial" w:cs="Arial"/>
                <w:sz w:val="24"/>
                <w:szCs w:val="24"/>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225"/>
        </w:trPr>
        <w:tc>
          <w:tcPr>
            <w:tcW w:w="1224"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222"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225"/>
        </w:trPr>
        <w:tc>
          <w:tcPr>
            <w:tcW w:w="2446" w:type="pct"/>
            <w:gridSpan w:val="2"/>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p w:rsidR="00A60034"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r>
              <w:rPr>
                <w:rFonts w:ascii="Arial" w:eastAsia="Times New Roman" w:hAnsi="Arial" w:cs="Arial"/>
                <w:sz w:val="16"/>
                <w:szCs w:val="16"/>
                <w:lang w:eastAsia="es-MX"/>
              </w:rPr>
              <w:t>Saldo acreedor</w:t>
            </w:r>
          </w:p>
          <w:p w:rsidR="00A60034" w:rsidRPr="00300CEE" w:rsidRDefault="00A60034" w:rsidP="00AC205F">
            <w:pPr>
              <w:spacing w:after="0" w:line="240" w:lineRule="auto"/>
              <w:rPr>
                <w:rFonts w:ascii="Arial" w:eastAsia="Times New Roman" w:hAnsi="Arial" w:cs="Arial"/>
                <w:sz w:val="16"/>
                <w:szCs w:val="16"/>
                <w:lang w:eastAsia="es-MX"/>
              </w:rPr>
            </w:pPr>
            <w:r>
              <w:rPr>
                <w:rFonts w:ascii="Arial" w:eastAsia="Times New Roman" w:hAnsi="Arial" w:cs="Arial"/>
                <w:sz w:val="16"/>
                <w:szCs w:val="16"/>
                <w:lang w:eastAsia="es-MX"/>
              </w:rPr>
              <w:t>Representa el total de descuentos obtenidos sobre el precio de las mercancías compradas</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225"/>
        </w:trPr>
        <w:tc>
          <w:tcPr>
            <w:tcW w:w="1224"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222"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225"/>
        </w:trPr>
        <w:tc>
          <w:tcPr>
            <w:tcW w:w="1224"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222"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225"/>
        </w:trPr>
        <w:tc>
          <w:tcPr>
            <w:tcW w:w="1224"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222"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225"/>
        </w:trPr>
        <w:tc>
          <w:tcPr>
            <w:tcW w:w="1224"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222"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r w:rsidR="00A60034" w:rsidRPr="00300CEE" w:rsidTr="00AC205F">
        <w:trPr>
          <w:trHeight w:val="225"/>
        </w:trPr>
        <w:tc>
          <w:tcPr>
            <w:tcW w:w="1224"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222"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326"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141"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c>
          <w:tcPr>
            <w:tcW w:w="1087" w:type="pct"/>
            <w:tcBorders>
              <w:top w:val="nil"/>
              <w:left w:val="nil"/>
              <w:bottom w:val="nil"/>
              <w:right w:val="nil"/>
            </w:tcBorders>
            <w:shd w:val="clear" w:color="000000" w:fill="FFFFFF"/>
            <w:noWrap/>
            <w:vAlign w:val="bottom"/>
            <w:hideMark/>
          </w:tcPr>
          <w:p w:rsidR="00A60034" w:rsidRPr="00300CEE" w:rsidRDefault="00A60034" w:rsidP="00AC205F">
            <w:pPr>
              <w:spacing w:after="0" w:line="240" w:lineRule="auto"/>
              <w:rPr>
                <w:rFonts w:ascii="Arial" w:eastAsia="Times New Roman" w:hAnsi="Arial" w:cs="Arial"/>
                <w:sz w:val="16"/>
                <w:szCs w:val="16"/>
                <w:lang w:eastAsia="es-MX"/>
              </w:rPr>
            </w:pPr>
            <w:r w:rsidRPr="00300CEE">
              <w:rPr>
                <w:rFonts w:ascii="Arial" w:eastAsia="Times New Roman" w:hAnsi="Arial" w:cs="Arial"/>
                <w:sz w:val="16"/>
                <w:szCs w:val="16"/>
                <w:lang w:eastAsia="es-MX"/>
              </w:rPr>
              <w:t> </w:t>
            </w:r>
          </w:p>
        </w:tc>
      </w:tr>
    </w:tbl>
    <w:p w:rsidR="00A60034" w:rsidRDefault="00A60034" w:rsidP="00A60034">
      <w:pPr>
        <w:spacing w:after="0" w:line="360" w:lineRule="auto"/>
        <w:jc w:val="both"/>
        <w:rPr>
          <w:rFonts w:ascii="Arial" w:hAnsi="Arial" w:cs="Arial"/>
          <w:b/>
          <w:sz w:val="24"/>
          <w:szCs w:val="24"/>
        </w:rPr>
      </w:pPr>
    </w:p>
    <w:tbl>
      <w:tblPr>
        <w:tblW w:w="5000" w:type="pct"/>
        <w:tblCellMar>
          <w:left w:w="70" w:type="dxa"/>
          <w:right w:w="70" w:type="dxa"/>
        </w:tblCellMar>
        <w:tblLook w:val="04A0" w:firstRow="1" w:lastRow="0" w:firstColumn="1" w:lastColumn="0" w:noHBand="0" w:noVBand="1"/>
      </w:tblPr>
      <w:tblGrid>
        <w:gridCol w:w="2159"/>
        <w:gridCol w:w="233"/>
        <w:gridCol w:w="1783"/>
        <w:gridCol w:w="233"/>
        <w:gridCol w:w="56"/>
        <w:gridCol w:w="2498"/>
        <w:gridCol w:w="2016"/>
      </w:tblGrid>
      <w:tr w:rsidR="00A60034" w:rsidRPr="00913CCC" w:rsidTr="00AC205F">
        <w:trPr>
          <w:trHeight w:val="405"/>
        </w:trPr>
        <w:tc>
          <w:tcPr>
            <w:tcW w:w="2325" w:type="pct"/>
            <w:gridSpan w:val="3"/>
            <w:tcBorders>
              <w:top w:val="nil"/>
              <w:left w:val="nil"/>
              <w:bottom w:val="single" w:sz="4" w:space="0" w:color="auto"/>
              <w:right w:val="nil"/>
            </w:tcBorders>
            <w:shd w:val="clear" w:color="000000" w:fill="FFFFFF"/>
            <w:vAlign w:val="bottom"/>
            <w:hideMark/>
          </w:tcPr>
          <w:p w:rsidR="00A60034" w:rsidRPr="00913CCC" w:rsidRDefault="00A60034" w:rsidP="00AC205F">
            <w:pPr>
              <w:spacing w:after="0" w:line="240" w:lineRule="auto"/>
              <w:jc w:val="center"/>
              <w:rPr>
                <w:rFonts w:ascii="Arial" w:eastAsia="Times New Roman" w:hAnsi="Arial" w:cs="Arial"/>
                <w:b/>
                <w:bCs/>
                <w:sz w:val="24"/>
                <w:szCs w:val="24"/>
                <w:lang w:eastAsia="es-MX"/>
              </w:rPr>
            </w:pPr>
            <w:r w:rsidRPr="00913CCC">
              <w:rPr>
                <w:rFonts w:ascii="Arial" w:eastAsia="Times New Roman" w:hAnsi="Arial" w:cs="Arial"/>
                <w:b/>
                <w:bCs/>
                <w:sz w:val="24"/>
                <w:szCs w:val="24"/>
                <w:lang w:eastAsia="es-MX"/>
              </w:rPr>
              <w:t xml:space="preserve"> UTILIDAD DEL EJERCICIO</w:t>
            </w:r>
          </w:p>
        </w:tc>
        <w:tc>
          <w:tcPr>
            <w:tcW w:w="130" w:type="pct"/>
            <w:tcBorders>
              <w:top w:val="nil"/>
              <w:left w:val="nil"/>
              <w:bottom w:val="nil"/>
              <w:right w:val="nil"/>
            </w:tcBorders>
            <w:shd w:val="clear" w:color="000000" w:fill="FFFFFF"/>
            <w:noWrap/>
            <w:vAlign w:val="bottom"/>
            <w:hideMark/>
          </w:tcPr>
          <w:p w:rsidR="00A60034" w:rsidRPr="00913CCC" w:rsidRDefault="00A60034" w:rsidP="00AC205F">
            <w:pPr>
              <w:spacing w:after="0" w:line="240" w:lineRule="auto"/>
              <w:rPr>
                <w:rFonts w:ascii="Arial" w:eastAsia="Times New Roman" w:hAnsi="Arial" w:cs="Arial"/>
                <w:b/>
                <w:bCs/>
                <w:sz w:val="24"/>
                <w:szCs w:val="24"/>
                <w:lang w:eastAsia="es-MX"/>
              </w:rPr>
            </w:pPr>
            <w:r w:rsidRPr="00913CCC">
              <w:rPr>
                <w:rFonts w:ascii="Arial" w:eastAsia="Times New Roman" w:hAnsi="Arial" w:cs="Arial"/>
                <w:b/>
                <w:bCs/>
                <w:sz w:val="24"/>
                <w:szCs w:val="24"/>
                <w:lang w:eastAsia="es-MX"/>
              </w:rPr>
              <w:t> </w:t>
            </w:r>
          </w:p>
        </w:tc>
        <w:tc>
          <w:tcPr>
            <w:tcW w:w="2545" w:type="pct"/>
            <w:gridSpan w:val="3"/>
            <w:tcBorders>
              <w:top w:val="nil"/>
              <w:left w:val="nil"/>
              <w:bottom w:val="single" w:sz="4" w:space="0" w:color="auto"/>
              <w:right w:val="nil"/>
            </w:tcBorders>
            <w:shd w:val="clear" w:color="000000" w:fill="FFFFFF"/>
            <w:vAlign w:val="bottom"/>
            <w:hideMark/>
          </w:tcPr>
          <w:p w:rsidR="00A60034" w:rsidRPr="00913CCC" w:rsidRDefault="00A60034" w:rsidP="00AC205F">
            <w:pPr>
              <w:spacing w:after="0" w:line="240" w:lineRule="auto"/>
              <w:jc w:val="center"/>
              <w:rPr>
                <w:rFonts w:ascii="Arial" w:eastAsia="Times New Roman" w:hAnsi="Arial" w:cs="Arial"/>
                <w:b/>
                <w:bCs/>
                <w:sz w:val="24"/>
                <w:szCs w:val="24"/>
                <w:lang w:eastAsia="es-MX"/>
              </w:rPr>
            </w:pPr>
            <w:r w:rsidRPr="00913CCC">
              <w:rPr>
                <w:rFonts w:ascii="Arial" w:eastAsia="Times New Roman" w:hAnsi="Arial" w:cs="Arial"/>
                <w:b/>
                <w:bCs/>
                <w:sz w:val="24"/>
                <w:szCs w:val="24"/>
                <w:lang w:eastAsia="es-MX"/>
              </w:rPr>
              <w:t xml:space="preserve"> PERDIDA DEL EJERCICIO</w:t>
            </w:r>
          </w:p>
        </w:tc>
      </w:tr>
      <w:tr w:rsidR="00A60034" w:rsidRPr="00AE3924" w:rsidTr="00AC205F">
        <w:trPr>
          <w:gridAfter w:val="1"/>
          <w:wAfter w:w="1984" w:type="dxa"/>
          <w:trHeight w:val="225"/>
        </w:trPr>
        <w:tc>
          <w:tcPr>
            <w:tcW w:w="1202" w:type="pct"/>
            <w:tcBorders>
              <w:top w:val="nil"/>
              <w:left w:val="nil"/>
              <w:bottom w:val="nil"/>
              <w:right w:val="nil"/>
            </w:tcBorders>
            <w:shd w:val="clear" w:color="000000" w:fill="FFFFFF"/>
            <w:noWrap/>
            <w:vAlign w:val="bottom"/>
            <w:hideMark/>
          </w:tcPr>
          <w:p w:rsidR="00A60034" w:rsidRPr="00AE3924" w:rsidRDefault="00A60034" w:rsidP="00AC205F">
            <w:pPr>
              <w:spacing w:after="0" w:line="240" w:lineRule="auto"/>
              <w:rPr>
                <w:rFonts w:ascii="Arial" w:eastAsia="Times New Roman" w:hAnsi="Arial" w:cs="Arial"/>
                <w:sz w:val="16"/>
                <w:szCs w:val="16"/>
                <w:lang w:eastAsia="es-MX"/>
              </w:rPr>
            </w:pPr>
            <w:r w:rsidRPr="00AE3924">
              <w:rPr>
                <w:rFonts w:ascii="Arial" w:eastAsia="Times New Roman" w:hAnsi="Arial" w:cs="Arial"/>
                <w:sz w:val="16"/>
                <w:szCs w:val="16"/>
                <w:lang w:eastAsia="es-MX"/>
              </w:rPr>
              <w:t> </w:t>
            </w:r>
          </w:p>
        </w:tc>
        <w:tc>
          <w:tcPr>
            <w:tcW w:w="130" w:type="pct"/>
            <w:tcBorders>
              <w:top w:val="nil"/>
              <w:left w:val="nil"/>
              <w:bottom w:val="nil"/>
              <w:right w:val="nil"/>
            </w:tcBorders>
            <w:shd w:val="clear" w:color="000000" w:fill="FFFFFF"/>
            <w:noWrap/>
            <w:vAlign w:val="bottom"/>
            <w:hideMark/>
          </w:tcPr>
          <w:p w:rsidR="00A60034" w:rsidRPr="00AE3924" w:rsidRDefault="00A60034" w:rsidP="00AC205F">
            <w:pPr>
              <w:spacing w:after="0" w:line="240" w:lineRule="auto"/>
              <w:rPr>
                <w:rFonts w:ascii="Arial" w:eastAsia="Times New Roman" w:hAnsi="Arial" w:cs="Arial"/>
                <w:sz w:val="16"/>
                <w:szCs w:val="16"/>
                <w:lang w:eastAsia="es-MX"/>
              </w:rPr>
            </w:pPr>
            <w:r w:rsidRPr="00AE3924">
              <w:rPr>
                <w:rFonts w:ascii="Arial" w:eastAsia="Times New Roman" w:hAnsi="Arial" w:cs="Arial"/>
                <w:sz w:val="16"/>
                <w:szCs w:val="16"/>
                <w:lang w:eastAsia="es-MX"/>
              </w:rPr>
              <w:t> </w:t>
            </w:r>
          </w:p>
        </w:tc>
        <w:tc>
          <w:tcPr>
            <w:tcW w:w="1154" w:type="pct"/>
            <w:gridSpan w:val="3"/>
            <w:tcBorders>
              <w:top w:val="nil"/>
              <w:left w:val="nil"/>
              <w:bottom w:val="nil"/>
              <w:right w:val="single" w:sz="4" w:space="0" w:color="auto"/>
            </w:tcBorders>
            <w:shd w:val="clear" w:color="000000" w:fill="FFFFFF"/>
            <w:noWrap/>
            <w:vAlign w:val="bottom"/>
            <w:hideMark/>
          </w:tcPr>
          <w:p w:rsidR="00A60034" w:rsidRPr="00AE3924" w:rsidRDefault="00A60034" w:rsidP="00AC205F">
            <w:pPr>
              <w:spacing w:after="0" w:line="240" w:lineRule="auto"/>
              <w:rPr>
                <w:rFonts w:ascii="Arial" w:eastAsia="Times New Roman" w:hAnsi="Arial" w:cs="Arial"/>
                <w:sz w:val="16"/>
                <w:szCs w:val="16"/>
                <w:lang w:eastAsia="es-MX"/>
              </w:rPr>
            </w:pPr>
            <w:r w:rsidRPr="00AE3924">
              <w:rPr>
                <w:rFonts w:ascii="Arial" w:eastAsia="Times New Roman" w:hAnsi="Arial" w:cs="Arial"/>
                <w:sz w:val="16"/>
                <w:szCs w:val="16"/>
                <w:lang w:eastAsia="es-MX"/>
              </w:rPr>
              <w:t> </w:t>
            </w:r>
          </w:p>
        </w:tc>
        <w:tc>
          <w:tcPr>
            <w:tcW w:w="1391" w:type="pct"/>
            <w:tcBorders>
              <w:top w:val="nil"/>
              <w:left w:val="nil"/>
              <w:bottom w:val="nil"/>
              <w:right w:val="nil"/>
            </w:tcBorders>
            <w:shd w:val="clear" w:color="000000" w:fill="FFFFFF"/>
            <w:noWrap/>
            <w:vAlign w:val="bottom"/>
            <w:hideMark/>
          </w:tcPr>
          <w:p w:rsidR="00A60034" w:rsidRPr="00AE3924" w:rsidRDefault="00A60034" w:rsidP="00AC205F">
            <w:pPr>
              <w:spacing w:after="0" w:line="240" w:lineRule="auto"/>
              <w:rPr>
                <w:rFonts w:ascii="Arial" w:eastAsia="Times New Roman" w:hAnsi="Arial" w:cs="Arial"/>
                <w:sz w:val="16"/>
                <w:szCs w:val="16"/>
                <w:lang w:eastAsia="es-MX"/>
              </w:rPr>
            </w:pPr>
            <w:r w:rsidRPr="00AE3924">
              <w:rPr>
                <w:rFonts w:ascii="Arial" w:eastAsia="Times New Roman" w:hAnsi="Arial" w:cs="Arial"/>
                <w:sz w:val="16"/>
                <w:szCs w:val="16"/>
                <w:lang w:eastAsia="es-MX"/>
              </w:rPr>
              <w:t> </w:t>
            </w:r>
          </w:p>
        </w:tc>
      </w:tr>
      <w:tr w:rsidR="00A60034" w:rsidRPr="00AE3924" w:rsidTr="00AC205F">
        <w:trPr>
          <w:gridAfter w:val="1"/>
          <w:wAfter w:w="1984" w:type="dxa"/>
          <w:trHeight w:val="450"/>
        </w:trPr>
        <w:tc>
          <w:tcPr>
            <w:tcW w:w="1202" w:type="pct"/>
            <w:tcBorders>
              <w:top w:val="nil"/>
              <w:left w:val="nil"/>
              <w:bottom w:val="nil"/>
              <w:right w:val="nil"/>
            </w:tcBorders>
            <w:shd w:val="clear" w:color="000000" w:fill="FFFFFF"/>
            <w:vAlign w:val="center"/>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 xml:space="preserve">1. Del importe de su saldo acreedor </w:t>
            </w:r>
          </w:p>
        </w:tc>
        <w:tc>
          <w:tcPr>
            <w:tcW w:w="130" w:type="pct"/>
            <w:tcBorders>
              <w:top w:val="nil"/>
              <w:left w:val="nil"/>
              <w:bottom w:val="nil"/>
              <w:right w:val="nil"/>
            </w:tcBorders>
            <w:shd w:val="clear" w:color="000000" w:fill="FFFFFF"/>
            <w:vAlign w:val="center"/>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 </w:t>
            </w:r>
          </w:p>
        </w:tc>
        <w:tc>
          <w:tcPr>
            <w:tcW w:w="1154" w:type="pct"/>
            <w:gridSpan w:val="3"/>
            <w:tcBorders>
              <w:top w:val="nil"/>
              <w:left w:val="nil"/>
              <w:bottom w:val="nil"/>
              <w:right w:val="single" w:sz="4" w:space="0" w:color="auto"/>
            </w:tcBorders>
            <w:shd w:val="clear" w:color="000000" w:fill="FFFFFF"/>
            <w:vAlign w:val="center"/>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1. Del importe de su saldo deudor</w:t>
            </w:r>
          </w:p>
        </w:tc>
        <w:tc>
          <w:tcPr>
            <w:tcW w:w="1391" w:type="pct"/>
            <w:tcBorders>
              <w:top w:val="nil"/>
              <w:left w:val="nil"/>
              <w:bottom w:val="nil"/>
              <w:right w:val="nil"/>
            </w:tcBorders>
            <w:shd w:val="clear" w:color="000000" w:fill="FFFFFF"/>
            <w:vAlign w:val="center"/>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1. Del imposte de las amortizaciones que se hagan de las pérdidas acumuladas</w:t>
            </w:r>
          </w:p>
        </w:tc>
      </w:tr>
      <w:tr w:rsidR="00A60034" w:rsidRPr="00AE3924" w:rsidTr="00AC205F">
        <w:trPr>
          <w:gridAfter w:val="1"/>
          <w:wAfter w:w="1984" w:type="dxa"/>
          <w:trHeight w:val="225"/>
        </w:trPr>
        <w:tc>
          <w:tcPr>
            <w:tcW w:w="1202" w:type="pct"/>
            <w:tcBorders>
              <w:top w:val="nil"/>
              <w:left w:val="nil"/>
              <w:bottom w:val="nil"/>
              <w:right w:val="nil"/>
            </w:tcBorders>
            <w:shd w:val="clear" w:color="000000" w:fill="FFFFFF"/>
            <w:vAlign w:val="center"/>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 </w:t>
            </w:r>
          </w:p>
        </w:tc>
        <w:tc>
          <w:tcPr>
            <w:tcW w:w="130" w:type="pct"/>
            <w:tcBorders>
              <w:top w:val="nil"/>
              <w:left w:val="nil"/>
              <w:bottom w:val="nil"/>
              <w:right w:val="nil"/>
            </w:tcBorders>
            <w:shd w:val="clear" w:color="000000" w:fill="FFFFFF"/>
            <w:vAlign w:val="center"/>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 </w:t>
            </w:r>
          </w:p>
        </w:tc>
        <w:tc>
          <w:tcPr>
            <w:tcW w:w="1154" w:type="pct"/>
            <w:gridSpan w:val="3"/>
            <w:tcBorders>
              <w:top w:val="nil"/>
              <w:left w:val="nil"/>
              <w:bottom w:val="nil"/>
              <w:right w:val="single" w:sz="4" w:space="0" w:color="auto"/>
            </w:tcBorders>
            <w:shd w:val="clear" w:color="000000" w:fill="FFFFFF"/>
            <w:vAlign w:val="center"/>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 </w:t>
            </w:r>
          </w:p>
        </w:tc>
        <w:tc>
          <w:tcPr>
            <w:tcW w:w="1391" w:type="pct"/>
            <w:tcBorders>
              <w:top w:val="nil"/>
              <w:left w:val="nil"/>
              <w:bottom w:val="nil"/>
              <w:right w:val="nil"/>
            </w:tcBorders>
            <w:shd w:val="clear" w:color="000000" w:fill="FFFFFF"/>
            <w:vAlign w:val="center"/>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 </w:t>
            </w:r>
          </w:p>
        </w:tc>
      </w:tr>
      <w:tr w:rsidR="00A60034" w:rsidRPr="00AE3924" w:rsidTr="00AC205F">
        <w:trPr>
          <w:gridAfter w:val="1"/>
          <w:wAfter w:w="1984" w:type="dxa"/>
          <w:trHeight w:val="675"/>
        </w:trPr>
        <w:tc>
          <w:tcPr>
            <w:tcW w:w="1202" w:type="pct"/>
            <w:tcBorders>
              <w:top w:val="nil"/>
              <w:left w:val="nil"/>
              <w:bottom w:val="nil"/>
              <w:right w:val="nil"/>
            </w:tcBorders>
            <w:shd w:val="clear" w:color="000000" w:fill="FFFFFF"/>
            <w:vAlign w:val="center"/>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lastRenderedPageBreak/>
              <w:t>2. Del importe del incremento de las utilidades acumuladas, por cargo a la cuenta de utilidad neta</w:t>
            </w:r>
          </w:p>
        </w:tc>
        <w:tc>
          <w:tcPr>
            <w:tcW w:w="130" w:type="pct"/>
            <w:tcBorders>
              <w:top w:val="nil"/>
              <w:left w:val="nil"/>
              <w:bottom w:val="nil"/>
              <w:right w:val="nil"/>
            </w:tcBorders>
            <w:shd w:val="clear" w:color="000000" w:fill="FFFFFF"/>
            <w:vAlign w:val="center"/>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 </w:t>
            </w:r>
          </w:p>
        </w:tc>
        <w:tc>
          <w:tcPr>
            <w:tcW w:w="1154" w:type="pct"/>
            <w:gridSpan w:val="3"/>
            <w:tcBorders>
              <w:top w:val="nil"/>
              <w:left w:val="nil"/>
              <w:bottom w:val="nil"/>
              <w:right w:val="single" w:sz="4" w:space="0" w:color="auto"/>
            </w:tcBorders>
            <w:shd w:val="clear" w:color="000000" w:fill="FFFFFF"/>
            <w:vAlign w:val="center"/>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2. Del importe de la pérdida neta del ejercicio</w:t>
            </w:r>
          </w:p>
        </w:tc>
        <w:tc>
          <w:tcPr>
            <w:tcW w:w="1391" w:type="pct"/>
            <w:tcBorders>
              <w:top w:val="nil"/>
              <w:left w:val="nil"/>
              <w:bottom w:val="nil"/>
              <w:right w:val="nil"/>
            </w:tcBorders>
            <w:shd w:val="clear" w:color="000000" w:fill="FFFFFF"/>
            <w:vAlign w:val="center"/>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2. Del importe de su saldo para saldarla</w:t>
            </w:r>
          </w:p>
        </w:tc>
      </w:tr>
      <w:tr w:rsidR="00A60034" w:rsidRPr="00AE3924" w:rsidTr="00AC205F">
        <w:trPr>
          <w:gridAfter w:val="1"/>
          <w:wAfter w:w="1984" w:type="dxa"/>
          <w:trHeight w:val="225"/>
        </w:trPr>
        <w:tc>
          <w:tcPr>
            <w:tcW w:w="1202" w:type="pct"/>
            <w:tcBorders>
              <w:top w:val="nil"/>
              <w:left w:val="nil"/>
              <w:bottom w:val="nil"/>
              <w:right w:val="nil"/>
            </w:tcBorders>
            <w:shd w:val="clear" w:color="000000" w:fill="FFFFFF"/>
            <w:vAlign w:val="bottom"/>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 </w:t>
            </w:r>
          </w:p>
        </w:tc>
        <w:tc>
          <w:tcPr>
            <w:tcW w:w="130" w:type="pct"/>
            <w:tcBorders>
              <w:top w:val="nil"/>
              <w:left w:val="nil"/>
              <w:bottom w:val="nil"/>
              <w:right w:val="nil"/>
            </w:tcBorders>
            <w:shd w:val="clear" w:color="000000" w:fill="FFFFFF"/>
            <w:noWrap/>
            <w:vAlign w:val="bottom"/>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 </w:t>
            </w:r>
          </w:p>
        </w:tc>
        <w:tc>
          <w:tcPr>
            <w:tcW w:w="1154" w:type="pct"/>
            <w:gridSpan w:val="3"/>
            <w:tcBorders>
              <w:top w:val="nil"/>
              <w:left w:val="nil"/>
              <w:bottom w:val="nil"/>
              <w:right w:val="single" w:sz="4" w:space="0" w:color="auto"/>
            </w:tcBorders>
            <w:shd w:val="clear" w:color="000000" w:fill="FFFFFF"/>
            <w:vAlign w:val="bottom"/>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 </w:t>
            </w:r>
          </w:p>
        </w:tc>
        <w:tc>
          <w:tcPr>
            <w:tcW w:w="1391" w:type="pct"/>
            <w:tcBorders>
              <w:top w:val="nil"/>
              <w:left w:val="nil"/>
              <w:bottom w:val="nil"/>
              <w:right w:val="nil"/>
            </w:tcBorders>
            <w:shd w:val="clear" w:color="000000" w:fill="FFFFFF"/>
            <w:vAlign w:val="bottom"/>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 </w:t>
            </w:r>
          </w:p>
        </w:tc>
      </w:tr>
      <w:tr w:rsidR="00A60034" w:rsidRPr="00AE3924" w:rsidTr="00AC205F">
        <w:trPr>
          <w:gridAfter w:val="1"/>
          <w:wAfter w:w="1984" w:type="dxa"/>
          <w:trHeight w:val="225"/>
        </w:trPr>
        <w:tc>
          <w:tcPr>
            <w:tcW w:w="1202" w:type="pct"/>
            <w:tcBorders>
              <w:top w:val="nil"/>
              <w:left w:val="nil"/>
              <w:bottom w:val="nil"/>
              <w:right w:val="nil"/>
            </w:tcBorders>
            <w:shd w:val="clear" w:color="000000" w:fill="FFFFFF"/>
            <w:noWrap/>
            <w:vAlign w:val="bottom"/>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 </w:t>
            </w:r>
          </w:p>
        </w:tc>
        <w:tc>
          <w:tcPr>
            <w:tcW w:w="130" w:type="pct"/>
            <w:tcBorders>
              <w:top w:val="nil"/>
              <w:left w:val="nil"/>
              <w:bottom w:val="nil"/>
              <w:right w:val="nil"/>
            </w:tcBorders>
            <w:shd w:val="clear" w:color="000000" w:fill="FFFFFF"/>
            <w:noWrap/>
            <w:vAlign w:val="bottom"/>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 </w:t>
            </w:r>
          </w:p>
        </w:tc>
        <w:tc>
          <w:tcPr>
            <w:tcW w:w="1154" w:type="pct"/>
            <w:gridSpan w:val="3"/>
            <w:tcBorders>
              <w:top w:val="nil"/>
              <w:left w:val="nil"/>
              <w:bottom w:val="nil"/>
              <w:right w:val="single" w:sz="4" w:space="0" w:color="auto"/>
            </w:tcBorders>
            <w:shd w:val="clear" w:color="000000" w:fill="FFFFFF"/>
            <w:noWrap/>
            <w:vAlign w:val="bottom"/>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 </w:t>
            </w:r>
          </w:p>
        </w:tc>
        <w:tc>
          <w:tcPr>
            <w:tcW w:w="1391" w:type="pct"/>
            <w:tcBorders>
              <w:top w:val="nil"/>
              <w:left w:val="nil"/>
              <w:bottom w:val="nil"/>
              <w:right w:val="nil"/>
            </w:tcBorders>
            <w:shd w:val="clear" w:color="000000" w:fill="FFFFFF"/>
            <w:noWrap/>
            <w:vAlign w:val="bottom"/>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 </w:t>
            </w:r>
          </w:p>
        </w:tc>
      </w:tr>
      <w:tr w:rsidR="00A60034" w:rsidRPr="00AE3924" w:rsidTr="00AC205F">
        <w:trPr>
          <w:gridAfter w:val="1"/>
          <w:wAfter w:w="1984" w:type="dxa"/>
          <w:trHeight w:val="225"/>
        </w:trPr>
        <w:tc>
          <w:tcPr>
            <w:tcW w:w="1202" w:type="pct"/>
            <w:tcBorders>
              <w:top w:val="nil"/>
              <w:left w:val="nil"/>
              <w:bottom w:val="nil"/>
              <w:right w:val="nil"/>
            </w:tcBorders>
            <w:shd w:val="clear" w:color="000000" w:fill="FFFFFF"/>
            <w:noWrap/>
            <w:vAlign w:val="bottom"/>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 </w:t>
            </w:r>
          </w:p>
        </w:tc>
        <w:tc>
          <w:tcPr>
            <w:tcW w:w="130" w:type="pct"/>
            <w:tcBorders>
              <w:top w:val="nil"/>
              <w:left w:val="nil"/>
              <w:bottom w:val="nil"/>
              <w:right w:val="nil"/>
            </w:tcBorders>
            <w:shd w:val="clear" w:color="000000" w:fill="FFFFFF"/>
            <w:noWrap/>
            <w:vAlign w:val="bottom"/>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 </w:t>
            </w:r>
          </w:p>
        </w:tc>
        <w:tc>
          <w:tcPr>
            <w:tcW w:w="2545" w:type="pct"/>
            <w:gridSpan w:val="4"/>
            <w:tcBorders>
              <w:top w:val="nil"/>
              <w:left w:val="nil"/>
              <w:bottom w:val="nil"/>
              <w:right w:val="nil"/>
            </w:tcBorders>
            <w:shd w:val="clear" w:color="000000" w:fill="FFFFFF"/>
            <w:noWrap/>
            <w:vAlign w:val="bottom"/>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Saldo deudor</w:t>
            </w:r>
          </w:p>
        </w:tc>
      </w:tr>
      <w:tr w:rsidR="00A60034" w:rsidRPr="00AE3924" w:rsidTr="00AC205F">
        <w:trPr>
          <w:trHeight w:val="675"/>
        </w:trPr>
        <w:tc>
          <w:tcPr>
            <w:tcW w:w="2325" w:type="pct"/>
            <w:gridSpan w:val="3"/>
            <w:tcBorders>
              <w:top w:val="nil"/>
              <w:left w:val="nil"/>
              <w:bottom w:val="nil"/>
              <w:right w:val="nil"/>
            </w:tcBorders>
            <w:shd w:val="clear" w:color="000000" w:fill="FFFFFF"/>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Representa las utilidades acumuladas en la empresa por decisión de la asamblea o propietario</w:t>
            </w:r>
          </w:p>
        </w:tc>
        <w:tc>
          <w:tcPr>
            <w:tcW w:w="130" w:type="pct"/>
            <w:tcBorders>
              <w:top w:val="nil"/>
              <w:left w:val="nil"/>
              <w:bottom w:val="nil"/>
              <w:right w:val="nil"/>
            </w:tcBorders>
            <w:shd w:val="clear" w:color="000000" w:fill="FFFFFF"/>
            <w:noWrap/>
            <w:hideMark/>
          </w:tcPr>
          <w:p w:rsidR="00A60034" w:rsidRPr="00AE392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 </w:t>
            </w:r>
          </w:p>
        </w:tc>
        <w:tc>
          <w:tcPr>
            <w:tcW w:w="2545" w:type="pct"/>
            <w:gridSpan w:val="3"/>
            <w:tcBorders>
              <w:top w:val="nil"/>
              <w:left w:val="nil"/>
              <w:bottom w:val="nil"/>
              <w:right w:val="nil"/>
            </w:tcBorders>
            <w:shd w:val="clear" w:color="000000" w:fill="FFFFFF"/>
            <w:noWrap/>
            <w:hideMark/>
          </w:tcPr>
          <w:p w:rsidR="00A60034" w:rsidRDefault="00A60034" w:rsidP="00AC205F">
            <w:pPr>
              <w:spacing w:after="0" w:line="240" w:lineRule="auto"/>
              <w:jc w:val="both"/>
              <w:rPr>
                <w:rFonts w:ascii="Arial" w:eastAsia="Times New Roman" w:hAnsi="Arial" w:cs="Arial"/>
                <w:sz w:val="16"/>
                <w:szCs w:val="16"/>
                <w:lang w:eastAsia="es-MX"/>
              </w:rPr>
            </w:pPr>
            <w:r w:rsidRPr="00AE3924">
              <w:rPr>
                <w:rFonts w:ascii="Arial" w:eastAsia="Times New Roman" w:hAnsi="Arial" w:cs="Arial"/>
                <w:sz w:val="16"/>
                <w:szCs w:val="16"/>
                <w:lang w:eastAsia="es-MX"/>
              </w:rPr>
              <w:t>Representa las pérdidas netas acumuladas</w:t>
            </w:r>
          </w:p>
          <w:p w:rsidR="00C15629" w:rsidRDefault="00C15629" w:rsidP="00AC205F">
            <w:pPr>
              <w:spacing w:after="0" w:line="240" w:lineRule="auto"/>
              <w:jc w:val="both"/>
              <w:rPr>
                <w:rFonts w:ascii="Arial" w:eastAsia="Times New Roman" w:hAnsi="Arial" w:cs="Arial"/>
                <w:sz w:val="16"/>
                <w:szCs w:val="16"/>
                <w:lang w:eastAsia="es-MX"/>
              </w:rPr>
            </w:pPr>
          </w:p>
          <w:p w:rsidR="00C15629" w:rsidRDefault="00C15629" w:rsidP="00AC205F">
            <w:pPr>
              <w:spacing w:after="0" w:line="240" w:lineRule="auto"/>
              <w:jc w:val="both"/>
              <w:rPr>
                <w:rFonts w:ascii="Arial" w:eastAsia="Times New Roman" w:hAnsi="Arial" w:cs="Arial"/>
                <w:sz w:val="16"/>
                <w:szCs w:val="16"/>
                <w:lang w:eastAsia="es-MX"/>
              </w:rPr>
            </w:pPr>
          </w:p>
          <w:p w:rsidR="00C15629" w:rsidRPr="00AE3924" w:rsidRDefault="00C15629" w:rsidP="00AC205F">
            <w:pPr>
              <w:spacing w:after="0" w:line="240" w:lineRule="auto"/>
              <w:jc w:val="both"/>
              <w:rPr>
                <w:rFonts w:ascii="Arial" w:eastAsia="Times New Roman" w:hAnsi="Arial" w:cs="Arial"/>
                <w:sz w:val="16"/>
                <w:szCs w:val="16"/>
                <w:lang w:eastAsia="es-MX"/>
              </w:rPr>
            </w:pPr>
          </w:p>
        </w:tc>
      </w:tr>
    </w:tbl>
    <w:p w:rsidR="00A60034" w:rsidRDefault="00A60034" w:rsidP="00A60034">
      <w:pPr>
        <w:spacing w:after="0" w:line="360" w:lineRule="auto"/>
        <w:jc w:val="both"/>
        <w:rPr>
          <w:rFonts w:ascii="Arial" w:hAnsi="Arial" w:cs="Arial"/>
          <w:b/>
          <w:sz w:val="24"/>
          <w:szCs w:val="24"/>
        </w:rPr>
      </w:pPr>
    </w:p>
    <w:p w:rsidR="00C15629" w:rsidRDefault="00C15629" w:rsidP="00A60034">
      <w:pPr>
        <w:spacing w:after="0" w:line="360" w:lineRule="auto"/>
        <w:jc w:val="both"/>
        <w:rPr>
          <w:rFonts w:ascii="Arial" w:hAnsi="Arial" w:cs="Arial"/>
          <w:b/>
          <w:sz w:val="24"/>
          <w:szCs w:val="24"/>
        </w:rPr>
      </w:pPr>
    </w:p>
    <w:tbl>
      <w:tblPr>
        <w:tblW w:w="5000" w:type="pct"/>
        <w:tblCellMar>
          <w:left w:w="70" w:type="dxa"/>
          <w:right w:w="70" w:type="dxa"/>
        </w:tblCellMar>
        <w:tblLook w:val="04A0" w:firstRow="1" w:lastRow="0" w:firstColumn="1" w:lastColumn="0" w:noHBand="0" w:noVBand="1"/>
      </w:tblPr>
      <w:tblGrid>
        <w:gridCol w:w="4694"/>
        <w:gridCol w:w="4284"/>
      </w:tblGrid>
      <w:tr w:rsidR="00C15629" w:rsidRPr="00B64095" w:rsidTr="00AC205F">
        <w:trPr>
          <w:trHeight w:val="405"/>
        </w:trPr>
        <w:tc>
          <w:tcPr>
            <w:tcW w:w="2760" w:type="pct"/>
            <w:gridSpan w:val="2"/>
            <w:tcBorders>
              <w:top w:val="nil"/>
              <w:left w:val="nil"/>
              <w:bottom w:val="single" w:sz="4" w:space="0" w:color="auto"/>
              <w:right w:val="nil"/>
            </w:tcBorders>
            <w:shd w:val="clear" w:color="000000" w:fill="FFFFFF"/>
            <w:noWrap/>
            <w:vAlign w:val="bottom"/>
            <w:hideMark/>
          </w:tcPr>
          <w:p w:rsidR="00C15629" w:rsidRPr="00B64095" w:rsidRDefault="00C15629" w:rsidP="00AC205F">
            <w:pPr>
              <w:spacing w:after="0" w:line="240" w:lineRule="auto"/>
              <w:jc w:val="center"/>
              <w:rPr>
                <w:rFonts w:ascii="Arial" w:eastAsia="Times New Roman" w:hAnsi="Arial" w:cs="Arial"/>
                <w:b/>
                <w:bCs/>
                <w:sz w:val="24"/>
                <w:szCs w:val="24"/>
                <w:lang w:eastAsia="es-MX"/>
              </w:rPr>
            </w:pPr>
            <w:r w:rsidRPr="00B64095">
              <w:rPr>
                <w:rFonts w:ascii="Arial" w:eastAsia="Times New Roman" w:hAnsi="Arial" w:cs="Arial"/>
                <w:b/>
                <w:bCs/>
                <w:sz w:val="24"/>
                <w:szCs w:val="24"/>
                <w:lang w:eastAsia="es-MX"/>
              </w:rPr>
              <w:t xml:space="preserve"> INVENTARIO</w:t>
            </w:r>
            <w:r>
              <w:rPr>
                <w:rFonts w:ascii="Arial" w:eastAsia="Times New Roman" w:hAnsi="Arial" w:cs="Arial"/>
                <w:b/>
                <w:bCs/>
                <w:sz w:val="24"/>
                <w:szCs w:val="24"/>
                <w:lang w:eastAsia="es-MX"/>
              </w:rPr>
              <w:t>S</w:t>
            </w:r>
          </w:p>
        </w:tc>
      </w:tr>
      <w:tr w:rsidR="00C15629" w:rsidRPr="00E9670C" w:rsidTr="00AC205F">
        <w:trPr>
          <w:gridAfter w:val="1"/>
          <w:wAfter w:w="2421" w:type="dxa"/>
          <w:trHeight w:val="225"/>
        </w:trPr>
        <w:tc>
          <w:tcPr>
            <w:tcW w:w="1443" w:type="pct"/>
            <w:tcBorders>
              <w:top w:val="nil"/>
              <w:left w:val="nil"/>
              <w:bottom w:val="nil"/>
              <w:right w:val="nil"/>
            </w:tcBorders>
            <w:shd w:val="clear" w:color="000000" w:fill="FFFFFF"/>
            <w:noWrap/>
            <w:vAlign w:val="bottom"/>
            <w:hideMark/>
          </w:tcPr>
          <w:p w:rsidR="00C15629" w:rsidRPr="00E9670C" w:rsidRDefault="00C15629" w:rsidP="00AC205F">
            <w:pPr>
              <w:spacing w:after="0" w:line="240" w:lineRule="auto"/>
              <w:rPr>
                <w:rFonts w:ascii="Arial" w:eastAsia="Times New Roman" w:hAnsi="Arial" w:cs="Arial"/>
                <w:sz w:val="16"/>
                <w:szCs w:val="16"/>
                <w:lang w:eastAsia="es-MX"/>
              </w:rPr>
            </w:pPr>
            <w:r w:rsidRPr="00E9670C">
              <w:rPr>
                <w:rFonts w:ascii="Arial" w:eastAsia="Times New Roman" w:hAnsi="Arial" w:cs="Arial"/>
                <w:sz w:val="16"/>
                <w:szCs w:val="16"/>
                <w:lang w:eastAsia="es-MX"/>
              </w:rPr>
              <w:t> </w:t>
            </w:r>
          </w:p>
        </w:tc>
      </w:tr>
      <w:tr w:rsidR="00C15629" w:rsidRPr="00E9670C" w:rsidTr="00AC205F">
        <w:trPr>
          <w:gridAfter w:val="1"/>
          <w:wAfter w:w="2421" w:type="dxa"/>
          <w:trHeight w:val="675"/>
        </w:trPr>
        <w:tc>
          <w:tcPr>
            <w:tcW w:w="1443" w:type="pct"/>
            <w:tcBorders>
              <w:top w:val="nil"/>
              <w:left w:val="nil"/>
              <w:bottom w:val="nil"/>
              <w:right w:val="nil"/>
            </w:tcBorders>
            <w:shd w:val="clear" w:color="000000" w:fill="FFFFFF"/>
            <w:vAlign w:val="center"/>
            <w:hideMark/>
          </w:tcPr>
          <w:p w:rsidR="00C15629" w:rsidRPr="00E9670C" w:rsidRDefault="00C15629" w:rsidP="00AC205F">
            <w:pPr>
              <w:spacing w:after="0" w:line="240" w:lineRule="auto"/>
              <w:jc w:val="both"/>
              <w:rPr>
                <w:rFonts w:ascii="Arial" w:eastAsia="Times New Roman" w:hAnsi="Arial" w:cs="Arial"/>
                <w:sz w:val="18"/>
                <w:szCs w:val="24"/>
                <w:lang w:eastAsia="es-MX"/>
              </w:rPr>
            </w:pPr>
            <w:r>
              <w:rPr>
                <w:rFonts w:ascii="Arial" w:eastAsia="Times New Roman" w:hAnsi="Arial" w:cs="Arial"/>
                <w:sz w:val="18"/>
                <w:szCs w:val="24"/>
                <w:lang w:eastAsia="es-MX"/>
              </w:rPr>
              <w:t>1. V</w:t>
            </w:r>
            <w:r w:rsidRPr="00E9670C">
              <w:rPr>
                <w:rFonts w:ascii="Arial" w:eastAsia="Times New Roman" w:hAnsi="Arial" w:cs="Arial"/>
                <w:sz w:val="18"/>
                <w:szCs w:val="24"/>
                <w:lang w:eastAsia="es-MX"/>
              </w:rPr>
              <w:t>alor inventario final de mercancías</w:t>
            </w:r>
          </w:p>
        </w:tc>
      </w:tr>
      <w:tr w:rsidR="00C15629" w:rsidRPr="00E9670C" w:rsidTr="00AC205F">
        <w:trPr>
          <w:gridAfter w:val="1"/>
          <w:wAfter w:w="2421" w:type="dxa"/>
          <w:trHeight w:val="300"/>
        </w:trPr>
        <w:tc>
          <w:tcPr>
            <w:tcW w:w="1443" w:type="pct"/>
            <w:tcBorders>
              <w:top w:val="nil"/>
              <w:left w:val="nil"/>
              <w:bottom w:val="nil"/>
              <w:right w:val="nil"/>
            </w:tcBorders>
            <w:shd w:val="clear" w:color="000000" w:fill="FFFFFF"/>
            <w:vAlign w:val="center"/>
            <w:hideMark/>
          </w:tcPr>
          <w:p w:rsidR="00C15629" w:rsidRPr="00E9670C" w:rsidRDefault="00C15629" w:rsidP="00AC205F">
            <w:pPr>
              <w:spacing w:after="0" w:line="240" w:lineRule="auto"/>
              <w:jc w:val="both"/>
              <w:rPr>
                <w:rFonts w:ascii="Arial" w:eastAsia="Times New Roman" w:hAnsi="Arial" w:cs="Arial"/>
                <w:sz w:val="18"/>
                <w:szCs w:val="24"/>
                <w:lang w:eastAsia="es-MX"/>
              </w:rPr>
            </w:pPr>
            <w:r w:rsidRPr="00E9670C">
              <w:rPr>
                <w:rFonts w:ascii="Arial" w:eastAsia="Times New Roman" w:hAnsi="Arial" w:cs="Arial"/>
                <w:sz w:val="18"/>
                <w:szCs w:val="24"/>
                <w:lang w:eastAsia="es-MX"/>
              </w:rPr>
              <w:t> </w:t>
            </w:r>
          </w:p>
        </w:tc>
      </w:tr>
      <w:tr w:rsidR="00C15629" w:rsidRPr="00E9670C" w:rsidTr="00AC205F">
        <w:trPr>
          <w:gridAfter w:val="1"/>
          <w:wAfter w:w="2421" w:type="dxa"/>
          <w:trHeight w:val="600"/>
        </w:trPr>
        <w:tc>
          <w:tcPr>
            <w:tcW w:w="1443" w:type="pct"/>
            <w:tcBorders>
              <w:top w:val="nil"/>
              <w:left w:val="nil"/>
              <w:bottom w:val="nil"/>
              <w:right w:val="nil"/>
            </w:tcBorders>
            <w:shd w:val="clear" w:color="000000" w:fill="FFFFFF"/>
            <w:vAlign w:val="center"/>
            <w:hideMark/>
          </w:tcPr>
          <w:p w:rsidR="00C15629" w:rsidRPr="00E9670C" w:rsidRDefault="00C15629" w:rsidP="00AC205F">
            <w:pPr>
              <w:spacing w:after="0" w:line="240" w:lineRule="auto"/>
              <w:jc w:val="both"/>
              <w:rPr>
                <w:rFonts w:ascii="Arial" w:eastAsia="Times New Roman" w:hAnsi="Arial" w:cs="Arial"/>
                <w:sz w:val="18"/>
                <w:szCs w:val="24"/>
                <w:lang w:eastAsia="es-MX"/>
              </w:rPr>
            </w:pPr>
            <w:r>
              <w:rPr>
                <w:rFonts w:ascii="Arial" w:eastAsia="Times New Roman" w:hAnsi="Arial" w:cs="Arial"/>
                <w:sz w:val="18"/>
                <w:szCs w:val="24"/>
                <w:lang w:eastAsia="es-MX"/>
              </w:rPr>
              <w:t>2. T</w:t>
            </w:r>
            <w:r w:rsidRPr="00E9670C">
              <w:rPr>
                <w:rFonts w:ascii="Arial" w:eastAsia="Times New Roman" w:hAnsi="Arial" w:cs="Arial"/>
                <w:sz w:val="18"/>
                <w:szCs w:val="24"/>
                <w:lang w:eastAsia="es-MX"/>
              </w:rPr>
              <w:t>raslado del saldo a costo de ventas</w:t>
            </w:r>
          </w:p>
        </w:tc>
      </w:tr>
      <w:tr w:rsidR="00C15629" w:rsidRPr="00E9670C" w:rsidTr="00AC205F">
        <w:trPr>
          <w:gridAfter w:val="1"/>
          <w:wAfter w:w="2421" w:type="dxa"/>
          <w:trHeight w:val="225"/>
        </w:trPr>
        <w:tc>
          <w:tcPr>
            <w:tcW w:w="1443" w:type="pct"/>
            <w:tcBorders>
              <w:top w:val="nil"/>
              <w:left w:val="nil"/>
              <w:right w:val="nil"/>
            </w:tcBorders>
            <w:shd w:val="clear" w:color="000000" w:fill="FFFFFF"/>
            <w:vAlign w:val="center"/>
            <w:hideMark/>
          </w:tcPr>
          <w:p w:rsidR="00C15629" w:rsidRPr="00E9670C" w:rsidRDefault="00C15629" w:rsidP="00AC205F">
            <w:pPr>
              <w:spacing w:after="0" w:line="240" w:lineRule="auto"/>
              <w:jc w:val="both"/>
              <w:rPr>
                <w:rFonts w:ascii="Arial" w:eastAsia="Times New Roman" w:hAnsi="Arial" w:cs="Arial"/>
                <w:sz w:val="16"/>
                <w:szCs w:val="16"/>
                <w:lang w:eastAsia="es-MX"/>
              </w:rPr>
            </w:pPr>
            <w:r w:rsidRPr="00E9670C">
              <w:rPr>
                <w:rFonts w:ascii="Arial" w:eastAsia="Times New Roman" w:hAnsi="Arial" w:cs="Arial"/>
                <w:sz w:val="16"/>
                <w:szCs w:val="16"/>
                <w:lang w:eastAsia="es-MX"/>
              </w:rPr>
              <w:t> </w:t>
            </w:r>
          </w:p>
        </w:tc>
      </w:tr>
      <w:tr w:rsidR="00C15629" w:rsidRPr="00E9670C" w:rsidTr="00AC205F">
        <w:trPr>
          <w:trHeight w:val="1125"/>
        </w:trPr>
        <w:tc>
          <w:tcPr>
            <w:tcW w:w="2760" w:type="pct"/>
            <w:gridSpan w:val="2"/>
            <w:tcBorders>
              <w:top w:val="nil"/>
              <w:left w:val="nil"/>
              <w:bottom w:val="nil"/>
            </w:tcBorders>
            <w:shd w:val="clear" w:color="000000" w:fill="FFFFFF"/>
            <w:vAlign w:val="center"/>
            <w:hideMark/>
          </w:tcPr>
          <w:p w:rsidR="00C15629" w:rsidRPr="00E9670C" w:rsidRDefault="00C15629" w:rsidP="00AC205F">
            <w:pPr>
              <w:spacing w:after="0" w:line="240" w:lineRule="auto"/>
              <w:jc w:val="both"/>
              <w:rPr>
                <w:rFonts w:ascii="Arial" w:eastAsia="Times New Roman" w:hAnsi="Arial" w:cs="Arial"/>
                <w:sz w:val="16"/>
                <w:szCs w:val="16"/>
                <w:lang w:eastAsia="es-MX"/>
              </w:rPr>
            </w:pPr>
            <w:r w:rsidRPr="00E9670C">
              <w:rPr>
                <w:rFonts w:ascii="Arial" w:eastAsia="Times New Roman" w:hAnsi="Arial" w:cs="Arial"/>
                <w:sz w:val="16"/>
                <w:szCs w:val="16"/>
                <w:lang w:eastAsia="es-MX"/>
              </w:rPr>
              <w:t>Al principio se considera como una cuenta de activo circulante, representa el saldo de la mercancía. Al final del e</w:t>
            </w:r>
            <w:r>
              <w:rPr>
                <w:rFonts w:ascii="Arial" w:eastAsia="Times New Roman" w:hAnsi="Arial" w:cs="Arial"/>
                <w:sz w:val="16"/>
                <w:szCs w:val="16"/>
                <w:lang w:eastAsia="es-MX"/>
              </w:rPr>
              <w:t xml:space="preserve">jercicio se suma a las compras </w:t>
            </w:r>
            <w:r w:rsidRPr="00E9670C">
              <w:rPr>
                <w:rFonts w:ascii="Arial" w:eastAsia="Times New Roman" w:hAnsi="Arial" w:cs="Arial"/>
                <w:sz w:val="16"/>
                <w:szCs w:val="16"/>
                <w:lang w:eastAsia="es-MX"/>
              </w:rPr>
              <w:t>n</w:t>
            </w:r>
            <w:r>
              <w:rPr>
                <w:rFonts w:ascii="Arial" w:eastAsia="Times New Roman" w:hAnsi="Arial" w:cs="Arial"/>
                <w:sz w:val="16"/>
                <w:szCs w:val="16"/>
                <w:lang w:eastAsia="es-MX"/>
              </w:rPr>
              <w:t>e</w:t>
            </w:r>
            <w:r w:rsidRPr="00E9670C">
              <w:rPr>
                <w:rFonts w:ascii="Arial" w:eastAsia="Times New Roman" w:hAnsi="Arial" w:cs="Arial"/>
                <w:sz w:val="16"/>
                <w:szCs w:val="16"/>
                <w:lang w:eastAsia="es-MX"/>
              </w:rPr>
              <w:t xml:space="preserve">tas para determinar el total de mercancías. </w:t>
            </w:r>
          </w:p>
        </w:tc>
      </w:tr>
    </w:tbl>
    <w:p w:rsidR="00C15629" w:rsidRDefault="00C15629" w:rsidP="00A60034">
      <w:pPr>
        <w:spacing w:after="0" w:line="360" w:lineRule="auto"/>
        <w:jc w:val="both"/>
        <w:rPr>
          <w:rFonts w:ascii="Arial" w:hAnsi="Arial" w:cs="Arial"/>
          <w:b/>
          <w:sz w:val="24"/>
          <w:szCs w:val="24"/>
        </w:rPr>
      </w:pPr>
    </w:p>
    <w:p w:rsidR="00C15629" w:rsidRDefault="00C15629" w:rsidP="00A60034">
      <w:pPr>
        <w:spacing w:after="0" w:line="360" w:lineRule="auto"/>
        <w:jc w:val="both"/>
        <w:rPr>
          <w:rFonts w:ascii="Arial" w:hAnsi="Arial" w:cs="Arial"/>
          <w:b/>
          <w:sz w:val="24"/>
          <w:szCs w:val="24"/>
        </w:rPr>
      </w:pPr>
    </w:p>
    <w:p w:rsidR="00B9027F" w:rsidRPr="00A60034" w:rsidRDefault="00B9027F" w:rsidP="001642EF">
      <w:pPr>
        <w:pStyle w:val="Ttulo3"/>
      </w:pPr>
      <w:bookmarkStart w:id="23" w:name="_Toc496187801"/>
      <w:r w:rsidRPr="00A60034">
        <w:t>2.3.1 Libros de contabilidad</w:t>
      </w:r>
      <w:bookmarkEnd w:id="23"/>
    </w:p>
    <w:p w:rsidR="00B9027F" w:rsidRPr="001642EF" w:rsidRDefault="00B9027F" w:rsidP="00DF01C8">
      <w:pPr>
        <w:pStyle w:val="Ttulo4"/>
      </w:pPr>
      <w:r w:rsidRPr="001642EF">
        <w:t>2.3.1.1 Libro de diario</w:t>
      </w:r>
    </w:p>
    <w:p w:rsidR="008445CF" w:rsidRDefault="008445CF" w:rsidP="008445CF">
      <w:pPr>
        <w:spacing w:line="360" w:lineRule="auto"/>
        <w:jc w:val="both"/>
        <w:rPr>
          <w:rFonts w:ascii="Arial" w:hAnsi="Arial" w:cs="Arial"/>
          <w:sz w:val="24"/>
          <w:szCs w:val="24"/>
        </w:rPr>
      </w:pPr>
      <w:r>
        <w:rPr>
          <w:rFonts w:ascii="Arial" w:hAnsi="Arial" w:cs="Arial"/>
          <w:sz w:val="24"/>
          <w:szCs w:val="24"/>
        </w:rPr>
        <w:t xml:space="preserve">El registro completo de una operación contable se conoce como </w:t>
      </w:r>
      <w:r w:rsidRPr="0044589B">
        <w:rPr>
          <w:rFonts w:ascii="Arial" w:hAnsi="Arial" w:cs="Arial"/>
          <w:b/>
          <w:sz w:val="24"/>
          <w:szCs w:val="24"/>
        </w:rPr>
        <w:t>asiento</w:t>
      </w:r>
      <w:r>
        <w:rPr>
          <w:rFonts w:ascii="Arial" w:hAnsi="Arial" w:cs="Arial"/>
          <w:sz w:val="24"/>
          <w:szCs w:val="24"/>
        </w:rPr>
        <w:t xml:space="preserve"> ya sea en papel o a través de un sistema electrónico, de acuerdo con el ciclo de la contabilidad este registro debe llevarse inicialmente en un libro o rayado de diario </w:t>
      </w:r>
      <w:r w:rsidR="00A2328B">
        <w:rPr>
          <w:rFonts w:ascii="Arial" w:hAnsi="Arial" w:cs="Arial"/>
          <w:sz w:val="24"/>
          <w:szCs w:val="24"/>
        </w:rPr>
        <w:t xml:space="preserve">este nombre se designa debido a que las operaciones comerciales deben registrarse en forma cronológica y a diario, utilizando un formato </w:t>
      </w:r>
      <w:r>
        <w:rPr>
          <w:rFonts w:ascii="Arial" w:hAnsi="Arial" w:cs="Arial"/>
          <w:sz w:val="24"/>
          <w:szCs w:val="24"/>
        </w:rPr>
        <w:t>similar al siguiente:</w:t>
      </w:r>
    </w:p>
    <w:tbl>
      <w:tblPr>
        <w:tblStyle w:val="Sombreadoclaro-nfasis3"/>
        <w:tblW w:w="0" w:type="auto"/>
        <w:tblLook w:val="04A0" w:firstRow="1" w:lastRow="0" w:firstColumn="1" w:lastColumn="0" w:noHBand="0" w:noVBand="1"/>
      </w:tblPr>
      <w:tblGrid>
        <w:gridCol w:w="1418"/>
        <w:gridCol w:w="1109"/>
        <w:gridCol w:w="3109"/>
        <w:gridCol w:w="1709"/>
        <w:gridCol w:w="1709"/>
      </w:tblGrid>
      <w:tr w:rsidR="008445CF" w:rsidRPr="00C14CDD" w:rsidTr="00DD22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8445CF" w:rsidRPr="00C14CDD" w:rsidRDefault="008445CF" w:rsidP="00DD220B">
            <w:pPr>
              <w:jc w:val="both"/>
              <w:rPr>
                <w:rFonts w:ascii="Arial" w:hAnsi="Arial" w:cs="Arial"/>
                <w:sz w:val="20"/>
                <w:szCs w:val="20"/>
              </w:rPr>
            </w:pPr>
            <w:r w:rsidRPr="00C14CDD">
              <w:rPr>
                <w:rFonts w:ascii="Arial" w:hAnsi="Arial" w:cs="Arial"/>
                <w:sz w:val="20"/>
                <w:szCs w:val="20"/>
              </w:rPr>
              <w:t>Fecha</w:t>
            </w:r>
          </w:p>
        </w:tc>
        <w:tc>
          <w:tcPr>
            <w:tcW w:w="1109" w:type="dxa"/>
          </w:tcPr>
          <w:p w:rsidR="008445CF" w:rsidRPr="00C14CDD" w:rsidRDefault="008445CF" w:rsidP="00DD220B">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Número</w:t>
            </w:r>
            <w:r w:rsidRPr="00C14CDD">
              <w:rPr>
                <w:rFonts w:ascii="Arial" w:hAnsi="Arial" w:cs="Arial"/>
                <w:sz w:val="20"/>
                <w:szCs w:val="20"/>
              </w:rPr>
              <w:t xml:space="preserve"> de cuenta</w:t>
            </w:r>
          </w:p>
        </w:tc>
        <w:tc>
          <w:tcPr>
            <w:tcW w:w="3109" w:type="dxa"/>
          </w:tcPr>
          <w:p w:rsidR="008445CF" w:rsidRPr="00C14CDD" w:rsidRDefault="008445CF" w:rsidP="00DD220B">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C14CDD">
              <w:rPr>
                <w:rFonts w:ascii="Arial" w:hAnsi="Arial" w:cs="Arial"/>
                <w:sz w:val="20"/>
                <w:szCs w:val="20"/>
              </w:rPr>
              <w:t>Nombre</w:t>
            </w:r>
            <w:r>
              <w:rPr>
                <w:rFonts w:ascii="Arial" w:hAnsi="Arial" w:cs="Arial"/>
                <w:sz w:val="20"/>
                <w:szCs w:val="20"/>
              </w:rPr>
              <w:t xml:space="preserve"> de la cuenta</w:t>
            </w:r>
          </w:p>
        </w:tc>
        <w:tc>
          <w:tcPr>
            <w:tcW w:w="1709" w:type="dxa"/>
          </w:tcPr>
          <w:p w:rsidR="008445CF" w:rsidRPr="00C14CDD" w:rsidRDefault="008445CF" w:rsidP="00DD220B">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C14CDD">
              <w:rPr>
                <w:rFonts w:ascii="Arial" w:hAnsi="Arial" w:cs="Arial"/>
                <w:sz w:val="20"/>
                <w:szCs w:val="20"/>
              </w:rPr>
              <w:t>Debe</w:t>
            </w:r>
          </w:p>
        </w:tc>
        <w:tc>
          <w:tcPr>
            <w:tcW w:w="1709" w:type="dxa"/>
          </w:tcPr>
          <w:p w:rsidR="008445CF" w:rsidRPr="00C14CDD" w:rsidRDefault="008445CF" w:rsidP="00DD220B">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C14CDD">
              <w:rPr>
                <w:rFonts w:ascii="Arial" w:hAnsi="Arial" w:cs="Arial"/>
                <w:sz w:val="20"/>
                <w:szCs w:val="20"/>
              </w:rPr>
              <w:t>Haber</w:t>
            </w:r>
          </w:p>
        </w:tc>
      </w:tr>
      <w:tr w:rsidR="008445CF"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8445CF" w:rsidRPr="00DB3C17" w:rsidRDefault="008445CF" w:rsidP="00DD220B">
            <w:pPr>
              <w:jc w:val="both"/>
              <w:rPr>
                <w:rFonts w:ascii="Arial" w:hAnsi="Arial" w:cs="Arial"/>
                <w:b w:val="0"/>
                <w:sz w:val="24"/>
                <w:szCs w:val="24"/>
              </w:rPr>
            </w:pPr>
            <w:r w:rsidRPr="00DB3C17">
              <w:rPr>
                <w:rFonts w:ascii="Arial" w:hAnsi="Arial" w:cs="Arial"/>
                <w:b w:val="0"/>
                <w:sz w:val="24"/>
                <w:szCs w:val="24"/>
              </w:rPr>
              <w:t>02/02/2013</w:t>
            </w:r>
          </w:p>
        </w:tc>
        <w:tc>
          <w:tcPr>
            <w:tcW w:w="1109" w:type="dxa"/>
          </w:tcPr>
          <w:p w:rsidR="008445CF" w:rsidRPr="00DB3C17"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1102</w:t>
            </w:r>
          </w:p>
        </w:tc>
        <w:tc>
          <w:tcPr>
            <w:tcW w:w="3109" w:type="dxa"/>
          </w:tcPr>
          <w:p w:rsidR="008445CF" w:rsidRPr="00DB3C17"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B3C17">
              <w:rPr>
                <w:rFonts w:ascii="Arial" w:hAnsi="Arial" w:cs="Arial"/>
                <w:sz w:val="24"/>
                <w:szCs w:val="24"/>
              </w:rPr>
              <w:t>Bancos</w:t>
            </w:r>
          </w:p>
        </w:tc>
        <w:tc>
          <w:tcPr>
            <w:tcW w:w="1709" w:type="dxa"/>
          </w:tcPr>
          <w:p w:rsidR="008445CF" w:rsidRPr="00DB3C17"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B3C17">
              <w:rPr>
                <w:rFonts w:ascii="Arial" w:hAnsi="Arial" w:cs="Arial"/>
                <w:sz w:val="24"/>
                <w:szCs w:val="24"/>
              </w:rPr>
              <w:t>$100,000</w:t>
            </w:r>
          </w:p>
        </w:tc>
        <w:tc>
          <w:tcPr>
            <w:tcW w:w="1709" w:type="dxa"/>
          </w:tcPr>
          <w:p w:rsidR="008445CF" w:rsidRPr="00DB3C17"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8445CF" w:rsidTr="00DD220B">
        <w:tc>
          <w:tcPr>
            <w:cnfStyle w:val="001000000000" w:firstRow="0" w:lastRow="0" w:firstColumn="1" w:lastColumn="0" w:oddVBand="0" w:evenVBand="0" w:oddHBand="0" w:evenHBand="0" w:firstRowFirstColumn="0" w:firstRowLastColumn="0" w:lastRowFirstColumn="0" w:lastRowLastColumn="0"/>
            <w:tcW w:w="1418" w:type="dxa"/>
          </w:tcPr>
          <w:p w:rsidR="008445CF" w:rsidRPr="00DB3C17" w:rsidRDefault="008445CF" w:rsidP="00DD220B">
            <w:pPr>
              <w:jc w:val="both"/>
              <w:rPr>
                <w:rFonts w:ascii="Arial" w:hAnsi="Arial" w:cs="Arial"/>
                <w:b w:val="0"/>
                <w:sz w:val="24"/>
                <w:szCs w:val="24"/>
              </w:rPr>
            </w:pPr>
          </w:p>
        </w:tc>
        <w:tc>
          <w:tcPr>
            <w:tcW w:w="1109" w:type="dxa"/>
          </w:tcPr>
          <w:p w:rsidR="008445CF" w:rsidRPr="00DB3C17"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3000</w:t>
            </w:r>
          </w:p>
        </w:tc>
        <w:tc>
          <w:tcPr>
            <w:tcW w:w="3109" w:type="dxa"/>
          </w:tcPr>
          <w:p w:rsidR="008445CF" w:rsidRPr="00DB3C17" w:rsidRDefault="008445CF" w:rsidP="00DD220B">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DB3C17">
              <w:rPr>
                <w:rFonts w:ascii="Arial" w:hAnsi="Arial" w:cs="Arial"/>
                <w:sz w:val="24"/>
                <w:szCs w:val="24"/>
              </w:rPr>
              <w:t>Capital</w:t>
            </w:r>
          </w:p>
        </w:tc>
        <w:tc>
          <w:tcPr>
            <w:tcW w:w="1709" w:type="dxa"/>
          </w:tcPr>
          <w:p w:rsidR="008445CF" w:rsidRPr="00DB3C17"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709" w:type="dxa"/>
          </w:tcPr>
          <w:p w:rsidR="008445CF" w:rsidRPr="00DB3C17" w:rsidRDefault="008445CF" w:rsidP="00DD220B">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w:t>
            </w:r>
            <w:r w:rsidRPr="00DB3C17">
              <w:rPr>
                <w:rFonts w:ascii="Arial" w:hAnsi="Arial" w:cs="Arial"/>
                <w:sz w:val="24"/>
                <w:szCs w:val="24"/>
              </w:rPr>
              <w:t>00,000</w:t>
            </w:r>
          </w:p>
        </w:tc>
      </w:tr>
      <w:tr w:rsidR="008445CF"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8445CF" w:rsidRPr="00DB3C17" w:rsidRDefault="008445CF" w:rsidP="00DD220B">
            <w:pPr>
              <w:jc w:val="both"/>
              <w:rPr>
                <w:rFonts w:ascii="Arial" w:hAnsi="Arial" w:cs="Arial"/>
                <w:b w:val="0"/>
                <w:color w:val="00B0F0"/>
                <w:sz w:val="24"/>
                <w:szCs w:val="24"/>
              </w:rPr>
            </w:pPr>
          </w:p>
        </w:tc>
        <w:tc>
          <w:tcPr>
            <w:tcW w:w="1109" w:type="dxa"/>
          </w:tcPr>
          <w:p w:rsidR="008445CF" w:rsidRPr="00DB3C17"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3109" w:type="dxa"/>
          </w:tcPr>
          <w:p w:rsidR="008445CF" w:rsidRPr="00DB3C17" w:rsidRDefault="008445CF" w:rsidP="00DD220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DB3C17">
              <w:rPr>
                <w:rFonts w:ascii="Arial" w:hAnsi="Arial" w:cs="Arial"/>
                <w:sz w:val="20"/>
                <w:szCs w:val="20"/>
              </w:rPr>
              <w:t>Asiento de apertura</w:t>
            </w:r>
          </w:p>
        </w:tc>
        <w:tc>
          <w:tcPr>
            <w:tcW w:w="1709" w:type="dxa"/>
          </w:tcPr>
          <w:p w:rsidR="008445CF"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1709" w:type="dxa"/>
          </w:tcPr>
          <w:p w:rsidR="008445CF"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r>
    </w:tbl>
    <w:p w:rsidR="008445CF" w:rsidRDefault="008445CF" w:rsidP="00B9027F">
      <w:pPr>
        <w:spacing w:after="200" w:line="360" w:lineRule="auto"/>
        <w:jc w:val="both"/>
        <w:rPr>
          <w:rFonts w:ascii="Arial" w:hAnsi="Arial" w:cs="Arial"/>
          <w:sz w:val="24"/>
          <w:szCs w:val="24"/>
        </w:rPr>
      </w:pPr>
    </w:p>
    <w:p w:rsidR="00B9027F" w:rsidRPr="00761CDE" w:rsidRDefault="00F31882" w:rsidP="00DF01C8">
      <w:pPr>
        <w:pStyle w:val="Ttulo4"/>
      </w:pPr>
      <w:r w:rsidRPr="00761CDE">
        <w:t>2.3.1.2 Libro mayor</w:t>
      </w:r>
    </w:p>
    <w:p w:rsidR="005A6BC6" w:rsidRDefault="005A6BC6" w:rsidP="005A6BC6">
      <w:pPr>
        <w:spacing w:after="0" w:line="360" w:lineRule="auto"/>
        <w:jc w:val="both"/>
        <w:rPr>
          <w:rFonts w:ascii="Arial" w:hAnsi="Arial" w:cs="Arial"/>
          <w:sz w:val="24"/>
          <w:szCs w:val="24"/>
        </w:rPr>
      </w:pPr>
      <w:r>
        <w:rPr>
          <w:rFonts w:ascii="Arial" w:hAnsi="Arial" w:cs="Arial"/>
          <w:sz w:val="24"/>
          <w:szCs w:val="24"/>
        </w:rPr>
        <w:t>De acuerdo al código de comercio art 27 del RCFF (Reglamento del código fiscal de la federación) expresa que cuando se adopte el sistema de registro manual o mecánico, el contribuyente debe llevar cuando menos el libro diario y el libro mayor.</w:t>
      </w:r>
    </w:p>
    <w:p w:rsidR="00F31882" w:rsidRDefault="00F31882" w:rsidP="00B9027F">
      <w:pPr>
        <w:spacing w:after="200" w:line="360" w:lineRule="auto"/>
        <w:jc w:val="both"/>
        <w:rPr>
          <w:rFonts w:ascii="Arial" w:hAnsi="Arial" w:cs="Arial"/>
          <w:sz w:val="24"/>
          <w:szCs w:val="24"/>
        </w:rPr>
      </w:pPr>
      <w:r>
        <w:rPr>
          <w:rFonts w:ascii="Arial" w:hAnsi="Arial" w:cs="Arial"/>
          <w:sz w:val="24"/>
          <w:szCs w:val="24"/>
        </w:rPr>
        <w:t xml:space="preserve">Siguiendo el ciclo contable una vez registrado el asiento contable en el libro diario, en forma posterior se hace el pase al mayor, este último es un libro que recopila las operaciones registradas en las distintas cuentas contables que se emplearon en el diario. </w:t>
      </w:r>
    </w:p>
    <w:p w:rsidR="00F31882" w:rsidRDefault="00F31882" w:rsidP="00B9027F">
      <w:pPr>
        <w:spacing w:after="200" w:line="360" w:lineRule="auto"/>
        <w:jc w:val="both"/>
        <w:rPr>
          <w:rFonts w:ascii="Arial" w:hAnsi="Arial" w:cs="Arial"/>
          <w:sz w:val="24"/>
          <w:szCs w:val="24"/>
        </w:rPr>
      </w:pPr>
      <w:r>
        <w:rPr>
          <w:rFonts w:ascii="Arial" w:hAnsi="Arial" w:cs="Arial"/>
          <w:sz w:val="24"/>
          <w:szCs w:val="24"/>
        </w:rPr>
        <w:t>El formato utilizado es el conocido esquema de mayor o cuenta T</w:t>
      </w:r>
    </w:p>
    <w:tbl>
      <w:tblPr>
        <w:tblW w:w="0" w:type="auto"/>
        <w:tblLook w:val="04A0" w:firstRow="1" w:lastRow="0" w:firstColumn="1" w:lastColumn="0" w:noHBand="0" w:noVBand="1"/>
      </w:tblPr>
      <w:tblGrid>
        <w:gridCol w:w="1795"/>
        <w:gridCol w:w="1795"/>
      </w:tblGrid>
      <w:tr w:rsidR="00F31882" w:rsidRPr="00AE2B4F" w:rsidTr="006541A9">
        <w:tc>
          <w:tcPr>
            <w:tcW w:w="3590" w:type="dxa"/>
            <w:gridSpan w:val="2"/>
            <w:tcBorders>
              <w:top w:val="single" w:sz="4" w:space="0" w:color="FFFFFF" w:themeColor="background1"/>
              <w:left w:val="single" w:sz="4" w:space="0" w:color="FFFFFF" w:themeColor="background1"/>
              <w:right w:val="single" w:sz="4" w:space="0" w:color="FFFFFF" w:themeColor="background1"/>
            </w:tcBorders>
          </w:tcPr>
          <w:p w:rsidR="00F31882" w:rsidRDefault="00F31882" w:rsidP="006541A9">
            <w:pPr>
              <w:jc w:val="center"/>
              <w:rPr>
                <w:rFonts w:ascii="Arial" w:hAnsi="Arial" w:cs="Arial"/>
                <w:sz w:val="20"/>
                <w:szCs w:val="20"/>
              </w:rPr>
            </w:pPr>
            <w:r>
              <w:rPr>
                <w:rFonts w:ascii="Arial" w:hAnsi="Arial" w:cs="Arial"/>
                <w:sz w:val="20"/>
                <w:szCs w:val="20"/>
              </w:rPr>
              <w:t>Bancos</w:t>
            </w:r>
          </w:p>
          <w:p w:rsidR="00F31882" w:rsidRPr="00AE2B4F" w:rsidRDefault="00F31882" w:rsidP="006541A9">
            <w:pPr>
              <w:jc w:val="center"/>
              <w:rPr>
                <w:rFonts w:ascii="Arial" w:hAnsi="Arial" w:cs="Arial"/>
                <w:sz w:val="20"/>
                <w:szCs w:val="20"/>
              </w:rPr>
            </w:pPr>
          </w:p>
        </w:tc>
      </w:tr>
      <w:tr w:rsidR="00F31882" w:rsidRPr="00AE2B4F" w:rsidTr="006541A9">
        <w:tc>
          <w:tcPr>
            <w:tcW w:w="1795" w:type="dxa"/>
            <w:tcBorders>
              <w:top w:val="single" w:sz="8" w:space="0" w:color="00B050"/>
              <w:left w:val="single" w:sz="4" w:space="0" w:color="FFFFFF" w:themeColor="background1"/>
              <w:bottom w:val="single" w:sz="8" w:space="0" w:color="00B050"/>
              <w:right w:val="single" w:sz="8" w:space="0" w:color="00B050"/>
            </w:tcBorders>
          </w:tcPr>
          <w:p w:rsidR="00F31882" w:rsidRPr="00AE2B4F" w:rsidRDefault="00F31882" w:rsidP="00F31882">
            <w:pPr>
              <w:jc w:val="both"/>
              <w:rPr>
                <w:rFonts w:ascii="Arial" w:hAnsi="Arial" w:cs="Arial"/>
                <w:sz w:val="20"/>
                <w:szCs w:val="20"/>
              </w:rPr>
            </w:pPr>
            <w:r>
              <w:rPr>
                <w:rFonts w:ascii="Arial" w:hAnsi="Arial" w:cs="Arial"/>
                <w:sz w:val="20"/>
                <w:szCs w:val="20"/>
              </w:rPr>
              <w:t>1)    $100,000.00</w:t>
            </w:r>
          </w:p>
        </w:tc>
        <w:tc>
          <w:tcPr>
            <w:tcW w:w="1795" w:type="dxa"/>
            <w:tcBorders>
              <w:top w:val="single" w:sz="8" w:space="0" w:color="00B050"/>
              <w:left w:val="single" w:sz="8" w:space="0" w:color="00B050"/>
              <w:bottom w:val="single" w:sz="8" w:space="0" w:color="00B050"/>
              <w:right w:val="single" w:sz="4" w:space="0" w:color="FFFFFF" w:themeColor="background1"/>
            </w:tcBorders>
          </w:tcPr>
          <w:p w:rsidR="00F31882" w:rsidRPr="00AE2B4F" w:rsidRDefault="00F31882" w:rsidP="006541A9">
            <w:pPr>
              <w:jc w:val="right"/>
              <w:rPr>
                <w:rFonts w:ascii="Arial" w:hAnsi="Arial" w:cs="Arial"/>
                <w:sz w:val="20"/>
                <w:szCs w:val="20"/>
              </w:rPr>
            </w:pPr>
          </w:p>
        </w:tc>
      </w:tr>
      <w:tr w:rsidR="00F31882" w:rsidRPr="00AE2B4F" w:rsidTr="006541A9">
        <w:tc>
          <w:tcPr>
            <w:tcW w:w="1795" w:type="dxa"/>
            <w:tcBorders>
              <w:top w:val="single" w:sz="8" w:space="0" w:color="00B050"/>
              <w:left w:val="single" w:sz="4" w:space="0" w:color="FFFFFF" w:themeColor="background1"/>
              <w:bottom w:val="single" w:sz="8" w:space="0" w:color="00B050"/>
              <w:right w:val="single" w:sz="8" w:space="0" w:color="00B050"/>
            </w:tcBorders>
          </w:tcPr>
          <w:p w:rsidR="00F31882" w:rsidRPr="00AE2B4F" w:rsidRDefault="00F31882" w:rsidP="00F31882">
            <w:pPr>
              <w:jc w:val="both"/>
              <w:rPr>
                <w:rFonts w:ascii="Arial" w:hAnsi="Arial" w:cs="Arial"/>
                <w:sz w:val="20"/>
                <w:szCs w:val="20"/>
              </w:rPr>
            </w:pPr>
            <w:r>
              <w:rPr>
                <w:rFonts w:ascii="Arial" w:hAnsi="Arial" w:cs="Arial"/>
                <w:sz w:val="20"/>
                <w:szCs w:val="20"/>
              </w:rPr>
              <w:t>MD) $100,000.00</w:t>
            </w:r>
          </w:p>
        </w:tc>
        <w:tc>
          <w:tcPr>
            <w:tcW w:w="1795" w:type="dxa"/>
            <w:tcBorders>
              <w:top w:val="single" w:sz="8" w:space="0" w:color="00B050"/>
              <w:left w:val="single" w:sz="8" w:space="0" w:color="00B050"/>
              <w:bottom w:val="single" w:sz="8" w:space="0" w:color="00B050"/>
              <w:right w:val="single" w:sz="4" w:space="0" w:color="FFFFFF" w:themeColor="background1"/>
            </w:tcBorders>
          </w:tcPr>
          <w:p w:rsidR="00F31882" w:rsidRPr="00AE2B4F" w:rsidRDefault="00F31882" w:rsidP="006541A9">
            <w:pPr>
              <w:jc w:val="right"/>
              <w:rPr>
                <w:rFonts w:ascii="Arial" w:hAnsi="Arial" w:cs="Arial"/>
                <w:sz w:val="20"/>
                <w:szCs w:val="20"/>
              </w:rPr>
            </w:pPr>
          </w:p>
        </w:tc>
      </w:tr>
      <w:tr w:rsidR="00F31882" w:rsidTr="006541A9">
        <w:tc>
          <w:tcPr>
            <w:tcW w:w="1795" w:type="dxa"/>
            <w:tcBorders>
              <w:top w:val="single" w:sz="8" w:space="0" w:color="00B050"/>
              <w:left w:val="single" w:sz="4" w:space="0" w:color="FFFFFF" w:themeColor="background1"/>
              <w:bottom w:val="single" w:sz="8" w:space="0" w:color="00B050"/>
              <w:right w:val="single" w:sz="8" w:space="0" w:color="00B050"/>
            </w:tcBorders>
          </w:tcPr>
          <w:p w:rsidR="00F31882" w:rsidRPr="00AE2B4F" w:rsidRDefault="00F31882" w:rsidP="00F31882">
            <w:pPr>
              <w:jc w:val="both"/>
              <w:rPr>
                <w:rFonts w:ascii="Arial" w:hAnsi="Arial" w:cs="Arial"/>
                <w:sz w:val="20"/>
                <w:szCs w:val="20"/>
              </w:rPr>
            </w:pPr>
            <w:r>
              <w:rPr>
                <w:rFonts w:ascii="Arial" w:hAnsi="Arial" w:cs="Arial"/>
                <w:sz w:val="20"/>
                <w:szCs w:val="20"/>
              </w:rPr>
              <w:t>SD) $100,000.00</w:t>
            </w:r>
          </w:p>
        </w:tc>
        <w:tc>
          <w:tcPr>
            <w:tcW w:w="1795" w:type="dxa"/>
            <w:tcBorders>
              <w:top w:val="single" w:sz="8" w:space="0" w:color="00B050"/>
              <w:left w:val="single" w:sz="8" w:space="0" w:color="00B050"/>
              <w:bottom w:val="single" w:sz="8" w:space="0" w:color="00B050"/>
              <w:right w:val="single" w:sz="4" w:space="0" w:color="FFFFFF" w:themeColor="background1"/>
            </w:tcBorders>
          </w:tcPr>
          <w:p w:rsidR="00F31882" w:rsidRDefault="00F31882" w:rsidP="006541A9">
            <w:pPr>
              <w:jc w:val="right"/>
              <w:rPr>
                <w:rFonts w:ascii="Arial" w:hAnsi="Arial" w:cs="Arial"/>
                <w:sz w:val="20"/>
                <w:szCs w:val="20"/>
              </w:rPr>
            </w:pPr>
          </w:p>
        </w:tc>
      </w:tr>
      <w:tr w:rsidR="00F31882" w:rsidTr="006541A9">
        <w:tc>
          <w:tcPr>
            <w:tcW w:w="1795" w:type="dxa"/>
            <w:tcBorders>
              <w:top w:val="single" w:sz="8" w:space="0" w:color="00B050"/>
              <w:left w:val="single" w:sz="4" w:space="0" w:color="FFFFFF" w:themeColor="background1"/>
              <w:bottom w:val="single" w:sz="8" w:space="0" w:color="FFFFFF" w:themeColor="background1"/>
              <w:right w:val="single" w:sz="8" w:space="0" w:color="FFFFFF" w:themeColor="background1"/>
            </w:tcBorders>
          </w:tcPr>
          <w:p w:rsidR="00F31882" w:rsidRDefault="00F31882" w:rsidP="006541A9">
            <w:pPr>
              <w:jc w:val="both"/>
              <w:rPr>
                <w:rFonts w:ascii="Arial" w:hAnsi="Arial" w:cs="Arial"/>
                <w:sz w:val="20"/>
                <w:szCs w:val="20"/>
              </w:rPr>
            </w:pPr>
          </w:p>
        </w:tc>
        <w:tc>
          <w:tcPr>
            <w:tcW w:w="1795" w:type="dxa"/>
            <w:tcBorders>
              <w:top w:val="single" w:sz="8" w:space="0" w:color="00B050"/>
              <w:left w:val="single" w:sz="8" w:space="0" w:color="FFFFFF" w:themeColor="background1"/>
              <w:bottom w:val="single" w:sz="8" w:space="0" w:color="FFFFFF" w:themeColor="background1"/>
              <w:right w:val="single" w:sz="4" w:space="0" w:color="FFFFFF" w:themeColor="background1"/>
            </w:tcBorders>
          </w:tcPr>
          <w:p w:rsidR="00F31882" w:rsidRDefault="00F31882" w:rsidP="006541A9">
            <w:pPr>
              <w:jc w:val="right"/>
              <w:rPr>
                <w:rFonts w:ascii="Arial" w:hAnsi="Arial" w:cs="Arial"/>
                <w:sz w:val="20"/>
                <w:szCs w:val="20"/>
              </w:rPr>
            </w:pPr>
          </w:p>
        </w:tc>
      </w:tr>
      <w:tr w:rsidR="00F31882" w:rsidTr="006541A9">
        <w:tc>
          <w:tcPr>
            <w:tcW w:w="1795" w:type="dxa"/>
            <w:tcBorders>
              <w:top w:val="single" w:sz="8" w:space="0" w:color="FFFFFF" w:themeColor="background1"/>
              <w:left w:val="single" w:sz="4" w:space="0" w:color="FFFFFF" w:themeColor="background1"/>
              <w:bottom w:val="single" w:sz="4" w:space="0" w:color="FFFFFF" w:themeColor="background1"/>
              <w:right w:val="single" w:sz="8" w:space="0" w:color="FFFFFF" w:themeColor="background1"/>
            </w:tcBorders>
          </w:tcPr>
          <w:p w:rsidR="00F31882" w:rsidRDefault="00F31882" w:rsidP="006541A9">
            <w:pPr>
              <w:jc w:val="both"/>
              <w:rPr>
                <w:rFonts w:ascii="Arial" w:hAnsi="Arial" w:cs="Arial"/>
                <w:sz w:val="20"/>
                <w:szCs w:val="20"/>
              </w:rPr>
            </w:pPr>
          </w:p>
        </w:tc>
        <w:tc>
          <w:tcPr>
            <w:tcW w:w="1795" w:type="dxa"/>
            <w:tcBorders>
              <w:top w:val="single" w:sz="8" w:space="0" w:color="FFFFFF" w:themeColor="background1"/>
              <w:left w:val="single" w:sz="8" w:space="0" w:color="FFFFFF" w:themeColor="background1"/>
              <w:bottom w:val="single" w:sz="4" w:space="0" w:color="FFFFFF" w:themeColor="background1"/>
              <w:right w:val="single" w:sz="4" w:space="0" w:color="FFFFFF" w:themeColor="background1"/>
            </w:tcBorders>
          </w:tcPr>
          <w:p w:rsidR="00F31882" w:rsidRDefault="00F31882" w:rsidP="006541A9">
            <w:pPr>
              <w:jc w:val="right"/>
              <w:rPr>
                <w:rFonts w:ascii="Arial" w:hAnsi="Arial" w:cs="Arial"/>
                <w:sz w:val="20"/>
                <w:szCs w:val="20"/>
              </w:rPr>
            </w:pPr>
          </w:p>
        </w:tc>
      </w:tr>
    </w:tbl>
    <w:p w:rsidR="005A6BC6" w:rsidRDefault="005A6BC6" w:rsidP="008445CF">
      <w:pPr>
        <w:spacing w:line="240" w:lineRule="auto"/>
        <w:rPr>
          <w:rFonts w:ascii="Arial" w:hAnsi="Arial" w:cs="Arial"/>
          <w:b/>
          <w:sz w:val="24"/>
          <w:szCs w:val="24"/>
        </w:rPr>
      </w:pPr>
    </w:p>
    <w:p w:rsidR="00333F4B" w:rsidRDefault="00333F4B" w:rsidP="00333F4B">
      <w:pPr>
        <w:spacing w:line="240" w:lineRule="auto"/>
        <w:rPr>
          <w:rFonts w:ascii="Arial" w:hAnsi="Arial" w:cs="Arial"/>
          <w:b/>
          <w:sz w:val="24"/>
          <w:szCs w:val="24"/>
        </w:rPr>
      </w:pPr>
      <w:r>
        <w:rPr>
          <w:rFonts w:ascii="Arial" w:hAnsi="Arial" w:cs="Arial"/>
          <w:b/>
          <w:sz w:val="24"/>
          <w:szCs w:val="24"/>
        </w:rPr>
        <w:t>EJERCICIO NO. 5  Registro en asientos de diario  y esquemas de mayor</w:t>
      </w:r>
    </w:p>
    <w:p w:rsidR="00333F4B" w:rsidRDefault="00333F4B" w:rsidP="00333F4B">
      <w:pPr>
        <w:spacing w:after="200" w:line="360" w:lineRule="auto"/>
        <w:jc w:val="both"/>
        <w:rPr>
          <w:rFonts w:ascii="Arial" w:hAnsi="Arial" w:cs="Arial"/>
          <w:sz w:val="24"/>
          <w:szCs w:val="24"/>
        </w:rPr>
      </w:pPr>
      <w:r>
        <w:rPr>
          <w:rFonts w:ascii="Arial" w:hAnsi="Arial" w:cs="Arial"/>
          <w:sz w:val="24"/>
          <w:szCs w:val="24"/>
        </w:rPr>
        <w:t xml:space="preserve">A continuación se presentan las siguientes operaciones para registrar </w:t>
      </w:r>
      <w:r w:rsidR="000822B9">
        <w:rPr>
          <w:rFonts w:ascii="Arial" w:hAnsi="Arial" w:cs="Arial"/>
          <w:sz w:val="24"/>
          <w:szCs w:val="24"/>
        </w:rPr>
        <w:t>en libro diario y mayor.</w:t>
      </w:r>
    </w:p>
    <w:p w:rsidR="00333F4B" w:rsidRDefault="00333F4B" w:rsidP="00333F4B">
      <w:pPr>
        <w:spacing w:after="200" w:line="360" w:lineRule="auto"/>
        <w:jc w:val="both"/>
        <w:rPr>
          <w:rFonts w:ascii="Arial" w:hAnsi="Arial" w:cs="Arial"/>
          <w:sz w:val="20"/>
          <w:szCs w:val="20"/>
        </w:rPr>
      </w:pPr>
      <w:r>
        <w:rPr>
          <w:rFonts w:ascii="Arial" w:hAnsi="Arial" w:cs="Arial"/>
          <w:sz w:val="20"/>
          <w:szCs w:val="20"/>
        </w:rPr>
        <w:t>10</w:t>
      </w:r>
      <w:r w:rsidRPr="004979EF">
        <w:rPr>
          <w:rFonts w:ascii="Arial" w:hAnsi="Arial" w:cs="Arial"/>
          <w:sz w:val="20"/>
          <w:szCs w:val="20"/>
        </w:rPr>
        <w:t>/0</w:t>
      </w:r>
      <w:r>
        <w:rPr>
          <w:rFonts w:ascii="Arial" w:hAnsi="Arial" w:cs="Arial"/>
          <w:sz w:val="20"/>
          <w:szCs w:val="20"/>
        </w:rPr>
        <w:t>3</w:t>
      </w:r>
      <w:r w:rsidRPr="004979EF">
        <w:rPr>
          <w:rFonts w:ascii="Arial" w:hAnsi="Arial" w:cs="Arial"/>
          <w:sz w:val="20"/>
          <w:szCs w:val="20"/>
        </w:rPr>
        <w:t xml:space="preserve">/2012. </w:t>
      </w:r>
      <w:r>
        <w:rPr>
          <w:rFonts w:ascii="Arial" w:hAnsi="Arial" w:cs="Arial"/>
          <w:sz w:val="20"/>
          <w:szCs w:val="20"/>
        </w:rPr>
        <w:t xml:space="preserve">La boutique  Siempre bella inicia operaciones con los siguientes </w:t>
      </w:r>
      <w:r w:rsidR="000822B9">
        <w:rPr>
          <w:rFonts w:ascii="Arial" w:hAnsi="Arial" w:cs="Arial"/>
          <w:sz w:val="20"/>
          <w:szCs w:val="20"/>
        </w:rPr>
        <w:t>valores: Caja</w:t>
      </w:r>
      <w:r w:rsidRPr="004979EF">
        <w:rPr>
          <w:rFonts w:ascii="Arial" w:hAnsi="Arial" w:cs="Arial"/>
          <w:sz w:val="20"/>
          <w:szCs w:val="20"/>
        </w:rPr>
        <w:t xml:space="preserve"> $</w:t>
      </w:r>
      <w:r>
        <w:rPr>
          <w:rFonts w:ascii="Arial" w:hAnsi="Arial" w:cs="Arial"/>
          <w:sz w:val="20"/>
          <w:szCs w:val="20"/>
        </w:rPr>
        <w:t>20</w:t>
      </w:r>
      <w:r w:rsidRPr="004979EF">
        <w:rPr>
          <w:rFonts w:ascii="Arial" w:hAnsi="Arial" w:cs="Arial"/>
          <w:sz w:val="20"/>
          <w:szCs w:val="20"/>
        </w:rPr>
        <w:t>,000.00, Bancos $</w:t>
      </w:r>
      <w:r>
        <w:rPr>
          <w:rFonts w:ascii="Arial" w:hAnsi="Arial" w:cs="Arial"/>
          <w:sz w:val="20"/>
          <w:szCs w:val="20"/>
        </w:rPr>
        <w:t>60</w:t>
      </w:r>
      <w:r w:rsidRPr="004979EF">
        <w:rPr>
          <w:rFonts w:ascii="Arial" w:hAnsi="Arial" w:cs="Arial"/>
          <w:sz w:val="20"/>
          <w:szCs w:val="20"/>
        </w:rPr>
        <w:t>,000.00</w:t>
      </w:r>
      <w:r>
        <w:rPr>
          <w:rFonts w:ascii="Arial" w:hAnsi="Arial" w:cs="Arial"/>
          <w:sz w:val="20"/>
          <w:szCs w:val="20"/>
        </w:rPr>
        <w:t xml:space="preserve"> y Capital Social $ 80,000.00</w:t>
      </w:r>
    </w:p>
    <w:p w:rsidR="005A6BC6" w:rsidRDefault="00333F4B" w:rsidP="00333F4B">
      <w:pPr>
        <w:spacing w:line="240" w:lineRule="auto"/>
        <w:rPr>
          <w:rFonts w:ascii="Arial" w:hAnsi="Arial" w:cs="Arial"/>
          <w:sz w:val="20"/>
          <w:szCs w:val="20"/>
        </w:rPr>
      </w:pPr>
      <w:r>
        <w:rPr>
          <w:rFonts w:ascii="Arial" w:hAnsi="Arial" w:cs="Arial"/>
          <w:sz w:val="20"/>
          <w:szCs w:val="20"/>
        </w:rPr>
        <w:t xml:space="preserve">12/03/200x  </w:t>
      </w:r>
      <w:r w:rsidRPr="004979EF">
        <w:rPr>
          <w:rFonts w:ascii="Arial" w:hAnsi="Arial" w:cs="Arial"/>
          <w:sz w:val="20"/>
          <w:szCs w:val="20"/>
        </w:rPr>
        <w:t>Se adquirió mobiliario y equipo para la oficina por $40,000.00 se pagó el 50% con un cheque y el otro  50% con un  pagaré  a seis meses.</w:t>
      </w:r>
    </w:p>
    <w:p w:rsidR="00333F4B" w:rsidRDefault="00333F4B" w:rsidP="00333F4B">
      <w:pPr>
        <w:spacing w:line="240" w:lineRule="auto"/>
        <w:rPr>
          <w:rFonts w:ascii="Arial" w:hAnsi="Arial" w:cs="Arial"/>
          <w:b/>
          <w:sz w:val="24"/>
          <w:szCs w:val="24"/>
        </w:rPr>
      </w:pPr>
      <w:r>
        <w:rPr>
          <w:rFonts w:ascii="Arial" w:hAnsi="Arial" w:cs="Arial"/>
          <w:b/>
          <w:sz w:val="24"/>
          <w:szCs w:val="24"/>
        </w:rPr>
        <w:t>Rayado diario</w:t>
      </w:r>
    </w:p>
    <w:tbl>
      <w:tblPr>
        <w:tblStyle w:val="Sombreadoclaro-nfasis3"/>
        <w:tblW w:w="0" w:type="auto"/>
        <w:tblLook w:val="04A0" w:firstRow="1" w:lastRow="0" w:firstColumn="1" w:lastColumn="0" w:noHBand="0" w:noVBand="1"/>
      </w:tblPr>
      <w:tblGrid>
        <w:gridCol w:w="1418"/>
        <w:gridCol w:w="1109"/>
        <w:gridCol w:w="3109"/>
        <w:gridCol w:w="1709"/>
        <w:gridCol w:w="1709"/>
      </w:tblGrid>
      <w:tr w:rsidR="00333F4B" w:rsidRPr="00C14CDD" w:rsidTr="00AC205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333F4B" w:rsidRPr="00C14CDD" w:rsidRDefault="00333F4B" w:rsidP="00AC205F">
            <w:pPr>
              <w:jc w:val="both"/>
              <w:rPr>
                <w:rFonts w:ascii="Arial" w:hAnsi="Arial" w:cs="Arial"/>
                <w:sz w:val="20"/>
                <w:szCs w:val="20"/>
              </w:rPr>
            </w:pPr>
            <w:r w:rsidRPr="00C14CDD">
              <w:rPr>
                <w:rFonts w:ascii="Arial" w:hAnsi="Arial" w:cs="Arial"/>
                <w:sz w:val="20"/>
                <w:szCs w:val="20"/>
              </w:rPr>
              <w:t>Fecha</w:t>
            </w:r>
          </w:p>
        </w:tc>
        <w:tc>
          <w:tcPr>
            <w:tcW w:w="1109" w:type="dxa"/>
          </w:tcPr>
          <w:p w:rsidR="00333F4B" w:rsidRPr="00C14CDD" w:rsidRDefault="00333F4B" w:rsidP="00AC205F">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Número</w:t>
            </w:r>
            <w:r w:rsidRPr="00C14CDD">
              <w:rPr>
                <w:rFonts w:ascii="Arial" w:hAnsi="Arial" w:cs="Arial"/>
                <w:sz w:val="20"/>
                <w:szCs w:val="20"/>
              </w:rPr>
              <w:t xml:space="preserve"> de cuenta</w:t>
            </w:r>
          </w:p>
        </w:tc>
        <w:tc>
          <w:tcPr>
            <w:tcW w:w="3109" w:type="dxa"/>
          </w:tcPr>
          <w:p w:rsidR="00333F4B" w:rsidRPr="00C14CDD" w:rsidRDefault="00333F4B" w:rsidP="00AC205F">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C14CDD">
              <w:rPr>
                <w:rFonts w:ascii="Arial" w:hAnsi="Arial" w:cs="Arial"/>
                <w:sz w:val="20"/>
                <w:szCs w:val="20"/>
              </w:rPr>
              <w:t>Nombre</w:t>
            </w:r>
            <w:r>
              <w:rPr>
                <w:rFonts w:ascii="Arial" w:hAnsi="Arial" w:cs="Arial"/>
                <w:sz w:val="20"/>
                <w:szCs w:val="20"/>
              </w:rPr>
              <w:t xml:space="preserve"> de la cuenta</w:t>
            </w:r>
          </w:p>
        </w:tc>
        <w:tc>
          <w:tcPr>
            <w:tcW w:w="1709" w:type="dxa"/>
          </w:tcPr>
          <w:p w:rsidR="00333F4B" w:rsidRPr="00C14CDD" w:rsidRDefault="00333F4B" w:rsidP="00AC205F">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C14CDD">
              <w:rPr>
                <w:rFonts w:ascii="Arial" w:hAnsi="Arial" w:cs="Arial"/>
                <w:sz w:val="20"/>
                <w:szCs w:val="20"/>
              </w:rPr>
              <w:t>Debe</w:t>
            </w:r>
          </w:p>
        </w:tc>
        <w:tc>
          <w:tcPr>
            <w:tcW w:w="1709" w:type="dxa"/>
          </w:tcPr>
          <w:p w:rsidR="00333F4B" w:rsidRPr="00C14CDD" w:rsidRDefault="00333F4B" w:rsidP="00AC205F">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C14CDD">
              <w:rPr>
                <w:rFonts w:ascii="Arial" w:hAnsi="Arial" w:cs="Arial"/>
                <w:sz w:val="20"/>
                <w:szCs w:val="20"/>
              </w:rPr>
              <w:t>Haber</w:t>
            </w:r>
          </w:p>
        </w:tc>
      </w:tr>
      <w:tr w:rsidR="00333F4B" w:rsidTr="00AC20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333F4B" w:rsidRPr="00DB3C17" w:rsidRDefault="00333F4B" w:rsidP="00AC205F">
            <w:pPr>
              <w:jc w:val="both"/>
              <w:rPr>
                <w:rFonts w:ascii="Arial" w:hAnsi="Arial" w:cs="Arial"/>
                <w:b w:val="0"/>
                <w:sz w:val="24"/>
                <w:szCs w:val="24"/>
              </w:rPr>
            </w:pPr>
          </w:p>
        </w:tc>
        <w:tc>
          <w:tcPr>
            <w:tcW w:w="1109" w:type="dxa"/>
          </w:tcPr>
          <w:p w:rsidR="00333F4B" w:rsidRPr="00DB3C17" w:rsidRDefault="00333F4B"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3109" w:type="dxa"/>
          </w:tcPr>
          <w:p w:rsidR="00333F4B" w:rsidRPr="00DB3C17" w:rsidRDefault="00333F4B"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709" w:type="dxa"/>
          </w:tcPr>
          <w:p w:rsidR="00333F4B" w:rsidRPr="00DB3C17" w:rsidRDefault="00333F4B"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709" w:type="dxa"/>
          </w:tcPr>
          <w:p w:rsidR="00333F4B" w:rsidRPr="00DB3C17" w:rsidRDefault="00333F4B"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333F4B" w:rsidTr="00AC205F">
        <w:tc>
          <w:tcPr>
            <w:cnfStyle w:val="001000000000" w:firstRow="0" w:lastRow="0" w:firstColumn="1" w:lastColumn="0" w:oddVBand="0" w:evenVBand="0" w:oddHBand="0" w:evenHBand="0" w:firstRowFirstColumn="0" w:firstRowLastColumn="0" w:lastRowFirstColumn="0" w:lastRowLastColumn="0"/>
            <w:tcW w:w="1418" w:type="dxa"/>
          </w:tcPr>
          <w:p w:rsidR="00333F4B" w:rsidRPr="00DB3C17" w:rsidRDefault="00333F4B" w:rsidP="00AC205F">
            <w:pPr>
              <w:jc w:val="both"/>
              <w:rPr>
                <w:rFonts w:ascii="Arial" w:hAnsi="Arial" w:cs="Arial"/>
                <w:b w:val="0"/>
                <w:sz w:val="24"/>
                <w:szCs w:val="24"/>
              </w:rPr>
            </w:pPr>
          </w:p>
        </w:tc>
        <w:tc>
          <w:tcPr>
            <w:tcW w:w="1109" w:type="dxa"/>
          </w:tcPr>
          <w:p w:rsidR="00333F4B" w:rsidRPr="00DB3C17" w:rsidRDefault="00333F4B"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3109" w:type="dxa"/>
          </w:tcPr>
          <w:p w:rsidR="00333F4B" w:rsidRPr="00DB3C17" w:rsidRDefault="00333F4B" w:rsidP="00AC205F">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709" w:type="dxa"/>
          </w:tcPr>
          <w:p w:rsidR="00333F4B" w:rsidRPr="00DB3C17" w:rsidRDefault="00333F4B"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709" w:type="dxa"/>
          </w:tcPr>
          <w:p w:rsidR="00333F4B" w:rsidRPr="00DB3C17" w:rsidRDefault="00333F4B" w:rsidP="00AC205F">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333F4B" w:rsidTr="00AC20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333F4B" w:rsidRPr="00DB3C17" w:rsidRDefault="00333F4B" w:rsidP="00AC205F">
            <w:pPr>
              <w:jc w:val="both"/>
              <w:rPr>
                <w:rFonts w:ascii="Arial" w:hAnsi="Arial" w:cs="Arial"/>
                <w:b w:val="0"/>
                <w:color w:val="00B0F0"/>
                <w:sz w:val="24"/>
                <w:szCs w:val="24"/>
              </w:rPr>
            </w:pPr>
          </w:p>
        </w:tc>
        <w:tc>
          <w:tcPr>
            <w:tcW w:w="1109" w:type="dxa"/>
          </w:tcPr>
          <w:p w:rsidR="00333F4B" w:rsidRPr="00DB3C17" w:rsidRDefault="00333F4B"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3109" w:type="dxa"/>
          </w:tcPr>
          <w:p w:rsidR="00333F4B" w:rsidRPr="00DB3C17" w:rsidRDefault="00333F4B" w:rsidP="00AC205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709" w:type="dxa"/>
          </w:tcPr>
          <w:p w:rsidR="00333F4B" w:rsidRDefault="00333F4B"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1709" w:type="dxa"/>
          </w:tcPr>
          <w:p w:rsidR="00333F4B" w:rsidRDefault="00333F4B"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r>
      <w:tr w:rsidR="00333F4B" w:rsidTr="00AC205F">
        <w:tc>
          <w:tcPr>
            <w:cnfStyle w:val="001000000000" w:firstRow="0" w:lastRow="0" w:firstColumn="1" w:lastColumn="0" w:oddVBand="0" w:evenVBand="0" w:oddHBand="0" w:evenHBand="0" w:firstRowFirstColumn="0" w:firstRowLastColumn="0" w:lastRowFirstColumn="0" w:lastRowLastColumn="0"/>
            <w:tcW w:w="1418" w:type="dxa"/>
          </w:tcPr>
          <w:p w:rsidR="00333F4B" w:rsidRPr="00DB3C17" w:rsidRDefault="00333F4B" w:rsidP="00AC205F">
            <w:pPr>
              <w:jc w:val="both"/>
              <w:rPr>
                <w:rFonts w:ascii="Arial" w:hAnsi="Arial" w:cs="Arial"/>
                <w:b w:val="0"/>
                <w:color w:val="00B0F0"/>
                <w:sz w:val="24"/>
                <w:szCs w:val="24"/>
              </w:rPr>
            </w:pPr>
          </w:p>
        </w:tc>
        <w:tc>
          <w:tcPr>
            <w:tcW w:w="1109" w:type="dxa"/>
          </w:tcPr>
          <w:p w:rsidR="00333F4B" w:rsidRPr="00DB3C17" w:rsidRDefault="00333F4B"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3109" w:type="dxa"/>
          </w:tcPr>
          <w:p w:rsidR="00333F4B" w:rsidRPr="00DB3C17" w:rsidRDefault="00333F4B" w:rsidP="00AC205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709" w:type="dxa"/>
          </w:tcPr>
          <w:p w:rsidR="00333F4B" w:rsidRDefault="00333F4B"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1709" w:type="dxa"/>
          </w:tcPr>
          <w:p w:rsidR="00333F4B" w:rsidRDefault="00333F4B"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r>
      <w:tr w:rsidR="00333F4B" w:rsidTr="00AC20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333F4B" w:rsidRPr="00DB3C17" w:rsidRDefault="00333F4B" w:rsidP="00AC205F">
            <w:pPr>
              <w:jc w:val="both"/>
              <w:rPr>
                <w:rFonts w:ascii="Arial" w:hAnsi="Arial" w:cs="Arial"/>
                <w:b w:val="0"/>
                <w:color w:val="00B0F0"/>
                <w:sz w:val="24"/>
                <w:szCs w:val="24"/>
              </w:rPr>
            </w:pPr>
          </w:p>
        </w:tc>
        <w:tc>
          <w:tcPr>
            <w:tcW w:w="1109" w:type="dxa"/>
          </w:tcPr>
          <w:p w:rsidR="00333F4B" w:rsidRPr="00DB3C17" w:rsidRDefault="00333F4B"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3109" w:type="dxa"/>
          </w:tcPr>
          <w:p w:rsidR="00333F4B" w:rsidRPr="00DB3C17" w:rsidRDefault="00333F4B" w:rsidP="00AC205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709" w:type="dxa"/>
          </w:tcPr>
          <w:p w:rsidR="00333F4B" w:rsidRDefault="00333F4B"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1709" w:type="dxa"/>
          </w:tcPr>
          <w:p w:rsidR="00333F4B" w:rsidRDefault="00333F4B"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r>
      <w:tr w:rsidR="00333F4B" w:rsidTr="00AC205F">
        <w:tc>
          <w:tcPr>
            <w:cnfStyle w:val="001000000000" w:firstRow="0" w:lastRow="0" w:firstColumn="1" w:lastColumn="0" w:oddVBand="0" w:evenVBand="0" w:oddHBand="0" w:evenHBand="0" w:firstRowFirstColumn="0" w:firstRowLastColumn="0" w:lastRowFirstColumn="0" w:lastRowLastColumn="0"/>
            <w:tcW w:w="1418" w:type="dxa"/>
          </w:tcPr>
          <w:p w:rsidR="00333F4B" w:rsidRPr="00DB3C17" w:rsidRDefault="00333F4B" w:rsidP="00AC205F">
            <w:pPr>
              <w:jc w:val="both"/>
              <w:rPr>
                <w:rFonts w:ascii="Arial" w:hAnsi="Arial" w:cs="Arial"/>
                <w:b w:val="0"/>
                <w:color w:val="00B0F0"/>
                <w:sz w:val="24"/>
                <w:szCs w:val="24"/>
              </w:rPr>
            </w:pPr>
          </w:p>
        </w:tc>
        <w:tc>
          <w:tcPr>
            <w:tcW w:w="1109" w:type="dxa"/>
          </w:tcPr>
          <w:p w:rsidR="00333F4B" w:rsidRPr="00DB3C17" w:rsidRDefault="00333F4B"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3109" w:type="dxa"/>
          </w:tcPr>
          <w:p w:rsidR="00333F4B" w:rsidRPr="00DB3C17" w:rsidRDefault="00333F4B" w:rsidP="00AC205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709" w:type="dxa"/>
          </w:tcPr>
          <w:p w:rsidR="00333F4B" w:rsidRDefault="00333F4B"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1709" w:type="dxa"/>
          </w:tcPr>
          <w:p w:rsidR="00333F4B" w:rsidRDefault="00333F4B"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r>
      <w:tr w:rsidR="00333F4B" w:rsidTr="00AC20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333F4B" w:rsidRPr="00DB3C17" w:rsidRDefault="00333F4B" w:rsidP="00AC205F">
            <w:pPr>
              <w:jc w:val="both"/>
              <w:rPr>
                <w:rFonts w:ascii="Arial" w:hAnsi="Arial" w:cs="Arial"/>
                <w:b w:val="0"/>
                <w:color w:val="00B0F0"/>
                <w:sz w:val="24"/>
                <w:szCs w:val="24"/>
              </w:rPr>
            </w:pPr>
          </w:p>
        </w:tc>
        <w:tc>
          <w:tcPr>
            <w:tcW w:w="1109" w:type="dxa"/>
          </w:tcPr>
          <w:p w:rsidR="00333F4B" w:rsidRPr="00DB3C17" w:rsidRDefault="00333F4B"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3109" w:type="dxa"/>
          </w:tcPr>
          <w:p w:rsidR="00333F4B" w:rsidRPr="00DB3C17" w:rsidRDefault="00333F4B" w:rsidP="00AC205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709" w:type="dxa"/>
          </w:tcPr>
          <w:p w:rsidR="00333F4B" w:rsidRDefault="00333F4B"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1709" w:type="dxa"/>
          </w:tcPr>
          <w:p w:rsidR="00333F4B" w:rsidRDefault="00333F4B"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r>
      <w:tr w:rsidR="00333F4B" w:rsidTr="00AC205F">
        <w:tc>
          <w:tcPr>
            <w:cnfStyle w:val="001000000000" w:firstRow="0" w:lastRow="0" w:firstColumn="1" w:lastColumn="0" w:oddVBand="0" w:evenVBand="0" w:oddHBand="0" w:evenHBand="0" w:firstRowFirstColumn="0" w:firstRowLastColumn="0" w:lastRowFirstColumn="0" w:lastRowLastColumn="0"/>
            <w:tcW w:w="1418" w:type="dxa"/>
          </w:tcPr>
          <w:p w:rsidR="00333F4B" w:rsidRPr="00DB3C17" w:rsidRDefault="00333F4B" w:rsidP="00AC205F">
            <w:pPr>
              <w:jc w:val="both"/>
              <w:rPr>
                <w:rFonts w:ascii="Arial" w:hAnsi="Arial" w:cs="Arial"/>
                <w:b w:val="0"/>
                <w:color w:val="00B0F0"/>
                <w:sz w:val="24"/>
                <w:szCs w:val="24"/>
              </w:rPr>
            </w:pPr>
          </w:p>
        </w:tc>
        <w:tc>
          <w:tcPr>
            <w:tcW w:w="1109" w:type="dxa"/>
          </w:tcPr>
          <w:p w:rsidR="00333F4B" w:rsidRPr="00DB3C17" w:rsidRDefault="00333F4B"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3109" w:type="dxa"/>
          </w:tcPr>
          <w:p w:rsidR="00333F4B" w:rsidRPr="00DB3C17" w:rsidRDefault="00333F4B" w:rsidP="00AC205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709" w:type="dxa"/>
          </w:tcPr>
          <w:p w:rsidR="00333F4B" w:rsidRDefault="00333F4B"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1709" w:type="dxa"/>
          </w:tcPr>
          <w:p w:rsidR="00333F4B" w:rsidRDefault="00333F4B"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r>
      <w:tr w:rsidR="00333F4B" w:rsidTr="00AC20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333F4B" w:rsidRPr="00DB3C17" w:rsidRDefault="00333F4B" w:rsidP="00AC205F">
            <w:pPr>
              <w:jc w:val="both"/>
              <w:rPr>
                <w:rFonts w:ascii="Arial" w:hAnsi="Arial" w:cs="Arial"/>
                <w:b w:val="0"/>
                <w:color w:val="00B0F0"/>
                <w:sz w:val="24"/>
                <w:szCs w:val="24"/>
              </w:rPr>
            </w:pPr>
          </w:p>
        </w:tc>
        <w:tc>
          <w:tcPr>
            <w:tcW w:w="1109" w:type="dxa"/>
          </w:tcPr>
          <w:p w:rsidR="00333F4B" w:rsidRPr="00DB3C17" w:rsidRDefault="00333F4B"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3109" w:type="dxa"/>
          </w:tcPr>
          <w:p w:rsidR="00333F4B" w:rsidRPr="00DB3C17" w:rsidRDefault="00333F4B" w:rsidP="00AC205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709" w:type="dxa"/>
          </w:tcPr>
          <w:p w:rsidR="00333F4B" w:rsidRDefault="00333F4B"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1709" w:type="dxa"/>
          </w:tcPr>
          <w:p w:rsidR="00333F4B" w:rsidRDefault="00333F4B"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r>
      <w:tr w:rsidR="00333F4B" w:rsidTr="00AC205F">
        <w:tc>
          <w:tcPr>
            <w:cnfStyle w:val="001000000000" w:firstRow="0" w:lastRow="0" w:firstColumn="1" w:lastColumn="0" w:oddVBand="0" w:evenVBand="0" w:oddHBand="0" w:evenHBand="0" w:firstRowFirstColumn="0" w:firstRowLastColumn="0" w:lastRowFirstColumn="0" w:lastRowLastColumn="0"/>
            <w:tcW w:w="1418" w:type="dxa"/>
          </w:tcPr>
          <w:p w:rsidR="00333F4B" w:rsidRPr="00DB3C17" w:rsidRDefault="00333F4B" w:rsidP="00AC205F">
            <w:pPr>
              <w:jc w:val="both"/>
              <w:rPr>
                <w:rFonts w:ascii="Arial" w:hAnsi="Arial" w:cs="Arial"/>
                <w:b w:val="0"/>
                <w:color w:val="00B0F0"/>
                <w:sz w:val="24"/>
                <w:szCs w:val="24"/>
              </w:rPr>
            </w:pPr>
          </w:p>
        </w:tc>
        <w:tc>
          <w:tcPr>
            <w:tcW w:w="1109" w:type="dxa"/>
          </w:tcPr>
          <w:p w:rsidR="00333F4B" w:rsidRPr="00DB3C17" w:rsidRDefault="00333F4B"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3109" w:type="dxa"/>
          </w:tcPr>
          <w:p w:rsidR="00333F4B" w:rsidRPr="00DB3C17" w:rsidRDefault="00333F4B" w:rsidP="00AC205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709" w:type="dxa"/>
          </w:tcPr>
          <w:p w:rsidR="00333F4B" w:rsidRDefault="00333F4B"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1709" w:type="dxa"/>
          </w:tcPr>
          <w:p w:rsidR="00333F4B" w:rsidRDefault="00333F4B"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r>
      <w:tr w:rsidR="00333F4B" w:rsidTr="00AC20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333F4B" w:rsidRPr="00DB3C17" w:rsidRDefault="00333F4B" w:rsidP="00AC205F">
            <w:pPr>
              <w:jc w:val="both"/>
              <w:rPr>
                <w:rFonts w:ascii="Arial" w:hAnsi="Arial" w:cs="Arial"/>
                <w:b w:val="0"/>
                <w:color w:val="00B0F0"/>
                <w:sz w:val="24"/>
                <w:szCs w:val="24"/>
              </w:rPr>
            </w:pPr>
          </w:p>
        </w:tc>
        <w:tc>
          <w:tcPr>
            <w:tcW w:w="1109" w:type="dxa"/>
          </w:tcPr>
          <w:p w:rsidR="00333F4B" w:rsidRPr="00DB3C17" w:rsidRDefault="00333F4B"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3109" w:type="dxa"/>
          </w:tcPr>
          <w:p w:rsidR="00333F4B" w:rsidRPr="00DB3C17" w:rsidRDefault="00333F4B" w:rsidP="00AC205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709" w:type="dxa"/>
          </w:tcPr>
          <w:p w:rsidR="00333F4B" w:rsidRDefault="00333F4B"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1709" w:type="dxa"/>
          </w:tcPr>
          <w:p w:rsidR="00333F4B" w:rsidRDefault="00333F4B"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r>
      <w:tr w:rsidR="00333F4B" w:rsidTr="00AC205F">
        <w:tc>
          <w:tcPr>
            <w:cnfStyle w:val="001000000000" w:firstRow="0" w:lastRow="0" w:firstColumn="1" w:lastColumn="0" w:oddVBand="0" w:evenVBand="0" w:oddHBand="0" w:evenHBand="0" w:firstRowFirstColumn="0" w:firstRowLastColumn="0" w:lastRowFirstColumn="0" w:lastRowLastColumn="0"/>
            <w:tcW w:w="1418" w:type="dxa"/>
          </w:tcPr>
          <w:p w:rsidR="00333F4B" w:rsidRPr="00DB3C17" w:rsidRDefault="00333F4B" w:rsidP="00AC205F">
            <w:pPr>
              <w:jc w:val="both"/>
              <w:rPr>
                <w:rFonts w:ascii="Arial" w:hAnsi="Arial" w:cs="Arial"/>
                <w:b w:val="0"/>
                <w:color w:val="00B0F0"/>
                <w:sz w:val="24"/>
                <w:szCs w:val="24"/>
              </w:rPr>
            </w:pPr>
          </w:p>
        </w:tc>
        <w:tc>
          <w:tcPr>
            <w:tcW w:w="1109" w:type="dxa"/>
          </w:tcPr>
          <w:p w:rsidR="00333F4B" w:rsidRPr="00DB3C17" w:rsidRDefault="00333F4B"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3109" w:type="dxa"/>
          </w:tcPr>
          <w:p w:rsidR="00333F4B" w:rsidRPr="00DB3C17" w:rsidRDefault="00333F4B" w:rsidP="00AC205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709" w:type="dxa"/>
          </w:tcPr>
          <w:p w:rsidR="00333F4B" w:rsidRDefault="00333F4B"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1709" w:type="dxa"/>
          </w:tcPr>
          <w:p w:rsidR="00333F4B" w:rsidRDefault="00333F4B"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r>
    </w:tbl>
    <w:p w:rsidR="00333F4B" w:rsidRDefault="00333F4B" w:rsidP="008445CF">
      <w:pPr>
        <w:spacing w:line="240" w:lineRule="auto"/>
        <w:rPr>
          <w:rFonts w:ascii="Arial" w:hAnsi="Arial" w:cs="Arial"/>
          <w:b/>
          <w:sz w:val="24"/>
          <w:szCs w:val="24"/>
        </w:rPr>
      </w:pPr>
    </w:p>
    <w:p w:rsidR="005A6BC6" w:rsidRDefault="00333F4B" w:rsidP="008445CF">
      <w:pPr>
        <w:spacing w:line="240" w:lineRule="auto"/>
        <w:rPr>
          <w:rFonts w:ascii="Arial" w:hAnsi="Arial" w:cs="Arial"/>
          <w:b/>
          <w:sz w:val="24"/>
          <w:szCs w:val="24"/>
        </w:rPr>
      </w:pPr>
      <w:r>
        <w:rPr>
          <w:rFonts w:ascii="Arial" w:hAnsi="Arial" w:cs="Arial"/>
          <w:b/>
          <w:sz w:val="24"/>
          <w:szCs w:val="24"/>
        </w:rPr>
        <w:t>Esquemas de mayor</w:t>
      </w:r>
    </w:p>
    <w:p w:rsidR="000822B9" w:rsidRDefault="000822B9" w:rsidP="000822B9">
      <w:pPr>
        <w:rPr>
          <w:rFonts w:ascii="Arial" w:hAnsi="Arial" w:cs="Arial"/>
          <w:sz w:val="20"/>
          <w:szCs w:val="20"/>
        </w:rPr>
      </w:pPr>
    </w:p>
    <w:tbl>
      <w:tblPr>
        <w:tblW w:w="9322" w:type="dxa"/>
        <w:tblLook w:val="04A0" w:firstRow="1" w:lastRow="0" w:firstColumn="1" w:lastColumn="0" w:noHBand="0" w:noVBand="1"/>
      </w:tblPr>
      <w:tblGrid>
        <w:gridCol w:w="1384"/>
        <w:gridCol w:w="1276"/>
        <w:gridCol w:w="992"/>
        <w:gridCol w:w="1263"/>
        <w:gridCol w:w="1134"/>
        <w:gridCol w:w="864"/>
        <w:gridCol w:w="1134"/>
        <w:gridCol w:w="1275"/>
      </w:tblGrid>
      <w:tr w:rsidR="000822B9" w:rsidTr="00AC205F">
        <w:tc>
          <w:tcPr>
            <w:tcW w:w="1384" w:type="dxa"/>
            <w:tcBorders>
              <w:top w:val="single" w:sz="4" w:space="0" w:color="auto"/>
              <w:left w:val="nil"/>
              <w:bottom w:val="nil"/>
              <w:right w:val="single" w:sz="4" w:space="0" w:color="auto"/>
            </w:tcBorders>
          </w:tcPr>
          <w:p w:rsidR="000822B9" w:rsidRDefault="000822B9" w:rsidP="00AC205F">
            <w:pPr>
              <w:jc w:val="both"/>
              <w:rPr>
                <w:rFonts w:ascii="Arial" w:hAnsi="Arial" w:cs="Arial"/>
                <w:sz w:val="20"/>
                <w:szCs w:val="20"/>
              </w:rPr>
            </w:pPr>
          </w:p>
          <w:p w:rsidR="000822B9" w:rsidRDefault="000822B9" w:rsidP="00AC205F">
            <w:pPr>
              <w:jc w:val="both"/>
              <w:rPr>
                <w:rFonts w:ascii="Arial" w:hAnsi="Arial" w:cs="Arial"/>
                <w:sz w:val="20"/>
                <w:szCs w:val="20"/>
              </w:rPr>
            </w:pPr>
          </w:p>
          <w:p w:rsidR="000822B9" w:rsidRDefault="000822B9" w:rsidP="00AC205F">
            <w:pPr>
              <w:jc w:val="both"/>
              <w:rPr>
                <w:rFonts w:ascii="Arial" w:hAnsi="Arial" w:cs="Arial"/>
                <w:sz w:val="20"/>
                <w:szCs w:val="20"/>
              </w:rPr>
            </w:pPr>
          </w:p>
          <w:p w:rsidR="000822B9" w:rsidRDefault="000822B9" w:rsidP="00AC205F">
            <w:pPr>
              <w:jc w:val="both"/>
              <w:rPr>
                <w:rFonts w:ascii="Arial" w:hAnsi="Arial" w:cs="Arial"/>
                <w:sz w:val="20"/>
                <w:szCs w:val="20"/>
              </w:rPr>
            </w:pPr>
          </w:p>
          <w:p w:rsidR="000822B9" w:rsidRDefault="000822B9" w:rsidP="00AC205F">
            <w:pPr>
              <w:jc w:val="both"/>
              <w:rPr>
                <w:rFonts w:ascii="Arial" w:hAnsi="Arial" w:cs="Arial"/>
                <w:sz w:val="20"/>
                <w:szCs w:val="20"/>
              </w:rPr>
            </w:pPr>
          </w:p>
          <w:p w:rsidR="000822B9" w:rsidRDefault="000822B9" w:rsidP="00AC205F">
            <w:pPr>
              <w:jc w:val="both"/>
              <w:rPr>
                <w:rFonts w:ascii="Arial" w:hAnsi="Arial" w:cs="Arial"/>
                <w:sz w:val="20"/>
                <w:szCs w:val="20"/>
              </w:rPr>
            </w:pPr>
          </w:p>
          <w:p w:rsidR="000822B9" w:rsidRDefault="000822B9" w:rsidP="00AC205F">
            <w:pPr>
              <w:jc w:val="both"/>
              <w:rPr>
                <w:rFonts w:ascii="Arial" w:hAnsi="Arial" w:cs="Arial"/>
                <w:sz w:val="20"/>
                <w:szCs w:val="20"/>
              </w:rPr>
            </w:pPr>
          </w:p>
        </w:tc>
        <w:tc>
          <w:tcPr>
            <w:tcW w:w="1276" w:type="dxa"/>
            <w:tcBorders>
              <w:left w:val="single" w:sz="4" w:space="0" w:color="auto"/>
              <w:bottom w:val="nil"/>
              <w:right w:val="nil"/>
            </w:tcBorders>
          </w:tcPr>
          <w:p w:rsidR="000822B9" w:rsidRDefault="000822B9" w:rsidP="00AC205F">
            <w:pPr>
              <w:jc w:val="both"/>
              <w:rPr>
                <w:rFonts w:ascii="Arial" w:hAnsi="Arial" w:cs="Arial"/>
                <w:sz w:val="20"/>
                <w:szCs w:val="20"/>
              </w:rPr>
            </w:pPr>
          </w:p>
        </w:tc>
        <w:tc>
          <w:tcPr>
            <w:tcW w:w="992" w:type="dxa"/>
            <w:tcBorders>
              <w:top w:val="nil"/>
              <w:left w:val="nil"/>
              <w:bottom w:val="nil"/>
              <w:right w:val="nil"/>
            </w:tcBorders>
          </w:tcPr>
          <w:p w:rsidR="000822B9" w:rsidRDefault="000822B9" w:rsidP="00AC205F">
            <w:pPr>
              <w:ind w:left="614" w:hanging="614"/>
              <w:jc w:val="both"/>
              <w:rPr>
                <w:rFonts w:ascii="Arial" w:hAnsi="Arial" w:cs="Arial"/>
                <w:sz w:val="20"/>
                <w:szCs w:val="20"/>
              </w:rPr>
            </w:pPr>
          </w:p>
        </w:tc>
        <w:tc>
          <w:tcPr>
            <w:tcW w:w="1263" w:type="dxa"/>
            <w:tcBorders>
              <w:left w:val="nil"/>
              <w:bottom w:val="nil"/>
            </w:tcBorders>
          </w:tcPr>
          <w:p w:rsidR="000822B9" w:rsidRDefault="000822B9" w:rsidP="00AC205F">
            <w:pPr>
              <w:jc w:val="both"/>
              <w:rPr>
                <w:rFonts w:ascii="Arial" w:hAnsi="Arial" w:cs="Arial"/>
                <w:sz w:val="20"/>
                <w:szCs w:val="20"/>
              </w:rPr>
            </w:pPr>
          </w:p>
        </w:tc>
        <w:tc>
          <w:tcPr>
            <w:tcW w:w="1134" w:type="dxa"/>
            <w:tcBorders>
              <w:bottom w:val="nil"/>
              <w:right w:val="nil"/>
            </w:tcBorders>
          </w:tcPr>
          <w:p w:rsidR="000822B9" w:rsidRDefault="000822B9" w:rsidP="00AC205F">
            <w:pPr>
              <w:jc w:val="both"/>
              <w:rPr>
                <w:rFonts w:ascii="Arial" w:hAnsi="Arial" w:cs="Arial"/>
                <w:sz w:val="20"/>
                <w:szCs w:val="20"/>
              </w:rPr>
            </w:pPr>
          </w:p>
        </w:tc>
        <w:tc>
          <w:tcPr>
            <w:tcW w:w="864" w:type="dxa"/>
            <w:tcBorders>
              <w:top w:val="nil"/>
              <w:left w:val="nil"/>
              <w:bottom w:val="nil"/>
              <w:right w:val="nil"/>
            </w:tcBorders>
          </w:tcPr>
          <w:p w:rsidR="000822B9" w:rsidRDefault="000822B9" w:rsidP="00AC205F">
            <w:pPr>
              <w:jc w:val="both"/>
              <w:rPr>
                <w:rFonts w:ascii="Arial" w:hAnsi="Arial" w:cs="Arial"/>
                <w:sz w:val="20"/>
                <w:szCs w:val="20"/>
              </w:rPr>
            </w:pPr>
          </w:p>
        </w:tc>
        <w:tc>
          <w:tcPr>
            <w:tcW w:w="1134" w:type="dxa"/>
            <w:tcBorders>
              <w:left w:val="nil"/>
              <w:bottom w:val="nil"/>
              <w:right w:val="single" w:sz="4" w:space="0" w:color="auto"/>
            </w:tcBorders>
          </w:tcPr>
          <w:p w:rsidR="000822B9" w:rsidRDefault="000822B9" w:rsidP="00AC205F">
            <w:pPr>
              <w:jc w:val="both"/>
              <w:rPr>
                <w:rFonts w:ascii="Arial" w:hAnsi="Arial" w:cs="Arial"/>
                <w:sz w:val="20"/>
                <w:szCs w:val="20"/>
              </w:rPr>
            </w:pPr>
          </w:p>
        </w:tc>
        <w:tc>
          <w:tcPr>
            <w:tcW w:w="1275" w:type="dxa"/>
            <w:tcBorders>
              <w:top w:val="single" w:sz="4" w:space="0" w:color="auto"/>
              <w:left w:val="single" w:sz="4" w:space="0" w:color="auto"/>
              <w:bottom w:val="nil"/>
              <w:right w:val="nil"/>
            </w:tcBorders>
          </w:tcPr>
          <w:p w:rsidR="000822B9" w:rsidRDefault="000822B9" w:rsidP="00AC205F">
            <w:pPr>
              <w:jc w:val="both"/>
              <w:rPr>
                <w:rFonts w:ascii="Arial" w:hAnsi="Arial" w:cs="Arial"/>
                <w:sz w:val="20"/>
                <w:szCs w:val="20"/>
              </w:rPr>
            </w:pPr>
          </w:p>
        </w:tc>
      </w:tr>
    </w:tbl>
    <w:p w:rsidR="000822B9" w:rsidRDefault="000822B9" w:rsidP="000822B9">
      <w:pPr>
        <w:jc w:val="both"/>
        <w:rPr>
          <w:rFonts w:ascii="Arial" w:hAnsi="Arial" w:cs="Arial"/>
          <w:sz w:val="20"/>
          <w:szCs w:val="20"/>
        </w:rPr>
      </w:pPr>
    </w:p>
    <w:p w:rsidR="000822B9" w:rsidRDefault="000822B9" w:rsidP="000822B9">
      <w:pPr>
        <w:jc w:val="both"/>
        <w:rPr>
          <w:rFonts w:ascii="Arial" w:hAnsi="Arial" w:cs="Arial"/>
          <w:sz w:val="20"/>
          <w:szCs w:val="20"/>
        </w:rPr>
      </w:pPr>
    </w:p>
    <w:p w:rsidR="000822B9" w:rsidRDefault="000822B9" w:rsidP="000822B9">
      <w:pPr>
        <w:jc w:val="both"/>
        <w:rPr>
          <w:rFonts w:ascii="Arial" w:hAnsi="Arial" w:cs="Arial"/>
          <w:sz w:val="20"/>
          <w:szCs w:val="20"/>
        </w:rPr>
      </w:pPr>
    </w:p>
    <w:tbl>
      <w:tblPr>
        <w:tblW w:w="9322" w:type="dxa"/>
        <w:tblLook w:val="04A0" w:firstRow="1" w:lastRow="0" w:firstColumn="1" w:lastColumn="0" w:noHBand="0" w:noVBand="1"/>
      </w:tblPr>
      <w:tblGrid>
        <w:gridCol w:w="1384"/>
        <w:gridCol w:w="1276"/>
        <w:gridCol w:w="992"/>
        <w:gridCol w:w="1263"/>
        <w:gridCol w:w="1134"/>
        <w:gridCol w:w="864"/>
        <w:gridCol w:w="1134"/>
        <w:gridCol w:w="1275"/>
      </w:tblGrid>
      <w:tr w:rsidR="000822B9" w:rsidTr="00AC205F">
        <w:tc>
          <w:tcPr>
            <w:tcW w:w="1384" w:type="dxa"/>
            <w:tcBorders>
              <w:top w:val="single" w:sz="4" w:space="0" w:color="auto"/>
              <w:left w:val="nil"/>
              <w:bottom w:val="nil"/>
              <w:right w:val="single" w:sz="4" w:space="0" w:color="auto"/>
            </w:tcBorders>
          </w:tcPr>
          <w:p w:rsidR="000822B9" w:rsidRDefault="000822B9" w:rsidP="00AC205F">
            <w:pPr>
              <w:jc w:val="both"/>
              <w:rPr>
                <w:rFonts w:ascii="Arial" w:hAnsi="Arial" w:cs="Arial"/>
                <w:sz w:val="20"/>
                <w:szCs w:val="20"/>
              </w:rPr>
            </w:pPr>
          </w:p>
          <w:p w:rsidR="000822B9" w:rsidRDefault="000822B9" w:rsidP="00AC205F">
            <w:pPr>
              <w:jc w:val="both"/>
              <w:rPr>
                <w:rFonts w:ascii="Arial" w:hAnsi="Arial" w:cs="Arial"/>
                <w:sz w:val="20"/>
                <w:szCs w:val="20"/>
              </w:rPr>
            </w:pPr>
          </w:p>
          <w:p w:rsidR="000822B9" w:rsidRDefault="000822B9" w:rsidP="00AC205F">
            <w:pPr>
              <w:jc w:val="both"/>
              <w:rPr>
                <w:rFonts w:ascii="Arial" w:hAnsi="Arial" w:cs="Arial"/>
                <w:sz w:val="20"/>
                <w:szCs w:val="20"/>
              </w:rPr>
            </w:pPr>
          </w:p>
          <w:p w:rsidR="000822B9" w:rsidRDefault="000822B9" w:rsidP="00AC205F">
            <w:pPr>
              <w:jc w:val="both"/>
              <w:rPr>
                <w:rFonts w:ascii="Arial" w:hAnsi="Arial" w:cs="Arial"/>
                <w:sz w:val="20"/>
                <w:szCs w:val="20"/>
              </w:rPr>
            </w:pPr>
          </w:p>
          <w:p w:rsidR="000822B9" w:rsidRDefault="000822B9" w:rsidP="00AC205F">
            <w:pPr>
              <w:jc w:val="both"/>
              <w:rPr>
                <w:rFonts w:ascii="Arial" w:hAnsi="Arial" w:cs="Arial"/>
                <w:sz w:val="20"/>
                <w:szCs w:val="20"/>
              </w:rPr>
            </w:pPr>
          </w:p>
          <w:p w:rsidR="000822B9" w:rsidRDefault="000822B9" w:rsidP="00AC205F">
            <w:pPr>
              <w:jc w:val="both"/>
              <w:rPr>
                <w:rFonts w:ascii="Arial" w:hAnsi="Arial" w:cs="Arial"/>
                <w:sz w:val="20"/>
                <w:szCs w:val="20"/>
              </w:rPr>
            </w:pPr>
          </w:p>
          <w:p w:rsidR="000822B9" w:rsidRDefault="000822B9" w:rsidP="00AC205F">
            <w:pPr>
              <w:jc w:val="both"/>
              <w:rPr>
                <w:rFonts w:ascii="Arial" w:hAnsi="Arial" w:cs="Arial"/>
                <w:sz w:val="20"/>
                <w:szCs w:val="20"/>
              </w:rPr>
            </w:pPr>
          </w:p>
        </w:tc>
        <w:tc>
          <w:tcPr>
            <w:tcW w:w="1276" w:type="dxa"/>
            <w:tcBorders>
              <w:left w:val="single" w:sz="4" w:space="0" w:color="auto"/>
              <w:bottom w:val="nil"/>
              <w:right w:val="nil"/>
            </w:tcBorders>
          </w:tcPr>
          <w:p w:rsidR="000822B9" w:rsidRDefault="000822B9" w:rsidP="00AC205F">
            <w:pPr>
              <w:jc w:val="both"/>
              <w:rPr>
                <w:rFonts w:ascii="Arial" w:hAnsi="Arial" w:cs="Arial"/>
                <w:sz w:val="20"/>
                <w:szCs w:val="20"/>
              </w:rPr>
            </w:pPr>
          </w:p>
        </w:tc>
        <w:tc>
          <w:tcPr>
            <w:tcW w:w="992" w:type="dxa"/>
            <w:tcBorders>
              <w:top w:val="nil"/>
              <w:left w:val="nil"/>
              <w:bottom w:val="nil"/>
              <w:right w:val="nil"/>
            </w:tcBorders>
          </w:tcPr>
          <w:p w:rsidR="000822B9" w:rsidRDefault="000822B9" w:rsidP="00AC205F">
            <w:pPr>
              <w:ind w:left="614" w:hanging="614"/>
              <w:jc w:val="both"/>
              <w:rPr>
                <w:rFonts w:ascii="Arial" w:hAnsi="Arial" w:cs="Arial"/>
                <w:sz w:val="20"/>
                <w:szCs w:val="20"/>
              </w:rPr>
            </w:pPr>
          </w:p>
        </w:tc>
        <w:tc>
          <w:tcPr>
            <w:tcW w:w="1263" w:type="dxa"/>
            <w:tcBorders>
              <w:left w:val="nil"/>
              <w:bottom w:val="nil"/>
            </w:tcBorders>
          </w:tcPr>
          <w:p w:rsidR="000822B9" w:rsidRDefault="000822B9" w:rsidP="00AC205F">
            <w:pPr>
              <w:jc w:val="both"/>
              <w:rPr>
                <w:rFonts w:ascii="Arial" w:hAnsi="Arial" w:cs="Arial"/>
                <w:sz w:val="20"/>
                <w:szCs w:val="20"/>
              </w:rPr>
            </w:pPr>
          </w:p>
        </w:tc>
        <w:tc>
          <w:tcPr>
            <w:tcW w:w="1134" w:type="dxa"/>
            <w:tcBorders>
              <w:bottom w:val="nil"/>
              <w:right w:val="nil"/>
            </w:tcBorders>
          </w:tcPr>
          <w:p w:rsidR="000822B9" w:rsidRDefault="000822B9" w:rsidP="00AC205F">
            <w:pPr>
              <w:jc w:val="both"/>
              <w:rPr>
                <w:rFonts w:ascii="Arial" w:hAnsi="Arial" w:cs="Arial"/>
                <w:sz w:val="20"/>
                <w:szCs w:val="20"/>
              </w:rPr>
            </w:pPr>
          </w:p>
        </w:tc>
        <w:tc>
          <w:tcPr>
            <w:tcW w:w="864" w:type="dxa"/>
            <w:tcBorders>
              <w:top w:val="nil"/>
              <w:left w:val="nil"/>
              <w:bottom w:val="nil"/>
              <w:right w:val="nil"/>
            </w:tcBorders>
          </w:tcPr>
          <w:p w:rsidR="000822B9" w:rsidRDefault="000822B9" w:rsidP="00AC205F">
            <w:pPr>
              <w:jc w:val="both"/>
              <w:rPr>
                <w:rFonts w:ascii="Arial" w:hAnsi="Arial" w:cs="Arial"/>
                <w:sz w:val="20"/>
                <w:szCs w:val="20"/>
              </w:rPr>
            </w:pPr>
          </w:p>
        </w:tc>
        <w:tc>
          <w:tcPr>
            <w:tcW w:w="1134" w:type="dxa"/>
            <w:tcBorders>
              <w:left w:val="nil"/>
              <w:bottom w:val="nil"/>
              <w:right w:val="single" w:sz="4" w:space="0" w:color="auto"/>
            </w:tcBorders>
          </w:tcPr>
          <w:p w:rsidR="000822B9" w:rsidRDefault="000822B9" w:rsidP="00AC205F">
            <w:pPr>
              <w:jc w:val="both"/>
              <w:rPr>
                <w:rFonts w:ascii="Arial" w:hAnsi="Arial" w:cs="Arial"/>
                <w:sz w:val="20"/>
                <w:szCs w:val="20"/>
              </w:rPr>
            </w:pPr>
          </w:p>
        </w:tc>
        <w:tc>
          <w:tcPr>
            <w:tcW w:w="1275" w:type="dxa"/>
            <w:tcBorders>
              <w:top w:val="single" w:sz="4" w:space="0" w:color="auto"/>
              <w:left w:val="single" w:sz="4" w:space="0" w:color="auto"/>
              <w:bottom w:val="nil"/>
              <w:right w:val="nil"/>
            </w:tcBorders>
          </w:tcPr>
          <w:p w:rsidR="000822B9" w:rsidRDefault="000822B9" w:rsidP="00AC205F">
            <w:pPr>
              <w:jc w:val="both"/>
              <w:rPr>
                <w:rFonts w:ascii="Arial" w:hAnsi="Arial" w:cs="Arial"/>
                <w:sz w:val="20"/>
                <w:szCs w:val="20"/>
              </w:rPr>
            </w:pPr>
          </w:p>
        </w:tc>
      </w:tr>
    </w:tbl>
    <w:p w:rsidR="000822B9" w:rsidRDefault="000822B9" w:rsidP="000822B9">
      <w:pPr>
        <w:jc w:val="both"/>
        <w:rPr>
          <w:rFonts w:ascii="Arial" w:hAnsi="Arial" w:cs="Arial"/>
          <w:sz w:val="20"/>
          <w:szCs w:val="20"/>
        </w:rPr>
      </w:pPr>
    </w:p>
    <w:p w:rsidR="005A6BC6" w:rsidRDefault="005A6BC6" w:rsidP="008445CF">
      <w:pPr>
        <w:spacing w:line="240" w:lineRule="auto"/>
        <w:rPr>
          <w:rFonts w:ascii="Arial" w:hAnsi="Arial" w:cs="Arial"/>
          <w:b/>
          <w:sz w:val="24"/>
          <w:szCs w:val="24"/>
        </w:rPr>
      </w:pPr>
    </w:p>
    <w:p w:rsidR="009D668A" w:rsidRDefault="009D668A" w:rsidP="008445CF">
      <w:pPr>
        <w:spacing w:line="240" w:lineRule="auto"/>
        <w:rPr>
          <w:rFonts w:ascii="Arial" w:hAnsi="Arial" w:cs="Arial"/>
          <w:b/>
          <w:sz w:val="24"/>
          <w:szCs w:val="24"/>
        </w:rPr>
      </w:pPr>
    </w:p>
    <w:p w:rsidR="009D668A" w:rsidRDefault="009D668A" w:rsidP="00DF01C8">
      <w:pPr>
        <w:pStyle w:val="Ttulo3"/>
      </w:pPr>
      <w:bookmarkStart w:id="24" w:name="_Toc496187802"/>
      <w:r w:rsidRPr="00500FEA">
        <w:lastRenderedPageBreak/>
        <w:t>2.3.2 Registro contable procedimiento analítico</w:t>
      </w:r>
      <w:bookmarkEnd w:id="24"/>
    </w:p>
    <w:p w:rsidR="009D668A" w:rsidRPr="00CA3528" w:rsidRDefault="00CA3528" w:rsidP="00CA3528">
      <w:pPr>
        <w:spacing w:line="360" w:lineRule="auto"/>
        <w:jc w:val="both"/>
        <w:rPr>
          <w:rFonts w:ascii="Arial" w:hAnsi="Arial" w:cs="Arial"/>
          <w:sz w:val="24"/>
          <w:szCs w:val="24"/>
        </w:rPr>
      </w:pPr>
      <w:r w:rsidRPr="00CA3528">
        <w:rPr>
          <w:rFonts w:ascii="Arial" w:hAnsi="Arial" w:cs="Arial"/>
          <w:sz w:val="24"/>
          <w:szCs w:val="24"/>
        </w:rPr>
        <w:t>Una vez que se conocen las cuentas empleadas en este método a continuación se presenta un ejercicio completo para efectuar su registro contable en asientos de diario y esquemas de mayor.</w:t>
      </w:r>
    </w:p>
    <w:p w:rsidR="00BA25C0" w:rsidRDefault="00BA25C0" w:rsidP="00BA25C0">
      <w:pPr>
        <w:spacing w:line="240" w:lineRule="auto"/>
        <w:rPr>
          <w:rFonts w:ascii="Arial" w:hAnsi="Arial" w:cs="Arial"/>
          <w:b/>
          <w:sz w:val="24"/>
          <w:szCs w:val="24"/>
        </w:rPr>
      </w:pPr>
    </w:p>
    <w:p w:rsidR="00BA25C0" w:rsidRDefault="00BA25C0" w:rsidP="00BA25C0">
      <w:pPr>
        <w:spacing w:line="240" w:lineRule="auto"/>
        <w:rPr>
          <w:rFonts w:ascii="Arial" w:hAnsi="Arial" w:cs="Arial"/>
          <w:b/>
          <w:sz w:val="24"/>
          <w:szCs w:val="24"/>
        </w:rPr>
      </w:pPr>
      <w:r>
        <w:rPr>
          <w:rFonts w:ascii="Arial" w:hAnsi="Arial" w:cs="Arial"/>
          <w:b/>
          <w:sz w:val="24"/>
          <w:szCs w:val="24"/>
        </w:rPr>
        <w:t>EJERCICIO NO. 6  Registro en asientos de diario  y esquemas de mayor</w:t>
      </w:r>
    </w:p>
    <w:p w:rsidR="00AC205F" w:rsidRDefault="00BA25C0" w:rsidP="00CA3528">
      <w:pPr>
        <w:rPr>
          <w:rFonts w:ascii="Arial" w:hAnsi="Arial" w:cs="Arial"/>
          <w:sz w:val="24"/>
          <w:szCs w:val="24"/>
        </w:rPr>
      </w:pPr>
      <w:r>
        <w:rPr>
          <w:rFonts w:ascii="Arial" w:hAnsi="Arial" w:cs="Arial"/>
          <w:sz w:val="24"/>
          <w:szCs w:val="24"/>
        </w:rPr>
        <w:t xml:space="preserve">Con la guía de tu  profesor y a partir de las cuentas vistas en el método analítico efectúa el registro de operaciones comerciales de la siguiente empresa: </w:t>
      </w:r>
    </w:p>
    <w:p w:rsidR="00BA25C0" w:rsidRDefault="00BA25C0" w:rsidP="00CA3528">
      <w:pPr>
        <w:rPr>
          <w:rFonts w:ascii="Arial" w:hAnsi="Arial" w:cs="Arial"/>
          <w:sz w:val="24"/>
          <w:szCs w:val="24"/>
        </w:rPr>
      </w:pPr>
    </w:p>
    <w:p w:rsidR="00CA3528" w:rsidRPr="00CA3528" w:rsidRDefault="00CA3528" w:rsidP="00CA3528">
      <w:pPr>
        <w:rPr>
          <w:rFonts w:ascii="Arial" w:hAnsi="Arial" w:cs="Arial"/>
          <w:sz w:val="24"/>
          <w:szCs w:val="24"/>
        </w:rPr>
      </w:pPr>
      <w:r w:rsidRPr="00CA3528">
        <w:rPr>
          <w:rFonts w:ascii="Arial" w:hAnsi="Arial" w:cs="Arial"/>
          <w:sz w:val="24"/>
          <w:szCs w:val="24"/>
        </w:rPr>
        <w:t>La empresa de dulces denominada la Luna, S.A de C.V. inicia operaciones comerciales  del 1 al 6 del mes de febrero del 2016</w:t>
      </w:r>
    </w:p>
    <w:p w:rsidR="00CA3528" w:rsidRDefault="00CA3528" w:rsidP="004A3BD6">
      <w:pPr>
        <w:pStyle w:val="Prrafodelista"/>
        <w:numPr>
          <w:ilvl w:val="0"/>
          <w:numId w:val="22"/>
        </w:numPr>
        <w:spacing w:line="360" w:lineRule="auto"/>
        <w:rPr>
          <w:rFonts w:ascii="Arial" w:hAnsi="Arial" w:cs="Arial"/>
          <w:sz w:val="24"/>
          <w:szCs w:val="24"/>
        </w:rPr>
      </w:pPr>
      <w:r w:rsidRPr="00CA3528">
        <w:rPr>
          <w:rFonts w:ascii="Arial" w:hAnsi="Arial" w:cs="Arial"/>
          <w:sz w:val="24"/>
          <w:szCs w:val="24"/>
        </w:rPr>
        <w:t>Apertura  caja $50,000.00, bancos $200,000.00, mercancías $600,000.00, clientes $150,000.00, mobiliario $60,000.00 y proveedores $250,000.00</w:t>
      </w:r>
    </w:p>
    <w:p w:rsidR="00AC205F" w:rsidRPr="00AC205F" w:rsidRDefault="00AC205F" w:rsidP="00AC205F">
      <w:pPr>
        <w:spacing w:line="360" w:lineRule="auto"/>
        <w:rPr>
          <w:rFonts w:ascii="Arial" w:hAnsi="Arial" w:cs="Arial"/>
          <w:sz w:val="24"/>
          <w:szCs w:val="24"/>
        </w:rPr>
      </w:pPr>
    </w:p>
    <w:p w:rsidR="00CA3528" w:rsidRDefault="00CA3528" w:rsidP="004A3BD6">
      <w:pPr>
        <w:pStyle w:val="Prrafodelista"/>
        <w:numPr>
          <w:ilvl w:val="0"/>
          <w:numId w:val="22"/>
        </w:numPr>
        <w:spacing w:line="360" w:lineRule="auto"/>
        <w:rPr>
          <w:rFonts w:ascii="Arial" w:hAnsi="Arial" w:cs="Arial"/>
          <w:sz w:val="24"/>
          <w:szCs w:val="24"/>
        </w:rPr>
      </w:pPr>
      <w:r w:rsidRPr="00CA3528">
        <w:rPr>
          <w:rFonts w:ascii="Arial" w:hAnsi="Arial" w:cs="Arial"/>
          <w:sz w:val="24"/>
          <w:szCs w:val="24"/>
        </w:rPr>
        <w:t>La entidad vendió mercancías en efectivo por $85,000.00, de los cuales concede $ 10, 000.00 como descuento por pronto pago  importe que se descuenta de la venta original.</w:t>
      </w:r>
    </w:p>
    <w:p w:rsidR="00AC205F" w:rsidRPr="00AC205F" w:rsidRDefault="00AC205F" w:rsidP="00AC205F">
      <w:pPr>
        <w:pStyle w:val="Prrafodelista"/>
        <w:rPr>
          <w:rFonts w:ascii="Arial" w:hAnsi="Arial" w:cs="Arial"/>
          <w:sz w:val="24"/>
          <w:szCs w:val="24"/>
        </w:rPr>
      </w:pPr>
    </w:p>
    <w:p w:rsidR="00AC205F" w:rsidRPr="00CA3528" w:rsidRDefault="00AC205F" w:rsidP="00AC205F">
      <w:pPr>
        <w:pStyle w:val="Prrafodelista"/>
        <w:spacing w:line="360" w:lineRule="auto"/>
        <w:rPr>
          <w:rFonts w:ascii="Arial" w:hAnsi="Arial" w:cs="Arial"/>
          <w:sz w:val="24"/>
          <w:szCs w:val="24"/>
        </w:rPr>
      </w:pPr>
    </w:p>
    <w:p w:rsidR="00CA3528" w:rsidRDefault="00CA3528" w:rsidP="004A3BD6">
      <w:pPr>
        <w:pStyle w:val="Prrafodelista"/>
        <w:numPr>
          <w:ilvl w:val="0"/>
          <w:numId w:val="22"/>
        </w:numPr>
        <w:spacing w:line="360" w:lineRule="auto"/>
        <w:rPr>
          <w:rFonts w:ascii="Arial" w:hAnsi="Arial" w:cs="Arial"/>
          <w:sz w:val="24"/>
          <w:szCs w:val="24"/>
        </w:rPr>
      </w:pPr>
      <w:r w:rsidRPr="00CA3528">
        <w:rPr>
          <w:rFonts w:ascii="Arial" w:hAnsi="Arial" w:cs="Arial"/>
          <w:sz w:val="24"/>
          <w:szCs w:val="24"/>
        </w:rPr>
        <w:t xml:space="preserve">Compró mercancías con valor de $60,000.00 , de las cuales el 10% fue en efectivo y el resto a crédito documentado, estas compras originaron gastos por $2,500.00 que se pagaron en efectivo </w:t>
      </w:r>
    </w:p>
    <w:p w:rsidR="00AC205F" w:rsidRPr="00CA3528" w:rsidRDefault="00AC205F" w:rsidP="00AC205F">
      <w:pPr>
        <w:pStyle w:val="Prrafodelista"/>
        <w:spacing w:line="360" w:lineRule="auto"/>
        <w:rPr>
          <w:rFonts w:ascii="Arial" w:hAnsi="Arial" w:cs="Arial"/>
          <w:sz w:val="24"/>
          <w:szCs w:val="24"/>
        </w:rPr>
      </w:pPr>
    </w:p>
    <w:p w:rsidR="00CA3528" w:rsidRDefault="00CA3528" w:rsidP="004A3BD6">
      <w:pPr>
        <w:pStyle w:val="Prrafodelista"/>
        <w:numPr>
          <w:ilvl w:val="0"/>
          <w:numId w:val="22"/>
        </w:numPr>
        <w:spacing w:line="360" w:lineRule="auto"/>
        <w:rPr>
          <w:rFonts w:ascii="Arial" w:hAnsi="Arial" w:cs="Arial"/>
          <w:sz w:val="24"/>
          <w:szCs w:val="24"/>
        </w:rPr>
      </w:pPr>
      <w:r w:rsidRPr="00CA3528">
        <w:rPr>
          <w:rFonts w:ascii="Arial" w:hAnsi="Arial" w:cs="Arial"/>
          <w:sz w:val="24"/>
          <w:szCs w:val="24"/>
        </w:rPr>
        <w:t xml:space="preserve"> Le devolvieron mercancías con valor de $30,000.00 por esta cantidad dio un cheque.</w:t>
      </w:r>
    </w:p>
    <w:p w:rsidR="00AC205F" w:rsidRPr="00AC205F" w:rsidRDefault="00AC205F" w:rsidP="00AC205F">
      <w:pPr>
        <w:pStyle w:val="Prrafodelista"/>
        <w:rPr>
          <w:rFonts w:ascii="Arial" w:hAnsi="Arial" w:cs="Arial"/>
          <w:sz w:val="24"/>
          <w:szCs w:val="24"/>
        </w:rPr>
      </w:pPr>
    </w:p>
    <w:p w:rsidR="00AC205F" w:rsidRPr="00AC205F" w:rsidRDefault="00AC205F" w:rsidP="00AC205F">
      <w:pPr>
        <w:spacing w:line="360" w:lineRule="auto"/>
        <w:rPr>
          <w:rFonts w:ascii="Arial" w:hAnsi="Arial" w:cs="Arial"/>
          <w:sz w:val="24"/>
          <w:szCs w:val="24"/>
        </w:rPr>
      </w:pPr>
    </w:p>
    <w:p w:rsidR="00CA3528" w:rsidRDefault="00CA3528" w:rsidP="004A3BD6">
      <w:pPr>
        <w:pStyle w:val="Prrafodelista"/>
        <w:numPr>
          <w:ilvl w:val="0"/>
          <w:numId w:val="22"/>
        </w:numPr>
        <w:spacing w:line="360" w:lineRule="auto"/>
        <w:rPr>
          <w:rFonts w:ascii="Arial" w:hAnsi="Arial" w:cs="Arial"/>
          <w:sz w:val="24"/>
          <w:szCs w:val="24"/>
        </w:rPr>
      </w:pPr>
      <w:r w:rsidRPr="00CA3528">
        <w:rPr>
          <w:rFonts w:ascii="Arial" w:hAnsi="Arial" w:cs="Arial"/>
          <w:sz w:val="24"/>
          <w:szCs w:val="24"/>
        </w:rPr>
        <w:t>Devolvió mercancías que importaron $ 40,000.00 por este importe le dieron dos computadoras de oficina.</w:t>
      </w:r>
    </w:p>
    <w:p w:rsidR="00CA3528" w:rsidRDefault="00CA3528" w:rsidP="00CA3528">
      <w:pPr>
        <w:spacing w:line="360" w:lineRule="auto"/>
        <w:rPr>
          <w:rFonts w:ascii="Arial" w:hAnsi="Arial" w:cs="Arial"/>
          <w:sz w:val="24"/>
          <w:szCs w:val="24"/>
        </w:rPr>
      </w:pPr>
    </w:p>
    <w:p w:rsidR="00CA3528" w:rsidRPr="00CA3528" w:rsidRDefault="00CA3528" w:rsidP="00CA3528">
      <w:pPr>
        <w:spacing w:line="240" w:lineRule="auto"/>
        <w:ind w:left="360"/>
        <w:rPr>
          <w:rFonts w:ascii="Arial" w:hAnsi="Arial" w:cs="Arial"/>
          <w:b/>
          <w:sz w:val="24"/>
          <w:szCs w:val="24"/>
        </w:rPr>
      </w:pPr>
      <w:r w:rsidRPr="00CA3528">
        <w:rPr>
          <w:rFonts w:ascii="Arial" w:hAnsi="Arial" w:cs="Arial"/>
          <w:b/>
          <w:sz w:val="24"/>
          <w:szCs w:val="24"/>
        </w:rPr>
        <w:t>Rayado diario</w:t>
      </w:r>
    </w:p>
    <w:tbl>
      <w:tblPr>
        <w:tblStyle w:val="Sombreadoclaro-nfasis3"/>
        <w:tblW w:w="0" w:type="auto"/>
        <w:tblLook w:val="04A0" w:firstRow="1" w:lastRow="0" w:firstColumn="1" w:lastColumn="0" w:noHBand="0" w:noVBand="1"/>
      </w:tblPr>
      <w:tblGrid>
        <w:gridCol w:w="1418"/>
        <w:gridCol w:w="1109"/>
        <w:gridCol w:w="3109"/>
        <w:gridCol w:w="1709"/>
        <w:gridCol w:w="1709"/>
      </w:tblGrid>
      <w:tr w:rsidR="00CA3528" w:rsidRPr="00C14CDD" w:rsidTr="00AC205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CA3528" w:rsidRPr="00C14CDD" w:rsidRDefault="00CA3528" w:rsidP="00AC205F">
            <w:pPr>
              <w:jc w:val="both"/>
              <w:rPr>
                <w:rFonts w:ascii="Arial" w:hAnsi="Arial" w:cs="Arial"/>
                <w:sz w:val="20"/>
                <w:szCs w:val="20"/>
              </w:rPr>
            </w:pPr>
            <w:r w:rsidRPr="00C14CDD">
              <w:rPr>
                <w:rFonts w:ascii="Arial" w:hAnsi="Arial" w:cs="Arial"/>
                <w:sz w:val="20"/>
                <w:szCs w:val="20"/>
              </w:rPr>
              <w:t>Fecha</w:t>
            </w:r>
          </w:p>
        </w:tc>
        <w:tc>
          <w:tcPr>
            <w:tcW w:w="1109" w:type="dxa"/>
          </w:tcPr>
          <w:p w:rsidR="00CA3528" w:rsidRPr="00C14CDD" w:rsidRDefault="00CA3528" w:rsidP="00AC205F">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Número</w:t>
            </w:r>
            <w:r w:rsidRPr="00C14CDD">
              <w:rPr>
                <w:rFonts w:ascii="Arial" w:hAnsi="Arial" w:cs="Arial"/>
                <w:sz w:val="20"/>
                <w:szCs w:val="20"/>
              </w:rPr>
              <w:t xml:space="preserve"> de cuenta</w:t>
            </w:r>
          </w:p>
        </w:tc>
        <w:tc>
          <w:tcPr>
            <w:tcW w:w="3109" w:type="dxa"/>
          </w:tcPr>
          <w:p w:rsidR="00CA3528" w:rsidRPr="00C14CDD" w:rsidRDefault="00CA3528" w:rsidP="00AC205F">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C14CDD">
              <w:rPr>
                <w:rFonts w:ascii="Arial" w:hAnsi="Arial" w:cs="Arial"/>
                <w:sz w:val="20"/>
                <w:szCs w:val="20"/>
              </w:rPr>
              <w:t>Nombre</w:t>
            </w:r>
            <w:r>
              <w:rPr>
                <w:rFonts w:ascii="Arial" w:hAnsi="Arial" w:cs="Arial"/>
                <w:sz w:val="20"/>
                <w:szCs w:val="20"/>
              </w:rPr>
              <w:t xml:space="preserve"> de la cuenta</w:t>
            </w:r>
          </w:p>
        </w:tc>
        <w:tc>
          <w:tcPr>
            <w:tcW w:w="1709" w:type="dxa"/>
          </w:tcPr>
          <w:p w:rsidR="00CA3528" w:rsidRPr="00C14CDD" w:rsidRDefault="00CA3528" w:rsidP="00AC205F">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C14CDD">
              <w:rPr>
                <w:rFonts w:ascii="Arial" w:hAnsi="Arial" w:cs="Arial"/>
                <w:sz w:val="20"/>
                <w:szCs w:val="20"/>
              </w:rPr>
              <w:t>Debe</w:t>
            </w:r>
          </w:p>
        </w:tc>
        <w:tc>
          <w:tcPr>
            <w:tcW w:w="1709" w:type="dxa"/>
          </w:tcPr>
          <w:p w:rsidR="00CA3528" w:rsidRPr="00C14CDD" w:rsidRDefault="00CA3528" w:rsidP="00AC205F">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C14CDD">
              <w:rPr>
                <w:rFonts w:ascii="Arial" w:hAnsi="Arial" w:cs="Arial"/>
                <w:sz w:val="20"/>
                <w:szCs w:val="20"/>
              </w:rPr>
              <w:t>Haber</w:t>
            </w:r>
          </w:p>
        </w:tc>
      </w:tr>
      <w:tr w:rsidR="00CA3528" w:rsidTr="00AC20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CA3528" w:rsidRPr="00DB3C17" w:rsidRDefault="00CA3528" w:rsidP="00AC205F">
            <w:pPr>
              <w:jc w:val="both"/>
              <w:rPr>
                <w:rFonts w:ascii="Arial" w:hAnsi="Arial" w:cs="Arial"/>
                <w:b w:val="0"/>
                <w:sz w:val="24"/>
                <w:szCs w:val="24"/>
              </w:rPr>
            </w:pPr>
          </w:p>
        </w:tc>
        <w:tc>
          <w:tcPr>
            <w:tcW w:w="1109" w:type="dxa"/>
          </w:tcPr>
          <w:p w:rsidR="00CA3528" w:rsidRPr="00DB3C17" w:rsidRDefault="00CA3528"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3109" w:type="dxa"/>
          </w:tcPr>
          <w:p w:rsidR="00CA3528" w:rsidRPr="00DB3C17" w:rsidRDefault="00CA3528"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709" w:type="dxa"/>
          </w:tcPr>
          <w:p w:rsidR="00CA3528" w:rsidRPr="00DB3C17" w:rsidRDefault="00CA3528"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709" w:type="dxa"/>
          </w:tcPr>
          <w:p w:rsidR="00CA3528" w:rsidRPr="00DB3C17" w:rsidRDefault="00CA3528"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CA3528" w:rsidTr="00AC205F">
        <w:tc>
          <w:tcPr>
            <w:cnfStyle w:val="001000000000" w:firstRow="0" w:lastRow="0" w:firstColumn="1" w:lastColumn="0" w:oddVBand="0" w:evenVBand="0" w:oddHBand="0" w:evenHBand="0" w:firstRowFirstColumn="0" w:firstRowLastColumn="0" w:lastRowFirstColumn="0" w:lastRowLastColumn="0"/>
            <w:tcW w:w="1418" w:type="dxa"/>
          </w:tcPr>
          <w:p w:rsidR="00CA3528" w:rsidRPr="00DB3C17" w:rsidRDefault="00CA3528" w:rsidP="00AC205F">
            <w:pPr>
              <w:jc w:val="both"/>
              <w:rPr>
                <w:rFonts w:ascii="Arial" w:hAnsi="Arial" w:cs="Arial"/>
                <w:b w:val="0"/>
                <w:sz w:val="24"/>
                <w:szCs w:val="24"/>
              </w:rPr>
            </w:pPr>
          </w:p>
        </w:tc>
        <w:tc>
          <w:tcPr>
            <w:tcW w:w="1109" w:type="dxa"/>
          </w:tcPr>
          <w:p w:rsidR="00CA3528" w:rsidRPr="00DB3C17" w:rsidRDefault="00CA3528"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3109" w:type="dxa"/>
          </w:tcPr>
          <w:p w:rsidR="00CA3528" w:rsidRPr="00DB3C17" w:rsidRDefault="00CA3528" w:rsidP="00AC205F">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709" w:type="dxa"/>
          </w:tcPr>
          <w:p w:rsidR="00CA3528" w:rsidRPr="00DB3C17" w:rsidRDefault="00CA3528"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709" w:type="dxa"/>
          </w:tcPr>
          <w:p w:rsidR="00CA3528" w:rsidRPr="00DB3C17" w:rsidRDefault="00CA3528" w:rsidP="00AC205F">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CA3528" w:rsidTr="00AC20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CA3528" w:rsidRPr="00DB3C17" w:rsidRDefault="00CA3528" w:rsidP="00AC205F">
            <w:pPr>
              <w:jc w:val="both"/>
              <w:rPr>
                <w:rFonts w:ascii="Arial" w:hAnsi="Arial" w:cs="Arial"/>
                <w:b w:val="0"/>
                <w:color w:val="00B0F0"/>
                <w:sz w:val="24"/>
                <w:szCs w:val="24"/>
              </w:rPr>
            </w:pPr>
          </w:p>
        </w:tc>
        <w:tc>
          <w:tcPr>
            <w:tcW w:w="1109" w:type="dxa"/>
          </w:tcPr>
          <w:p w:rsidR="00CA3528" w:rsidRPr="00DB3C17" w:rsidRDefault="00CA3528"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3109" w:type="dxa"/>
          </w:tcPr>
          <w:p w:rsidR="00CA3528" w:rsidRPr="00DB3C17" w:rsidRDefault="00CA3528" w:rsidP="00AC205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709" w:type="dxa"/>
          </w:tcPr>
          <w:p w:rsidR="00CA3528" w:rsidRDefault="00CA3528"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1709" w:type="dxa"/>
          </w:tcPr>
          <w:p w:rsidR="00CA3528" w:rsidRDefault="00CA3528"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r>
      <w:tr w:rsidR="00CA3528" w:rsidTr="00AC205F">
        <w:tc>
          <w:tcPr>
            <w:cnfStyle w:val="001000000000" w:firstRow="0" w:lastRow="0" w:firstColumn="1" w:lastColumn="0" w:oddVBand="0" w:evenVBand="0" w:oddHBand="0" w:evenHBand="0" w:firstRowFirstColumn="0" w:firstRowLastColumn="0" w:lastRowFirstColumn="0" w:lastRowLastColumn="0"/>
            <w:tcW w:w="1418" w:type="dxa"/>
          </w:tcPr>
          <w:p w:rsidR="00CA3528" w:rsidRPr="00DB3C17" w:rsidRDefault="00CA3528" w:rsidP="00AC205F">
            <w:pPr>
              <w:jc w:val="both"/>
              <w:rPr>
                <w:rFonts w:ascii="Arial" w:hAnsi="Arial" w:cs="Arial"/>
                <w:b w:val="0"/>
                <w:color w:val="00B0F0"/>
                <w:sz w:val="24"/>
                <w:szCs w:val="24"/>
              </w:rPr>
            </w:pPr>
          </w:p>
        </w:tc>
        <w:tc>
          <w:tcPr>
            <w:tcW w:w="1109" w:type="dxa"/>
          </w:tcPr>
          <w:p w:rsidR="00CA3528" w:rsidRPr="00DB3C17" w:rsidRDefault="00CA3528"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3109" w:type="dxa"/>
          </w:tcPr>
          <w:p w:rsidR="00CA3528" w:rsidRPr="00DB3C17" w:rsidRDefault="00CA3528" w:rsidP="00AC205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709" w:type="dxa"/>
          </w:tcPr>
          <w:p w:rsidR="00CA3528" w:rsidRDefault="00CA3528"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1709" w:type="dxa"/>
          </w:tcPr>
          <w:p w:rsidR="00CA3528" w:rsidRDefault="00CA3528"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r>
      <w:tr w:rsidR="00CA3528" w:rsidTr="00AC20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CA3528" w:rsidRPr="00DB3C17" w:rsidRDefault="00CA3528" w:rsidP="00AC205F">
            <w:pPr>
              <w:jc w:val="both"/>
              <w:rPr>
                <w:rFonts w:ascii="Arial" w:hAnsi="Arial" w:cs="Arial"/>
                <w:b w:val="0"/>
                <w:color w:val="00B0F0"/>
                <w:sz w:val="24"/>
                <w:szCs w:val="24"/>
              </w:rPr>
            </w:pPr>
          </w:p>
        </w:tc>
        <w:tc>
          <w:tcPr>
            <w:tcW w:w="1109" w:type="dxa"/>
          </w:tcPr>
          <w:p w:rsidR="00CA3528" w:rsidRPr="00DB3C17" w:rsidRDefault="00CA3528"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3109" w:type="dxa"/>
          </w:tcPr>
          <w:p w:rsidR="00CA3528" w:rsidRPr="00DB3C17" w:rsidRDefault="00CA3528" w:rsidP="00AC205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709" w:type="dxa"/>
          </w:tcPr>
          <w:p w:rsidR="00CA3528" w:rsidRDefault="00CA3528"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1709" w:type="dxa"/>
          </w:tcPr>
          <w:p w:rsidR="00CA3528" w:rsidRDefault="00CA3528"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r>
      <w:tr w:rsidR="00CA3528" w:rsidTr="00AC205F">
        <w:tc>
          <w:tcPr>
            <w:cnfStyle w:val="001000000000" w:firstRow="0" w:lastRow="0" w:firstColumn="1" w:lastColumn="0" w:oddVBand="0" w:evenVBand="0" w:oddHBand="0" w:evenHBand="0" w:firstRowFirstColumn="0" w:firstRowLastColumn="0" w:lastRowFirstColumn="0" w:lastRowLastColumn="0"/>
            <w:tcW w:w="1418" w:type="dxa"/>
          </w:tcPr>
          <w:p w:rsidR="00CA3528" w:rsidRPr="00DB3C17" w:rsidRDefault="00CA3528" w:rsidP="00AC205F">
            <w:pPr>
              <w:jc w:val="both"/>
              <w:rPr>
                <w:rFonts w:ascii="Arial" w:hAnsi="Arial" w:cs="Arial"/>
                <w:b w:val="0"/>
                <w:color w:val="00B0F0"/>
                <w:sz w:val="24"/>
                <w:szCs w:val="24"/>
              </w:rPr>
            </w:pPr>
          </w:p>
        </w:tc>
        <w:tc>
          <w:tcPr>
            <w:tcW w:w="1109" w:type="dxa"/>
          </w:tcPr>
          <w:p w:rsidR="00CA3528" w:rsidRPr="00DB3C17" w:rsidRDefault="00CA3528"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3109" w:type="dxa"/>
          </w:tcPr>
          <w:p w:rsidR="00CA3528" w:rsidRPr="00DB3C17" w:rsidRDefault="00CA3528" w:rsidP="00AC205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709" w:type="dxa"/>
          </w:tcPr>
          <w:p w:rsidR="00CA3528" w:rsidRDefault="00CA3528"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1709" w:type="dxa"/>
          </w:tcPr>
          <w:p w:rsidR="00CA3528" w:rsidRDefault="00CA3528"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r>
      <w:tr w:rsidR="00CA3528" w:rsidTr="00AC20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CA3528" w:rsidRPr="00DB3C17" w:rsidRDefault="00CA3528" w:rsidP="00AC205F">
            <w:pPr>
              <w:jc w:val="both"/>
              <w:rPr>
                <w:rFonts w:ascii="Arial" w:hAnsi="Arial" w:cs="Arial"/>
                <w:b w:val="0"/>
                <w:color w:val="00B0F0"/>
                <w:sz w:val="24"/>
                <w:szCs w:val="24"/>
              </w:rPr>
            </w:pPr>
          </w:p>
        </w:tc>
        <w:tc>
          <w:tcPr>
            <w:tcW w:w="1109" w:type="dxa"/>
          </w:tcPr>
          <w:p w:rsidR="00CA3528" w:rsidRPr="00DB3C17" w:rsidRDefault="00CA3528"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3109" w:type="dxa"/>
          </w:tcPr>
          <w:p w:rsidR="00CA3528" w:rsidRPr="00DB3C17" w:rsidRDefault="00CA3528" w:rsidP="00AC205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709" w:type="dxa"/>
          </w:tcPr>
          <w:p w:rsidR="00CA3528" w:rsidRDefault="00CA3528"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1709" w:type="dxa"/>
          </w:tcPr>
          <w:p w:rsidR="00CA3528" w:rsidRDefault="00CA3528"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r>
      <w:tr w:rsidR="00BA25C0" w:rsidTr="00AC205F">
        <w:tc>
          <w:tcPr>
            <w:cnfStyle w:val="001000000000" w:firstRow="0" w:lastRow="0" w:firstColumn="1" w:lastColumn="0" w:oddVBand="0" w:evenVBand="0" w:oddHBand="0" w:evenHBand="0" w:firstRowFirstColumn="0" w:firstRowLastColumn="0" w:lastRowFirstColumn="0" w:lastRowLastColumn="0"/>
            <w:tcW w:w="1418" w:type="dxa"/>
          </w:tcPr>
          <w:p w:rsidR="00BA25C0" w:rsidRPr="00DB3C17" w:rsidRDefault="00BA25C0" w:rsidP="00AC205F">
            <w:pPr>
              <w:jc w:val="both"/>
              <w:rPr>
                <w:rFonts w:ascii="Arial" w:hAnsi="Arial" w:cs="Arial"/>
                <w:b w:val="0"/>
                <w:color w:val="00B0F0"/>
                <w:sz w:val="24"/>
                <w:szCs w:val="24"/>
              </w:rPr>
            </w:pPr>
          </w:p>
        </w:tc>
        <w:tc>
          <w:tcPr>
            <w:tcW w:w="1109" w:type="dxa"/>
          </w:tcPr>
          <w:p w:rsidR="00BA25C0" w:rsidRPr="00DB3C17" w:rsidRDefault="00BA25C0"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3109" w:type="dxa"/>
          </w:tcPr>
          <w:p w:rsidR="00BA25C0" w:rsidRPr="00DB3C17" w:rsidRDefault="00BA25C0" w:rsidP="00AC205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709" w:type="dxa"/>
          </w:tcPr>
          <w:p w:rsidR="00BA25C0" w:rsidRDefault="00BA25C0"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1709" w:type="dxa"/>
          </w:tcPr>
          <w:p w:rsidR="00BA25C0" w:rsidRDefault="00BA25C0"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r>
      <w:tr w:rsidR="00CA3528" w:rsidTr="00AC20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CA3528" w:rsidRPr="00DB3C17" w:rsidRDefault="00CA3528" w:rsidP="00AC205F">
            <w:pPr>
              <w:jc w:val="both"/>
              <w:rPr>
                <w:rFonts w:ascii="Arial" w:hAnsi="Arial" w:cs="Arial"/>
                <w:b w:val="0"/>
                <w:color w:val="00B0F0"/>
                <w:sz w:val="24"/>
                <w:szCs w:val="24"/>
              </w:rPr>
            </w:pPr>
          </w:p>
        </w:tc>
        <w:tc>
          <w:tcPr>
            <w:tcW w:w="1109" w:type="dxa"/>
          </w:tcPr>
          <w:p w:rsidR="00CA3528" w:rsidRPr="00DB3C17" w:rsidRDefault="00CA3528"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3109" w:type="dxa"/>
          </w:tcPr>
          <w:p w:rsidR="00CA3528" w:rsidRPr="00DB3C17" w:rsidRDefault="00CA3528" w:rsidP="00AC205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709" w:type="dxa"/>
          </w:tcPr>
          <w:p w:rsidR="00CA3528" w:rsidRDefault="00CA3528"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1709" w:type="dxa"/>
          </w:tcPr>
          <w:p w:rsidR="00CA3528" w:rsidRDefault="00CA3528"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r>
      <w:tr w:rsidR="00BA25C0" w:rsidTr="00AC205F">
        <w:tc>
          <w:tcPr>
            <w:cnfStyle w:val="001000000000" w:firstRow="0" w:lastRow="0" w:firstColumn="1" w:lastColumn="0" w:oddVBand="0" w:evenVBand="0" w:oddHBand="0" w:evenHBand="0" w:firstRowFirstColumn="0" w:firstRowLastColumn="0" w:lastRowFirstColumn="0" w:lastRowLastColumn="0"/>
            <w:tcW w:w="1418" w:type="dxa"/>
          </w:tcPr>
          <w:p w:rsidR="00BA25C0" w:rsidRPr="00DB3C17" w:rsidRDefault="00BA25C0" w:rsidP="00AC205F">
            <w:pPr>
              <w:jc w:val="both"/>
              <w:rPr>
                <w:rFonts w:ascii="Arial" w:hAnsi="Arial" w:cs="Arial"/>
                <w:b w:val="0"/>
                <w:color w:val="00B0F0"/>
                <w:sz w:val="24"/>
                <w:szCs w:val="24"/>
              </w:rPr>
            </w:pPr>
          </w:p>
        </w:tc>
        <w:tc>
          <w:tcPr>
            <w:tcW w:w="1109" w:type="dxa"/>
          </w:tcPr>
          <w:p w:rsidR="00BA25C0" w:rsidRPr="00DB3C17" w:rsidRDefault="00BA25C0"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3109" w:type="dxa"/>
          </w:tcPr>
          <w:p w:rsidR="00BA25C0" w:rsidRPr="00DB3C17" w:rsidRDefault="00BA25C0" w:rsidP="00AC205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709" w:type="dxa"/>
          </w:tcPr>
          <w:p w:rsidR="00BA25C0" w:rsidRDefault="00BA25C0"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1709" w:type="dxa"/>
          </w:tcPr>
          <w:p w:rsidR="00BA25C0" w:rsidRDefault="00BA25C0"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r>
      <w:tr w:rsidR="00BA25C0" w:rsidTr="00AC20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BA25C0" w:rsidRPr="00DB3C17" w:rsidRDefault="00BA25C0" w:rsidP="00AC205F">
            <w:pPr>
              <w:jc w:val="both"/>
              <w:rPr>
                <w:rFonts w:ascii="Arial" w:hAnsi="Arial" w:cs="Arial"/>
                <w:b w:val="0"/>
                <w:color w:val="00B0F0"/>
                <w:sz w:val="24"/>
                <w:szCs w:val="24"/>
              </w:rPr>
            </w:pPr>
          </w:p>
        </w:tc>
        <w:tc>
          <w:tcPr>
            <w:tcW w:w="1109" w:type="dxa"/>
          </w:tcPr>
          <w:p w:rsidR="00BA25C0" w:rsidRPr="00DB3C17" w:rsidRDefault="00BA25C0"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3109" w:type="dxa"/>
          </w:tcPr>
          <w:p w:rsidR="00BA25C0" w:rsidRPr="00DB3C17" w:rsidRDefault="00BA25C0" w:rsidP="00AC205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709" w:type="dxa"/>
          </w:tcPr>
          <w:p w:rsidR="00BA25C0" w:rsidRDefault="00BA25C0"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1709" w:type="dxa"/>
          </w:tcPr>
          <w:p w:rsidR="00BA25C0" w:rsidRDefault="00BA25C0"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r>
      <w:tr w:rsidR="00BA25C0" w:rsidTr="00AC205F">
        <w:tc>
          <w:tcPr>
            <w:cnfStyle w:val="001000000000" w:firstRow="0" w:lastRow="0" w:firstColumn="1" w:lastColumn="0" w:oddVBand="0" w:evenVBand="0" w:oddHBand="0" w:evenHBand="0" w:firstRowFirstColumn="0" w:firstRowLastColumn="0" w:lastRowFirstColumn="0" w:lastRowLastColumn="0"/>
            <w:tcW w:w="1418" w:type="dxa"/>
          </w:tcPr>
          <w:p w:rsidR="00BA25C0" w:rsidRPr="00DB3C17" w:rsidRDefault="00BA25C0" w:rsidP="00AC205F">
            <w:pPr>
              <w:jc w:val="both"/>
              <w:rPr>
                <w:rFonts w:ascii="Arial" w:hAnsi="Arial" w:cs="Arial"/>
                <w:b w:val="0"/>
                <w:color w:val="00B0F0"/>
                <w:sz w:val="24"/>
                <w:szCs w:val="24"/>
              </w:rPr>
            </w:pPr>
          </w:p>
        </w:tc>
        <w:tc>
          <w:tcPr>
            <w:tcW w:w="1109" w:type="dxa"/>
          </w:tcPr>
          <w:p w:rsidR="00BA25C0" w:rsidRPr="00DB3C17" w:rsidRDefault="00BA25C0"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3109" w:type="dxa"/>
          </w:tcPr>
          <w:p w:rsidR="00BA25C0" w:rsidRPr="00DB3C17" w:rsidRDefault="00BA25C0" w:rsidP="00AC205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709" w:type="dxa"/>
          </w:tcPr>
          <w:p w:rsidR="00BA25C0" w:rsidRDefault="00BA25C0"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1709" w:type="dxa"/>
          </w:tcPr>
          <w:p w:rsidR="00BA25C0" w:rsidRDefault="00BA25C0"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r>
      <w:tr w:rsidR="00BA25C0" w:rsidTr="00AC20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BA25C0" w:rsidRPr="00DB3C17" w:rsidRDefault="00BA25C0" w:rsidP="00AC205F">
            <w:pPr>
              <w:jc w:val="both"/>
              <w:rPr>
                <w:rFonts w:ascii="Arial" w:hAnsi="Arial" w:cs="Arial"/>
                <w:b w:val="0"/>
                <w:color w:val="00B0F0"/>
                <w:sz w:val="24"/>
                <w:szCs w:val="24"/>
              </w:rPr>
            </w:pPr>
          </w:p>
        </w:tc>
        <w:tc>
          <w:tcPr>
            <w:tcW w:w="1109" w:type="dxa"/>
          </w:tcPr>
          <w:p w:rsidR="00BA25C0" w:rsidRPr="00DB3C17" w:rsidRDefault="00BA25C0"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3109" w:type="dxa"/>
          </w:tcPr>
          <w:p w:rsidR="00BA25C0" w:rsidRPr="00DB3C17" w:rsidRDefault="00BA25C0" w:rsidP="00AC205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709" w:type="dxa"/>
          </w:tcPr>
          <w:p w:rsidR="00BA25C0" w:rsidRDefault="00BA25C0"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1709" w:type="dxa"/>
          </w:tcPr>
          <w:p w:rsidR="00BA25C0" w:rsidRDefault="00BA25C0"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r>
      <w:tr w:rsidR="00BA25C0" w:rsidTr="00AC205F">
        <w:tc>
          <w:tcPr>
            <w:cnfStyle w:val="001000000000" w:firstRow="0" w:lastRow="0" w:firstColumn="1" w:lastColumn="0" w:oddVBand="0" w:evenVBand="0" w:oddHBand="0" w:evenHBand="0" w:firstRowFirstColumn="0" w:firstRowLastColumn="0" w:lastRowFirstColumn="0" w:lastRowLastColumn="0"/>
            <w:tcW w:w="1418" w:type="dxa"/>
          </w:tcPr>
          <w:p w:rsidR="00BA25C0" w:rsidRPr="00DB3C17" w:rsidRDefault="00BA25C0" w:rsidP="00AC205F">
            <w:pPr>
              <w:jc w:val="both"/>
              <w:rPr>
                <w:rFonts w:ascii="Arial" w:hAnsi="Arial" w:cs="Arial"/>
                <w:b w:val="0"/>
                <w:color w:val="00B0F0"/>
                <w:sz w:val="24"/>
                <w:szCs w:val="24"/>
              </w:rPr>
            </w:pPr>
          </w:p>
        </w:tc>
        <w:tc>
          <w:tcPr>
            <w:tcW w:w="1109" w:type="dxa"/>
          </w:tcPr>
          <w:p w:rsidR="00BA25C0" w:rsidRPr="00DB3C17" w:rsidRDefault="00BA25C0"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3109" w:type="dxa"/>
          </w:tcPr>
          <w:p w:rsidR="00BA25C0" w:rsidRPr="00DB3C17" w:rsidRDefault="00BA25C0" w:rsidP="00AC205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709" w:type="dxa"/>
          </w:tcPr>
          <w:p w:rsidR="00BA25C0" w:rsidRDefault="00BA25C0"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1709" w:type="dxa"/>
          </w:tcPr>
          <w:p w:rsidR="00BA25C0" w:rsidRDefault="00BA25C0"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r>
      <w:tr w:rsidR="00BA25C0" w:rsidTr="00AC20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BA25C0" w:rsidRPr="00DB3C17" w:rsidRDefault="00BA25C0" w:rsidP="00AC205F">
            <w:pPr>
              <w:jc w:val="both"/>
              <w:rPr>
                <w:rFonts w:ascii="Arial" w:hAnsi="Arial" w:cs="Arial"/>
                <w:b w:val="0"/>
                <w:color w:val="00B0F0"/>
                <w:sz w:val="24"/>
                <w:szCs w:val="24"/>
              </w:rPr>
            </w:pPr>
          </w:p>
        </w:tc>
        <w:tc>
          <w:tcPr>
            <w:tcW w:w="1109" w:type="dxa"/>
          </w:tcPr>
          <w:p w:rsidR="00BA25C0" w:rsidRPr="00DB3C17" w:rsidRDefault="00BA25C0"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3109" w:type="dxa"/>
          </w:tcPr>
          <w:p w:rsidR="00BA25C0" w:rsidRPr="00DB3C17" w:rsidRDefault="00BA25C0" w:rsidP="00AC205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709" w:type="dxa"/>
          </w:tcPr>
          <w:p w:rsidR="00BA25C0" w:rsidRDefault="00BA25C0"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1709" w:type="dxa"/>
          </w:tcPr>
          <w:p w:rsidR="00BA25C0" w:rsidRDefault="00BA25C0"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r>
      <w:tr w:rsidR="00BA25C0" w:rsidTr="00AC205F">
        <w:tc>
          <w:tcPr>
            <w:cnfStyle w:val="001000000000" w:firstRow="0" w:lastRow="0" w:firstColumn="1" w:lastColumn="0" w:oddVBand="0" w:evenVBand="0" w:oddHBand="0" w:evenHBand="0" w:firstRowFirstColumn="0" w:firstRowLastColumn="0" w:lastRowFirstColumn="0" w:lastRowLastColumn="0"/>
            <w:tcW w:w="1418" w:type="dxa"/>
          </w:tcPr>
          <w:p w:rsidR="00BA25C0" w:rsidRPr="00DB3C17" w:rsidRDefault="00BA25C0" w:rsidP="00AC205F">
            <w:pPr>
              <w:jc w:val="both"/>
              <w:rPr>
                <w:rFonts w:ascii="Arial" w:hAnsi="Arial" w:cs="Arial"/>
                <w:b w:val="0"/>
                <w:color w:val="00B0F0"/>
                <w:sz w:val="24"/>
                <w:szCs w:val="24"/>
              </w:rPr>
            </w:pPr>
          </w:p>
        </w:tc>
        <w:tc>
          <w:tcPr>
            <w:tcW w:w="1109" w:type="dxa"/>
          </w:tcPr>
          <w:p w:rsidR="00BA25C0" w:rsidRPr="00DB3C17" w:rsidRDefault="00BA25C0"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3109" w:type="dxa"/>
          </w:tcPr>
          <w:p w:rsidR="00BA25C0" w:rsidRPr="00DB3C17" w:rsidRDefault="00BA25C0" w:rsidP="00AC205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709" w:type="dxa"/>
          </w:tcPr>
          <w:p w:rsidR="00BA25C0" w:rsidRDefault="00BA25C0"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1709" w:type="dxa"/>
          </w:tcPr>
          <w:p w:rsidR="00BA25C0" w:rsidRDefault="00BA25C0"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r>
      <w:tr w:rsidR="00BA25C0" w:rsidTr="00AC20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CA3528" w:rsidRPr="00DB3C17" w:rsidRDefault="00CA3528" w:rsidP="00AC205F">
            <w:pPr>
              <w:jc w:val="both"/>
              <w:rPr>
                <w:rFonts w:ascii="Arial" w:hAnsi="Arial" w:cs="Arial"/>
                <w:b w:val="0"/>
                <w:color w:val="00B0F0"/>
                <w:sz w:val="24"/>
                <w:szCs w:val="24"/>
              </w:rPr>
            </w:pPr>
          </w:p>
        </w:tc>
        <w:tc>
          <w:tcPr>
            <w:tcW w:w="1109" w:type="dxa"/>
          </w:tcPr>
          <w:p w:rsidR="00CA3528" w:rsidRPr="00DB3C17" w:rsidRDefault="00CA3528"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3109" w:type="dxa"/>
          </w:tcPr>
          <w:p w:rsidR="00CA3528" w:rsidRPr="00DB3C17" w:rsidRDefault="00CA3528" w:rsidP="00AC205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709" w:type="dxa"/>
          </w:tcPr>
          <w:p w:rsidR="00CA3528" w:rsidRDefault="00CA3528"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1709" w:type="dxa"/>
          </w:tcPr>
          <w:p w:rsidR="00CA3528" w:rsidRDefault="00CA3528"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r>
      <w:tr w:rsidR="00BA25C0" w:rsidTr="00AC205F">
        <w:tc>
          <w:tcPr>
            <w:cnfStyle w:val="001000000000" w:firstRow="0" w:lastRow="0" w:firstColumn="1" w:lastColumn="0" w:oddVBand="0" w:evenVBand="0" w:oddHBand="0" w:evenHBand="0" w:firstRowFirstColumn="0" w:firstRowLastColumn="0" w:lastRowFirstColumn="0" w:lastRowLastColumn="0"/>
            <w:tcW w:w="1418" w:type="dxa"/>
          </w:tcPr>
          <w:p w:rsidR="00CA3528" w:rsidRPr="00DB3C17" w:rsidRDefault="00CA3528" w:rsidP="00AC205F">
            <w:pPr>
              <w:jc w:val="both"/>
              <w:rPr>
                <w:rFonts w:ascii="Arial" w:hAnsi="Arial" w:cs="Arial"/>
                <w:b w:val="0"/>
                <w:color w:val="00B0F0"/>
                <w:sz w:val="24"/>
                <w:szCs w:val="24"/>
              </w:rPr>
            </w:pPr>
          </w:p>
        </w:tc>
        <w:tc>
          <w:tcPr>
            <w:tcW w:w="1109" w:type="dxa"/>
          </w:tcPr>
          <w:p w:rsidR="00CA3528" w:rsidRPr="00DB3C17" w:rsidRDefault="00CA3528"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3109" w:type="dxa"/>
          </w:tcPr>
          <w:p w:rsidR="00CA3528" w:rsidRPr="00DB3C17" w:rsidRDefault="00CA3528" w:rsidP="00AC205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709" w:type="dxa"/>
          </w:tcPr>
          <w:p w:rsidR="00CA3528" w:rsidRDefault="00CA3528"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1709" w:type="dxa"/>
          </w:tcPr>
          <w:p w:rsidR="00CA3528" w:rsidRDefault="00CA3528"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r>
      <w:tr w:rsidR="00BA25C0" w:rsidTr="00AC20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BA25C0" w:rsidRPr="00DB3C17" w:rsidRDefault="00BA25C0" w:rsidP="00AC205F">
            <w:pPr>
              <w:jc w:val="both"/>
              <w:rPr>
                <w:rFonts w:ascii="Arial" w:hAnsi="Arial" w:cs="Arial"/>
                <w:b w:val="0"/>
                <w:color w:val="00B0F0"/>
                <w:sz w:val="24"/>
                <w:szCs w:val="24"/>
              </w:rPr>
            </w:pPr>
          </w:p>
        </w:tc>
        <w:tc>
          <w:tcPr>
            <w:tcW w:w="1109" w:type="dxa"/>
          </w:tcPr>
          <w:p w:rsidR="00BA25C0" w:rsidRPr="00DB3C17" w:rsidRDefault="00BA25C0"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3109" w:type="dxa"/>
          </w:tcPr>
          <w:p w:rsidR="00BA25C0" w:rsidRPr="00DB3C17" w:rsidRDefault="00BA25C0" w:rsidP="00AC205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709" w:type="dxa"/>
          </w:tcPr>
          <w:p w:rsidR="00BA25C0" w:rsidRDefault="00BA25C0"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1709" w:type="dxa"/>
          </w:tcPr>
          <w:p w:rsidR="00BA25C0" w:rsidRDefault="00BA25C0"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r>
      <w:tr w:rsidR="00BA25C0" w:rsidTr="00AC205F">
        <w:tc>
          <w:tcPr>
            <w:cnfStyle w:val="001000000000" w:firstRow="0" w:lastRow="0" w:firstColumn="1" w:lastColumn="0" w:oddVBand="0" w:evenVBand="0" w:oddHBand="0" w:evenHBand="0" w:firstRowFirstColumn="0" w:firstRowLastColumn="0" w:lastRowFirstColumn="0" w:lastRowLastColumn="0"/>
            <w:tcW w:w="1418" w:type="dxa"/>
          </w:tcPr>
          <w:p w:rsidR="00CA3528" w:rsidRPr="00DB3C17" w:rsidRDefault="00CA3528" w:rsidP="00AC205F">
            <w:pPr>
              <w:jc w:val="both"/>
              <w:rPr>
                <w:rFonts w:ascii="Arial" w:hAnsi="Arial" w:cs="Arial"/>
                <w:b w:val="0"/>
                <w:color w:val="00B0F0"/>
                <w:sz w:val="24"/>
                <w:szCs w:val="24"/>
              </w:rPr>
            </w:pPr>
          </w:p>
        </w:tc>
        <w:tc>
          <w:tcPr>
            <w:tcW w:w="1109" w:type="dxa"/>
          </w:tcPr>
          <w:p w:rsidR="00CA3528" w:rsidRPr="00DB3C17" w:rsidRDefault="00CA3528"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3109" w:type="dxa"/>
          </w:tcPr>
          <w:p w:rsidR="00CA3528" w:rsidRPr="00DB3C17" w:rsidRDefault="00CA3528" w:rsidP="00AC205F">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709" w:type="dxa"/>
          </w:tcPr>
          <w:p w:rsidR="00CA3528" w:rsidRDefault="00CA3528"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c>
          <w:tcPr>
            <w:tcW w:w="1709" w:type="dxa"/>
          </w:tcPr>
          <w:p w:rsidR="00CA3528" w:rsidRDefault="00CA3528" w:rsidP="00AC205F">
            <w:pPr>
              <w:jc w:val="both"/>
              <w:cnfStyle w:val="000000000000" w:firstRow="0" w:lastRow="0" w:firstColumn="0" w:lastColumn="0" w:oddVBand="0" w:evenVBand="0" w:oddHBand="0" w:evenHBand="0" w:firstRowFirstColumn="0" w:firstRowLastColumn="0" w:lastRowFirstColumn="0" w:lastRowLastColumn="0"/>
              <w:rPr>
                <w:rFonts w:ascii="Arial" w:hAnsi="Arial" w:cs="Arial"/>
                <w:color w:val="00B0F0"/>
                <w:sz w:val="24"/>
                <w:szCs w:val="24"/>
              </w:rPr>
            </w:pPr>
          </w:p>
        </w:tc>
      </w:tr>
      <w:tr w:rsidR="00BA25C0" w:rsidTr="00AC20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CA3528" w:rsidRPr="00DB3C17" w:rsidRDefault="00CA3528" w:rsidP="00AC205F">
            <w:pPr>
              <w:jc w:val="both"/>
              <w:rPr>
                <w:rFonts w:ascii="Arial" w:hAnsi="Arial" w:cs="Arial"/>
                <w:b w:val="0"/>
                <w:color w:val="00B0F0"/>
                <w:sz w:val="24"/>
                <w:szCs w:val="24"/>
              </w:rPr>
            </w:pPr>
          </w:p>
        </w:tc>
        <w:tc>
          <w:tcPr>
            <w:tcW w:w="1109" w:type="dxa"/>
          </w:tcPr>
          <w:p w:rsidR="00CA3528" w:rsidRPr="00DB3C17" w:rsidRDefault="00CA3528"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3109" w:type="dxa"/>
          </w:tcPr>
          <w:p w:rsidR="00CA3528" w:rsidRPr="00DB3C17" w:rsidRDefault="00CA3528" w:rsidP="00AC205F">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1709" w:type="dxa"/>
          </w:tcPr>
          <w:p w:rsidR="00CA3528" w:rsidRDefault="00CA3528"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c>
          <w:tcPr>
            <w:tcW w:w="1709" w:type="dxa"/>
          </w:tcPr>
          <w:p w:rsidR="00CA3528" w:rsidRDefault="00CA3528" w:rsidP="00AC205F">
            <w:pPr>
              <w:jc w:val="both"/>
              <w:cnfStyle w:val="000000100000" w:firstRow="0" w:lastRow="0" w:firstColumn="0" w:lastColumn="0" w:oddVBand="0" w:evenVBand="0" w:oddHBand="1" w:evenHBand="0" w:firstRowFirstColumn="0" w:firstRowLastColumn="0" w:lastRowFirstColumn="0" w:lastRowLastColumn="0"/>
              <w:rPr>
                <w:rFonts w:ascii="Arial" w:hAnsi="Arial" w:cs="Arial"/>
                <w:color w:val="00B0F0"/>
                <w:sz w:val="24"/>
                <w:szCs w:val="24"/>
              </w:rPr>
            </w:pPr>
          </w:p>
        </w:tc>
      </w:tr>
    </w:tbl>
    <w:p w:rsidR="00CA3528" w:rsidRPr="00CA3528" w:rsidRDefault="00CA3528" w:rsidP="00CA3528">
      <w:pPr>
        <w:spacing w:line="240" w:lineRule="auto"/>
        <w:ind w:left="360"/>
        <w:rPr>
          <w:rFonts w:ascii="Arial" w:hAnsi="Arial" w:cs="Arial"/>
          <w:b/>
          <w:sz w:val="24"/>
          <w:szCs w:val="24"/>
        </w:rPr>
      </w:pPr>
    </w:p>
    <w:p w:rsidR="00CA3528" w:rsidRPr="00CA3528" w:rsidRDefault="00CA3528" w:rsidP="00CA3528">
      <w:pPr>
        <w:pStyle w:val="Prrafodelista"/>
        <w:spacing w:line="240" w:lineRule="auto"/>
        <w:rPr>
          <w:rFonts w:ascii="Arial" w:hAnsi="Arial" w:cs="Arial"/>
          <w:b/>
          <w:sz w:val="24"/>
          <w:szCs w:val="24"/>
        </w:rPr>
      </w:pPr>
      <w:r w:rsidRPr="00CA3528">
        <w:rPr>
          <w:rFonts w:ascii="Arial" w:hAnsi="Arial" w:cs="Arial"/>
          <w:b/>
          <w:sz w:val="24"/>
          <w:szCs w:val="24"/>
        </w:rPr>
        <w:t>Esquemas de mayor</w:t>
      </w:r>
    </w:p>
    <w:p w:rsidR="00CA3528" w:rsidRPr="00CA3528" w:rsidRDefault="00CA3528" w:rsidP="00CA3528">
      <w:pPr>
        <w:pStyle w:val="Prrafodelista"/>
        <w:rPr>
          <w:rFonts w:ascii="Arial" w:hAnsi="Arial" w:cs="Arial"/>
          <w:sz w:val="20"/>
          <w:szCs w:val="20"/>
        </w:rPr>
      </w:pPr>
    </w:p>
    <w:tbl>
      <w:tblPr>
        <w:tblW w:w="9322" w:type="dxa"/>
        <w:tblLook w:val="04A0" w:firstRow="1" w:lastRow="0" w:firstColumn="1" w:lastColumn="0" w:noHBand="0" w:noVBand="1"/>
      </w:tblPr>
      <w:tblGrid>
        <w:gridCol w:w="1384"/>
        <w:gridCol w:w="1276"/>
        <w:gridCol w:w="992"/>
        <w:gridCol w:w="1263"/>
        <w:gridCol w:w="1134"/>
        <w:gridCol w:w="864"/>
        <w:gridCol w:w="1134"/>
        <w:gridCol w:w="1275"/>
      </w:tblGrid>
      <w:tr w:rsidR="00CA3528" w:rsidTr="00AC205F">
        <w:tc>
          <w:tcPr>
            <w:tcW w:w="1384" w:type="dxa"/>
            <w:tcBorders>
              <w:top w:val="single" w:sz="4" w:space="0" w:color="auto"/>
              <w:left w:val="nil"/>
              <w:bottom w:val="nil"/>
              <w:right w:val="single" w:sz="4" w:space="0" w:color="auto"/>
            </w:tcBorders>
          </w:tcPr>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tc>
        <w:tc>
          <w:tcPr>
            <w:tcW w:w="1276" w:type="dxa"/>
            <w:tcBorders>
              <w:left w:val="single" w:sz="4" w:space="0" w:color="auto"/>
              <w:bottom w:val="nil"/>
              <w:right w:val="nil"/>
            </w:tcBorders>
          </w:tcPr>
          <w:p w:rsidR="00CA3528" w:rsidRDefault="00CA3528" w:rsidP="00AC205F">
            <w:pPr>
              <w:jc w:val="both"/>
              <w:rPr>
                <w:rFonts w:ascii="Arial" w:hAnsi="Arial" w:cs="Arial"/>
                <w:sz w:val="20"/>
                <w:szCs w:val="20"/>
              </w:rPr>
            </w:pPr>
          </w:p>
        </w:tc>
        <w:tc>
          <w:tcPr>
            <w:tcW w:w="992" w:type="dxa"/>
            <w:tcBorders>
              <w:top w:val="nil"/>
              <w:left w:val="nil"/>
              <w:bottom w:val="nil"/>
              <w:right w:val="nil"/>
            </w:tcBorders>
          </w:tcPr>
          <w:p w:rsidR="00CA3528" w:rsidRDefault="00CA3528" w:rsidP="00AC205F">
            <w:pPr>
              <w:ind w:left="614" w:hanging="614"/>
              <w:jc w:val="both"/>
              <w:rPr>
                <w:rFonts w:ascii="Arial" w:hAnsi="Arial" w:cs="Arial"/>
                <w:sz w:val="20"/>
                <w:szCs w:val="20"/>
              </w:rPr>
            </w:pPr>
          </w:p>
        </w:tc>
        <w:tc>
          <w:tcPr>
            <w:tcW w:w="1263" w:type="dxa"/>
            <w:tcBorders>
              <w:left w:val="nil"/>
              <w:bottom w:val="nil"/>
            </w:tcBorders>
          </w:tcPr>
          <w:p w:rsidR="00CA3528" w:rsidRDefault="00CA3528" w:rsidP="00AC205F">
            <w:pPr>
              <w:jc w:val="both"/>
              <w:rPr>
                <w:rFonts w:ascii="Arial" w:hAnsi="Arial" w:cs="Arial"/>
                <w:sz w:val="20"/>
                <w:szCs w:val="20"/>
              </w:rPr>
            </w:pPr>
          </w:p>
        </w:tc>
        <w:tc>
          <w:tcPr>
            <w:tcW w:w="1134" w:type="dxa"/>
            <w:tcBorders>
              <w:bottom w:val="nil"/>
              <w:right w:val="nil"/>
            </w:tcBorders>
          </w:tcPr>
          <w:p w:rsidR="00CA3528" w:rsidRDefault="00CA3528" w:rsidP="00AC205F">
            <w:pPr>
              <w:jc w:val="both"/>
              <w:rPr>
                <w:rFonts w:ascii="Arial" w:hAnsi="Arial" w:cs="Arial"/>
                <w:sz w:val="20"/>
                <w:szCs w:val="20"/>
              </w:rPr>
            </w:pPr>
          </w:p>
        </w:tc>
        <w:tc>
          <w:tcPr>
            <w:tcW w:w="864" w:type="dxa"/>
            <w:tcBorders>
              <w:top w:val="nil"/>
              <w:left w:val="nil"/>
              <w:bottom w:val="nil"/>
              <w:right w:val="nil"/>
            </w:tcBorders>
          </w:tcPr>
          <w:p w:rsidR="00CA3528" w:rsidRDefault="00CA3528" w:rsidP="00AC205F">
            <w:pPr>
              <w:jc w:val="both"/>
              <w:rPr>
                <w:rFonts w:ascii="Arial" w:hAnsi="Arial" w:cs="Arial"/>
                <w:sz w:val="20"/>
                <w:szCs w:val="20"/>
              </w:rPr>
            </w:pPr>
          </w:p>
        </w:tc>
        <w:tc>
          <w:tcPr>
            <w:tcW w:w="1134" w:type="dxa"/>
            <w:tcBorders>
              <w:left w:val="nil"/>
              <w:bottom w:val="nil"/>
              <w:right w:val="single" w:sz="4" w:space="0" w:color="auto"/>
            </w:tcBorders>
          </w:tcPr>
          <w:p w:rsidR="00CA3528" w:rsidRDefault="00CA3528" w:rsidP="00AC205F">
            <w:pPr>
              <w:jc w:val="both"/>
              <w:rPr>
                <w:rFonts w:ascii="Arial" w:hAnsi="Arial" w:cs="Arial"/>
                <w:sz w:val="20"/>
                <w:szCs w:val="20"/>
              </w:rPr>
            </w:pPr>
          </w:p>
        </w:tc>
        <w:tc>
          <w:tcPr>
            <w:tcW w:w="1275" w:type="dxa"/>
            <w:tcBorders>
              <w:top w:val="single" w:sz="4" w:space="0" w:color="auto"/>
              <w:left w:val="single" w:sz="4" w:space="0" w:color="auto"/>
              <w:bottom w:val="nil"/>
              <w:right w:val="nil"/>
            </w:tcBorders>
          </w:tcPr>
          <w:p w:rsidR="00CA3528" w:rsidRDefault="00CA3528" w:rsidP="00AC205F">
            <w:pPr>
              <w:jc w:val="both"/>
              <w:rPr>
                <w:rFonts w:ascii="Arial" w:hAnsi="Arial" w:cs="Arial"/>
                <w:sz w:val="20"/>
                <w:szCs w:val="20"/>
              </w:rPr>
            </w:pPr>
          </w:p>
        </w:tc>
      </w:tr>
    </w:tbl>
    <w:p w:rsidR="00CA3528" w:rsidRPr="00CA3528" w:rsidRDefault="00CA3528" w:rsidP="00CA3528">
      <w:pPr>
        <w:ind w:left="360"/>
        <w:jc w:val="both"/>
        <w:rPr>
          <w:rFonts w:ascii="Arial" w:hAnsi="Arial" w:cs="Arial"/>
          <w:sz w:val="20"/>
          <w:szCs w:val="20"/>
        </w:rPr>
      </w:pPr>
    </w:p>
    <w:p w:rsidR="00CA3528" w:rsidRPr="00CA3528" w:rsidRDefault="00CA3528" w:rsidP="00CA3528">
      <w:pPr>
        <w:ind w:left="360"/>
        <w:jc w:val="both"/>
        <w:rPr>
          <w:rFonts w:ascii="Arial" w:hAnsi="Arial" w:cs="Arial"/>
          <w:sz w:val="20"/>
          <w:szCs w:val="20"/>
        </w:rPr>
      </w:pPr>
    </w:p>
    <w:p w:rsidR="00CA3528" w:rsidRPr="00CA3528" w:rsidRDefault="00CA3528" w:rsidP="00CA3528">
      <w:pPr>
        <w:ind w:left="360"/>
        <w:jc w:val="both"/>
        <w:rPr>
          <w:rFonts w:ascii="Arial" w:hAnsi="Arial" w:cs="Arial"/>
          <w:sz w:val="20"/>
          <w:szCs w:val="20"/>
        </w:rPr>
      </w:pPr>
    </w:p>
    <w:tbl>
      <w:tblPr>
        <w:tblW w:w="9322" w:type="dxa"/>
        <w:tblLook w:val="04A0" w:firstRow="1" w:lastRow="0" w:firstColumn="1" w:lastColumn="0" w:noHBand="0" w:noVBand="1"/>
      </w:tblPr>
      <w:tblGrid>
        <w:gridCol w:w="1384"/>
        <w:gridCol w:w="1276"/>
        <w:gridCol w:w="992"/>
        <w:gridCol w:w="1263"/>
        <w:gridCol w:w="1134"/>
        <w:gridCol w:w="864"/>
        <w:gridCol w:w="1134"/>
        <w:gridCol w:w="1275"/>
      </w:tblGrid>
      <w:tr w:rsidR="00CA3528" w:rsidTr="00AC205F">
        <w:tc>
          <w:tcPr>
            <w:tcW w:w="1384" w:type="dxa"/>
            <w:tcBorders>
              <w:top w:val="single" w:sz="4" w:space="0" w:color="auto"/>
              <w:left w:val="nil"/>
              <w:bottom w:val="nil"/>
              <w:right w:val="single" w:sz="4" w:space="0" w:color="auto"/>
            </w:tcBorders>
          </w:tcPr>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tc>
        <w:tc>
          <w:tcPr>
            <w:tcW w:w="1276" w:type="dxa"/>
            <w:tcBorders>
              <w:left w:val="single" w:sz="4" w:space="0" w:color="auto"/>
              <w:bottom w:val="nil"/>
              <w:right w:val="nil"/>
            </w:tcBorders>
          </w:tcPr>
          <w:p w:rsidR="00CA3528" w:rsidRDefault="00CA3528" w:rsidP="00AC205F">
            <w:pPr>
              <w:jc w:val="both"/>
              <w:rPr>
                <w:rFonts w:ascii="Arial" w:hAnsi="Arial" w:cs="Arial"/>
                <w:sz w:val="20"/>
                <w:szCs w:val="20"/>
              </w:rPr>
            </w:pPr>
          </w:p>
        </w:tc>
        <w:tc>
          <w:tcPr>
            <w:tcW w:w="992" w:type="dxa"/>
            <w:tcBorders>
              <w:top w:val="nil"/>
              <w:left w:val="nil"/>
              <w:bottom w:val="nil"/>
              <w:right w:val="nil"/>
            </w:tcBorders>
          </w:tcPr>
          <w:p w:rsidR="00CA3528" w:rsidRDefault="00CA3528" w:rsidP="00AC205F">
            <w:pPr>
              <w:ind w:left="614" w:hanging="614"/>
              <w:jc w:val="both"/>
              <w:rPr>
                <w:rFonts w:ascii="Arial" w:hAnsi="Arial" w:cs="Arial"/>
                <w:sz w:val="20"/>
                <w:szCs w:val="20"/>
              </w:rPr>
            </w:pPr>
          </w:p>
        </w:tc>
        <w:tc>
          <w:tcPr>
            <w:tcW w:w="1263" w:type="dxa"/>
            <w:tcBorders>
              <w:left w:val="nil"/>
              <w:bottom w:val="nil"/>
            </w:tcBorders>
          </w:tcPr>
          <w:p w:rsidR="00CA3528" w:rsidRDefault="00CA3528" w:rsidP="00AC205F">
            <w:pPr>
              <w:jc w:val="both"/>
              <w:rPr>
                <w:rFonts w:ascii="Arial" w:hAnsi="Arial" w:cs="Arial"/>
                <w:sz w:val="20"/>
                <w:szCs w:val="20"/>
              </w:rPr>
            </w:pPr>
          </w:p>
        </w:tc>
        <w:tc>
          <w:tcPr>
            <w:tcW w:w="1134" w:type="dxa"/>
            <w:tcBorders>
              <w:bottom w:val="nil"/>
              <w:right w:val="nil"/>
            </w:tcBorders>
          </w:tcPr>
          <w:p w:rsidR="00CA3528" w:rsidRDefault="00CA3528" w:rsidP="00AC205F">
            <w:pPr>
              <w:jc w:val="both"/>
              <w:rPr>
                <w:rFonts w:ascii="Arial" w:hAnsi="Arial" w:cs="Arial"/>
                <w:sz w:val="20"/>
                <w:szCs w:val="20"/>
              </w:rPr>
            </w:pPr>
          </w:p>
        </w:tc>
        <w:tc>
          <w:tcPr>
            <w:tcW w:w="864" w:type="dxa"/>
            <w:tcBorders>
              <w:top w:val="nil"/>
              <w:left w:val="nil"/>
              <w:bottom w:val="nil"/>
              <w:right w:val="nil"/>
            </w:tcBorders>
          </w:tcPr>
          <w:p w:rsidR="00CA3528" w:rsidRDefault="00CA3528" w:rsidP="00AC205F">
            <w:pPr>
              <w:jc w:val="both"/>
              <w:rPr>
                <w:rFonts w:ascii="Arial" w:hAnsi="Arial" w:cs="Arial"/>
                <w:sz w:val="20"/>
                <w:szCs w:val="20"/>
              </w:rPr>
            </w:pPr>
          </w:p>
        </w:tc>
        <w:tc>
          <w:tcPr>
            <w:tcW w:w="1134" w:type="dxa"/>
            <w:tcBorders>
              <w:left w:val="nil"/>
              <w:bottom w:val="nil"/>
              <w:right w:val="single" w:sz="4" w:space="0" w:color="auto"/>
            </w:tcBorders>
          </w:tcPr>
          <w:p w:rsidR="00CA3528" w:rsidRDefault="00CA3528" w:rsidP="00AC205F">
            <w:pPr>
              <w:jc w:val="both"/>
              <w:rPr>
                <w:rFonts w:ascii="Arial" w:hAnsi="Arial" w:cs="Arial"/>
                <w:sz w:val="20"/>
                <w:szCs w:val="20"/>
              </w:rPr>
            </w:pPr>
          </w:p>
        </w:tc>
        <w:tc>
          <w:tcPr>
            <w:tcW w:w="1275" w:type="dxa"/>
            <w:tcBorders>
              <w:top w:val="single" w:sz="4" w:space="0" w:color="auto"/>
              <w:left w:val="single" w:sz="4" w:space="0" w:color="auto"/>
              <w:bottom w:val="nil"/>
              <w:right w:val="nil"/>
            </w:tcBorders>
          </w:tcPr>
          <w:p w:rsidR="00CA3528" w:rsidRDefault="00CA3528" w:rsidP="00AC205F">
            <w:pPr>
              <w:jc w:val="both"/>
              <w:rPr>
                <w:rFonts w:ascii="Arial" w:hAnsi="Arial" w:cs="Arial"/>
                <w:sz w:val="20"/>
                <w:szCs w:val="20"/>
              </w:rPr>
            </w:pPr>
          </w:p>
        </w:tc>
      </w:tr>
    </w:tbl>
    <w:p w:rsidR="00CA3528" w:rsidRPr="00CA3528" w:rsidRDefault="00CA3528" w:rsidP="00CA3528">
      <w:pPr>
        <w:ind w:left="360"/>
        <w:jc w:val="both"/>
        <w:rPr>
          <w:rFonts w:ascii="Arial" w:hAnsi="Arial" w:cs="Arial"/>
          <w:sz w:val="20"/>
          <w:szCs w:val="20"/>
        </w:rPr>
      </w:pPr>
    </w:p>
    <w:p w:rsidR="00CA3528" w:rsidRPr="00CA3528" w:rsidRDefault="00CA3528" w:rsidP="00CA3528">
      <w:pPr>
        <w:ind w:left="360"/>
        <w:jc w:val="both"/>
        <w:rPr>
          <w:rFonts w:ascii="Arial" w:hAnsi="Arial" w:cs="Arial"/>
          <w:sz w:val="20"/>
          <w:szCs w:val="20"/>
        </w:rPr>
      </w:pPr>
    </w:p>
    <w:tbl>
      <w:tblPr>
        <w:tblW w:w="9322" w:type="dxa"/>
        <w:tblLook w:val="04A0" w:firstRow="1" w:lastRow="0" w:firstColumn="1" w:lastColumn="0" w:noHBand="0" w:noVBand="1"/>
      </w:tblPr>
      <w:tblGrid>
        <w:gridCol w:w="1384"/>
        <w:gridCol w:w="1276"/>
        <w:gridCol w:w="992"/>
        <w:gridCol w:w="1263"/>
        <w:gridCol w:w="1134"/>
        <w:gridCol w:w="864"/>
        <w:gridCol w:w="1134"/>
        <w:gridCol w:w="1275"/>
      </w:tblGrid>
      <w:tr w:rsidR="00CA3528" w:rsidTr="00AC205F">
        <w:tc>
          <w:tcPr>
            <w:tcW w:w="1384" w:type="dxa"/>
            <w:tcBorders>
              <w:top w:val="single" w:sz="4" w:space="0" w:color="auto"/>
              <w:left w:val="nil"/>
              <w:bottom w:val="nil"/>
              <w:right w:val="single" w:sz="4" w:space="0" w:color="auto"/>
            </w:tcBorders>
          </w:tcPr>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tc>
        <w:tc>
          <w:tcPr>
            <w:tcW w:w="1276" w:type="dxa"/>
            <w:tcBorders>
              <w:left w:val="single" w:sz="4" w:space="0" w:color="auto"/>
              <w:bottom w:val="nil"/>
              <w:right w:val="nil"/>
            </w:tcBorders>
          </w:tcPr>
          <w:p w:rsidR="00CA3528" w:rsidRDefault="00CA3528" w:rsidP="00AC205F">
            <w:pPr>
              <w:jc w:val="both"/>
              <w:rPr>
                <w:rFonts w:ascii="Arial" w:hAnsi="Arial" w:cs="Arial"/>
                <w:sz w:val="20"/>
                <w:szCs w:val="20"/>
              </w:rPr>
            </w:pPr>
          </w:p>
        </w:tc>
        <w:tc>
          <w:tcPr>
            <w:tcW w:w="992" w:type="dxa"/>
            <w:tcBorders>
              <w:top w:val="nil"/>
              <w:left w:val="nil"/>
              <w:bottom w:val="nil"/>
              <w:right w:val="nil"/>
            </w:tcBorders>
          </w:tcPr>
          <w:p w:rsidR="00CA3528" w:rsidRDefault="00CA3528" w:rsidP="00AC205F">
            <w:pPr>
              <w:ind w:left="614" w:hanging="614"/>
              <w:jc w:val="both"/>
              <w:rPr>
                <w:rFonts w:ascii="Arial" w:hAnsi="Arial" w:cs="Arial"/>
                <w:sz w:val="20"/>
                <w:szCs w:val="20"/>
              </w:rPr>
            </w:pPr>
          </w:p>
        </w:tc>
        <w:tc>
          <w:tcPr>
            <w:tcW w:w="1263" w:type="dxa"/>
            <w:tcBorders>
              <w:left w:val="nil"/>
              <w:bottom w:val="nil"/>
            </w:tcBorders>
          </w:tcPr>
          <w:p w:rsidR="00CA3528" w:rsidRDefault="00CA3528" w:rsidP="00AC205F">
            <w:pPr>
              <w:jc w:val="both"/>
              <w:rPr>
                <w:rFonts w:ascii="Arial" w:hAnsi="Arial" w:cs="Arial"/>
                <w:sz w:val="20"/>
                <w:szCs w:val="20"/>
              </w:rPr>
            </w:pPr>
          </w:p>
        </w:tc>
        <w:tc>
          <w:tcPr>
            <w:tcW w:w="1134" w:type="dxa"/>
            <w:tcBorders>
              <w:bottom w:val="nil"/>
              <w:right w:val="nil"/>
            </w:tcBorders>
          </w:tcPr>
          <w:p w:rsidR="00CA3528" w:rsidRDefault="00CA3528" w:rsidP="00AC205F">
            <w:pPr>
              <w:jc w:val="both"/>
              <w:rPr>
                <w:rFonts w:ascii="Arial" w:hAnsi="Arial" w:cs="Arial"/>
                <w:sz w:val="20"/>
                <w:szCs w:val="20"/>
              </w:rPr>
            </w:pPr>
          </w:p>
        </w:tc>
        <w:tc>
          <w:tcPr>
            <w:tcW w:w="864" w:type="dxa"/>
            <w:tcBorders>
              <w:top w:val="nil"/>
              <w:left w:val="nil"/>
              <w:bottom w:val="nil"/>
              <w:right w:val="nil"/>
            </w:tcBorders>
          </w:tcPr>
          <w:p w:rsidR="00CA3528" w:rsidRDefault="00CA3528" w:rsidP="00AC205F">
            <w:pPr>
              <w:jc w:val="both"/>
              <w:rPr>
                <w:rFonts w:ascii="Arial" w:hAnsi="Arial" w:cs="Arial"/>
                <w:sz w:val="20"/>
                <w:szCs w:val="20"/>
              </w:rPr>
            </w:pPr>
          </w:p>
        </w:tc>
        <w:tc>
          <w:tcPr>
            <w:tcW w:w="1134" w:type="dxa"/>
            <w:tcBorders>
              <w:left w:val="nil"/>
              <w:bottom w:val="nil"/>
              <w:right w:val="single" w:sz="4" w:space="0" w:color="auto"/>
            </w:tcBorders>
          </w:tcPr>
          <w:p w:rsidR="00CA3528" w:rsidRDefault="00CA3528" w:rsidP="00AC205F">
            <w:pPr>
              <w:jc w:val="both"/>
              <w:rPr>
                <w:rFonts w:ascii="Arial" w:hAnsi="Arial" w:cs="Arial"/>
                <w:sz w:val="20"/>
                <w:szCs w:val="20"/>
              </w:rPr>
            </w:pPr>
          </w:p>
        </w:tc>
        <w:tc>
          <w:tcPr>
            <w:tcW w:w="1275" w:type="dxa"/>
            <w:tcBorders>
              <w:top w:val="single" w:sz="4" w:space="0" w:color="auto"/>
              <w:left w:val="single" w:sz="4" w:space="0" w:color="auto"/>
              <w:bottom w:val="nil"/>
              <w:right w:val="nil"/>
            </w:tcBorders>
          </w:tcPr>
          <w:p w:rsidR="00CA3528" w:rsidRDefault="00CA3528" w:rsidP="00AC205F">
            <w:pPr>
              <w:jc w:val="both"/>
              <w:rPr>
                <w:rFonts w:ascii="Arial" w:hAnsi="Arial" w:cs="Arial"/>
                <w:sz w:val="20"/>
                <w:szCs w:val="20"/>
              </w:rPr>
            </w:pPr>
          </w:p>
        </w:tc>
      </w:tr>
    </w:tbl>
    <w:p w:rsidR="00CA3528" w:rsidRPr="00CA3528" w:rsidRDefault="00CA3528" w:rsidP="00CA3528">
      <w:pPr>
        <w:ind w:left="360"/>
        <w:jc w:val="both"/>
        <w:rPr>
          <w:rFonts w:ascii="Arial" w:hAnsi="Arial" w:cs="Arial"/>
          <w:sz w:val="20"/>
          <w:szCs w:val="20"/>
        </w:rPr>
      </w:pPr>
    </w:p>
    <w:p w:rsidR="00CA3528" w:rsidRDefault="00CA3528" w:rsidP="008445CF">
      <w:pPr>
        <w:spacing w:line="240" w:lineRule="auto"/>
        <w:rPr>
          <w:rFonts w:ascii="Arial" w:hAnsi="Arial" w:cs="Arial"/>
          <w:b/>
          <w:sz w:val="24"/>
          <w:szCs w:val="24"/>
        </w:rPr>
      </w:pPr>
    </w:p>
    <w:p w:rsidR="00CA3528" w:rsidRDefault="00CA3528" w:rsidP="00CA3528">
      <w:pPr>
        <w:ind w:left="360"/>
        <w:jc w:val="both"/>
        <w:rPr>
          <w:rFonts w:ascii="Arial" w:hAnsi="Arial" w:cs="Arial"/>
          <w:sz w:val="20"/>
          <w:szCs w:val="20"/>
        </w:rPr>
      </w:pPr>
    </w:p>
    <w:p w:rsidR="00CA3528" w:rsidRPr="00CA3528" w:rsidRDefault="00CA3528" w:rsidP="00CA3528">
      <w:pPr>
        <w:ind w:left="360"/>
        <w:jc w:val="both"/>
        <w:rPr>
          <w:rFonts w:ascii="Arial" w:hAnsi="Arial" w:cs="Arial"/>
          <w:sz w:val="20"/>
          <w:szCs w:val="20"/>
        </w:rPr>
      </w:pPr>
    </w:p>
    <w:p w:rsidR="00CA3528" w:rsidRPr="00CA3528" w:rsidRDefault="00CA3528" w:rsidP="00CA3528">
      <w:pPr>
        <w:ind w:left="360"/>
        <w:jc w:val="both"/>
        <w:rPr>
          <w:rFonts w:ascii="Arial" w:hAnsi="Arial" w:cs="Arial"/>
          <w:sz w:val="20"/>
          <w:szCs w:val="20"/>
        </w:rPr>
      </w:pPr>
    </w:p>
    <w:tbl>
      <w:tblPr>
        <w:tblW w:w="9322" w:type="dxa"/>
        <w:tblLook w:val="04A0" w:firstRow="1" w:lastRow="0" w:firstColumn="1" w:lastColumn="0" w:noHBand="0" w:noVBand="1"/>
      </w:tblPr>
      <w:tblGrid>
        <w:gridCol w:w="1384"/>
        <w:gridCol w:w="1276"/>
        <w:gridCol w:w="992"/>
        <w:gridCol w:w="1263"/>
        <w:gridCol w:w="1134"/>
        <w:gridCol w:w="864"/>
        <w:gridCol w:w="1134"/>
        <w:gridCol w:w="1275"/>
      </w:tblGrid>
      <w:tr w:rsidR="00CA3528" w:rsidTr="00AC205F">
        <w:tc>
          <w:tcPr>
            <w:tcW w:w="1384" w:type="dxa"/>
            <w:tcBorders>
              <w:top w:val="single" w:sz="4" w:space="0" w:color="auto"/>
              <w:left w:val="nil"/>
              <w:bottom w:val="nil"/>
              <w:right w:val="single" w:sz="4" w:space="0" w:color="auto"/>
            </w:tcBorders>
          </w:tcPr>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tc>
        <w:tc>
          <w:tcPr>
            <w:tcW w:w="1276" w:type="dxa"/>
            <w:tcBorders>
              <w:left w:val="single" w:sz="4" w:space="0" w:color="auto"/>
              <w:bottom w:val="nil"/>
              <w:right w:val="nil"/>
            </w:tcBorders>
          </w:tcPr>
          <w:p w:rsidR="00CA3528" w:rsidRDefault="00CA3528" w:rsidP="00AC205F">
            <w:pPr>
              <w:jc w:val="both"/>
              <w:rPr>
                <w:rFonts w:ascii="Arial" w:hAnsi="Arial" w:cs="Arial"/>
                <w:sz w:val="20"/>
                <w:szCs w:val="20"/>
              </w:rPr>
            </w:pPr>
          </w:p>
        </w:tc>
        <w:tc>
          <w:tcPr>
            <w:tcW w:w="992" w:type="dxa"/>
            <w:tcBorders>
              <w:top w:val="nil"/>
              <w:left w:val="nil"/>
              <w:bottom w:val="nil"/>
              <w:right w:val="nil"/>
            </w:tcBorders>
          </w:tcPr>
          <w:p w:rsidR="00CA3528" w:rsidRDefault="00CA3528" w:rsidP="00AC205F">
            <w:pPr>
              <w:ind w:left="614" w:hanging="614"/>
              <w:jc w:val="both"/>
              <w:rPr>
                <w:rFonts w:ascii="Arial" w:hAnsi="Arial" w:cs="Arial"/>
                <w:sz w:val="20"/>
                <w:szCs w:val="20"/>
              </w:rPr>
            </w:pPr>
          </w:p>
        </w:tc>
        <w:tc>
          <w:tcPr>
            <w:tcW w:w="1263" w:type="dxa"/>
            <w:tcBorders>
              <w:left w:val="nil"/>
              <w:bottom w:val="nil"/>
            </w:tcBorders>
          </w:tcPr>
          <w:p w:rsidR="00CA3528" w:rsidRDefault="00CA3528" w:rsidP="00AC205F">
            <w:pPr>
              <w:jc w:val="both"/>
              <w:rPr>
                <w:rFonts w:ascii="Arial" w:hAnsi="Arial" w:cs="Arial"/>
                <w:sz w:val="20"/>
                <w:szCs w:val="20"/>
              </w:rPr>
            </w:pPr>
          </w:p>
        </w:tc>
        <w:tc>
          <w:tcPr>
            <w:tcW w:w="1134" w:type="dxa"/>
            <w:tcBorders>
              <w:bottom w:val="nil"/>
              <w:right w:val="nil"/>
            </w:tcBorders>
          </w:tcPr>
          <w:p w:rsidR="00CA3528" w:rsidRDefault="00CA3528" w:rsidP="00AC205F">
            <w:pPr>
              <w:jc w:val="both"/>
              <w:rPr>
                <w:rFonts w:ascii="Arial" w:hAnsi="Arial" w:cs="Arial"/>
                <w:sz w:val="20"/>
                <w:szCs w:val="20"/>
              </w:rPr>
            </w:pPr>
          </w:p>
        </w:tc>
        <w:tc>
          <w:tcPr>
            <w:tcW w:w="864" w:type="dxa"/>
            <w:tcBorders>
              <w:top w:val="nil"/>
              <w:left w:val="nil"/>
              <w:bottom w:val="nil"/>
              <w:right w:val="nil"/>
            </w:tcBorders>
          </w:tcPr>
          <w:p w:rsidR="00CA3528" w:rsidRDefault="00CA3528" w:rsidP="00AC205F">
            <w:pPr>
              <w:jc w:val="both"/>
              <w:rPr>
                <w:rFonts w:ascii="Arial" w:hAnsi="Arial" w:cs="Arial"/>
                <w:sz w:val="20"/>
                <w:szCs w:val="20"/>
              </w:rPr>
            </w:pPr>
          </w:p>
        </w:tc>
        <w:tc>
          <w:tcPr>
            <w:tcW w:w="1134" w:type="dxa"/>
            <w:tcBorders>
              <w:left w:val="nil"/>
              <w:bottom w:val="nil"/>
              <w:right w:val="single" w:sz="4" w:space="0" w:color="auto"/>
            </w:tcBorders>
          </w:tcPr>
          <w:p w:rsidR="00CA3528" w:rsidRDefault="00CA3528" w:rsidP="00AC205F">
            <w:pPr>
              <w:jc w:val="both"/>
              <w:rPr>
                <w:rFonts w:ascii="Arial" w:hAnsi="Arial" w:cs="Arial"/>
                <w:sz w:val="20"/>
                <w:szCs w:val="20"/>
              </w:rPr>
            </w:pPr>
          </w:p>
        </w:tc>
        <w:tc>
          <w:tcPr>
            <w:tcW w:w="1275" w:type="dxa"/>
            <w:tcBorders>
              <w:top w:val="single" w:sz="4" w:space="0" w:color="auto"/>
              <w:left w:val="single" w:sz="4" w:space="0" w:color="auto"/>
              <w:bottom w:val="nil"/>
              <w:right w:val="nil"/>
            </w:tcBorders>
          </w:tcPr>
          <w:p w:rsidR="00CA3528" w:rsidRDefault="00CA3528" w:rsidP="00AC205F">
            <w:pPr>
              <w:jc w:val="both"/>
              <w:rPr>
                <w:rFonts w:ascii="Arial" w:hAnsi="Arial" w:cs="Arial"/>
                <w:sz w:val="20"/>
                <w:szCs w:val="20"/>
              </w:rPr>
            </w:pPr>
          </w:p>
        </w:tc>
      </w:tr>
    </w:tbl>
    <w:p w:rsidR="00CA3528" w:rsidRPr="00CA3528" w:rsidRDefault="00CA3528" w:rsidP="00CA3528">
      <w:pPr>
        <w:ind w:left="360"/>
        <w:jc w:val="both"/>
        <w:rPr>
          <w:rFonts w:ascii="Arial" w:hAnsi="Arial" w:cs="Arial"/>
          <w:sz w:val="20"/>
          <w:szCs w:val="20"/>
        </w:rPr>
      </w:pPr>
    </w:p>
    <w:p w:rsidR="00CA3528" w:rsidRDefault="00CA3528" w:rsidP="008445CF">
      <w:pPr>
        <w:spacing w:line="240" w:lineRule="auto"/>
        <w:rPr>
          <w:rFonts w:ascii="Arial" w:hAnsi="Arial" w:cs="Arial"/>
          <w:b/>
          <w:sz w:val="24"/>
          <w:szCs w:val="24"/>
        </w:rPr>
      </w:pPr>
    </w:p>
    <w:p w:rsidR="00CA3528" w:rsidRDefault="00CA3528" w:rsidP="008445CF">
      <w:pPr>
        <w:spacing w:line="240" w:lineRule="auto"/>
        <w:rPr>
          <w:rFonts w:ascii="Arial" w:hAnsi="Arial" w:cs="Arial"/>
          <w:b/>
          <w:sz w:val="24"/>
          <w:szCs w:val="24"/>
        </w:rPr>
      </w:pPr>
    </w:p>
    <w:p w:rsidR="00CA3528" w:rsidRPr="00CA3528" w:rsidRDefault="00CA3528" w:rsidP="00CA3528">
      <w:pPr>
        <w:ind w:left="360"/>
        <w:jc w:val="both"/>
        <w:rPr>
          <w:rFonts w:ascii="Arial" w:hAnsi="Arial" w:cs="Arial"/>
          <w:sz w:val="20"/>
          <w:szCs w:val="20"/>
        </w:rPr>
      </w:pPr>
    </w:p>
    <w:p w:rsidR="00CA3528" w:rsidRPr="00CA3528" w:rsidRDefault="00CA3528" w:rsidP="00CA3528">
      <w:pPr>
        <w:ind w:left="360"/>
        <w:jc w:val="both"/>
        <w:rPr>
          <w:rFonts w:ascii="Arial" w:hAnsi="Arial" w:cs="Arial"/>
          <w:sz w:val="20"/>
          <w:szCs w:val="20"/>
        </w:rPr>
      </w:pPr>
    </w:p>
    <w:tbl>
      <w:tblPr>
        <w:tblW w:w="9322" w:type="dxa"/>
        <w:tblLook w:val="04A0" w:firstRow="1" w:lastRow="0" w:firstColumn="1" w:lastColumn="0" w:noHBand="0" w:noVBand="1"/>
      </w:tblPr>
      <w:tblGrid>
        <w:gridCol w:w="1384"/>
        <w:gridCol w:w="1276"/>
        <w:gridCol w:w="992"/>
        <w:gridCol w:w="1263"/>
        <w:gridCol w:w="1134"/>
        <w:gridCol w:w="864"/>
        <w:gridCol w:w="1134"/>
        <w:gridCol w:w="1275"/>
      </w:tblGrid>
      <w:tr w:rsidR="00CA3528" w:rsidTr="00AC205F">
        <w:tc>
          <w:tcPr>
            <w:tcW w:w="1384" w:type="dxa"/>
            <w:tcBorders>
              <w:top w:val="single" w:sz="4" w:space="0" w:color="auto"/>
              <w:left w:val="nil"/>
              <w:bottom w:val="nil"/>
              <w:right w:val="single" w:sz="4" w:space="0" w:color="auto"/>
            </w:tcBorders>
          </w:tcPr>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tc>
        <w:tc>
          <w:tcPr>
            <w:tcW w:w="1276" w:type="dxa"/>
            <w:tcBorders>
              <w:left w:val="single" w:sz="4" w:space="0" w:color="auto"/>
              <w:bottom w:val="nil"/>
              <w:right w:val="nil"/>
            </w:tcBorders>
          </w:tcPr>
          <w:p w:rsidR="00CA3528" w:rsidRDefault="00CA3528" w:rsidP="00AC205F">
            <w:pPr>
              <w:jc w:val="both"/>
              <w:rPr>
                <w:rFonts w:ascii="Arial" w:hAnsi="Arial" w:cs="Arial"/>
                <w:sz w:val="20"/>
                <w:szCs w:val="20"/>
              </w:rPr>
            </w:pPr>
          </w:p>
        </w:tc>
        <w:tc>
          <w:tcPr>
            <w:tcW w:w="992" w:type="dxa"/>
            <w:tcBorders>
              <w:top w:val="nil"/>
              <w:left w:val="nil"/>
              <w:bottom w:val="nil"/>
              <w:right w:val="nil"/>
            </w:tcBorders>
          </w:tcPr>
          <w:p w:rsidR="00CA3528" w:rsidRDefault="00CA3528" w:rsidP="00AC205F">
            <w:pPr>
              <w:ind w:left="614" w:hanging="614"/>
              <w:jc w:val="both"/>
              <w:rPr>
                <w:rFonts w:ascii="Arial" w:hAnsi="Arial" w:cs="Arial"/>
                <w:sz w:val="20"/>
                <w:szCs w:val="20"/>
              </w:rPr>
            </w:pPr>
          </w:p>
        </w:tc>
        <w:tc>
          <w:tcPr>
            <w:tcW w:w="1263" w:type="dxa"/>
            <w:tcBorders>
              <w:left w:val="nil"/>
              <w:bottom w:val="nil"/>
            </w:tcBorders>
          </w:tcPr>
          <w:p w:rsidR="00CA3528" w:rsidRDefault="00CA3528" w:rsidP="00AC205F">
            <w:pPr>
              <w:jc w:val="both"/>
              <w:rPr>
                <w:rFonts w:ascii="Arial" w:hAnsi="Arial" w:cs="Arial"/>
                <w:sz w:val="20"/>
                <w:szCs w:val="20"/>
              </w:rPr>
            </w:pPr>
          </w:p>
        </w:tc>
        <w:tc>
          <w:tcPr>
            <w:tcW w:w="1134" w:type="dxa"/>
            <w:tcBorders>
              <w:bottom w:val="nil"/>
              <w:right w:val="nil"/>
            </w:tcBorders>
          </w:tcPr>
          <w:p w:rsidR="00CA3528" w:rsidRDefault="00CA3528" w:rsidP="00AC205F">
            <w:pPr>
              <w:jc w:val="both"/>
              <w:rPr>
                <w:rFonts w:ascii="Arial" w:hAnsi="Arial" w:cs="Arial"/>
                <w:sz w:val="20"/>
                <w:szCs w:val="20"/>
              </w:rPr>
            </w:pPr>
          </w:p>
        </w:tc>
        <w:tc>
          <w:tcPr>
            <w:tcW w:w="864" w:type="dxa"/>
            <w:tcBorders>
              <w:top w:val="nil"/>
              <w:left w:val="nil"/>
              <w:bottom w:val="nil"/>
              <w:right w:val="nil"/>
            </w:tcBorders>
          </w:tcPr>
          <w:p w:rsidR="00CA3528" w:rsidRDefault="00CA3528" w:rsidP="00AC205F">
            <w:pPr>
              <w:jc w:val="both"/>
              <w:rPr>
                <w:rFonts w:ascii="Arial" w:hAnsi="Arial" w:cs="Arial"/>
                <w:sz w:val="20"/>
                <w:szCs w:val="20"/>
              </w:rPr>
            </w:pPr>
          </w:p>
        </w:tc>
        <w:tc>
          <w:tcPr>
            <w:tcW w:w="1134" w:type="dxa"/>
            <w:tcBorders>
              <w:left w:val="nil"/>
              <w:bottom w:val="nil"/>
              <w:right w:val="single" w:sz="4" w:space="0" w:color="auto"/>
            </w:tcBorders>
          </w:tcPr>
          <w:p w:rsidR="00CA3528" w:rsidRDefault="00CA3528" w:rsidP="00AC205F">
            <w:pPr>
              <w:jc w:val="both"/>
              <w:rPr>
                <w:rFonts w:ascii="Arial" w:hAnsi="Arial" w:cs="Arial"/>
                <w:sz w:val="20"/>
                <w:szCs w:val="20"/>
              </w:rPr>
            </w:pPr>
          </w:p>
        </w:tc>
        <w:tc>
          <w:tcPr>
            <w:tcW w:w="1275" w:type="dxa"/>
            <w:tcBorders>
              <w:top w:val="single" w:sz="4" w:space="0" w:color="auto"/>
              <w:left w:val="single" w:sz="4" w:space="0" w:color="auto"/>
              <w:bottom w:val="nil"/>
              <w:right w:val="nil"/>
            </w:tcBorders>
          </w:tcPr>
          <w:p w:rsidR="00CA3528" w:rsidRDefault="00CA3528" w:rsidP="00AC205F">
            <w:pPr>
              <w:jc w:val="both"/>
              <w:rPr>
                <w:rFonts w:ascii="Arial" w:hAnsi="Arial" w:cs="Arial"/>
                <w:sz w:val="20"/>
                <w:szCs w:val="20"/>
              </w:rPr>
            </w:pPr>
          </w:p>
        </w:tc>
      </w:tr>
    </w:tbl>
    <w:p w:rsidR="00CA3528" w:rsidRPr="00CA3528" w:rsidRDefault="00CA3528" w:rsidP="00CA3528">
      <w:pPr>
        <w:ind w:left="360"/>
        <w:jc w:val="both"/>
        <w:rPr>
          <w:rFonts w:ascii="Arial" w:hAnsi="Arial" w:cs="Arial"/>
          <w:sz w:val="20"/>
          <w:szCs w:val="20"/>
        </w:rPr>
      </w:pPr>
    </w:p>
    <w:p w:rsidR="00CA3528" w:rsidRPr="00CA3528" w:rsidRDefault="00CA3528" w:rsidP="00CA3528">
      <w:pPr>
        <w:ind w:left="360"/>
        <w:jc w:val="both"/>
        <w:rPr>
          <w:rFonts w:ascii="Arial" w:hAnsi="Arial" w:cs="Arial"/>
          <w:sz w:val="20"/>
          <w:szCs w:val="20"/>
        </w:rPr>
      </w:pPr>
    </w:p>
    <w:tbl>
      <w:tblPr>
        <w:tblW w:w="9322" w:type="dxa"/>
        <w:tblLook w:val="04A0" w:firstRow="1" w:lastRow="0" w:firstColumn="1" w:lastColumn="0" w:noHBand="0" w:noVBand="1"/>
      </w:tblPr>
      <w:tblGrid>
        <w:gridCol w:w="1384"/>
        <w:gridCol w:w="1276"/>
        <w:gridCol w:w="992"/>
        <w:gridCol w:w="1263"/>
        <w:gridCol w:w="1134"/>
        <w:gridCol w:w="864"/>
        <w:gridCol w:w="1134"/>
        <w:gridCol w:w="1275"/>
      </w:tblGrid>
      <w:tr w:rsidR="00CA3528" w:rsidTr="00AC205F">
        <w:tc>
          <w:tcPr>
            <w:tcW w:w="1384" w:type="dxa"/>
            <w:tcBorders>
              <w:top w:val="single" w:sz="4" w:space="0" w:color="auto"/>
              <w:left w:val="nil"/>
              <w:bottom w:val="nil"/>
              <w:right w:val="single" w:sz="4" w:space="0" w:color="auto"/>
            </w:tcBorders>
          </w:tcPr>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p w:rsidR="00CA3528" w:rsidRDefault="00CA3528" w:rsidP="00AC205F">
            <w:pPr>
              <w:jc w:val="both"/>
              <w:rPr>
                <w:rFonts w:ascii="Arial" w:hAnsi="Arial" w:cs="Arial"/>
                <w:sz w:val="20"/>
                <w:szCs w:val="20"/>
              </w:rPr>
            </w:pPr>
          </w:p>
        </w:tc>
        <w:tc>
          <w:tcPr>
            <w:tcW w:w="1276" w:type="dxa"/>
            <w:tcBorders>
              <w:left w:val="single" w:sz="4" w:space="0" w:color="auto"/>
              <w:bottom w:val="nil"/>
              <w:right w:val="nil"/>
            </w:tcBorders>
          </w:tcPr>
          <w:p w:rsidR="00CA3528" w:rsidRDefault="00CA3528" w:rsidP="00AC205F">
            <w:pPr>
              <w:jc w:val="both"/>
              <w:rPr>
                <w:rFonts w:ascii="Arial" w:hAnsi="Arial" w:cs="Arial"/>
                <w:sz w:val="20"/>
                <w:szCs w:val="20"/>
              </w:rPr>
            </w:pPr>
          </w:p>
        </w:tc>
        <w:tc>
          <w:tcPr>
            <w:tcW w:w="992" w:type="dxa"/>
            <w:tcBorders>
              <w:top w:val="nil"/>
              <w:left w:val="nil"/>
              <w:bottom w:val="nil"/>
              <w:right w:val="nil"/>
            </w:tcBorders>
          </w:tcPr>
          <w:p w:rsidR="00CA3528" w:rsidRDefault="00CA3528" w:rsidP="00AC205F">
            <w:pPr>
              <w:ind w:left="614" w:hanging="614"/>
              <w:jc w:val="both"/>
              <w:rPr>
                <w:rFonts w:ascii="Arial" w:hAnsi="Arial" w:cs="Arial"/>
                <w:sz w:val="20"/>
                <w:szCs w:val="20"/>
              </w:rPr>
            </w:pPr>
          </w:p>
        </w:tc>
        <w:tc>
          <w:tcPr>
            <w:tcW w:w="1263" w:type="dxa"/>
            <w:tcBorders>
              <w:left w:val="nil"/>
              <w:bottom w:val="nil"/>
            </w:tcBorders>
          </w:tcPr>
          <w:p w:rsidR="00CA3528" w:rsidRDefault="00CA3528" w:rsidP="00AC205F">
            <w:pPr>
              <w:jc w:val="both"/>
              <w:rPr>
                <w:rFonts w:ascii="Arial" w:hAnsi="Arial" w:cs="Arial"/>
                <w:sz w:val="20"/>
                <w:szCs w:val="20"/>
              </w:rPr>
            </w:pPr>
          </w:p>
        </w:tc>
        <w:tc>
          <w:tcPr>
            <w:tcW w:w="1134" w:type="dxa"/>
            <w:tcBorders>
              <w:bottom w:val="nil"/>
              <w:right w:val="nil"/>
            </w:tcBorders>
          </w:tcPr>
          <w:p w:rsidR="00CA3528" w:rsidRDefault="00CA3528" w:rsidP="00AC205F">
            <w:pPr>
              <w:jc w:val="both"/>
              <w:rPr>
                <w:rFonts w:ascii="Arial" w:hAnsi="Arial" w:cs="Arial"/>
                <w:sz w:val="20"/>
                <w:szCs w:val="20"/>
              </w:rPr>
            </w:pPr>
          </w:p>
        </w:tc>
        <w:tc>
          <w:tcPr>
            <w:tcW w:w="864" w:type="dxa"/>
            <w:tcBorders>
              <w:top w:val="nil"/>
              <w:left w:val="nil"/>
              <w:bottom w:val="nil"/>
              <w:right w:val="nil"/>
            </w:tcBorders>
          </w:tcPr>
          <w:p w:rsidR="00CA3528" w:rsidRDefault="00CA3528" w:rsidP="00AC205F">
            <w:pPr>
              <w:jc w:val="both"/>
              <w:rPr>
                <w:rFonts w:ascii="Arial" w:hAnsi="Arial" w:cs="Arial"/>
                <w:sz w:val="20"/>
                <w:szCs w:val="20"/>
              </w:rPr>
            </w:pPr>
          </w:p>
        </w:tc>
        <w:tc>
          <w:tcPr>
            <w:tcW w:w="1134" w:type="dxa"/>
            <w:tcBorders>
              <w:left w:val="nil"/>
              <w:bottom w:val="nil"/>
              <w:right w:val="single" w:sz="4" w:space="0" w:color="auto"/>
            </w:tcBorders>
          </w:tcPr>
          <w:p w:rsidR="00CA3528" w:rsidRDefault="00CA3528" w:rsidP="00AC205F">
            <w:pPr>
              <w:jc w:val="both"/>
              <w:rPr>
                <w:rFonts w:ascii="Arial" w:hAnsi="Arial" w:cs="Arial"/>
                <w:sz w:val="20"/>
                <w:szCs w:val="20"/>
              </w:rPr>
            </w:pPr>
          </w:p>
        </w:tc>
        <w:tc>
          <w:tcPr>
            <w:tcW w:w="1275" w:type="dxa"/>
            <w:tcBorders>
              <w:top w:val="single" w:sz="4" w:space="0" w:color="auto"/>
              <w:left w:val="single" w:sz="4" w:space="0" w:color="auto"/>
              <w:bottom w:val="nil"/>
              <w:right w:val="nil"/>
            </w:tcBorders>
          </w:tcPr>
          <w:p w:rsidR="00CA3528" w:rsidRDefault="00CA3528" w:rsidP="00AC205F">
            <w:pPr>
              <w:jc w:val="both"/>
              <w:rPr>
                <w:rFonts w:ascii="Arial" w:hAnsi="Arial" w:cs="Arial"/>
                <w:sz w:val="20"/>
                <w:szCs w:val="20"/>
              </w:rPr>
            </w:pPr>
          </w:p>
        </w:tc>
      </w:tr>
    </w:tbl>
    <w:p w:rsidR="00CA3528" w:rsidRPr="00CA3528" w:rsidRDefault="00CA3528" w:rsidP="00CA3528">
      <w:pPr>
        <w:ind w:left="360"/>
        <w:jc w:val="both"/>
        <w:rPr>
          <w:rFonts w:ascii="Arial" w:hAnsi="Arial" w:cs="Arial"/>
          <w:sz w:val="20"/>
          <w:szCs w:val="20"/>
        </w:rPr>
      </w:pPr>
    </w:p>
    <w:p w:rsidR="00CA3528" w:rsidRDefault="00CA3528" w:rsidP="008445CF">
      <w:pPr>
        <w:spacing w:line="240" w:lineRule="auto"/>
        <w:rPr>
          <w:rFonts w:ascii="Arial" w:hAnsi="Arial" w:cs="Arial"/>
          <w:b/>
          <w:sz w:val="24"/>
          <w:szCs w:val="24"/>
        </w:rPr>
      </w:pPr>
    </w:p>
    <w:p w:rsidR="00CA3528" w:rsidRDefault="00CA3528" w:rsidP="008445CF">
      <w:pPr>
        <w:spacing w:line="240" w:lineRule="auto"/>
        <w:rPr>
          <w:rFonts w:ascii="Arial" w:hAnsi="Arial" w:cs="Arial"/>
          <w:b/>
          <w:sz w:val="24"/>
          <w:szCs w:val="24"/>
        </w:rPr>
      </w:pPr>
    </w:p>
    <w:p w:rsidR="008445CF" w:rsidRPr="00761CDE" w:rsidRDefault="008445CF" w:rsidP="00DF01C8">
      <w:pPr>
        <w:pStyle w:val="Ttulo3"/>
      </w:pPr>
      <w:bookmarkStart w:id="25" w:name="_Toc496187803"/>
      <w:r w:rsidRPr="00761CDE">
        <w:t xml:space="preserve">2.3.3 </w:t>
      </w:r>
      <w:r w:rsidR="00761CDE">
        <w:t>B</w:t>
      </w:r>
      <w:r w:rsidR="00761CDE" w:rsidRPr="00761CDE">
        <w:t>alanza de comprobación</w:t>
      </w:r>
      <w:bookmarkEnd w:id="25"/>
    </w:p>
    <w:p w:rsidR="008445CF" w:rsidRDefault="008445CF" w:rsidP="008445CF">
      <w:pPr>
        <w:spacing w:line="360" w:lineRule="auto"/>
        <w:jc w:val="both"/>
        <w:rPr>
          <w:rFonts w:ascii="Arial" w:hAnsi="Arial" w:cs="Arial"/>
          <w:sz w:val="24"/>
          <w:szCs w:val="24"/>
        </w:rPr>
      </w:pPr>
      <w:r>
        <w:rPr>
          <w:rFonts w:ascii="Arial" w:hAnsi="Arial" w:cs="Arial"/>
          <w:sz w:val="24"/>
          <w:szCs w:val="24"/>
        </w:rPr>
        <w:t>Al finalizar un ejercicio contable es necesario verificar que en las operaciones realizadas se respete la partida doble, es decir, que la suma de los cargos sea igual a la suma de los abonos, los cuales modificaron sus movimientos.</w:t>
      </w:r>
    </w:p>
    <w:p w:rsidR="008445CF" w:rsidRDefault="008445CF" w:rsidP="008445CF">
      <w:pPr>
        <w:spacing w:line="360" w:lineRule="auto"/>
        <w:jc w:val="both"/>
        <w:rPr>
          <w:rFonts w:ascii="Arial" w:hAnsi="Arial" w:cs="Arial"/>
          <w:sz w:val="24"/>
          <w:szCs w:val="24"/>
        </w:rPr>
      </w:pPr>
      <w:r>
        <w:rPr>
          <w:rFonts w:ascii="Arial" w:hAnsi="Arial" w:cs="Arial"/>
          <w:sz w:val="24"/>
          <w:szCs w:val="24"/>
        </w:rPr>
        <w:t>Para verificar lo anterior se elabora un documento denominado Balanza de comprobación.</w:t>
      </w:r>
    </w:p>
    <w:p w:rsidR="008445CF" w:rsidRDefault="008445CF" w:rsidP="008445CF">
      <w:pPr>
        <w:spacing w:line="360" w:lineRule="auto"/>
        <w:jc w:val="both"/>
        <w:rPr>
          <w:rFonts w:ascii="Arial" w:hAnsi="Arial" w:cs="Arial"/>
          <w:sz w:val="24"/>
          <w:szCs w:val="24"/>
        </w:rPr>
      </w:pPr>
      <w:r>
        <w:rPr>
          <w:rFonts w:ascii="Arial" w:hAnsi="Arial" w:cs="Arial"/>
          <w:sz w:val="24"/>
          <w:szCs w:val="24"/>
        </w:rPr>
        <w:t xml:space="preserve">Para Lara Flores (2006) la balanza de comprobación, es un documento contable que se elabora con el objeto de verificar que en los asientos de diario y en su pase al mayor se respete la partida doble. </w:t>
      </w:r>
    </w:p>
    <w:p w:rsidR="008445CF" w:rsidRDefault="008445CF" w:rsidP="008445CF">
      <w:pPr>
        <w:spacing w:line="360" w:lineRule="auto"/>
        <w:jc w:val="both"/>
        <w:rPr>
          <w:rFonts w:ascii="Arial" w:hAnsi="Arial" w:cs="Arial"/>
          <w:sz w:val="24"/>
          <w:szCs w:val="24"/>
        </w:rPr>
      </w:pPr>
      <w:r>
        <w:rPr>
          <w:rFonts w:ascii="Arial" w:hAnsi="Arial" w:cs="Arial"/>
          <w:sz w:val="24"/>
          <w:szCs w:val="24"/>
        </w:rPr>
        <w:t>La balanza de comprobación debe contener:</w:t>
      </w:r>
    </w:p>
    <w:p w:rsidR="008445CF" w:rsidRDefault="008445CF" w:rsidP="008445CF">
      <w:pPr>
        <w:spacing w:line="240" w:lineRule="auto"/>
        <w:jc w:val="both"/>
        <w:rPr>
          <w:rFonts w:ascii="Arial" w:hAnsi="Arial" w:cs="Arial"/>
          <w:sz w:val="24"/>
          <w:szCs w:val="24"/>
        </w:rPr>
      </w:pPr>
      <w:r>
        <w:rPr>
          <w:rFonts w:ascii="Arial" w:hAnsi="Arial" w:cs="Arial"/>
          <w:noProof/>
          <w:sz w:val="24"/>
          <w:szCs w:val="24"/>
          <w:lang w:eastAsia="es-MX"/>
        </w:rPr>
        <w:lastRenderedPageBreak/>
        <w:drawing>
          <wp:inline distT="0" distB="0" distL="0" distR="0" wp14:anchorId="77CE7B9B" wp14:editId="4768E0F8">
            <wp:extent cx="5486400" cy="3200400"/>
            <wp:effectExtent l="0" t="0" r="19050" b="19050"/>
            <wp:docPr id="1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8445CF" w:rsidRDefault="008445CF" w:rsidP="008445CF">
      <w:pPr>
        <w:spacing w:line="240" w:lineRule="auto"/>
        <w:jc w:val="both"/>
        <w:rPr>
          <w:rFonts w:ascii="Arial" w:hAnsi="Arial" w:cs="Arial"/>
          <w:sz w:val="24"/>
          <w:szCs w:val="24"/>
        </w:rPr>
      </w:pPr>
    </w:p>
    <w:p w:rsidR="008445CF" w:rsidRDefault="008445CF" w:rsidP="008445CF">
      <w:pPr>
        <w:spacing w:line="360" w:lineRule="auto"/>
        <w:jc w:val="both"/>
        <w:rPr>
          <w:rFonts w:ascii="Arial" w:hAnsi="Arial" w:cs="Arial"/>
          <w:sz w:val="24"/>
          <w:szCs w:val="24"/>
        </w:rPr>
      </w:pPr>
      <w:r>
        <w:rPr>
          <w:rFonts w:ascii="Arial" w:hAnsi="Arial" w:cs="Arial"/>
          <w:sz w:val="24"/>
          <w:szCs w:val="24"/>
        </w:rPr>
        <w:t>Al analizar la balanza de comprobación, puede que no se obtengan sumas iguales, lo cual es señal de que se pudieron haber cometido algunos errores, entre los cuales podemos encontrar:</w:t>
      </w:r>
    </w:p>
    <w:p w:rsidR="008445CF" w:rsidRDefault="008445CF" w:rsidP="008445CF">
      <w:pPr>
        <w:spacing w:line="240" w:lineRule="auto"/>
        <w:jc w:val="both"/>
        <w:rPr>
          <w:rFonts w:ascii="Arial" w:hAnsi="Arial" w:cs="Arial"/>
          <w:sz w:val="24"/>
          <w:szCs w:val="24"/>
        </w:rPr>
      </w:pPr>
      <w:r>
        <w:rPr>
          <w:rFonts w:ascii="Arial" w:hAnsi="Arial" w:cs="Arial"/>
          <w:sz w:val="24"/>
          <w:szCs w:val="24"/>
        </w:rPr>
        <w:t>1. Errores en la suma de los movimientos o saldos de la propia balanza</w:t>
      </w:r>
    </w:p>
    <w:p w:rsidR="008445CF" w:rsidRDefault="008445CF" w:rsidP="008445CF">
      <w:pPr>
        <w:spacing w:line="240" w:lineRule="auto"/>
        <w:jc w:val="both"/>
        <w:rPr>
          <w:rFonts w:ascii="Arial" w:hAnsi="Arial" w:cs="Arial"/>
          <w:sz w:val="24"/>
          <w:szCs w:val="24"/>
        </w:rPr>
      </w:pPr>
      <w:r>
        <w:rPr>
          <w:rFonts w:ascii="Arial" w:hAnsi="Arial" w:cs="Arial"/>
          <w:sz w:val="24"/>
          <w:szCs w:val="24"/>
        </w:rPr>
        <w:t>2. Sumar en forma equivocada los movimientos en el libro mayor.</w:t>
      </w:r>
    </w:p>
    <w:p w:rsidR="008445CF" w:rsidRDefault="008445CF" w:rsidP="008445CF">
      <w:pPr>
        <w:spacing w:line="240" w:lineRule="auto"/>
        <w:jc w:val="both"/>
        <w:rPr>
          <w:rFonts w:ascii="Arial" w:hAnsi="Arial" w:cs="Arial"/>
          <w:sz w:val="24"/>
          <w:szCs w:val="24"/>
        </w:rPr>
      </w:pPr>
      <w:r>
        <w:rPr>
          <w:rFonts w:ascii="Arial" w:hAnsi="Arial" w:cs="Arial"/>
          <w:sz w:val="24"/>
          <w:szCs w:val="24"/>
        </w:rPr>
        <w:t>3. Equivocación al pasar una cantidad del diario al mayor.</w:t>
      </w:r>
    </w:p>
    <w:p w:rsidR="008445CF" w:rsidRDefault="008445CF" w:rsidP="008445CF">
      <w:pPr>
        <w:spacing w:line="240" w:lineRule="auto"/>
        <w:jc w:val="both"/>
        <w:rPr>
          <w:rFonts w:ascii="Arial" w:hAnsi="Arial" w:cs="Arial"/>
          <w:sz w:val="24"/>
          <w:szCs w:val="24"/>
        </w:rPr>
      </w:pPr>
      <w:r>
        <w:rPr>
          <w:rFonts w:ascii="Arial" w:hAnsi="Arial" w:cs="Arial"/>
          <w:sz w:val="24"/>
          <w:szCs w:val="24"/>
        </w:rPr>
        <w:t>4. Registrar un asiento de diario sin respetar la partida doble y así haberlo pasado al mayor.</w:t>
      </w:r>
    </w:p>
    <w:p w:rsidR="008445CF" w:rsidRPr="006A0085" w:rsidRDefault="008445CF" w:rsidP="008445CF">
      <w:pPr>
        <w:spacing w:line="240" w:lineRule="auto"/>
        <w:jc w:val="both"/>
        <w:rPr>
          <w:rFonts w:ascii="Arial" w:hAnsi="Arial" w:cs="Arial"/>
          <w:color w:val="FF0000"/>
          <w:sz w:val="24"/>
          <w:szCs w:val="24"/>
        </w:rPr>
      </w:pPr>
      <w:r>
        <w:rPr>
          <w:rFonts w:ascii="Arial" w:hAnsi="Arial" w:cs="Arial"/>
          <w:sz w:val="24"/>
          <w:szCs w:val="24"/>
        </w:rPr>
        <w:t>5. Registro en el mayor  sólo los cargos o los abonos de un asiento.</w:t>
      </w:r>
    </w:p>
    <w:p w:rsidR="00F31882" w:rsidRDefault="00F31882" w:rsidP="008445CF">
      <w:pPr>
        <w:spacing w:line="240" w:lineRule="auto"/>
        <w:jc w:val="both"/>
        <w:rPr>
          <w:rFonts w:ascii="Arial" w:hAnsi="Arial" w:cs="Arial"/>
          <w:b/>
          <w:sz w:val="24"/>
          <w:szCs w:val="24"/>
        </w:rPr>
      </w:pPr>
    </w:p>
    <w:p w:rsidR="008445CF" w:rsidRPr="00670AD0" w:rsidRDefault="008445CF" w:rsidP="008445CF">
      <w:pPr>
        <w:spacing w:line="240" w:lineRule="auto"/>
        <w:jc w:val="both"/>
        <w:rPr>
          <w:rFonts w:ascii="Arial" w:hAnsi="Arial" w:cs="Arial"/>
          <w:b/>
          <w:sz w:val="24"/>
          <w:szCs w:val="24"/>
        </w:rPr>
      </w:pPr>
      <w:r w:rsidRPr="00670AD0">
        <w:rPr>
          <w:rFonts w:ascii="Arial" w:hAnsi="Arial" w:cs="Arial"/>
          <w:b/>
          <w:sz w:val="24"/>
          <w:szCs w:val="24"/>
        </w:rPr>
        <w:t>Ejemplo</w:t>
      </w:r>
    </w:p>
    <w:tbl>
      <w:tblPr>
        <w:tblStyle w:val="Sombreadoclaro-nfasis3"/>
        <w:tblW w:w="5000" w:type="pct"/>
        <w:tblLook w:val="04A0" w:firstRow="1" w:lastRow="0" w:firstColumn="1" w:lastColumn="0" w:noHBand="0" w:noVBand="1"/>
      </w:tblPr>
      <w:tblGrid>
        <w:gridCol w:w="3584"/>
        <w:gridCol w:w="1367"/>
        <w:gridCol w:w="1369"/>
        <w:gridCol w:w="1367"/>
        <w:gridCol w:w="1367"/>
      </w:tblGrid>
      <w:tr w:rsidR="008445CF" w:rsidTr="00DD22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5"/>
          </w:tcPr>
          <w:p w:rsidR="008445CF" w:rsidRPr="00262F56" w:rsidRDefault="008445CF" w:rsidP="00DD220B">
            <w:pPr>
              <w:jc w:val="center"/>
              <w:rPr>
                <w:rFonts w:ascii="Arial" w:hAnsi="Arial" w:cs="Arial"/>
                <w:sz w:val="20"/>
                <w:szCs w:val="20"/>
              </w:rPr>
            </w:pPr>
            <w:r w:rsidRPr="00262F56">
              <w:rPr>
                <w:rFonts w:ascii="Arial" w:hAnsi="Arial" w:cs="Arial"/>
                <w:sz w:val="20"/>
                <w:szCs w:val="20"/>
              </w:rPr>
              <w:t>La Prepa S. A.</w:t>
            </w:r>
          </w:p>
          <w:p w:rsidR="008445CF" w:rsidRPr="00262F56" w:rsidRDefault="008445CF" w:rsidP="00DD220B">
            <w:pPr>
              <w:jc w:val="center"/>
              <w:rPr>
                <w:rFonts w:ascii="Arial" w:hAnsi="Arial" w:cs="Arial"/>
                <w:sz w:val="20"/>
                <w:szCs w:val="20"/>
              </w:rPr>
            </w:pPr>
            <w:r w:rsidRPr="00262F56">
              <w:rPr>
                <w:rFonts w:ascii="Arial" w:hAnsi="Arial" w:cs="Arial"/>
                <w:sz w:val="20"/>
                <w:szCs w:val="20"/>
              </w:rPr>
              <w:t>Balanza de comprobación</w:t>
            </w:r>
          </w:p>
          <w:p w:rsidR="008445CF" w:rsidRPr="00946B32" w:rsidRDefault="008445CF" w:rsidP="00DD220B">
            <w:pPr>
              <w:jc w:val="center"/>
              <w:rPr>
                <w:rFonts w:ascii="Arial" w:hAnsi="Arial" w:cs="Arial"/>
                <w:sz w:val="18"/>
                <w:szCs w:val="18"/>
              </w:rPr>
            </w:pPr>
            <w:r w:rsidRPr="00262F56">
              <w:rPr>
                <w:rFonts w:ascii="Arial" w:hAnsi="Arial" w:cs="Arial"/>
                <w:sz w:val="20"/>
                <w:szCs w:val="20"/>
              </w:rPr>
              <w:t>Del 1 de enero a 31 de mayo de 2012</w:t>
            </w:r>
          </w:p>
        </w:tc>
      </w:tr>
      <w:tr w:rsidR="008445CF"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vMerge w:val="restart"/>
          </w:tcPr>
          <w:p w:rsidR="008445CF" w:rsidRPr="00946B32" w:rsidRDefault="008445CF" w:rsidP="00DD220B">
            <w:pPr>
              <w:jc w:val="both"/>
              <w:rPr>
                <w:rFonts w:ascii="Arial" w:hAnsi="Arial" w:cs="Arial"/>
                <w:sz w:val="18"/>
                <w:szCs w:val="18"/>
              </w:rPr>
            </w:pPr>
            <w:r w:rsidRPr="00946B32">
              <w:rPr>
                <w:rFonts w:ascii="Arial" w:hAnsi="Arial" w:cs="Arial"/>
                <w:sz w:val="18"/>
                <w:szCs w:val="18"/>
              </w:rPr>
              <w:t>Concepto</w:t>
            </w:r>
          </w:p>
        </w:tc>
        <w:tc>
          <w:tcPr>
            <w:tcW w:w="1511" w:type="pct"/>
            <w:gridSpan w:val="2"/>
          </w:tcPr>
          <w:p w:rsidR="008445CF" w:rsidRPr="00946B32" w:rsidRDefault="008445CF" w:rsidP="00DD220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946B32">
              <w:rPr>
                <w:rFonts w:ascii="Arial" w:hAnsi="Arial" w:cs="Arial"/>
                <w:sz w:val="18"/>
                <w:szCs w:val="18"/>
              </w:rPr>
              <w:t>Movimientos</w:t>
            </w:r>
          </w:p>
        </w:tc>
        <w:tc>
          <w:tcPr>
            <w:tcW w:w="1510" w:type="pct"/>
            <w:gridSpan w:val="2"/>
          </w:tcPr>
          <w:p w:rsidR="008445CF" w:rsidRPr="00946B32" w:rsidRDefault="008445CF" w:rsidP="00DD220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946B32">
              <w:rPr>
                <w:rFonts w:ascii="Arial" w:hAnsi="Arial" w:cs="Arial"/>
                <w:sz w:val="18"/>
                <w:szCs w:val="18"/>
              </w:rPr>
              <w:t>Saldos</w:t>
            </w:r>
          </w:p>
        </w:tc>
      </w:tr>
      <w:tr w:rsidR="008445CF" w:rsidTr="00DD220B">
        <w:tc>
          <w:tcPr>
            <w:cnfStyle w:val="001000000000" w:firstRow="0" w:lastRow="0" w:firstColumn="1" w:lastColumn="0" w:oddVBand="0" w:evenVBand="0" w:oddHBand="0" w:evenHBand="0" w:firstRowFirstColumn="0" w:firstRowLastColumn="0" w:lastRowFirstColumn="0" w:lastRowLastColumn="0"/>
            <w:tcW w:w="1979" w:type="pct"/>
            <w:vMerge/>
          </w:tcPr>
          <w:p w:rsidR="008445CF" w:rsidRPr="00946B32" w:rsidRDefault="008445CF" w:rsidP="00DD220B">
            <w:pPr>
              <w:jc w:val="both"/>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946B32">
              <w:rPr>
                <w:rFonts w:ascii="Arial" w:hAnsi="Arial" w:cs="Arial"/>
                <w:sz w:val="18"/>
                <w:szCs w:val="18"/>
              </w:rPr>
              <w:t>Deudor</w:t>
            </w:r>
          </w:p>
        </w:tc>
        <w:tc>
          <w:tcPr>
            <w:tcW w:w="756"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946B32">
              <w:rPr>
                <w:rFonts w:ascii="Arial" w:hAnsi="Arial" w:cs="Arial"/>
                <w:sz w:val="18"/>
                <w:szCs w:val="18"/>
              </w:rPr>
              <w:t>Acreedor</w:t>
            </w: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946B32">
              <w:rPr>
                <w:rFonts w:ascii="Arial" w:hAnsi="Arial" w:cs="Arial"/>
                <w:sz w:val="18"/>
                <w:szCs w:val="18"/>
              </w:rPr>
              <w:t xml:space="preserve">Deudor </w:t>
            </w: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946B32">
              <w:rPr>
                <w:rFonts w:ascii="Arial" w:hAnsi="Arial" w:cs="Arial"/>
                <w:sz w:val="18"/>
                <w:szCs w:val="18"/>
              </w:rPr>
              <w:t>Acreedor</w:t>
            </w:r>
          </w:p>
        </w:tc>
      </w:tr>
      <w:tr w:rsidR="008445CF"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8445CF" w:rsidRPr="009C4C3C" w:rsidRDefault="008445CF" w:rsidP="00DD220B">
            <w:pPr>
              <w:jc w:val="both"/>
              <w:rPr>
                <w:rFonts w:ascii="Arial" w:hAnsi="Arial" w:cs="Arial"/>
                <w:b w:val="0"/>
                <w:sz w:val="18"/>
                <w:szCs w:val="18"/>
              </w:rPr>
            </w:pPr>
            <w:r w:rsidRPr="009C4C3C">
              <w:rPr>
                <w:rFonts w:ascii="Arial" w:hAnsi="Arial" w:cs="Arial"/>
                <w:b w:val="0"/>
                <w:sz w:val="18"/>
                <w:szCs w:val="18"/>
              </w:rPr>
              <w:t>Caja</w:t>
            </w: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$10,000</w:t>
            </w:r>
          </w:p>
        </w:tc>
        <w:tc>
          <w:tcPr>
            <w:tcW w:w="756"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$10,00</w:t>
            </w:r>
            <w:r w:rsidRPr="00946B32">
              <w:rPr>
                <w:rFonts w:ascii="Arial" w:hAnsi="Arial" w:cs="Arial"/>
                <w:sz w:val="18"/>
                <w:szCs w:val="18"/>
              </w:rPr>
              <w:t>0</w:t>
            </w: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8445CF" w:rsidTr="00DD220B">
        <w:tc>
          <w:tcPr>
            <w:cnfStyle w:val="001000000000" w:firstRow="0" w:lastRow="0" w:firstColumn="1" w:lastColumn="0" w:oddVBand="0" w:evenVBand="0" w:oddHBand="0" w:evenHBand="0" w:firstRowFirstColumn="0" w:firstRowLastColumn="0" w:lastRowFirstColumn="0" w:lastRowLastColumn="0"/>
            <w:tcW w:w="1979" w:type="pct"/>
          </w:tcPr>
          <w:p w:rsidR="008445CF" w:rsidRPr="009C4C3C" w:rsidRDefault="008445CF" w:rsidP="00DD220B">
            <w:pPr>
              <w:jc w:val="both"/>
              <w:rPr>
                <w:rFonts w:ascii="Arial" w:hAnsi="Arial" w:cs="Arial"/>
                <w:b w:val="0"/>
                <w:sz w:val="18"/>
                <w:szCs w:val="18"/>
              </w:rPr>
            </w:pPr>
            <w:r w:rsidRPr="009C4C3C">
              <w:rPr>
                <w:rFonts w:ascii="Arial" w:hAnsi="Arial" w:cs="Arial"/>
                <w:b w:val="0"/>
                <w:sz w:val="18"/>
                <w:szCs w:val="18"/>
              </w:rPr>
              <w:t>Bancos</w:t>
            </w: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$28,400</w:t>
            </w:r>
          </w:p>
        </w:tc>
        <w:tc>
          <w:tcPr>
            <w:tcW w:w="756"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$9,280</w:t>
            </w: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$19,120</w:t>
            </w: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8445CF"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8445CF" w:rsidRPr="009C4C3C" w:rsidRDefault="008445CF" w:rsidP="00DD220B">
            <w:pPr>
              <w:jc w:val="both"/>
              <w:rPr>
                <w:rFonts w:ascii="Arial" w:hAnsi="Arial" w:cs="Arial"/>
                <w:b w:val="0"/>
                <w:sz w:val="18"/>
                <w:szCs w:val="18"/>
              </w:rPr>
            </w:pPr>
            <w:r w:rsidRPr="009C4C3C">
              <w:rPr>
                <w:rFonts w:ascii="Arial" w:hAnsi="Arial" w:cs="Arial"/>
                <w:b w:val="0"/>
                <w:sz w:val="18"/>
                <w:szCs w:val="18"/>
              </w:rPr>
              <w:t>Mercancías</w:t>
            </w: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$41,000</w:t>
            </w:r>
          </w:p>
        </w:tc>
        <w:tc>
          <w:tcPr>
            <w:tcW w:w="756"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$41,00</w:t>
            </w:r>
            <w:r w:rsidRPr="00946B32">
              <w:rPr>
                <w:rFonts w:ascii="Arial" w:hAnsi="Arial" w:cs="Arial"/>
                <w:sz w:val="18"/>
                <w:szCs w:val="18"/>
              </w:rPr>
              <w:t>0</w:t>
            </w: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8445CF" w:rsidTr="00DD220B">
        <w:tc>
          <w:tcPr>
            <w:cnfStyle w:val="001000000000" w:firstRow="0" w:lastRow="0" w:firstColumn="1" w:lastColumn="0" w:oddVBand="0" w:evenVBand="0" w:oddHBand="0" w:evenHBand="0" w:firstRowFirstColumn="0" w:firstRowLastColumn="0" w:lastRowFirstColumn="0" w:lastRowLastColumn="0"/>
            <w:tcW w:w="1979" w:type="pct"/>
          </w:tcPr>
          <w:p w:rsidR="008445CF" w:rsidRPr="009C4C3C" w:rsidRDefault="008445CF" w:rsidP="00DD220B">
            <w:pPr>
              <w:jc w:val="both"/>
              <w:rPr>
                <w:rFonts w:ascii="Arial" w:hAnsi="Arial" w:cs="Arial"/>
                <w:b w:val="0"/>
                <w:sz w:val="18"/>
                <w:szCs w:val="18"/>
              </w:rPr>
            </w:pPr>
            <w:r w:rsidRPr="009C4C3C">
              <w:rPr>
                <w:rFonts w:ascii="Arial" w:hAnsi="Arial" w:cs="Arial"/>
                <w:b w:val="0"/>
                <w:sz w:val="18"/>
                <w:szCs w:val="18"/>
              </w:rPr>
              <w:t>Clientes</w:t>
            </w: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$10,440</w:t>
            </w:r>
          </w:p>
        </w:tc>
        <w:tc>
          <w:tcPr>
            <w:tcW w:w="756"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$6,960</w:t>
            </w: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$3,480</w:t>
            </w: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8445CF"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8445CF" w:rsidRPr="009C4C3C" w:rsidRDefault="008445CF" w:rsidP="00DD220B">
            <w:pPr>
              <w:jc w:val="both"/>
              <w:rPr>
                <w:rFonts w:ascii="Arial" w:hAnsi="Arial" w:cs="Arial"/>
                <w:b w:val="0"/>
                <w:sz w:val="18"/>
                <w:szCs w:val="18"/>
              </w:rPr>
            </w:pPr>
            <w:r w:rsidRPr="009C4C3C">
              <w:rPr>
                <w:rFonts w:ascii="Arial" w:hAnsi="Arial" w:cs="Arial"/>
                <w:b w:val="0"/>
                <w:sz w:val="18"/>
                <w:szCs w:val="18"/>
              </w:rPr>
              <w:t>Deudores</w:t>
            </w: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$10,44</w:t>
            </w:r>
            <w:r w:rsidRPr="00946B32">
              <w:rPr>
                <w:rFonts w:ascii="Arial" w:hAnsi="Arial" w:cs="Arial"/>
                <w:sz w:val="18"/>
                <w:szCs w:val="18"/>
              </w:rPr>
              <w:t>0</w:t>
            </w:r>
          </w:p>
        </w:tc>
        <w:tc>
          <w:tcPr>
            <w:tcW w:w="756"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$10,44</w:t>
            </w:r>
            <w:r w:rsidRPr="00946B32">
              <w:rPr>
                <w:rFonts w:ascii="Arial" w:hAnsi="Arial" w:cs="Arial"/>
                <w:sz w:val="18"/>
                <w:szCs w:val="18"/>
              </w:rPr>
              <w:t>0</w:t>
            </w: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8445CF" w:rsidTr="00DD220B">
        <w:tc>
          <w:tcPr>
            <w:cnfStyle w:val="001000000000" w:firstRow="0" w:lastRow="0" w:firstColumn="1" w:lastColumn="0" w:oddVBand="0" w:evenVBand="0" w:oddHBand="0" w:evenHBand="0" w:firstRowFirstColumn="0" w:firstRowLastColumn="0" w:lastRowFirstColumn="0" w:lastRowLastColumn="0"/>
            <w:tcW w:w="1979" w:type="pct"/>
          </w:tcPr>
          <w:p w:rsidR="008445CF" w:rsidRPr="009C4C3C" w:rsidRDefault="008445CF" w:rsidP="00DD220B">
            <w:pPr>
              <w:jc w:val="both"/>
              <w:rPr>
                <w:rFonts w:ascii="Arial" w:hAnsi="Arial" w:cs="Arial"/>
                <w:b w:val="0"/>
                <w:sz w:val="18"/>
                <w:szCs w:val="18"/>
              </w:rPr>
            </w:pPr>
            <w:r w:rsidRPr="009C4C3C">
              <w:rPr>
                <w:rFonts w:ascii="Arial" w:hAnsi="Arial" w:cs="Arial"/>
                <w:b w:val="0"/>
                <w:sz w:val="18"/>
                <w:szCs w:val="18"/>
              </w:rPr>
              <w:t>Mobiliario y equipo de oficina</w:t>
            </w:r>
          </w:p>
        </w:tc>
        <w:tc>
          <w:tcPr>
            <w:tcW w:w="755" w:type="pct"/>
          </w:tcPr>
          <w:p w:rsidR="008445CF" w:rsidRPr="00911A2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911A22">
              <w:rPr>
                <w:rFonts w:ascii="Arial" w:hAnsi="Arial" w:cs="Arial"/>
                <w:sz w:val="18"/>
                <w:szCs w:val="18"/>
              </w:rPr>
              <w:t>$8,000</w:t>
            </w:r>
          </w:p>
        </w:tc>
        <w:tc>
          <w:tcPr>
            <w:tcW w:w="756" w:type="pct"/>
          </w:tcPr>
          <w:p w:rsidR="008445CF" w:rsidRPr="00911A2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911A22">
              <w:rPr>
                <w:rFonts w:ascii="Arial" w:hAnsi="Arial" w:cs="Arial"/>
                <w:sz w:val="18"/>
                <w:szCs w:val="18"/>
              </w:rPr>
              <w:t>$8,000</w:t>
            </w:r>
          </w:p>
        </w:tc>
        <w:tc>
          <w:tcPr>
            <w:tcW w:w="755" w:type="pct"/>
          </w:tcPr>
          <w:p w:rsidR="008445CF" w:rsidRPr="00911A2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911A22">
              <w:rPr>
                <w:rFonts w:ascii="Arial" w:hAnsi="Arial" w:cs="Arial"/>
                <w:sz w:val="18"/>
                <w:szCs w:val="18"/>
              </w:rPr>
              <w:t>$8,000</w:t>
            </w:r>
          </w:p>
        </w:tc>
        <w:tc>
          <w:tcPr>
            <w:tcW w:w="755" w:type="pct"/>
          </w:tcPr>
          <w:p w:rsidR="008445CF" w:rsidRPr="00911A2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911A22">
              <w:rPr>
                <w:rFonts w:ascii="Arial" w:hAnsi="Arial" w:cs="Arial"/>
                <w:sz w:val="18"/>
                <w:szCs w:val="18"/>
              </w:rPr>
              <w:t>$8,000</w:t>
            </w:r>
          </w:p>
        </w:tc>
      </w:tr>
      <w:tr w:rsidR="008445CF"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8445CF" w:rsidRPr="009C4C3C" w:rsidRDefault="008445CF" w:rsidP="00DD220B">
            <w:pPr>
              <w:jc w:val="both"/>
              <w:rPr>
                <w:rFonts w:ascii="Arial" w:hAnsi="Arial" w:cs="Arial"/>
                <w:b w:val="0"/>
                <w:sz w:val="18"/>
                <w:szCs w:val="18"/>
              </w:rPr>
            </w:pPr>
            <w:r w:rsidRPr="009C4C3C">
              <w:rPr>
                <w:rFonts w:ascii="Arial" w:hAnsi="Arial" w:cs="Arial"/>
                <w:b w:val="0"/>
                <w:sz w:val="18"/>
                <w:szCs w:val="18"/>
              </w:rPr>
              <w:lastRenderedPageBreak/>
              <w:t>Gastos de instalación</w:t>
            </w: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946B32">
              <w:rPr>
                <w:rFonts w:ascii="Arial" w:hAnsi="Arial" w:cs="Arial"/>
                <w:sz w:val="18"/>
                <w:szCs w:val="18"/>
              </w:rPr>
              <w:t>$</w:t>
            </w:r>
            <w:r>
              <w:rPr>
                <w:rFonts w:ascii="Arial" w:hAnsi="Arial" w:cs="Arial"/>
                <w:sz w:val="18"/>
                <w:szCs w:val="18"/>
              </w:rPr>
              <w:t>500</w:t>
            </w:r>
          </w:p>
        </w:tc>
        <w:tc>
          <w:tcPr>
            <w:tcW w:w="756"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$500</w:t>
            </w: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8445CF" w:rsidTr="00DD220B">
        <w:tc>
          <w:tcPr>
            <w:cnfStyle w:val="001000000000" w:firstRow="0" w:lastRow="0" w:firstColumn="1" w:lastColumn="0" w:oddVBand="0" w:evenVBand="0" w:oddHBand="0" w:evenHBand="0" w:firstRowFirstColumn="0" w:firstRowLastColumn="0" w:lastRowFirstColumn="0" w:lastRowLastColumn="0"/>
            <w:tcW w:w="1979" w:type="pct"/>
          </w:tcPr>
          <w:p w:rsidR="008445CF" w:rsidRPr="009C4C3C" w:rsidRDefault="008445CF" w:rsidP="00DD220B">
            <w:pPr>
              <w:jc w:val="both"/>
              <w:rPr>
                <w:rFonts w:ascii="Arial" w:hAnsi="Arial" w:cs="Arial"/>
                <w:b w:val="0"/>
                <w:sz w:val="18"/>
                <w:szCs w:val="18"/>
              </w:rPr>
            </w:pPr>
            <w:r w:rsidRPr="009C4C3C">
              <w:rPr>
                <w:rFonts w:ascii="Arial" w:hAnsi="Arial" w:cs="Arial"/>
                <w:b w:val="0"/>
                <w:sz w:val="18"/>
                <w:szCs w:val="18"/>
              </w:rPr>
              <w:t>IVA acreditable</w:t>
            </w: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$1,280</w:t>
            </w:r>
          </w:p>
        </w:tc>
        <w:tc>
          <w:tcPr>
            <w:tcW w:w="756"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$1,280</w:t>
            </w: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8445CF"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8445CF" w:rsidRPr="009C4C3C" w:rsidRDefault="008445CF" w:rsidP="00DD220B">
            <w:pPr>
              <w:jc w:val="both"/>
              <w:rPr>
                <w:rFonts w:ascii="Arial" w:hAnsi="Arial" w:cs="Arial"/>
                <w:b w:val="0"/>
                <w:sz w:val="18"/>
                <w:szCs w:val="18"/>
              </w:rPr>
            </w:pPr>
            <w:r w:rsidRPr="009C4C3C">
              <w:rPr>
                <w:rFonts w:ascii="Arial" w:hAnsi="Arial" w:cs="Arial"/>
                <w:b w:val="0"/>
                <w:sz w:val="18"/>
                <w:szCs w:val="18"/>
              </w:rPr>
              <w:t>IVA pendiente de acreditar</w:t>
            </w: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$1,280</w:t>
            </w:r>
          </w:p>
        </w:tc>
        <w:tc>
          <w:tcPr>
            <w:tcW w:w="756"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$800</w:t>
            </w: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$480</w:t>
            </w: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8445CF" w:rsidTr="00DD220B">
        <w:tc>
          <w:tcPr>
            <w:cnfStyle w:val="001000000000" w:firstRow="0" w:lastRow="0" w:firstColumn="1" w:lastColumn="0" w:oddVBand="0" w:evenVBand="0" w:oddHBand="0" w:evenHBand="0" w:firstRowFirstColumn="0" w:firstRowLastColumn="0" w:lastRowFirstColumn="0" w:lastRowLastColumn="0"/>
            <w:tcW w:w="1979" w:type="pct"/>
          </w:tcPr>
          <w:p w:rsidR="008445CF" w:rsidRPr="009C4C3C" w:rsidRDefault="008445CF" w:rsidP="00DD220B">
            <w:pPr>
              <w:jc w:val="both"/>
              <w:rPr>
                <w:rFonts w:ascii="Arial" w:hAnsi="Arial" w:cs="Arial"/>
                <w:b w:val="0"/>
                <w:sz w:val="18"/>
                <w:szCs w:val="18"/>
              </w:rPr>
            </w:pPr>
            <w:r w:rsidRPr="009C4C3C">
              <w:rPr>
                <w:rFonts w:ascii="Arial" w:hAnsi="Arial" w:cs="Arial"/>
                <w:b w:val="0"/>
                <w:sz w:val="18"/>
                <w:szCs w:val="18"/>
              </w:rPr>
              <w:t>Proveedores</w:t>
            </w: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946B32">
              <w:rPr>
                <w:rFonts w:ascii="Arial" w:hAnsi="Arial" w:cs="Arial"/>
                <w:sz w:val="18"/>
                <w:szCs w:val="18"/>
              </w:rPr>
              <w:t>$</w:t>
            </w:r>
            <w:r>
              <w:rPr>
                <w:rFonts w:ascii="Arial" w:hAnsi="Arial" w:cs="Arial"/>
                <w:sz w:val="18"/>
                <w:szCs w:val="18"/>
              </w:rPr>
              <w:t>5,800</w:t>
            </w:r>
          </w:p>
        </w:tc>
        <w:tc>
          <w:tcPr>
            <w:tcW w:w="756"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$9,280</w:t>
            </w: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$3,48</w:t>
            </w:r>
            <w:r w:rsidRPr="00946B32">
              <w:rPr>
                <w:rFonts w:ascii="Arial" w:hAnsi="Arial" w:cs="Arial"/>
                <w:sz w:val="18"/>
                <w:szCs w:val="18"/>
              </w:rPr>
              <w:t>0</w:t>
            </w:r>
          </w:p>
        </w:tc>
      </w:tr>
      <w:tr w:rsidR="008445CF"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8445CF" w:rsidRPr="009C4C3C" w:rsidRDefault="008445CF" w:rsidP="00DD220B">
            <w:pPr>
              <w:jc w:val="both"/>
              <w:rPr>
                <w:rFonts w:ascii="Arial" w:hAnsi="Arial" w:cs="Arial"/>
                <w:b w:val="0"/>
                <w:sz w:val="18"/>
                <w:szCs w:val="18"/>
              </w:rPr>
            </w:pPr>
            <w:r w:rsidRPr="009C4C3C">
              <w:rPr>
                <w:rFonts w:ascii="Arial" w:hAnsi="Arial" w:cs="Arial"/>
                <w:b w:val="0"/>
                <w:sz w:val="18"/>
                <w:szCs w:val="18"/>
              </w:rPr>
              <w:t>IVA causado</w:t>
            </w: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6"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$2,400</w:t>
            </w: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$2,400</w:t>
            </w:r>
          </w:p>
        </w:tc>
      </w:tr>
      <w:tr w:rsidR="008445CF" w:rsidTr="00DD220B">
        <w:tc>
          <w:tcPr>
            <w:cnfStyle w:val="001000000000" w:firstRow="0" w:lastRow="0" w:firstColumn="1" w:lastColumn="0" w:oddVBand="0" w:evenVBand="0" w:oddHBand="0" w:evenHBand="0" w:firstRowFirstColumn="0" w:firstRowLastColumn="0" w:lastRowFirstColumn="0" w:lastRowLastColumn="0"/>
            <w:tcW w:w="1979" w:type="pct"/>
          </w:tcPr>
          <w:p w:rsidR="008445CF" w:rsidRPr="009C4C3C" w:rsidRDefault="008445CF" w:rsidP="00DD220B">
            <w:pPr>
              <w:jc w:val="both"/>
              <w:rPr>
                <w:rFonts w:ascii="Arial" w:hAnsi="Arial" w:cs="Arial"/>
                <w:b w:val="0"/>
                <w:sz w:val="18"/>
                <w:szCs w:val="18"/>
              </w:rPr>
            </w:pPr>
            <w:r w:rsidRPr="009C4C3C">
              <w:rPr>
                <w:rFonts w:ascii="Arial" w:hAnsi="Arial" w:cs="Arial"/>
                <w:b w:val="0"/>
                <w:sz w:val="18"/>
                <w:szCs w:val="18"/>
              </w:rPr>
              <w:t>IVA pendiente de causar</w:t>
            </w: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$960</w:t>
            </w:r>
          </w:p>
        </w:tc>
        <w:tc>
          <w:tcPr>
            <w:tcW w:w="756"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$2,880</w:t>
            </w: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$1,920</w:t>
            </w:r>
          </w:p>
        </w:tc>
      </w:tr>
      <w:tr w:rsidR="008445CF"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8445CF" w:rsidRPr="009C4C3C" w:rsidRDefault="008445CF" w:rsidP="00DD220B">
            <w:pPr>
              <w:jc w:val="both"/>
              <w:rPr>
                <w:rFonts w:ascii="Arial" w:hAnsi="Arial" w:cs="Arial"/>
                <w:b w:val="0"/>
                <w:sz w:val="18"/>
                <w:szCs w:val="18"/>
              </w:rPr>
            </w:pPr>
            <w:r w:rsidRPr="009C4C3C">
              <w:rPr>
                <w:rFonts w:ascii="Arial" w:hAnsi="Arial" w:cs="Arial"/>
                <w:b w:val="0"/>
                <w:sz w:val="18"/>
                <w:szCs w:val="18"/>
              </w:rPr>
              <w:t>Capital social</w:t>
            </w: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6"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946B32">
              <w:rPr>
                <w:rFonts w:ascii="Arial" w:hAnsi="Arial" w:cs="Arial"/>
                <w:sz w:val="18"/>
                <w:szCs w:val="18"/>
              </w:rPr>
              <w:t>$</w:t>
            </w:r>
            <w:r>
              <w:rPr>
                <w:rFonts w:ascii="Arial" w:hAnsi="Arial" w:cs="Arial"/>
                <w:sz w:val="18"/>
                <w:szCs w:val="18"/>
              </w:rPr>
              <w:t>59,500</w:t>
            </w: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$59,5</w:t>
            </w:r>
            <w:r w:rsidRPr="00946B32">
              <w:rPr>
                <w:rFonts w:ascii="Arial" w:hAnsi="Arial" w:cs="Arial"/>
                <w:sz w:val="18"/>
                <w:szCs w:val="18"/>
              </w:rPr>
              <w:t>00</w:t>
            </w:r>
          </w:p>
        </w:tc>
      </w:tr>
      <w:tr w:rsidR="008445CF" w:rsidTr="00DD220B">
        <w:tc>
          <w:tcPr>
            <w:cnfStyle w:val="001000000000" w:firstRow="0" w:lastRow="0" w:firstColumn="1" w:lastColumn="0" w:oddVBand="0" w:evenVBand="0" w:oddHBand="0" w:evenHBand="0" w:firstRowFirstColumn="0" w:firstRowLastColumn="0" w:lastRowFirstColumn="0" w:lastRowLastColumn="0"/>
            <w:tcW w:w="1979" w:type="pct"/>
          </w:tcPr>
          <w:p w:rsidR="008445CF" w:rsidRPr="009C4C3C" w:rsidRDefault="008445CF" w:rsidP="00DD220B">
            <w:pPr>
              <w:jc w:val="both"/>
              <w:rPr>
                <w:rFonts w:ascii="Arial" w:hAnsi="Arial" w:cs="Arial"/>
                <w:b w:val="0"/>
                <w:sz w:val="18"/>
                <w:szCs w:val="18"/>
              </w:rPr>
            </w:pPr>
            <w:r w:rsidRPr="009C4C3C">
              <w:rPr>
                <w:rFonts w:ascii="Arial" w:hAnsi="Arial" w:cs="Arial"/>
                <w:b w:val="0"/>
                <w:sz w:val="18"/>
                <w:szCs w:val="18"/>
              </w:rPr>
              <w:t>Ventas</w:t>
            </w: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6"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$18</w:t>
            </w:r>
            <w:r w:rsidRPr="00946B32">
              <w:rPr>
                <w:rFonts w:ascii="Arial" w:hAnsi="Arial" w:cs="Arial"/>
                <w:sz w:val="18"/>
                <w:szCs w:val="18"/>
              </w:rPr>
              <w:t>,000</w:t>
            </w: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$18</w:t>
            </w:r>
            <w:r w:rsidRPr="00946B32">
              <w:rPr>
                <w:rFonts w:ascii="Arial" w:hAnsi="Arial" w:cs="Arial"/>
                <w:sz w:val="18"/>
                <w:szCs w:val="18"/>
              </w:rPr>
              <w:t>,000</w:t>
            </w:r>
          </w:p>
        </w:tc>
      </w:tr>
      <w:tr w:rsidR="008445CF"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8445CF" w:rsidRPr="009C4C3C" w:rsidRDefault="008445CF" w:rsidP="00DD220B">
            <w:pPr>
              <w:jc w:val="both"/>
              <w:rPr>
                <w:rFonts w:ascii="Arial" w:hAnsi="Arial" w:cs="Arial"/>
                <w:b w:val="0"/>
                <w:sz w:val="18"/>
                <w:szCs w:val="18"/>
              </w:rPr>
            </w:pPr>
            <w:r w:rsidRPr="009C4C3C">
              <w:rPr>
                <w:rFonts w:ascii="Arial" w:hAnsi="Arial" w:cs="Arial"/>
                <w:b w:val="0"/>
                <w:sz w:val="18"/>
                <w:szCs w:val="18"/>
              </w:rPr>
              <w:t>Otros productos</w:t>
            </w: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6"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$1,000</w:t>
            </w: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Pr>
                <w:rFonts w:ascii="Arial" w:hAnsi="Arial" w:cs="Arial"/>
                <w:sz w:val="18"/>
                <w:szCs w:val="18"/>
              </w:rPr>
              <w:t>$1,000</w:t>
            </w:r>
          </w:p>
        </w:tc>
      </w:tr>
      <w:tr w:rsidR="008445CF" w:rsidTr="00DD220B">
        <w:tc>
          <w:tcPr>
            <w:cnfStyle w:val="001000000000" w:firstRow="0" w:lastRow="0" w:firstColumn="1" w:lastColumn="0" w:oddVBand="0" w:evenVBand="0" w:oddHBand="0" w:evenHBand="0" w:firstRowFirstColumn="0" w:firstRowLastColumn="0" w:lastRowFirstColumn="0" w:lastRowLastColumn="0"/>
            <w:tcW w:w="1979" w:type="pct"/>
          </w:tcPr>
          <w:p w:rsidR="008445CF" w:rsidRPr="009C4C3C" w:rsidRDefault="008445CF" w:rsidP="00DD220B">
            <w:pPr>
              <w:jc w:val="both"/>
              <w:rPr>
                <w:rFonts w:ascii="Arial" w:hAnsi="Arial" w:cs="Arial"/>
                <w:sz w:val="18"/>
                <w:szCs w:val="18"/>
              </w:rPr>
            </w:pPr>
            <w:r w:rsidRPr="009C4C3C">
              <w:rPr>
                <w:rFonts w:ascii="Arial" w:hAnsi="Arial" w:cs="Arial"/>
                <w:sz w:val="18"/>
                <w:szCs w:val="18"/>
              </w:rPr>
              <w:t>Sumas iguales</w:t>
            </w:r>
          </w:p>
        </w:tc>
        <w:tc>
          <w:tcPr>
            <w:tcW w:w="755" w:type="pct"/>
          </w:tcPr>
          <w:p w:rsidR="008445CF" w:rsidRPr="009C4C3C"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9C4C3C">
              <w:rPr>
                <w:rFonts w:ascii="Arial" w:hAnsi="Arial" w:cs="Arial"/>
                <w:b/>
                <w:sz w:val="18"/>
                <w:szCs w:val="18"/>
              </w:rPr>
              <w:t>$118,100</w:t>
            </w:r>
          </w:p>
        </w:tc>
        <w:tc>
          <w:tcPr>
            <w:tcW w:w="756" w:type="pct"/>
          </w:tcPr>
          <w:p w:rsidR="008445CF" w:rsidRPr="009C4C3C"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9C4C3C">
              <w:rPr>
                <w:rFonts w:ascii="Arial" w:hAnsi="Arial" w:cs="Arial"/>
                <w:b/>
                <w:sz w:val="18"/>
                <w:szCs w:val="18"/>
              </w:rPr>
              <w:t>$118,100</w:t>
            </w:r>
          </w:p>
        </w:tc>
        <w:tc>
          <w:tcPr>
            <w:tcW w:w="755" w:type="pct"/>
          </w:tcPr>
          <w:p w:rsidR="008445CF" w:rsidRPr="009C4C3C"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9C4C3C">
              <w:rPr>
                <w:rFonts w:ascii="Arial" w:hAnsi="Arial" w:cs="Arial"/>
                <w:b/>
                <w:sz w:val="18"/>
                <w:szCs w:val="18"/>
              </w:rPr>
              <w:t>$94,300</w:t>
            </w:r>
          </w:p>
        </w:tc>
        <w:tc>
          <w:tcPr>
            <w:tcW w:w="755" w:type="pct"/>
          </w:tcPr>
          <w:p w:rsidR="008445CF" w:rsidRPr="009C4C3C"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rPr>
            </w:pPr>
            <w:r w:rsidRPr="009C4C3C">
              <w:rPr>
                <w:rFonts w:ascii="Arial" w:hAnsi="Arial" w:cs="Arial"/>
                <w:b/>
                <w:sz w:val="18"/>
                <w:szCs w:val="18"/>
              </w:rPr>
              <w:t>$94,300</w:t>
            </w:r>
          </w:p>
        </w:tc>
      </w:tr>
    </w:tbl>
    <w:p w:rsidR="008445CF" w:rsidRDefault="008445CF" w:rsidP="008445CF">
      <w:pPr>
        <w:spacing w:line="240" w:lineRule="auto"/>
        <w:jc w:val="both"/>
        <w:rPr>
          <w:rFonts w:ascii="Arial" w:hAnsi="Arial" w:cs="Arial"/>
          <w:sz w:val="24"/>
          <w:szCs w:val="24"/>
        </w:rPr>
      </w:pPr>
    </w:p>
    <w:p w:rsidR="00BA25C0" w:rsidRDefault="00BA25C0" w:rsidP="00BA25C0">
      <w:pPr>
        <w:spacing w:after="200" w:line="360" w:lineRule="auto"/>
        <w:jc w:val="both"/>
        <w:rPr>
          <w:rFonts w:ascii="Arial" w:hAnsi="Arial" w:cs="Arial"/>
          <w:sz w:val="24"/>
          <w:szCs w:val="24"/>
        </w:rPr>
      </w:pPr>
      <w:r>
        <w:rPr>
          <w:rFonts w:ascii="Arial" w:hAnsi="Arial" w:cs="Arial"/>
          <w:sz w:val="24"/>
          <w:szCs w:val="24"/>
        </w:rPr>
        <w:t xml:space="preserve">Elaborado por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Autorizado por </w:t>
      </w:r>
    </w:p>
    <w:p w:rsidR="00BA25C0" w:rsidRDefault="00BA25C0" w:rsidP="008445CF">
      <w:pPr>
        <w:spacing w:line="240" w:lineRule="auto"/>
        <w:jc w:val="both"/>
        <w:rPr>
          <w:rFonts w:ascii="Arial" w:hAnsi="Arial" w:cs="Arial"/>
          <w:sz w:val="24"/>
          <w:szCs w:val="24"/>
        </w:rPr>
      </w:pPr>
    </w:p>
    <w:p w:rsidR="008445CF" w:rsidRDefault="00A2328B" w:rsidP="008445CF">
      <w:pPr>
        <w:rPr>
          <w:rFonts w:ascii="Arial Black" w:eastAsia="Batang" w:hAnsi="Arial Black"/>
          <w:sz w:val="24"/>
          <w:szCs w:val="24"/>
        </w:rPr>
      </w:pPr>
      <w:r>
        <w:rPr>
          <w:rFonts w:ascii="Arial Black" w:eastAsia="Batang" w:hAnsi="Arial Black"/>
          <w:sz w:val="24"/>
          <w:szCs w:val="24"/>
        </w:rPr>
        <w:t xml:space="preserve">EJERCICIO No. </w:t>
      </w:r>
      <w:r w:rsidR="00BA25C0">
        <w:rPr>
          <w:rFonts w:ascii="Arial Black" w:eastAsia="Batang" w:hAnsi="Arial Black"/>
          <w:sz w:val="24"/>
          <w:szCs w:val="24"/>
        </w:rPr>
        <w:t>7</w:t>
      </w:r>
    </w:p>
    <w:p w:rsidR="008445CF" w:rsidRPr="00500621" w:rsidRDefault="008445CF" w:rsidP="008445CF">
      <w:pPr>
        <w:spacing w:line="240" w:lineRule="auto"/>
        <w:jc w:val="both"/>
        <w:rPr>
          <w:rFonts w:ascii="Arial" w:hAnsi="Arial" w:cs="Arial"/>
          <w:sz w:val="24"/>
          <w:szCs w:val="24"/>
        </w:rPr>
      </w:pPr>
      <w:r w:rsidRPr="00500621">
        <w:rPr>
          <w:rFonts w:ascii="Arial" w:hAnsi="Arial" w:cs="Arial"/>
          <w:sz w:val="24"/>
          <w:szCs w:val="24"/>
        </w:rPr>
        <w:t>Con los siguientes esquemas de mayor elabora la balanza de comprobación.</w:t>
      </w:r>
    </w:p>
    <w:p w:rsidR="008445CF" w:rsidRDefault="008445CF" w:rsidP="008445CF">
      <w:pPr>
        <w:spacing w:line="240" w:lineRule="auto"/>
        <w:jc w:val="both"/>
        <w:rPr>
          <w:rFonts w:ascii="Arial" w:hAnsi="Arial" w:cs="Arial"/>
          <w:sz w:val="24"/>
          <w:szCs w:val="24"/>
        </w:rPr>
      </w:pPr>
      <w:r w:rsidRPr="00500621">
        <w:rPr>
          <w:rFonts w:ascii="Arial" w:hAnsi="Arial" w:cs="Arial"/>
          <w:sz w:val="24"/>
          <w:szCs w:val="24"/>
        </w:rPr>
        <w:t>Nota. Ordena las</w:t>
      </w:r>
      <w:r w:rsidR="00CA3528">
        <w:rPr>
          <w:rFonts w:ascii="Arial" w:hAnsi="Arial" w:cs="Arial"/>
          <w:sz w:val="24"/>
          <w:szCs w:val="24"/>
        </w:rPr>
        <w:t xml:space="preserve"> siguientes </w:t>
      </w:r>
      <w:r w:rsidRPr="00500621">
        <w:rPr>
          <w:rFonts w:ascii="Arial" w:hAnsi="Arial" w:cs="Arial"/>
          <w:sz w:val="24"/>
          <w:szCs w:val="24"/>
        </w:rPr>
        <w:t xml:space="preserve"> cuentas de acuerdo a su clasificación</w:t>
      </w:r>
      <w:r w:rsidR="00CA3528">
        <w:rPr>
          <w:rFonts w:ascii="Arial" w:hAnsi="Arial" w:cs="Arial"/>
          <w:sz w:val="24"/>
          <w:szCs w:val="24"/>
        </w:rPr>
        <w:t xml:space="preserve">: </w:t>
      </w:r>
    </w:p>
    <w:p w:rsidR="00BA25C0" w:rsidRPr="00500621" w:rsidRDefault="00BA25C0" w:rsidP="008445CF">
      <w:pPr>
        <w:spacing w:line="240" w:lineRule="auto"/>
        <w:jc w:val="both"/>
        <w:rPr>
          <w:rFonts w:ascii="Arial" w:hAnsi="Arial" w:cs="Arial"/>
          <w:sz w:val="24"/>
          <w:szCs w:val="24"/>
        </w:rPr>
      </w:pPr>
    </w:p>
    <w:tbl>
      <w:tblPr>
        <w:tblW w:w="0" w:type="auto"/>
        <w:tblLook w:val="04A0" w:firstRow="1" w:lastRow="0" w:firstColumn="1" w:lastColumn="0" w:noHBand="0" w:noVBand="1"/>
      </w:tblPr>
      <w:tblGrid>
        <w:gridCol w:w="1795"/>
        <w:gridCol w:w="1795"/>
        <w:gridCol w:w="1796"/>
        <w:gridCol w:w="1796"/>
        <w:gridCol w:w="1796"/>
      </w:tblGrid>
      <w:tr w:rsidR="008445CF" w:rsidRPr="00AE2B4F" w:rsidTr="00DD220B">
        <w:tc>
          <w:tcPr>
            <w:tcW w:w="3590" w:type="dxa"/>
            <w:gridSpan w:val="2"/>
            <w:tcBorders>
              <w:top w:val="single" w:sz="4" w:space="0" w:color="FFFFFF" w:themeColor="background1"/>
              <w:left w:val="single" w:sz="4" w:space="0" w:color="FFFFFF" w:themeColor="background1"/>
              <w:right w:val="single" w:sz="4" w:space="0" w:color="FFFFFF" w:themeColor="background1"/>
            </w:tcBorders>
          </w:tcPr>
          <w:p w:rsidR="008445CF" w:rsidRPr="00AE2B4F" w:rsidRDefault="008445CF" w:rsidP="00DD220B">
            <w:pPr>
              <w:jc w:val="center"/>
              <w:rPr>
                <w:rFonts w:ascii="Arial" w:hAnsi="Arial" w:cs="Arial"/>
                <w:sz w:val="20"/>
                <w:szCs w:val="20"/>
              </w:rPr>
            </w:pPr>
            <w:r>
              <w:rPr>
                <w:rFonts w:ascii="Arial" w:hAnsi="Arial" w:cs="Arial"/>
                <w:sz w:val="20"/>
                <w:szCs w:val="20"/>
              </w:rPr>
              <w:t>Caja</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3592" w:type="dxa"/>
            <w:gridSpan w:val="2"/>
            <w:tcBorders>
              <w:top w:val="single" w:sz="4" w:space="0" w:color="FFFFFF" w:themeColor="background1"/>
              <w:left w:val="single" w:sz="4" w:space="0" w:color="FFFFFF" w:themeColor="background1"/>
              <w:right w:val="single" w:sz="4" w:space="0" w:color="FFFFFF" w:themeColor="background1"/>
            </w:tcBorders>
          </w:tcPr>
          <w:p w:rsidR="008445CF" w:rsidRPr="00AE2B4F" w:rsidRDefault="008445CF" w:rsidP="00DD220B">
            <w:pPr>
              <w:jc w:val="center"/>
              <w:rPr>
                <w:rFonts w:ascii="Arial" w:hAnsi="Arial" w:cs="Arial"/>
                <w:sz w:val="20"/>
                <w:szCs w:val="20"/>
              </w:rPr>
            </w:pPr>
            <w:r>
              <w:rPr>
                <w:rFonts w:ascii="Arial" w:hAnsi="Arial" w:cs="Arial"/>
                <w:sz w:val="20"/>
                <w:szCs w:val="20"/>
              </w:rPr>
              <w:t>Bancos</w:t>
            </w:r>
          </w:p>
        </w:tc>
      </w:tr>
      <w:tr w:rsidR="008445CF" w:rsidRPr="00AE2B4F" w:rsidTr="00DD220B">
        <w:tc>
          <w:tcPr>
            <w:tcW w:w="1795" w:type="dxa"/>
            <w:tcBorders>
              <w:top w:val="single" w:sz="8" w:space="0" w:color="00B050"/>
              <w:left w:val="single" w:sz="4" w:space="0" w:color="FFFFFF" w:themeColor="background1"/>
              <w:bottom w:val="single" w:sz="8" w:space="0" w:color="00B050"/>
              <w:right w:val="single" w:sz="8" w:space="0" w:color="00B050"/>
            </w:tcBorders>
          </w:tcPr>
          <w:p w:rsidR="008445CF" w:rsidRPr="00AE2B4F" w:rsidRDefault="008445CF" w:rsidP="00DD220B">
            <w:pPr>
              <w:jc w:val="both"/>
              <w:rPr>
                <w:rFonts w:ascii="Arial" w:hAnsi="Arial" w:cs="Arial"/>
                <w:sz w:val="20"/>
                <w:szCs w:val="20"/>
              </w:rPr>
            </w:pPr>
            <w:r>
              <w:rPr>
                <w:rFonts w:ascii="Arial" w:hAnsi="Arial" w:cs="Arial"/>
                <w:sz w:val="20"/>
                <w:szCs w:val="20"/>
              </w:rPr>
              <w:t>1) $20,000</w:t>
            </w:r>
          </w:p>
        </w:tc>
        <w:tc>
          <w:tcPr>
            <w:tcW w:w="1795" w:type="dxa"/>
            <w:tcBorders>
              <w:top w:val="single" w:sz="8" w:space="0" w:color="00B050"/>
              <w:left w:val="single" w:sz="8" w:space="0" w:color="00B050"/>
              <w:bottom w:val="single" w:sz="8" w:space="0" w:color="00B050"/>
              <w:right w:val="single" w:sz="4" w:space="0" w:color="FFFFFF" w:themeColor="background1"/>
            </w:tcBorders>
          </w:tcPr>
          <w:p w:rsidR="008445CF" w:rsidRPr="00AE2B4F" w:rsidRDefault="008445CF" w:rsidP="00DD220B">
            <w:pPr>
              <w:jc w:val="right"/>
              <w:rPr>
                <w:rFonts w:ascii="Arial" w:hAnsi="Arial" w:cs="Arial"/>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00B050"/>
              <w:left w:val="single" w:sz="4" w:space="0" w:color="FFFFFF" w:themeColor="background1"/>
              <w:bottom w:val="single" w:sz="8" w:space="0" w:color="00B050"/>
              <w:right w:val="single" w:sz="8" w:space="0" w:color="00B050"/>
            </w:tcBorders>
          </w:tcPr>
          <w:p w:rsidR="008445CF" w:rsidRPr="00AE2B4F" w:rsidRDefault="008445CF" w:rsidP="00DD220B">
            <w:pPr>
              <w:jc w:val="both"/>
              <w:rPr>
                <w:rFonts w:ascii="Arial" w:hAnsi="Arial" w:cs="Arial"/>
                <w:sz w:val="20"/>
                <w:szCs w:val="20"/>
              </w:rPr>
            </w:pPr>
            <w:r>
              <w:rPr>
                <w:rFonts w:ascii="Arial" w:hAnsi="Arial" w:cs="Arial"/>
                <w:sz w:val="20"/>
                <w:szCs w:val="20"/>
              </w:rPr>
              <w:t>1) $20,000</w:t>
            </w:r>
          </w:p>
        </w:tc>
        <w:tc>
          <w:tcPr>
            <w:tcW w:w="1796" w:type="dxa"/>
            <w:tcBorders>
              <w:top w:val="single" w:sz="8" w:space="0" w:color="00B050"/>
              <w:left w:val="single" w:sz="8" w:space="0" w:color="00B050"/>
              <w:bottom w:val="single" w:sz="8" w:space="0" w:color="00B050"/>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$34,800 (4</w:t>
            </w:r>
          </w:p>
        </w:tc>
      </w:tr>
      <w:tr w:rsidR="008445CF" w:rsidRPr="00AE2B4F" w:rsidTr="00DD220B">
        <w:tc>
          <w:tcPr>
            <w:tcW w:w="1795" w:type="dxa"/>
            <w:tcBorders>
              <w:top w:val="single" w:sz="8" w:space="0" w:color="00B050"/>
              <w:left w:val="single" w:sz="4" w:space="0" w:color="FFFFFF" w:themeColor="background1"/>
              <w:bottom w:val="single" w:sz="8" w:space="0" w:color="00B050"/>
              <w:right w:val="single" w:sz="8" w:space="0" w:color="00B050"/>
            </w:tcBorders>
          </w:tcPr>
          <w:p w:rsidR="008445CF" w:rsidRPr="00AE2B4F" w:rsidRDefault="008445CF" w:rsidP="00DD220B">
            <w:pPr>
              <w:jc w:val="both"/>
              <w:rPr>
                <w:rFonts w:ascii="Arial" w:hAnsi="Arial" w:cs="Arial"/>
                <w:sz w:val="20"/>
                <w:szCs w:val="20"/>
              </w:rPr>
            </w:pPr>
            <w:r>
              <w:rPr>
                <w:rFonts w:ascii="Arial" w:hAnsi="Arial" w:cs="Arial"/>
                <w:sz w:val="20"/>
                <w:szCs w:val="20"/>
              </w:rPr>
              <w:t>MD) $20,000</w:t>
            </w:r>
          </w:p>
        </w:tc>
        <w:tc>
          <w:tcPr>
            <w:tcW w:w="1795" w:type="dxa"/>
            <w:tcBorders>
              <w:top w:val="single" w:sz="8" w:space="0" w:color="00B050"/>
              <w:left w:val="single" w:sz="8" w:space="0" w:color="00B050"/>
              <w:bottom w:val="single" w:sz="8" w:space="0" w:color="00B050"/>
              <w:right w:val="single" w:sz="4" w:space="0" w:color="FFFFFF" w:themeColor="background1"/>
            </w:tcBorders>
          </w:tcPr>
          <w:p w:rsidR="008445CF" w:rsidRPr="00AE2B4F" w:rsidRDefault="008445CF" w:rsidP="00DD220B">
            <w:pPr>
              <w:rPr>
                <w:rFonts w:ascii="Arial" w:hAnsi="Arial" w:cs="Arial"/>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00B050"/>
              <w:left w:val="single" w:sz="4" w:space="0" w:color="FFFFFF" w:themeColor="background1"/>
              <w:bottom w:val="single" w:sz="8" w:space="0" w:color="00B050"/>
              <w:right w:val="single" w:sz="8" w:space="0" w:color="00B050"/>
            </w:tcBorders>
          </w:tcPr>
          <w:p w:rsidR="008445CF" w:rsidRPr="00AE2B4F" w:rsidRDefault="008445CF" w:rsidP="00DD220B">
            <w:pPr>
              <w:jc w:val="both"/>
              <w:rPr>
                <w:rFonts w:ascii="Arial" w:hAnsi="Arial" w:cs="Arial"/>
                <w:sz w:val="20"/>
                <w:szCs w:val="20"/>
              </w:rPr>
            </w:pPr>
            <w:r>
              <w:rPr>
                <w:rFonts w:ascii="Arial" w:hAnsi="Arial" w:cs="Arial"/>
                <w:sz w:val="20"/>
                <w:szCs w:val="20"/>
              </w:rPr>
              <w:t>2) $17,400</w:t>
            </w:r>
          </w:p>
        </w:tc>
        <w:tc>
          <w:tcPr>
            <w:tcW w:w="1796" w:type="dxa"/>
            <w:tcBorders>
              <w:top w:val="single" w:sz="8" w:space="0" w:color="00B050"/>
              <w:left w:val="single" w:sz="8" w:space="0" w:color="00B050"/>
              <w:bottom w:val="single" w:sz="8" w:space="0" w:color="00B050"/>
              <w:right w:val="single" w:sz="4" w:space="0" w:color="FFFFFF" w:themeColor="background1"/>
            </w:tcBorders>
          </w:tcPr>
          <w:p w:rsidR="008445CF" w:rsidRPr="00AE2B4F" w:rsidRDefault="008445CF" w:rsidP="00DD220B">
            <w:pPr>
              <w:jc w:val="right"/>
              <w:rPr>
                <w:rFonts w:ascii="Arial" w:hAnsi="Arial" w:cs="Arial"/>
                <w:sz w:val="20"/>
                <w:szCs w:val="20"/>
              </w:rPr>
            </w:pPr>
          </w:p>
        </w:tc>
      </w:tr>
      <w:tr w:rsidR="008445CF" w:rsidRPr="00AE2B4F" w:rsidTr="00DD220B">
        <w:tc>
          <w:tcPr>
            <w:tcW w:w="1795" w:type="dxa"/>
            <w:tcBorders>
              <w:top w:val="single" w:sz="8" w:space="0" w:color="00B050"/>
              <w:left w:val="single" w:sz="4" w:space="0" w:color="FFFFFF" w:themeColor="background1"/>
              <w:bottom w:val="single" w:sz="8" w:space="0" w:color="FFFFFF" w:themeColor="background1"/>
              <w:right w:val="single" w:sz="8" w:space="0" w:color="00B050"/>
            </w:tcBorders>
          </w:tcPr>
          <w:p w:rsidR="008445CF" w:rsidRPr="00AE2B4F" w:rsidRDefault="008445CF" w:rsidP="00DD220B">
            <w:pPr>
              <w:jc w:val="both"/>
              <w:rPr>
                <w:rFonts w:ascii="Arial" w:hAnsi="Arial" w:cs="Arial"/>
                <w:sz w:val="20"/>
                <w:szCs w:val="20"/>
              </w:rPr>
            </w:pPr>
            <w:r>
              <w:rPr>
                <w:rFonts w:ascii="Arial" w:hAnsi="Arial" w:cs="Arial"/>
                <w:sz w:val="20"/>
                <w:szCs w:val="20"/>
              </w:rPr>
              <w:t>SD) $20,000</w:t>
            </w:r>
          </w:p>
        </w:tc>
        <w:tc>
          <w:tcPr>
            <w:tcW w:w="1795" w:type="dxa"/>
            <w:tcBorders>
              <w:top w:val="single" w:sz="8" w:space="0" w:color="00B050"/>
              <w:left w:val="single" w:sz="8" w:space="0" w:color="00B050"/>
              <w:bottom w:val="single" w:sz="4" w:space="0" w:color="FFFFFF" w:themeColor="background1"/>
              <w:right w:val="single" w:sz="4" w:space="0" w:color="FFFFFF" w:themeColor="background1"/>
            </w:tcBorders>
          </w:tcPr>
          <w:p w:rsidR="008445CF" w:rsidRPr="00AE2B4F" w:rsidRDefault="008445CF" w:rsidP="00DD220B">
            <w:pPr>
              <w:jc w:val="right"/>
              <w:rPr>
                <w:rFonts w:ascii="Arial" w:hAnsi="Arial" w:cs="Arial"/>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00B050"/>
              <w:left w:val="single" w:sz="4" w:space="0" w:color="FFFFFF" w:themeColor="background1"/>
              <w:bottom w:val="single" w:sz="8" w:space="0" w:color="00B050"/>
              <w:right w:val="single" w:sz="8" w:space="0" w:color="00B050"/>
            </w:tcBorders>
          </w:tcPr>
          <w:p w:rsidR="008445CF" w:rsidRPr="00AE2B4F" w:rsidRDefault="008445CF" w:rsidP="00DD220B">
            <w:pPr>
              <w:jc w:val="both"/>
              <w:rPr>
                <w:rFonts w:ascii="Arial" w:hAnsi="Arial" w:cs="Arial"/>
                <w:sz w:val="20"/>
                <w:szCs w:val="20"/>
              </w:rPr>
            </w:pPr>
            <w:r>
              <w:rPr>
                <w:rFonts w:ascii="Arial" w:hAnsi="Arial" w:cs="Arial"/>
                <w:sz w:val="20"/>
                <w:szCs w:val="20"/>
              </w:rPr>
              <w:t>3) $11,600</w:t>
            </w:r>
          </w:p>
        </w:tc>
        <w:tc>
          <w:tcPr>
            <w:tcW w:w="1796" w:type="dxa"/>
            <w:tcBorders>
              <w:top w:val="single" w:sz="8" w:space="0" w:color="00B050"/>
              <w:left w:val="single" w:sz="8" w:space="0" w:color="00B050"/>
              <w:bottom w:val="single" w:sz="8" w:space="0" w:color="00B050"/>
              <w:right w:val="single" w:sz="4" w:space="0" w:color="FFFFFF" w:themeColor="background1"/>
            </w:tcBorders>
          </w:tcPr>
          <w:p w:rsidR="008445CF" w:rsidRPr="00AE2B4F" w:rsidRDefault="008445CF" w:rsidP="00DD220B">
            <w:pPr>
              <w:jc w:val="right"/>
              <w:rPr>
                <w:rFonts w:ascii="Arial" w:hAnsi="Arial" w:cs="Arial"/>
                <w:sz w:val="20"/>
                <w:szCs w:val="20"/>
              </w:rPr>
            </w:pPr>
          </w:p>
        </w:tc>
      </w:tr>
      <w:tr w:rsidR="008445CF" w:rsidRPr="00AE2B4F" w:rsidTr="00DD220B">
        <w:tc>
          <w:tcPr>
            <w:tcW w:w="1795" w:type="dxa"/>
            <w:tcBorders>
              <w:top w:val="single" w:sz="8" w:space="0" w:color="FFFFFF" w:themeColor="background1"/>
              <w:left w:val="single" w:sz="4" w:space="0" w:color="FFFFFF" w:themeColor="background1"/>
              <w:bottom w:val="single" w:sz="4" w:space="0" w:color="FFFFFF" w:themeColor="background1"/>
              <w:right w:val="single" w:sz="8" w:space="0" w:color="FFFFFF" w:themeColor="background1"/>
            </w:tcBorders>
          </w:tcPr>
          <w:p w:rsidR="008445CF" w:rsidRDefault="008445CF" w:rsidP="00DD220B">
            <w:pPr>
              <w:jc w:val="both"/>
              <w:rPr>
                <w:rFonts w:ascii="Arial" w:hAnsi="Arial" w:cs="Arial"/>
                <w:sz w:val="20"/>
                <w:szCs w:val="20"/>
              </w:rPr>
            </w:pPr>
          </w:p>
        </w:tc>
        <w:tc>
          <w:tcPr>
            <w:tcW w:w="1795" w:type="dxa"/>
            <w:tcBorders>
              <w:top w:val="single" w:sz="4" w:space="0" w:color="FFFFFF" w:themeColor="background1"/>
              <w:left w:val="single" w:sz="8"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right"/>
              <w:rPr>
                <w:rFonts w:ascii="Arial" w:hAnsi="Arial" w:cs="Arial"/>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00B050"/>
              <w:left w:val="single" w:sz="4" w:space="0" w:color="FFFFFF" w:themeColor="background1"/>
              <w:bottom w:val="single" w:sz="8" w:space="0" w:color="00B050"/>
              <w:right w:val="single" w:sz="8" w:space="0" w:color="00B050"/>
            </w:tcBorders>
          </w:tcPr>
          <w:p w:rsidR="008445CF" w:rsidRDefault="008445CF" w:rsidP="00DD220B">
            <w:pPr>
              <w:jc w:val="both"/>
              <w:rPr>
                <w:rFonts w:ascii="Arial" w:hAnsi="Arial" w:cs="Arial"/>
                <w:sz w:val="20"/>
                <w:szCs w:val="20"/>
              </w:rPr>
            </w:pPr>
            <w:r>
              <w:rPr>
                <w:rFonts w:ascii="Arial" w:hAnsi="Arial" w:cs="Arial"/>
                <w:sz w:val="20"/>
                <w:szCs w:val="20"/>
              </w:rPr>
              <w:t>7) $23,200</w:t>
            </w:r>
          </w:p>
        </w:tc>
        <w:tc>
          <w:tcPr>
            <w:tcW w:w="1796" w:type="dxa"/>
            <w:tcBorders>
              <w:top w:val="single" w:sz="8" w:space="0" w:color="00B050"/>
              <w:left w:val="single" w:sz="8" w:space="0" w:color="00B050"/>
              <w:bottom w:val="single" w:sz="8" w:space="0" w:color="00B050"/>
              <w:right w:val="single" w:sz="4" w:space="0" w:color="FFFFFF" w:themeColor="background1"/>
            </w:tcBorders>
          </w:tcPr>
          <w:p w:rsidR="008445CF" w:rsidRPr="00AE2B4F" w:rsidRDefault="008445CF" w:rsidP="00DD220B">
            <w:pPr>
              <w:jc w:val="right"/>
              <w:rPr>
                <w:rFonts w:ascii="Arial" w:hAnsi="Arial" w:cs="Arial"/>
                <w:sz w:val="20"/>
                <w:szCs w:val="20"/>
              </w:rPr>
            </w:pPr>
          </w:p>
        </w:tc>
      </w:tr>
      <w:tr w:rsidR="008445CF" w:rsidRPr="00AE2B4F" w:rsidTr="00DD220B">
        <w:tc>
          <w:tcPr>
            <w:tcW w:w="1795" w:type="dxa"/>
            <w:tcBorders>
              <w:top w:val="single" w:sz="4" w:space="0" w:color="FFFFFF" w:themeColor="background1"/>
              <w:left w:val="single" w:sz="4" w:space="0" w:color="FFFFFF" w:themeColor="background1"/>
              <w:bottom w:val="single" w:sz="8" w:space="0" w:color="FFFFFF" w:themeColor="background1"/>
              <w:right w:val="single" w:sz="8" w:space="0" w:color="FFFFFF" w:themeColor="background1"/>
            </w:tcBorders>
          </w:tcPr>
          <w:p w:rsidR="008445CF" w:rsidRDefault="008445CF" w:rsidP="00DD220B">
            <w:pPr>
              <w:jc w:val="both"/>
              <w:rPr>
                <w:rFonts w:ascii="Arial" w:hAnsi="Arial" w:cs="Arial"/>
                <w:sz w:val="20"/>
                <w:szCs w:val="20"/>
              </w:rPr>
            </w:pPr>
          </w:p>
        </w:tc>
        <w:tc>
          <w:tcPr>
            <w:tcW w:w="1795" w:type="dxa"/>
            <w:tcBorders>
              <w:top w:val="single" w:sz="4" w:space="0" w:color="FFFFFF" w:themeColor="background1"/>
              <w:left w:val="single" w:sz="8" w:space="0" w:color="FFFFFF" w:themeColor="background1"/>
              <w:bottom w:val="single" w:sz="8" w:space="0" w:color="FFFFFF" w:themeColor="background1"/>
              <w:right w:val="single" w:sz="4" w:space="0" w:color="FFFFFF" w:themeColor="background1"/>
            </w:tcBorders>
          </w:tcPr>
          <w:p w:rsidR="008445CF" w:rsidRPr="00AE2B4F" w:rsidRDefault="008445CF" w:rsidP="00DD220B">
            <w:pPr>
              <w:jc w:val="right"/>
              <w:rPr>
                <w:rFonts w:ascii="Arial" w:hAnsi="Arial" w:cs="Arial"/>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00B050"/>
              <w:left w:val="single" w:sz="4" w:space="0" w:color="FFFFFF" w:themeColor="background1"/>
              <w:bottom w:val="single" w:sz="8" w:space="0" w:color="00B050"/>
              <w:right w:val="single" w:sz="8" w:space="0" w:color="00B050"/>
            </w:tcBorders>
          </w:tcPr>
          <w:p w:rsidR="008445CF" w:rsidRDefault="008445CF" w:rsidP="00DD220B">
            <w:pPr>
              <w:jc w:val="both"/>
              <w:rPr>
                <w:rFonts w:ascii="Arial" w:hAnsi="Arial" w:cs="Arial"/>
                <w:sz w:val="20"/>
                <w:szCs w:val="20"/>
              </w:rPr>
            </w:pPr>
            <w:r>
              <w:rPr>
                <w:rFonts w:ascii="Arial" w:hAnsi="Arial" w:cs="Arial"/>
                <w:sz w:val="20"/>
                <w:szCs w:val="20"/>
              </w:rPr>
              <w:t>9) $174,000</w:t>
            </w:r>
          </w:p>
        </w:tc>
        <w:tc>
          <w:tcPr>
            <w:tcW w:w="1796" w:type="dxa"/>
            <w:tcBorders>
              <w:top w:val="single" w:sz="8" w:space="0" w:color="00B050"/>
              <w:left w:val="single" w:sz="8" w:space="0" w:color="00B050"/>
              <w:bottom w:val="single" w:sz="8" w:space="0" w:color="00B050"/>
              <w:right w:val="single" w:sz="4" w:space="0" w:color="FFFFFF" w:themeColor="background1"/>
            </w:tcBorders>
          </w:tcPr>
          <w:p w:rsidR="008445CF" w:rsidRPr="00AE2B4F" w:rsidRDefault="008445CF" w:rsidP="00DD220B">
            <w:pPr>
              <w:jc w:val="right"/>
              <w:rPr>
                <w:rFonts w:ascii="Arial" w:hAnsi="Arial" w:cs="Arial"/>
                <w:sz w:val="20"/>
                <w:szCs w:val="20"/>
              </w:rPr>
            </w:pPr>
          </w:p>
        </w:tc>
      </w:tr>
      <w:tr w:rsidR="008445CF" w:rsidRPr="00AE2B4F" w:rsidTr="00DD220B">
        <w:tc>
          <w:tcPr>
            <w:tcW w:w="1795" w:type="dxa"/>
            <w:tcBorders>
              <w:top w:val="single" w:sz="8" w:space="0" w:color="FFFFFF" w:themeColor="background1"/>
              <w:left w:val="single" w:sz="4" w:space="0" w:color="FFFFFF" w:themeColor="background1"/>
              <w:bottom w:val="single" w:sz="8" w:space="0" w:color="FFFFFF" w:themeColor="background1"/>
              <w:right w:val="single" w:sz="8" w:space="0" w:color="FFFFFF" w:themeColor="background1"/>
            </w:tcBorders>
          </w:tcPr>
          <w:p w:rsidR="008445CF" w:rsidRPr="00AE2B4F" w:rsidRDefault="008445CF" w:rsidP="00DD220B">
            <w:pPr>
              <w:jc w:val="both"/>
              <w:rPr>
                <w:rFonts w:ascii="Arial" w:hAnsi="Arial" w:cs="Arial"/>
                <w:sz w:val="20"/>
                <w:szCs w:val="20"/>
              </w:rPr>
            </w:pPr>
          </w:p>
        </w:tc>
        <w:tc>
          <w:tcPr>
            <w:tcW w:w="1795" w:type="dxa"/>
            <w:tcBorders>
              <w:top w:val="single" w:sz="8" w:space="0" w:color="FFFFFF" w:themeColor="background1"/>
              <w:left w:val="single" w:sz="8" w:space="0" w:color="FFFFFF" w:themeColor="background1"/>
              <w:bottom w:val="single" w:sz="8" w:space="0" w:color="FFFFFF" w:themeColor="background1"/>
              <w:right w:val="single" w:sz="4" w:space="0" w:color="FFFFFF" w:themeColor="background1"/>
            </w:tcBorders>
          </w:tcPr>
          <w:p w:rsidR="008445CF" w:rsidRPr="00AE2B4F" w:rsidRDefault="008445CF" w:rsidP="00DD220B">
            <w:pPr>
              <w:rPr>
                <w:rFonts w:ascii="Arial" w:hAnsi="Arial" w:cs="Arial"/>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00B050"/>
              <w:left w:val="single" w:sz="4" w:space="0" w:color="FFFFFF" w:themeColor="background1"/>
              <w:bottom w:val="single" w:sz="8" w:space="0" w:color="00B050"/>
              <w:right w:val="single" w:sz="8" w:space="0" w:color="00B050"/>
            </w:tcBorders>
          </w:tcPr>
          <w:p w:rsidR="008445CF" w:rsidRPr="00AE2B4F" w:rsidRDefault="008445CF" w:rsidP="00DD220B">
            <w:pPr>
              <w:jc w:val="both"/>
              <w:rPr>
                <w:rFonts w:ascii="Arial" w:hAnsi="Arial" w:cs="Arial"/>
                <w:sz w:val="20"/>
                <w:szCs w:val="20"/>
              </w:rPr>
            </w:pPr>
            <w:r>
              <w:rPr>
                <w:rFonts w:ascii="Arial" w:hAnsi="Arial" w:cs="Arial"/>
                <w:sz w:val="20"/>
                <w:szCs w:val="20"/>
              </w:rPr>
              <w:t>10) $40,600</w:t>
            </w:r>
          </w:p>
        </w:tc>
        <w:tc>
          <w:tcPr>
            <w:tcW w:w="1796" w:type="dxa"/>
            <w:tcBorders>
              <w:top w:val="single" w:sz="8" w:space="0" w:color="00B050"/>
              <w:left w:val="single" w:sz="8" w:space="0" w:color="00B050"/>
              <w:bottom w:val="single" w:sz="8" w:space="0" w:color="00B050"/>
              <w:right w:val="single" w:sz="4" w:space="0" w:color="FFFFFF" w:themeColor="background1"/>
            </w:tcBorders>
          </w:tcPr>
          <w:p w:rsidR="008445CF" w:rsidRPr="00AE2B4F" w:rsidRDefault="008445CF" w:rsidP="00DD220B">
            <w:pPr>
              <w:jc w:val="right"/>
              <w:rPr>
                <w:rFonts w:ascii="Arial" w:hAnsi="Arial" w:cs="Arial"/>
                <w:sz w:val="20"/>
                <w:szCs w:val="20"/>
              </w:rPr>
            </w:pPr>
          </w:p>
        </w:tc>
      </w:tr>
      <w:tr w:rsidR="008445CF" w:rsidRPr="00AE2B4F" w:rsidTr="00DD220B">
        <w:tc>
          <w:tcPr>
            <w:tcW w:w="1795" w:type="dxa"/>
            <w:tcBorders>
              <w:top w:val="single" w:sz="8" w:space="0" w:color="FFFFFF" w:themeColor="background1"/>
              <w:left w:val="single" w:sz="4" w:space="0" w:color="FFFFFF" w:themeColor="background1"/>
              <w:bottom w:val="single" w:sz="8" w:space="0" w:color="FFFFFF" w:themeColor="background1"/>
              <w:right w:val="single" w:sz="8" w:space="0" w:color="FFFFFF" w:themeColor="background1"/>
            </w:tcBorders>
          </w:tcPr>
          <w:p w:rsidR="008445CF" w:rsidRPr="00AE2B4F" w:rsidRDefault="008445CF" w:rsidP="00DD220B">
            <w:pPr>
              <w:jc w:val="both"/>
              <w:rPr>
                <w:rFonts w:ascii="Arial" w:hAnsi="Arial" w:cs="Arial"/>
                <w:sz w:val="20"/>
                <w:szCs w:val="20"/>
              </w:rPr>
            </w:pPr>
          </w:p>
        </w:tc>
        <w:tc>
          <w:tcPr>
            <w:tcW w:w="1795" w:type="dxa"/>
            <w:tcBorders>
              <w:top w:val="single" w:sz="8" w:space="0" w:color="FFFFFF" w:themeColor="background1"/>
              <w:left w:val="single" w:sz="8" w:space="0" w:color="FFFFFF" w:themeColor="background1"/>
              <w:bottom w:val="single" w:sz="8"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00B050"/>
              <w:left w:val="single" w:sz="4" w:space="0" w:color="FFFFFF" w:themeColor="background1"/>
              <w:bottom w:val="single" w:sz="8" w:space="0" w:color="00B050"/>
              <w:right w:val="single" w:sz="8" w:space="0" w:color="00B050"/>
            </w:tcBorders>
          </w:tcPr>
          <w:p w:rsidR="008445CF" w:rsidRPr="00AE2B4F" w:rsidRDefault="008445CF" w:rsidP="00DD220B">
            <w:pPr>
              <w:jc w:val="both"/>
              <w:rPr>
                <w:rFonts w:ascii="Arial" w:hAnsi="Arial" w:cs="Arial"/>
                <w:sz w:val="20"/>
                <w:szCs w:val="20"/>
              </w:rPr>
            </w:pPr>
            <w:r>
              <w:rPr>
                <w:rFonts w:ascii="Arial" w:hAnsi="Arial" w:cs="Arial"/>
                <w:sz w:val="20"/>
                <w:szCs w:val="20"/>
              </w:rPr>
              <w:t>MD) $286,800</w:t>
            </w:r>
          </w:p>
        </w:tc>
        <w:tc>
          <w:tcPr>
            <w:tcW w:w="1796" w:type="dxa"/>
            <w:tcBorders>
              <w:top w:val="single" w:sz="8" w:space="0" w:color="00B050"/>
              <w:left w:val="single" w:sz="8" w:space="0" w:color="00B050"/>
              <w:bottom w:val="single" w:sz="8" w:space="0" w:color="00B050"/>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$34,800 (MA</w:t>
            </w:r>
          </w:p>
        </w:tc>
      </w:tr>
      <w:tr w:rsidR="008445CF" w:rsidRPr="00AE2B4F" w:rsidTr="00DD220B">
        <w:tc>
          <w:tcPr>
            <w:tcW w:w="1795" w:type="dxa"/>
            <w:tcBorders>
              <w:top w:val="single" w:sz="8" w:space="0" w:color="FFFFFF" w:themeColor="background1"/>
              <w:left w:val="single" w:sz="4" w:space="0" w:color="FFFFFF" w:themeColor="background1"/>
              <w:bottom w:val="single" w:sz="4" w:space="0" w:color="FFFFFF" w:themeColor="background1"/>
              <w:right w:val="single" w:sz="8" w:space="0" w:color="FFFFFF" w:themeColor="background1"/>
            </w:tcBorders>
          </w:tcPr>
          <w:p w:rsidR="008445CF" w:rsidRDefault="008445CF" w:rsidP="00DD220B">
            <w:pPr>
              <w:jc w:val="both"/>
              <w:rPr>
                <w:rFonts w:ascii="Arial" w:hAnsi="Arial" w:cs="Arial"/>
                <w:sz w:val="20"/>
                <w:szCs w:val="20"/>
              </w:rPr>
            </w:pPr>
          </w:p>
        </w:tc>
        <w:tc>
          <w:tcPr>
            <w:tcW w:w="1795" w:type="dxa"/>
            <w:tcBorders>
              <w:top w:val="single" w:sz="8" w:space="0" w:color="FFFFFF" w:themeColor="background1"/>
              <w:left w:val="single" w:sz="8"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00B050"/>
              <w:left w:val="single" w:sz="4" w:space="0" w:color="FFFFFF" w:themeColor="background1"/>
              <w:bottom w:val="single" w:sz="4" w:space="0" w:color="FFFFFF" w:themeColor="background1"/>
              <w:right w:val="single" w:sz="8" w:space="0" w:color="00B050"/>
            </w:tcBorders>
          </w:tcPr>
          <w:p w:rsidR="008445CF" w:rsidRDefault="008445CF" w:rsidP="00DD220B">
            <w:pPr>
              <w:jc w:val="both"/>
              <w:rPr>
                <w:rFonts w:ascii="Arial" w:hAnsi="Arial" w:cs="Arial"/>
                <w:sz w:val="20"/>
                <w:szCs w:val="20"/>
              </w:rPr>
            </w:pPr>
            <w:r>
              <w:rPr>
                <w:rFonts w:ascii="Arial" w:hAnsi="Arial" w:cs="Arial"/>
                <w:sz w:val="20"/>
                <w:szCs w:val="20"/>
              </w:rPr>
              <w:t>SD) $252,000</w:t>
            </w:r>
          </w:p>
        </w:tc>
        <w:tc>
          <w:tcPr>
            <w:tcW w:w="1796" w:type="dxa"/>
            <w:tcBorders>
              <w:top w:val="single" w:sz="8" w:space="0" w:color="00B050"/>
              <w:left w:val="single" w:sz="8" w:space="0" w:color="00B050"/>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r>
    </w:tbl>
    <w:p w:rsidR="008445CF" w:rsidRDefault="008445CF" w:rsidP="008445CF">
      <w:pPr>
        <w:spacing w:line="240" w:lineRule="auto"/>
        <w:jc w:val="both"/>
        <w:rPr>
          <w:rFonts w:ascii="Arial" w:hAnsi="Arial" w:cs="Arial"/>
          <w:sz w:val="20"/>
          <w:szCs w:val="20"/>
        </w:rPr>
      </w:pPr>
    </w:p>
    <w:p w:rsidR="00CA3528" w:rsidRDefault="00CA3528" w:rsidP="008445CF">
      <w:pPr>
        <w:spacing w:line="240" w:lineRule="auto"/>
        <w:jc w:val="both"/>
        <w:rPr>
          <w:rFonts w:ascii="Arial" w:hAnsi="Arial" w:cs="Arial"/>
          <w:sz w:val="20"/>
          <w:szCs w:val="20"/>
        </w:rPr>
      </w:pPr>
    </w:p>
    <w:p w:rsidR="00CA3528" w:rsidRDefault="00CA3528" w:rsidP="008445CF">
      <w:pPr>
        <w:spacing w:line="240" w:lineRule="auto"/>
        <w:jc w:val="both"/>
        <w:rPr>
          <w:rFonts w:ascii="Arial" w:hAnsi="Arial" w:cs="Arial"/>
          <w:sz w:val="20"/>
          <w:szCs w:val="20"/>
        </w:rPr>
      </w:pPr>
    </w:p>
    <w:p w:rsidR="000822B9" w:rsidRPr="00AE2B4F" w:rsidRDefault="000822B9" w:rsidP="008445CF">
      <w:pPr>
        <w:spacing w:line="240" w:lineRule="auto"/>
        <w:jc w:val="both"/>
        <w:rPr>
          <w:rFonts w:ascii="Arial" w:hAnsi="Arial" w:cs="Arial"/>
          <w:sz w:val="20"/>
          <w:szCs w:val="20"/>
        </w:rPr>
      </w:pPr>
    </w:p>
    <w:tbl>
      <w:tblPr>
        <w:tblW w:w="0" w:type="auto"/>
        <w:tblLook w:val="04A0" w:firstRow="1" w:lastRow="0" w:firstColumn="1" w:lastColumn="0" w:noHBand="0" w:noVBand="1"/>
      </w:tblPr>
      <w:tblGrid>
        <w:gridCol w:w="1795"/>
        <w:gridCol w:w="1795"/>
        <w:gridCol w:w="1796"/>
        <w:gridCol w:w="1796"/>
        <w:gridCol w:w="1796"/>
      </w:tblGrid>
      <w:tr w:rsidR="008445CF" w:rsidRPr="00AE2B4F" w:rsidTr="00DD220B">
        <w:tc>
          <w:tcPr>
            <w:tcW w:w="3590" w:type="dxa"/>
            <w:gridSpan w:val="2"/>
            <w:tcBorders>
              <w:top w:val="single" w:sz="4" w:space="0" w:color="FFFFFF" w:themeColor="background1"/>
              <w:left w:val="single" w:sz="4" w:space="0" w:color="FFFFFF" w:themeColor="background1"/>
              <w:right w:val="single" w:sz="4" w:space="0" w:color="FFFFFF" w:themeColor="background1"/>
            </w:tcBorders>
          </w:tcPr>
          <w:p w:rsidR="008445CF" w:rsidRPr="00AE2B4F" w:rsidRDefault="008445CF" w:rsidP="00DD220B">
            <w:pPr>
              <w:jc w:val="center"/>
              <w:rPr>
                <w:rFonts w:ascii="Arial" w:hAnsi="Arial" w:cs="Arial"/>
                <w:sz w:val="20"/>
                <w:szCs w:val="20"/>
              </w:rPr>
            </w:pPr>
            <w:r>
              <w:rPr>
                <w:rFonts w:ascii="Arial" w:hAnsi="Arial" w:cs="Arial"/>
                <w:sz w:val="20"/>
                <w:szCs w:val="20"/>
              </w:rPr>
              <w:t>Equipo de transporte</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3592" w:type="dxa"/>
            <w:gridSpan w:val="2"/>
            <w:tcBorders>
              <w:top w:val="single" w:sz="4" w:space="0" w:color="FFFFFF" w:themeColor="background1"/>
              <w:left w:val="single" w:sz="4" w:space="0" w:color="FFFFFF" w:themeColor="background1"/>
              <w:right w:val="single" w:sz="4" w:space="0" w:color="FFFFFF" w:themeColor="background1"/>
            </w:tcBorders>
          </w:tcPr>
          <w:p w:rsidR="008445CF" w:rsidRPr="00AE2B4F" w:rsidRDefault="008445CF" w:rsidP="00DD220B">
            <w:pPr>
              <w:jc w:val="center"/>
              <w:rPr>
                <w:rFonts w:ascii="Arial" w:hAnsi="Arial" w:cs="Arial"/>
                <w:sz w:val="20"/>
                <w:szCs w:val="20"/>
              </w:rPr>
            </w:pPr>
            <w:r>
              <w:rPr>
                <w:rFonts w:ascii="Arial" w:hAnsi="Arial" w:cs="Arial"/>
                <w:sz w:val="20"/>
                <w:szCs w:val="20"/>
              </w:rPr>
              <w:t>Mercancías</w:t>
            </w:r>
          </w:p>
        </w:tc>
      </w:tr>
      <w:tr w:rsidR="008445CF" w:rsidRPr="00AE2B4F" w:rsidTr="00DD220B">
        <w:tc>
          <w:tcPr>
            <w:tcW w:w="1795" w:type="dxa"/>
            <w:tcBorders>
              <w:top w:val="single" w:sz="8" w:space="0" w:color="00B050"/>
              <w:left w:val="single" w:sz="4" w:space="0" w:color="FFFFFF" w:themeColor="background1"/>
              <w:bottom w:val="single" w:sz="8" w:space="0" w:color="00B050"/>
              <w:right w:val="single" w:sz="8" w:space="0" w:color="00B050"/>
            </w:tcBorders>
          </w:tcPr>
          <w:p w:rsidR="008445CF" w:rsidRPr="00AE2B4F" w:rsidRDefault="008445CF" w:rsidP="00DD220B">
            <w:pPr>
              <w:jc w:val="both"/>
              <w:rPr>
                <w:rFonts w:ascii="Arial" w:hAnsi="Arial" w:cs="Arial"/>
                <w:sz w:val="20"/>
                <w:szCs w:val="20"/>
              </w:rPr>
            </w:pPr>
            <w:r>
              <w:rPr>
                <w:rFonts w:ascii="Arial" w:hAnsi="Arial" w:cs="Arial"/>
                <w:sz w:val="20"/>
                <w:szCs w:val="20"/>
              </w:rPr>
              <w:t>1) $45,000</w:t>
            </w:r>
          </w:p>
        </w:tc>
        <w:tc>
          <w:tcPr>
            <w:tcW w:w="1795" w:type="dxa"/>
            <w:tcBorders>
              <w:top w:val="single" w:sz="8" w:space="0" w:color="00B050"/>
              <w:left w:val="single" w:sz="8" w:space="0" w:color="00B050"/>
              <w:bottom w:val="single" w:sz="8" w:space="0" w:color="00B050"/>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$45,000 (10</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00B050"/>
              <w:left w:val="single" w:sz="4" w:space="0" w:color="FFFFFF" w:themeColor="background1"/>
              <w:bottom w:val="single" w:sz="8" w:space="0" w:color="00B050"/>
              <w:right w:val="single" w:sz="8" w:space="0" w:color="00B050"/>
            </w:tcBorders>
          </w:tcPr>
          <w:p w:rsidR="008445CF" w:rsidRPr="00AE2B4F" w:rsidRDefault="008445CF" w:rsidP="00DD220B">
            <w:pPr>
              <w:jc w:val="both"/>
              <w:rPr>
                <w:rFonts w:ascii="Arial" w:hAnsi="Arial" w:cs="Arial"/>
                <w:sz w:val="20"/>
                <w:szCs w:val="20"/>
              </w:rPr>
            </w:pPr>
            <w:r>
              <w:rPr>
                <w:rFonts w:ascii="Arial" w:hAnsi="Arial" w:cs="Arial"/>
                <w:sz w:val="20"/>
                <w:szCs w:val="20"/>
              </w:rPr>
              <w:t>1) $80,000</w:t>
            </w:r>
          </w:p>
        </w:tc>
        <w:tc>
          <w:tcPr>
            <w:tcW w:w="1796" w:type="dxa"/>
            <w:tcBorders>
              <w:top w:val="single" w:sz="8" w:space="0" w:color="00B050"/>
              <w:left w:val="single" w:sz="8" w:space="0" w:color="00B050"/>
              <w:bottom w:val="single" w:sz="8" w:space="0" w:color="00B050"/>
              <w:right w:val="single" w:sz="4" w:space="0" w:color="FFFFFF" w:themeColor="background1"/>
            </w:tcBorders>
          </w:tcPr>
          <w:p w:rsidR="008445CF" w:rsidRPr="00AE2B4F" w:rsidRDefault="008445CF" w:rsidP="00DD220B">
            <w:pPr>
              <w:jc w:val="both"/>
              <w:rPr>
                <w:rFonts w:ascii="Arial" w:hAnsi="Arial" w:cs="Arial"/>
                <w:sz w:val="20"/>
                <w:szCs w:val="20"/>
              </w:rPr>
            </w:pPr>
          </w:p>
        </w:tc>
      </w:tr>
      <w:tr w:rsidR="008445CF" w:rsidRPr="00AE2B4F" w:rsidTr="00DD220B">
        <w:tc>
          <w:tcPr>
            <w:tcW w:w="1795" w:type="dxa"/>
            <w:tcBorders>
              <w:top w:val="single" w:sz="8" w:space="0" w:color="00B050"/>
              <w:left w:val="single" w:sz="4" w:space="0" w:color="FFFFFF" w:themeColor="background1"/>
              <w:bottom w:val="single" w:sz="8" w:space="0" w:color="00B050"/>
              <w:right w:val="single" w:sz="8" w:space="0" w:color="00B050"/>
            </w:tcBorders>
          </w:tcPr>
          <w:p w:rsidR="008445CF" w:rsidRPr="00AE2B4F" w:rsidRDefault="008445CF" w:rsidP="00DD220B">
            <w:pPr>
              <w:jc w:val="both"/>
              <w:rPr>
                <w:rFonts w:ascii="Arial" w:hAnsi="Arial" w:cs="Arial"/>
                <w:sz w:val="20"/>
                <w:szCs w:val="20"/>
              </w:rPr>
            </w:pPr>
            <w:r>
              <w:rPr>
                <w:rFonts w:ascii="Arial" w:hAnsi="Arial" w:cs="Arial"/>
                <w:sz w:val="20"/>
                <w:szCs w:val="20"/>
              </w:rPr>
              <w:t>MD) $45,000</w:t>
            </w:r>
          </w:p>
        </w:tc>
        <w:tc>
          <w:tcPr>
            <w:tcW w:w="1795" w:type="dxa"/>
            <w:tcBorders>
              <w:top w:val="single" w:sz="8" w:space="0" w:color="00B050"/>
              <w:left w:val="single" w:sz="8" w:space="0" w:color="00B050"/>
              <w:bottom w:val="single" w:sz="8" w:space="0" w:color="00B050"/>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$45,000 (MA</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00B050"/>
              <w:left w:val="single" w:sz="4" w:space="0" w:color="FFFFFF" w:themeColor="background1"/>
              <w:bottom w:val="single" w:sz="8" w:space="0" w:color="00B050"/>
            </w:tcBorders>
          </w:tcPr>
          <w:p w:rsidR="008445CF" w:rsidRPr="00AE2B4F" w:rsidRDefault="008445CF" w:rsidP="00DD220B">
            <w:pPr>
              <w:jc w:val="both"/>
              <w:rPr>
                <w:rFonts w:ascii="Arial" w:hAnsi="Arial" w:cs="Arial"/>
                <w:sz w:val="20"/>
                <w:szCs w:val="20"/>
              </w:rPr>
            </w:pPr>
            <w:r>
              <w:rPr>
                <w:rFonts w:ascii="Arial" w:hAnsi="Arial" w:cs="Arial"/>
                <w:sz w:val="20"/>
                <w:szCs w:val="20"/>
              </w:rPr>
              <w:t>5) $25,000</w:t>
            </w:r>
          </w:p>
        </w:tc>
        <w:tc>
          <w:tcPr>
            <w:tcW w:w="1796" w:type="dxa"/>
            <w:tcBorders>
              <w:top w:val="single" w:sz="8" w:space="0" w:color="00B050"/>
              <w:bottom w:val="single" w:sz="8" w:space="0" w:color="00B050"/>
              <w:right w:val="single" w:sz="4" w:space="0" w:color="FFFFFF" w:themeColor="background1"/>
            </w:tcBorders>
          </w:tcPr>
          <w:p w:rsidR="008445CF" w:rsidRPr="00AE2B4F" w:rsidRDefault="008445CF" w:rsidP="00DD220B">
            <w:pPr>
              <w:jc w:val="both"/>
              <w:rPr>
                <w:rFonts w:ascii="Arial" w:hAnsi="Arial" w:cs="Arial"/>
                <w:sz w:val="20"/>
                <w:szCs w:val="20"/>
              </w:rPr>
            </w:pPr>
          </w:p>
        </w:tc>
      </w:tr>
      <w:tr w:rsidR="008445CF" w:rsidRPr="00AE2B4F" w:rsidTr="00DD220B">
        <w:tc>
          <w:tcPr>
            <w:tcW w:w="1795" w:type="dxa"/>
            <w:tcBorders>
              <w:top w:val="single" w:sz="8" w:space="0" w:color="00B050"/>
              <w:left w:val="single" w:sz="4" w:space="0" w:color="FFFFFF" w:themeColor="background1"/>
              <w:bottom w:val="single" w:sz="8" w:space="0" w:color="00B050"/>
              <w:right w:val="single" w:sz="8" w:space="0" w:color="00B050"/>
            </w:tcBorders>
          </w:tcPr>
          <w:p w:rsidR="008445CF" w:rsidRPr="00AE2B4F" w:rsidRDefault="008445CF" w:rsidP="00DD220B">
            <w:pPr>
              <w:jc w:val="both"/>
              <w:rPr>
                <w:rFonts w:ascii="Arial" w:hAnsi="Arial" w:cs="Arial"/>
                <w:sz w:val="20"/>
                <w:szCs w:val="20"/>
              </w:rPr>
            </w:pPr>
            <w:r>
              <w:rPr>
                <w:rFonts w:ascii="Arial" w:hAnsi="Arial" w:cs="Arial"/>
                <w:sz w:val="20"/>
                <w:szCs w:val="20"/>
              </w:rPr>
              <w:t>SD) $45,000</w:t>
            </w:r>
          </w:p>
        </w:tc>
        <w:tc>
          <w:tcPr>
            <w:tcW w:w="1795" w:type="dxa"/>
            <w:tcBorders>
              <w:top w:val="single" w:sz="8" w:space="0" w:color="00B050"/>
              <w:left w:val="single" w:sz="8" w:space="0" w:color="00B050"/>
              <w:bottom w:val="single" w:sz="8" w:space="0" w:color="00B050"/>
              <w:right w:val="single" w:sz="4" w:space="0" w:color="FFFFFF" w:themeColor="background1"/>
            </w:tcBorders>
          </w:tcPr>
          <w:p w:rsidR="008445CF" w:rsidRDefault="008445CF" w:rsidP="00DD220B">
            <w:pPr>
              <w:jc w:val="right"/>
              <w:rPr>
                <w:rFonts w:ascii="Arial" w:hAnsi="Arial" w:cs="Arial"/>
                <w:sz w:val="20"/>
                <w:szCs w:val="20"/>
              </w:rPr>
            </w:pPr>
            <w:r>
              <w:rPr>
                <w:rFonts w:ascii="Arial" w:hAnsi="Arial" w:cs="Arial"/>
                <w:sz w:val="20"/>
                <w:szCs w:val="20"/>
              </w:rPr>
              <w:t>$45,000 (SA</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00B050"/>
              <w:left w:val="single" w:sz="4" w:space="0" w:color="FFFFFF" w:themeColor="background1"/>
              <w:bottom w:val="single" w:sz="8" w:space="0" w:color="00B050"/>
              <w:right w:val="single" w:sz="8" w:space="0" w:color="00B050"/>
            </w:tcBorders>
          </w:tcPr>
          <w:p w:rsidR="008445CF" w:rsidRDefault="008445CF" w:rsidP="00DD220B">
            <w:pPr>
              <w:jc w:val="both"/>
              <w:rPr>
                <w:rFonts w:ascii="Arial" w:hAnsi="Arial" w:cs="Arial"/>
                <w:sz w:val="20"/>
                <w:szCs w:val="20"/>
              </w:rPr>
            </w:pPr>
            <w:r>
              <w:rPr>
                <w:rFonts w:ascii="Arial" w:hAnsi="Arial" w:cs="Arial"/>
                <w:sz w:val="20"/>
                <w:szCs w:val="20"/>
              </w:rPr>
              <w:t>6) $5,000</w:t>
            </w:r>
          </w:p>
        </w:tc>
        <w:tc>
          <w:tcPr>
            <w:tcW w:w="1796" w:type="dxa"/>
            <w:tcBorders>
              <w:top w:val="single" w:sz="8" w:space="0" w:color="00B050"/>
              <w:left w:val="single" w:sz="8" w:space="0" w:color="00B050"/>
              <w:bottom w:val="single" w:sz="8" w:space="0" w:color="00B050"/>
              <w:right w:val="single" w:sz="4" w:space="0" w:color="FFFFFF" w:themeColor="background1"/>
            </w:tcBorders>
          </w:tcPr>
          <w:p w:rsidR="008445CF" w:rsidRPr="00AE2B4F" w:rsidRDefault="008445CF" w:rsidP="00DD220B">
            <w:pPr>
              <w:jc w:val="both"/>
              <w:rPr>
                <w:rFonts w:ascii="Arial" w:hAnsi="Arial" w:cs="Arial"/>
                <w:sz w:val="20"/>
                <w:szCs w:val="20"/>
              </w:rPr>
            </w:pPr>
          </w:p>
        </w:tc>
      </w:tr>
      <w:tr w:rsidR="008445CF" w:rsidRPr="00AE2B4F" w:rsidTr="00DD220B">
        <w:tc>
          <w:tcPr>
            <w:tcW w:w="1795" w:type="dxa"/>
            <w:tcBorders>
              <w:top w:val="single" w:sz="8" w:space="0" w:color="00B050"/>
              <w:left w:val="single" w:sz="4" w:space="0" w:color="FFFFFF" w:themeColor="background1"/>
              <w:bottom w:val="single" w:sz="8" w:space="0" w:color="FFFFFF" w:themeColor="background1"/>
              <w:right w:val="single" w:sz="8" w:space="0" w:color="FFFFFF" w:themeColor="background1"/>
            </w:tcBorders>
          </w:tcPr>
          <w:p w:rsidR="008445CF" w:rsidRDefault="008445CF" w:rsidP="00DD220B">
            <w:pPr>
              <w:jc w:val="both"/>
              <w:rPr>
                <w:rFonts w:ascii="Arial" w:hAnsi="Arial" w:cs="Arial"/>
                <w:sz w:val="20"/>
                <w:szCs w:val="20"/>
              </w:rPr>
            </w:pPr>
          </w:p>
        </w:tc>
        <w:tc>
          <w:tcPr>
            <w:tcW w:w="1795" w:type="dxa"/>
            <w:tcBorders>
              <w:top w:val="single" w:sz="8" w:space="0" w:color="00B050"/>
              <w:left w:val="single" w:sz="8" w:space="0" w:color="FFFFFF" w:themeColor="background1"/>
              <w:bottom w:val="single" w:sz="8" w:space="0" w:color="FFFFFF" w:themeColor="background1"/>
              <w:right w:val="single" w:sz="4" w:space="0" w:color="FFFFFF" w:themeColor="background1"/>
            </w:tcBorders>
          </w:tcPr>
          <w:p w:rsidR="008445CF" w:rsidRDefault="008445CF" w:rsidP="00DD220B">
            <w:pPr>
              <w:jc w:val="right"/>
              <w:rPr>
                <w:rFonts w:ascii="Arial" w:hAnsi="Arial" w:cs="Arial"/>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00B050"/>
              <w:left w:val="single" w:sz="4" w:space="0" w:color="FFFFFF" w:themeColor="background1"/>
              <w:bottom w:val="single" w:sz="8" w:space="0" w:color="00B050"/>
              <w:right w:val="single" w:sz="8" w:space="0" w:color="00B050"/>
            </w:tcBorders>
          </w:tcPr>
          <w:p w:rsidR="008445CF" w:rsidRDefault="008445CF" w:rsidP="00DD220B">
            <w:pPr>
              <w:jc w:val="both"/>
              <w:rPr>
                <w:rFonts w:ascii="Arial" w:hAnsi="Arial" w:cs="Arial"/>
                <w:sz w:val="20"/>
                <w:szCs w:val="20"/>
              </w:rPr>
            </w:pPr>
            <w:r>
              <w:rPr>
                <w:rFonts w:ascii="Arial" w:hAnsi="Arial" w:cs="Arial"/>
                <w:sz w:val="20"/>
                <w:szCs w:val="20"/>
              </w:rPr>
              <w:t>MD) $110,000</w:t>
            </w:r>
          </w:p>
        </w:tc>
        <w:tc>
          <w:tcPr>
            <w:tcW w:w="1796" w:type="dxa"/>
            <w:tcBorders>
              <w:top w:val="single" w:sz="8" w:space="0" w:color="00B050"/>
              <w:left w:val="single" w:sz="8" w:space="0" w:color="00B050"/>
              <w:bottom w:val="single" w:sz="8" w:space="0" w:color="00B050"/>
              <w:right w:val="single" w:sz="4" w:space="0" w:color="FFFFFF" w:themeColor="background1"/>
            </w:tcBorders>
          </w:tcPr>
          <w:p w:rsidR="008445CF" w:rsidRPr="00AE2B4F" w:rsidRDefault="008445CF" w:rsidP="00DD220B">
            <w:pPr>
              <w:jc w:val="both"/>
              <w:rPr>
                <w:rFonts w:ascii="Arial" w:hAnsi="Arial" w:cs="Arial"/>
                <w:sz w:val="20"/>
                <w:szCs w:val="20"/>
              </w:rPr>
            </w:pPr>
          </w:p>
        </w:tc>
      </w:tr>
      <w:tr w:rsidR="008445CF" w:rsidRPr="00AE2B4F" w:rsidTr="00DD220B">
        <w:tc>
          <w:tcPr>
            <w:tcW w:w="1795" w:type="dxa"/>
            <w:tcBorders>
              <w:top w:val="single" w:sz="8" w:space="0" w:color="FFFFFF" w:themeColor="background1"/>
              <w:left w:val="single" w:sz="4" w:space="0" w:color="FFFFFF" w:themeColor="background1"/>
              <w:bottom w:val="single" w:sz="4" w:space="0" w:color="FFFFFF" w:themeColor="background1"/>
              <w:right w:val="single" w:sz="8" w:space="0" w:color="FFFFFF" w:themeColor="background1"/>
            </w:tcBorders>
          </w:tcPr>
          <w:p w:rsidR="008445CF" w:rsidRDefault="008445CF" w:rsidP="00DD220B">
            <w:pPr>
              <w:jc w:val="both"/>
              <w:rPr>
                <w:rFonts w:ascii="Arial" w:hAnsi="Arial" w:cs="Arial"/>
                <w:sz w:val="20"/>
                <w:szCs w:val="20"/>
              </w:rPr>
            </w:pPr>
          </w:p>
        </w:tc>
        <w:tc>
          <w:tcPr>
            <w:tcW w:w="1795" w:type="dxa"/>
            <w:tcBorders>
              <w:top w:val="single" w:sz="8" w:space="0" w:color="FFFFFF" w:themeColor="background1"/>
              <w:left w:val="single" w:sz="8" w:space="0" w:color="FFFFFF" w:themeColor="background1"/>
              <w:bottom w:val="single" w:sz="4" w:space="0" w:color="FFFFFF" w:themeColor="background1"/>
              <w:right w:val="single" w:sz="4" w:space="0" w:color="FFFFFF" w:themeColor="background1"/>
            </w:tcBorders>
          </w:tcPr>
          <w:p w:rsidR="008445CF" w:rsidRDefault="008445CF" w:rsidP="00DD220B">
            <w:pPr>
              <w:jc w:val="right"/>
              <w:rPr>
                <w:rFonts w:ascii="Arial" w:hAnsi="Arial" w:cs="Arial"/>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00B050"/>
              <w:left w:val="single" w:sz="4" w:space="0" w:color="FFFFFF" w:themeColor="background1"/>
              <w:bottom w:val="single" w:sz="4" w:space="0" w:color="FFFFFF" w:themeColor="background1"/>
              <w:right w:val="single" w:sz="8" w:space="0" w:color="00B050"/>
            </w:tcBorders>
          </w:tcPr>
          <w:p w:rsidR="008445CF" w:rsidRDefault="008445CF" w:rsidP="00DD220B">
            <w:pPr>
              <w:jc w:val="both"/>
              <w:rPr>
                <w:rFonts w:ascii="Arial" w:hAnsi="Arial" w:cs="Arial"/>
                <w:sz w:val="20"/>
                <w:szCs w:val="20"/>
              </w:rPr>
            </w:pPr>
            <w:r>
              <w:rPr>
                <w:rFonts w:ascii="Arial" w:hAnsi="Arial" w:cs="Arial"/>
                <w:sz w:val="20"/>
                <w:szCs w:val="20"/>
              </w:rPr>
              <w:t>SD) $110,000</w:t>
            </w:r>
          </w:p>
        </w:tc>
        <w:tc>
          <w:tcPr>
            <w:tcW w:w="1796" w:type="dxa"/>
            <w:tcBorders>
              <w:top w:val="single" w:sz="8" w:space="0" w:color="00B050"/>
              <w:left w:val="single" w:sz="8" w:space="0" w:color="00B050"/>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r>
    </w:tbl>
    <w:p w:rsidR="008445CF" w:rsidRPr="00AE2B4F" w:rsidRDefault="008445CF" w:rsidP="008445CF">
      <w:pPr>
        <w:spacing w:line="240" w:lineRule="auto"/>
        <w:jc w:val="both"/>
        <w:rPr>
          <w:rFonts w:ascii="Arial" w:hAnsi="Arial" w:cs="Arial"/>
          <w:sz w:val="20"/>
          <w:szCs w:val="20"/>
        </w:rPr>
      </w:pPr>
    </w:p>
    <w:tbl>
      <w:tblPr>
        <w:tblW w:w="0" w:type="auto"/>
        <w:tblLook w:val="04A0" w:firstRow="1" w:lastRow="0" w:firstColumn="1" w:lastColumn="0" w:noHBand="0" w:noVBand="1"/>
      </w:tblPr>
      <w:tblGrid>
        <w:gridCol w:w="1795"/>
        <w:gridCol w:w="1795"/>
        <w:gridCol w:w="1796"/>
        <w:gridCol w:w="1796"/>
        <w:gridCol w:w="1796"/>
      </w:tblGrid>
      <w:tr w:rsidR="008445CF" w:rsidRPr="00AE2B4F" w:rsidTr="00DD220B">
        <w:tc>
          <w:tcPr>
            <w:tcW w:w="3590" w:type="dxa"/>
            <w:gridSpan w:val="2"/>
            <w:tcBorders>
              <w:top w:val="single" w:sz="4" w:space="0" w:color="FFFFFF" w:themeColor="background1"/>
              <w:left w:val="single" w:sz="4" w:space="0" w:color="FFFFFF" w:themeColor="background1"/>
              <w:right w:val="single" w:sz="4" w:space="0" w:color="FFFFFF" w:themeColor="background1"/>
            </w:tcBorders>
          </w:tcPr>
          <w:p w:rsidR="008445CF" w:rsidRPr="00AE2B4F" w:rsidRDefault="008445CF" w:rsidP="00DD220B">
            <w:pPr>
              <w:jc w:val="center"/>
              <w:rPr>
                <w:rFonts w:ascii="Arial" w:hAnsi="Arial" w:cs="Arial"/>
                <w:sz w:val="20"/>
                <w:szCs w:val="20"/>
              </w:rPr>
            </w:pPr>
            <w:r>
              <w:rPr>
                <w:rFonts w:ascii="Arial" w:hAnsi="Arial" w:cs="Arial"/>
                <w:sz w:val="20"/>
                <w:szCs w:val="20"/>
              </w:rPr>
              <w:t>Terrenos</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3592" w:type="dxa"/>
            <w:gridSpan w:val="2"/>
            <w:tcBorders>
              <w:top w:val="single" w:sz="4" w:space="0" w:color="FFFFFF" w:themeColor="background1"/>
              <w:left w:val="single" w:sz="4" w:space="0" w:color="FFFFFF" w:themeColor="background1"/>
              <w:right w:val="single" w:sz="4" w:space="0" w:color="FFFFFF" w:themeColor="background1"/>
            </w:tcBorders>
          </w:tcPr>
          <w:p w:rsidR="008445CF" w:rsidRPr="00AE2B4F" w:rsidRDefault="008445CF" w:rsidP="00DD220B">
            <w:pPr>
              <w:jc w:val="center"/>
              <w:rPr>
                <w:rFonts w:ascii="Arial" w:hAnsi="Arial" w:cs="Arial"/>
                <w:sz w:val="20"/>
                <w:szCs w:val="20"/>
              </w:rPr>
            </w:pPr>
            <w:r>
              <w:rPr>
                <w:rFonts w:ascii="Arial" w:hAnsi="Arial" w:cs="Arial"/>
                <w:sz w:val="20"/>
                <w:szCs w:val="20"/>
              </w:rPr>
              <w:t>Capital social</w:t>
            </w:r>
          </w:p>
        </w:tc>
      </w:tr>
      <w:tr w:rsidR="008445CF" w:rsidRPr="00AE2B4F" w:rsidTr="00DD220B">
        <w:tc>
          <w:tcPr>
            <w:tcW w:w="1795"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r>
              <w:rPr>
                <w:rFonts w:ascii="Arial" w:hAnsi="Arial" w:cs="Arial"/>
                <w:sz w:val="20"/>
                <w:szCs w:val="20"/>
              </w:rPr>
              <w:t>1) $100,000</w:t>
            </w:r>
          </w:p>
        </w:tc>
        <w:tc>
          <w:tcPr>
            <w:tcW w:w="1795"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$100,000 (9</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$265,000 (1</w:t>
            </w:r>
          </w:p>
        </w:tc>
      </w:tr>
      <w:tr w:rsidR="008445CF" w:rsidRPr="00AE2B4F" w:rsidTr="00DD220B">
        <w:tc>
          <w:tcPr>
            <w:tcW w:w="1795"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r>
              <w:rPr>
                <w:rFonts w:ascii="Arial" w:hAnsi="Arial" w:cs="Arial"/>
                <w:sz w:val="20"/>
                <w:szCs w:val="20"/>
              </w:rPr>
              <w:t>MD) $100,000</w:t>
            </w:r>
          </w:p>
        </w:tc>
        <w:tc>
          <w:tcPr>
            <w:tcW w:w="1795"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$100,000 (MA</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$265,000 (MA</w:t>
            </w:r>
          </w:p>
        </w:tc>
      </w:tr>
      <w:tr w:rsidR="008445CF" w:rsidRPr="00AE2B4F" w:rsidTr="00DD220B">
        <w:tc>
          <w:tcPr>
            <w:tcW w:w="1795"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r>
              <w:rPr>
                <w:rFonts w:ascii="Arial" w:hAnsi="Arial" w:cs="Arial"/>
                <w:sz w:val="20"/>
                <w:szCs w:val="20"/>
              </w:rPr>
              <w:t>SD) $100,000</w:t>
            </w:r>
          </w:p>
        </w:tc>
        <w:tc>
          <w:tcPr>
            <w:tcW w:w="1795"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$100,000 (SA</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4" w:space="0" w:color="FFFFFF" w:themeColor="background1"/>
              <w:right w:val="single" w:sz="8" w:space="0" w:color="297C52" w:themeColor="accent3" w:themeShade="BF"/>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8" w:space="0" w:color="297C52" w:themeColor="accent3" w:themeShade="BF"/>
              <w:bottom w:val="single" w:sz="4" w:space="0" w:color="FFFFFF" w:themeColor="background1"/>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$265,000 (SD</w:t>
            </w:r>
          </w:p>
        </w:tc>
      </w:tr>
      <w:tr w:rsidR="008445CF" w:rsidRPr="00AE2B4F" w:rsidTr="00DD220B">
        <w:tc>
          <w:tcPr>
            <w:tcW w:w="1795" w:type="dxa"/>
            <w:tcBorders>
              <w:top w:val="single" w:sz="8" w:space="0" w:color="297C52" w:themeColor="accent3" w:themeShade="BF"/>
              <w:left w:val="single" w:sz="4" w:space="0" w:color="FFFFFF" w:themeColor="background1"/>
              <w:bottom w:val="single" w:sz="8" w:space="0" w:color="FFFFFF" w:themeColor="background1"/>
              <w:right w:val="single" w:sz="8" w:space="0" w:color="FFFFFF" w:themeColor="background1"/>
            </w:tcBorders>
          </w:tcPr>
          <w:p w:rsidR="008445CF" w:rsidRPr="00AE2B4F" w:rsidRDefault="008445CF" w:rsidP="00DD220B">
            <w:pPr>
              <w:jc w:val="both"/>
              <w:rPr>
                <w:rFonts w:ascii="Arial" w:hAnsi="Arial" w:cs="Arial"/>
                <w:sz w:val="20"/>
                <w:szCs w:val="20"/>
              </w:rPr>
            </w:pPr>
          </w:p>
        </w:tc>
        <w:tc>
          <w:tcPr>
            <w:tcW w:w="1795" w:type="dxa"/>
            <w:tcBorders>
              <w:top w:val="single" w:sz="8" w:space="0" w:color="297C52" w:themeColor="accent3" w:themeShade="BF"/>
              <w:left w:val="single" w:sz="8" w:space="0" w:color="FFFFFF" w:themeColor="background1"/>
              <w:bottom w:val="single" w:sz="8"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r>
      <w:tr w:rsidR="008445CF" w:rsidRPr="00AE2B4F" w:rsidTr="00DD220B">
        <w:tc>
          <w:tcPr>
            <w:tcW w:w="3590" w:type="dxa"/>
            <w:gridSpan w:val="2"/>
            <w:tcBorders>
              <w:top w:val="single" w:sz="4" w:space="0" w:color="FFFFFF" w:themeColor="background1"/>
              <w:left w:val="single" w:sz="4" w:space="0" w:color="FFFFFF" w:themeColor="background1"/>
              <w:right w:val="single" w:sz="4" w:space="0" w:color="FFFFFF" w:themeColor="background1"/>
            </w:tcBorders>
          </w:tcPr>
          <w:p w:rsidR="008445CF" w:rsidRPr="002627D5" w:rsidRDefault="008445CF" w:rsidP="00DD220B">
            <w:pPr>
              <w:jc w:val="center"/>
              <w:rPr>
                <w:rFonts w:ascii="Arial" w:hAnsi="Arial" w:cs="Arial"/>
                <w:sz w:val="20"/>
                <w:szCs w:val="20"/>
              </w:rPr>
            </w:pPr>
            <w:r>
              <w:rPr>
                <w:rFonts w:ascii="Arial" w:hAnsi="Arial" w:cs="Arial"/>
                <w:sz w:val="20"/>
                <w:szCs w:val="20"/>
              </w:rPr>
              <w:t>Ventas</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3592" w:type="dxa"/>
            <w:gridSpan w:val="2"/>
            <w:tcBorders>
              <w:top w:val="single" w:sz="4" w:space="0" w:color="FFFFFF" w:themeColor="background1"/>
              <w:left w:val="single" w:sz="4" w:space="0" w:color="FFFFFF" w:themeColor="background1"/>
              <w:right w:val="single" w:sz="4" w:space="0" w:color="FFFFFF" w:themeColor="background1"/>
            </w:tcBorders>
          </w:tcPr>
          <w:p w:rsidR="008445CF" w:rsidRPr="002627D5" w:rsidRDefault="008445CF" w:rsidP="00DD220B">
            <w:pPr>
              <w:jc w:val="center"/>
              <w:rPr>
                <w:rFonts w:ascii="Arial" w:hAnsi="Arial" w:cs="Arial"/>
                <w:sz w:val="20"/>
                <w:szCs w:val="20"/>
              </w:rPr>
            </w:pPr>
            <w:r>
              <w:rPr>
                <w:rFonts w:ascii="Arial" w:hAnsi="Arial" w:cs="Arial"/>
                <w:sz w:val="20"/>
                <w:szCs w:val="20"/>
              </w:rPr>
              <w:t>IVA trasladado</w:t>
            </w:r>
          </w:p>
        </w:tc>
      </w:tr>
      <w:tr w:rsidR="008445CF" w:rsidRPr="00AE2B4F" w:rsidTr="00DD220B">
        <w:tc>
          <w:tcPr>
            <w:tcW w:w="1795"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p>
        </w:tc>
        <w:tc>
          <w:tcPr>
            <w:tcW w:w="1795"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$15,000 (2</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$2,400(2</w:t>
            </w:r>
          </w:p>
        </w:tc>
      </w:tr>
      <w:tr w:rsidR="008445CF" w:rsidRPr="00AE2B4F" w:rsidTr="00DD220B">
        <w:tc>
          <w:tcPr>
            <w:tcW w:w="1795"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p>
        </w:tc>
        <w:tc>
          <w:tcPr>
            <w:tcW w:w="1795"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 xml:space="preserve"> $10,000 (3</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$1,600 (3</w:t>
            </w:r>
          </w:p>
        </w:tc>
      </w:tr>
      <w:tr w:rsidR="008445CF" w:rsidRPr="00AE2B4F" w:rsidTr="00DD220B">
        <w:tc>
          <w:tcPr>
            <w:tcW w:w="1795"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p>
        </w:tc>
        <w:tc>
          <w:tcPr>
            <w:tcW w:w="1795"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Default="008445CF" w:rsidP="00DD220B">
            <w:pPr>
              <w:jc w:val="right"/>
              <w:rPr>
                <w:rFonts w:ascii="Arial" w:hAnsi="Arial" w:cs="Arial"/>
                <w:sz w:val="20"/>
                <w:szCs w:val="20"/>
              </w:rPr>
            </w:pPr>
            <w:r>
              <w:rPr>
                <w:rFonts w:ascii="Arial" w:hAnsi="Arial" w:cs="Arial"/>
                <w:sz w:val="20"/>
                <w:szCs w:val="20"/>
              </w:rPr>
              <w:t>$20,000 (4</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$3,200 (7</w:t>
            </w:r>
          </w:p>
        </w:tc>
      </w:tr>
      <w:tr w:rsidR="008445CF" w:rsidRPr="00AE2B4F" w:rsidTr="00DD220B">
        <w:tc>
          <w:tcPr>
            <w:tcW w:w="1795"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p>
        </w:tc>
        <w:tc>
          <w:tcPr>
            <w:tcW w:w="1795"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Default="008445CF" w:rsidP="00DD220B">
            <w:pPr>
              <w:jc w:val="right"/>
              <w:rPr>
                <w:rFonts w:ascii="Arial" w:hAnsi="Arial" w:cs="Arial"/>
                <w:sz w:val="20"/>
                <w:szCs w:val="20"/>
              </w:rPr>
            </w:pPr>
            <w:r>
              <w:rPr>
                <w:rFonts w:ascii="Arial" w:hAnsi="Arial" w:cs="Arial"/>
                <w:sz w:val="20"/>
                <w:szCs w:val="20"/>
              </w:rPr>
              <w:t>$45,000 (MA</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$24,000 (9</w:t>
            </w:r>
          </w:p>
        </w:tc>
      </w:tr>
      <w:tr w:rsidR="008445CF" w:rsidRPr="00AE2B4F" w:rsidTr="00DD220B">
        <w:tc>
          <w:tcPr>
            <w:tcW w:w="1795"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p>
        </w:tc>
        <w:tc>
          <w:tcPr>
            <w:tcW w:w="1795"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Default="008445CF" w:rsidP="00DD220B">
            <w:pPr>
              <w:jc w:val="right"/>
              <w:rPr>
                <w:rFonts w:ascii="Arial" w:hAnsi="Arial" w:cs="Arial"/>
                <w:sz w:val="20"/>
                <w:szCs w:val="20"/>
              </w:rPr>
            </w:pPr>
            <w:r>
              <w:rPr>
                <w:rFonts w:ascii="Arial" w:hAnsi="Arial" w:cs="Arial"/>
                <w:sz w:val="20"/>
                <w:szCs w:val="20"/>
              </w:rPr>
              <w:t>$45,000 (SA</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5,600 (10</w:t>
            </w:r>
          </w:p>
        </w:tc>
      </w:tr>
      <w:tr w:rsidR="008445CF" w:rsidRPr="00AE2B4F" w:rsidTr="00DD220B">
        <w:tc>
          <w:tcPr>
            <w:tcW w:w="1795"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p>
        </w:tc>
        <w:tc>
          <w:tcPr>
            <w:tcW w:w="1795"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Default="008445CF" w:rsidP="00DD220B">
            <w:pPr>
              <w:jc w:val="right"/>
              <w:rPr>
                <w:rFonts w:ascii="Arial" w:hAnsi="Arial" w:cs="Arial"/>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Default="008445CF" w:rsidP="00DD220B">
            <w:pPr>
              <w:jc w:val="right"/>
              <w:rPr>
                <w:rFonts w:ascii="Arial" w:hAnsi="Arial" w:cs="Arial"/>
                <w:sz w:val="20"/>
                <w:szCs w:val="20"/>
              </w:rPr>
            </w:pPr>
            <w:r>
              <w:rPr>
                <w:rFonts w:ascii="Arial" w:hAnsi="Arial" w:cs="Arial"/>
                <w:sz w:val="20"/>
                <w:szCs w:val="20"/>
              </w:rPr>
              <w:t>36,800 (MA</w:t>
            </w:r>
          </w:p>
        </w:tc>
      </w:tr>
      <w:tr w:rsidR="008445CF" w:rsidRPr="00AE2B4F" w:rsidTr="00DD220B">
        <w:tc>
          <w:tcPr>
            <w:tcW w:w="1795" w:type="dxa"/>
            <w:tcBorders>
              <w:top w:val="single" w:sz="8" w:space="0" w:color="297C52" w:themeColor="accent3" w:themeShade="BF"/>
              <w:left w:val="single" w:sz="4" w:space="0" w:color="FFFFFF" w:themeColor="background1"/>
              <w:bottom w:val="single" w:sz="4" w:space="0" w:color="FFFFFF" w:themeColor="background1"/>
              <w:right w:val="single" w:sz="8" w:space="0" w:color="297C52" w:themeColor="accent3" w:themeShade="BF"/>
            </w:tcBorders>
          </w:tcPr>
          <w:p w:rsidR="008445CF" w:rsidRPr="00AE2B4F" w:rsidRDefault="008445CF" w:rsidP="00DD220B">
            <w:pPr>
              <w:jc w:val="both"/>
              <w:rPr>
                <w:rFonts w:ascii="Arial" w:hAnsi="Arial" w:cs="Arial"/>
                <w:sz w:val="20"/>
                <w:szCs w:val="20"/>
              </w:rPr>
            </w:pPr>
          </w:p>
        </w:tc>
        <w:tc>
          <w:tcPr>
            <w:tcW w:w="1795" w:type="dxa"/>
            <w:tcBorders>
              <w:top w:val="single" w:sz="8" w:space="0" w:color="297C52" w:themeColor="accent3" w:themeShade="BF"/>
              <w:left w:val="single" w:sz="8" w:space="0" w:color="297C52" w:themeColor="accent3" w:themeShade="BF"/>
              <w:bottom w:val="single" w:sz="4" w:space="0" w:color="FFFFFF" w:themeColor="background1"/>
              <w:right w:val="single" w:sz="4" w:space="0" w:color="FFFFFF" w:themeColor="background1"/>
            </w:tcBorders>
          </w:tcPr>
          <w:p w:rsidR="008445CF" w:rsidRDefault="008445CF" w:rsidP="00DD220B">
            <w:pPr>
              <w:jc w:val="right"/>
              <w:rPr>
                <w:rFonts w:ascii="Arial" w:hAnsi="Arial" w:cs="Arial"/>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4" w:space="0" w:color="FFFFFF" w:themeColor="background1"/>
              <w:right w:val="single" w:sz="8" w:space="0" w:color="297C52" w:themeColor="accent3" w:themeShade="BF"/>
            </w:tcBorders>
          </w:tcPr>
          <w:p w:rsidR="008445C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8" w:space="0" w:color="297C52" w:themeColor="accent3" w:themeShade="BF"/>
              <w:bottom w:val="single" w:sz="4" w:space="0" w:color="FFFFFF" w:themeColor="background1"/>
              <w:right w:val="single" w:sz="4" w:space="0" w:color="FFFFFF" w:themeColor="background1"/>
            </w:tcBorders>
          </w:tcPr>
          <w:p w:rsidR="008445CF" w:rsidRDefault="008445CF" w:rsidP="00DD220B">
            <w:pPr>
              <w:jc w:val="right"/>
              <w:rPr>
                <w:rFonts w:ascii="Arial" w:hAnsi="Arial" w:cs="Arial"/>
                <w:sz w:val="20"/>
                <w:szCs w:val="20"/>
              </w:rPr>
            </w:pPr>
            <w:r>
              <w:rPr>
                <w:rFonts w:ascii="Arial" w:hAnsi="Arial" w:cs="Arial"/>
                <w:sz w:val="20"/>
                <w:szCs w:val="20"/>
              </w:rPr>
              <w:t>36, 800 (SD</w:t>
            </w:r>
          </w:p>
        </w:tc>
      </w:tr>
      <w:tr w:rsidR="008445CF" w:rsidRPr="00AE2B4F" w:rsidTr="00DD220B">
        <w:tc>
          <w:tcPr>
            <w:tcW w:w="3590" w:type="dxa"/>
            <w:gridSpan w:val="2"/>
            <w:tcBorders>
              <w:top w:val="single" w:sz="4" w:space="0" w:color="FFFFFF" w:themeColor="background1"/>
              <w:left w:val="single" w:sz="4" w:space="0" w:color="FFFFFF" w:themeColor="background1"/>
              <w:right w:val="single" w:sz="4" w:space="0" w:color="FFFFFF" w:themeColor="background1"/>
            </w:tcBorders>
          </w:tcPr>
          <w:p w:rsidR="008445CF" w:rsidRPr="00AE2B4F" w:rsidRDefault="008445CF" w:rsidP="00DD220B">
            <w:pPr>
              <w:jc w:val="center"/>
              <w:rPr>
                <w:rFonts w:ascii="Arial" w:hAnsi="Arial" w:cs="Arial"/>
                <w:sz w:val="20"/>
                <w:szCs w:val="20"/>
              </w:rPr>
            </w:pPr>
            <w:r>
              <w:rPr>
                <w:rFonts w:ascii="Arial" w:hAnsi="Arial" w:cs="Arial"/>
                <w:sz w:val="20"/>
                <w:szCs w:val="20"/>
              </w:rPr>
              <w:t>Clientes</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3592" w:type="dxa"/>
            <w:gridSpan w:val="2"/>
            <w:tcBorders>
              <w:top w:val="single" w:sz="4" w:space="0" w:color="FFFFFF" w:themeColor="background1"/>
              <w:left w:val="single" w:sz="4" w:space="0" w:color="FFFFFF" w:themeColor="background1"/>
              <w:right w:val="single" w:sz="4" w:space="0" w:color="FFFFFF" w:themeColor="background1"/>
            </w:tcBorders>
          </w:tcPr>
          <w:p w:rsidR="008445CF" w:rsidRPr="00AE2B4F" w:rsidRDefault="008445CF" w:rsidP="00DD220B">
            <w:pPr>
              <w:jc w:val="center"/>
              <w:rPr>
                <w:rFonts w:ascii="Arial" w:hAnsi="Arial" w:cs="Arial"/>
                <w:sz w:val="20"/>
                <w:szCs w:val="20"/>
              </w:rPr>
            </w:pPr>
            <w:r>
              <w:rPr>
                <w:rFonts w:ascii="Arial" w:hAnsi="Arial" w:cs="Arial"/>
                <w:sz w:val="20"/>
                <w:szCs w:val="20"/>
              </w:rPr>
              <w:t>IVA pendiente de trasladar</w:t>
            </w:r>
          </w:p>
        </w:tc>
      </w:tr>
      <w:tr w:rsidR="008445CF" w:rsidRPr="00AE2B4F" w:rsidTr="00DD220B">
        <w:tc>
          <w:tcPr>
            <w:tcW w:w="1795"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r>
              <w:rPr>
                <w:rFonts w:ascii="Arial" w:hAnsi="Arial" w:cs="Arial"/>
                <w:sz w:val="20"/>
                <w:szCs w:val="20"/>
              </w:rPr>
              <w:t>4) $23,200</w:t>
            </w:r>
          </w:p>
        </w:tc>
        <w:tc>
          <w:tcPr>
            <w:tcW w:w="1795"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$23,200 (7</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r>
              <w:rPr>
                <w:rFonts w:ascii="Arial" w:hAnsi="Arial" w:cs="Arial"/>
                <w:sz w:val="20"/>
                <w:szCs w:val="20"/>
              </w:rPr>
              <w:t>7) $3,200</w:t>
            </w:r>
          </w:p>
        </w:tc>
        <w:tc>
          <w:tcPr>
            <w:tcW w:w="1796"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$3,200 (4</w:t>
            </w:r>
          </w:p>
        </w:tc>
      </w:tr>
      <w:tr w:rsidR="008445CF" w:rsidRPr="00AE2B4F" w:rsidTr="00DD220B">
        <w:tc>
          <w:tcPr>
            <w:tcW w:w="1795"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r>
              <w:rPr>
                <w:rFonts w:ascii="Arial" w:hAnsi="Arial" w:cs="Arial"/>
                <w:sz w:val="20"/>
                <w:szCs w:val="20"/>
              </w:rPr>
              <w:t>MD) 23,200</w:t>
            </w:r>
          </w:p>
        </w:tc>
        <w:tc>
          <w:tcPr>
            <w:tcW w:w="1795"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$23,200 (MA</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r>
              <w:rPr>
                <w:rFonts w:ascii="Arial" w:hAnsi="Arial" w:cs="Arial"/>
                <w:sz w:val="20"/>
                <w:szCs w:val="20"/>
              </w:rPr>
              <w:t>MD) $3,200</w:t>
            </w:r>
          </w:p>
        </w:tc>
        <w:tc>
          <w:tcPr>
            <w:tcW w:w="1796"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$3,200 (MA</w:t>
            </w:r>
          </w:p>
        </w:tc>
      </w:tr>
      <w:tr w:rsidR="008445CF" w:rsidRPr="00AE2B4F" w:rsidTr="00DD220B">
        <w:tc>
          <w:tcPr>
            <w:tcW w:w="1795" w:type="dxa"/>
            <w:tcBorders>
              <w:top w:val="single" w:sz="8" w:space="0" w:color="297C52" w:themeColor="accent3" w:themeShade="BF"/>
              <w:left w:val="single" w:sz="4" w:space="0" w:color="FFFFFF" w:themeColor="background1"/>
              <w:bottom w:val="single" w:sz="4" w:space="0" w:color="FFFFFF" w:themeColor="background1"/>
              <w:right w:val="single" w:sz="8" w:space="0" w:color="297C52" w:themeColor="accent3" w:themeShade="BF"/>
            </w:tcBorders>
          </w:tcPr>
          <w:p w:rsidR="008445CF" w:rsidRPr="00AE2B4F" w:rsidRDefault="008445CF" w:rsidP="00DD220B">
            <w:pPr>
              <w:jc w:val="both"/>
              <w:rPr>
                <w:rFonts w:ascii="Arial" w:hAnsi="Arial" w:cs="Arial"/>
                <w:sz w:val="20"/>
                <w:szCs w:val="20"/>
              </w:rPr>
            </w:pPr>
            <w:r>
              <w:rPr>
                <w:rFonts w:ascii="Arial" w:hAnsi="Arial" w:cs="Arial"/>
                <w:sz w:val="20"/>
                <w:szCs w:val="20"/>
              </w:rPr>
              <w:t>SD) 23,200</w:t>
            </w:r>
          </w:p>
        </w:tc>
        <w:tc>
          <w:tcPr>
            <w:tcW w:w="1795" w:type="dxa"/>
            <w:tcBorders>
              <w:top w:val="single" w:sz="8" w:space="0" w:color="297C52" w:themeColor="accent3" w:themeShade="BF"/>
              <w:left w:val="single" w:sz="8" w:space="0" w:color="297C52" w:themeColor="accent3" w:themeShade="BF"/>
              <w:bottom w:val="single" w:sz="4" w:space="0" w:color="FFFFFF" w:themeColor="background1"/>
              <w:right w:val="single" w:sz="4" w:space="0" w:color="FFFFFF" w:themeColor="background1"/>
            </w:tcBorders>
          </w:tcPr>
          <w:p w:rsidR="008445CF" w:rsidRDefault="008445CF" w:rsidP="00DD220B">
            <w:pPr>
              <w:jc w:val="right"/>
              <w:rPr>
                <w:rFonts w:ascii="Arial" w:hAnsi="Arial" w:cs="Arial"/>
                <w:sz w:val="20"/>
                <w:szCs w:val="20"/>
              </w:rPr>
            </w:pPr>
            <w:r>
              <w:rPr>
                <w:rFonts w:ascii="Arial" w:hAnsi="Arial" w:cs="Arial"/>
                <w:sz w:val="20"/>
                <w:szCs w:val="20"/>
              </w:rPr>
              <w:t>$23,200 (SA</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4" w:space="0" w:color="FFFFFF" w:themeColor="background1"/>
              <w:right w:val="single" w:sz="8" w:space="0" w:color="297C52" w:themeColor="accent3" w:themeShade="BF"/>
            </w:tcBorders>
          </w:tcPr>
          <w:p w:rsidR="008445CF" w:rsidRPr="00AE2B4F" w:rsidRDefault="008445CF" w:rsidP="00DD220B">
            <w:pPr>
              <w:jc w:val="both"/>
              <w:rPr>
                <w:rFonts w:ascii="Arial" w:hAnsi="Arial" w:cs="Arial"/>
                <w:sz w:val="20"/>
                <w:szCs w:val="20"/>
              </w:rPr>
            </w:pPr>
            <w:r>
              <w:rPr>
                <w:rFonts w:ascii="Arial" w:hAnsi="Arial" w:cs="Arial"/>
                <w:sz w:val="20"/>
                <w:szCs w:val="20"/>
              </w:rPr>
              <w:t>SD) $3,200</w:t>
            </w:r>
          </w:p>
        </w:tc>
        <w:tc>
          <w:tcPr>
            <w:tcW w:w="1796" w:type="dxa"/>
            <w:tcBorders>
              <w:top w:val="single" w:sz="8" w:space="0" w:color="297C52" w:themeColor="accent3" w:themeShade="BF"/>
              <w:left w:val="single" w:sz="8" w:space="0" w:color="297C52" w:themeColor="accent3" w:themeShade="BF"/>
              <w:bottom w:val="single" w:sz="4" w:space="0" w:color="FFFFFF" w:themeColor="background1"/>
              <w:right w:val="single" w:sz="4" w:space="0" w:color="FFFFFF" w:themeColor="background1"/>
            </w:tcBorders>
          </w:tcPr>
          <w:p w:rsidR="008445CF" w:rsidRDefault="008445CF" w:rsidP="00DD220B">
            <w:pPr>
              <w:jc w:val="right"/>
              <w:rPr>
                <w:rFonts w:ascii="Arial" w:hAnsi="Arial" w:cs="Arial"/>
                <w:sz w:val="20"/>
                <w:szCs w:val="20"/>
              </w:rPr>
            </w:pPr>
            <w:r>
              <w:rPr>
                <w:rFonts w:ascii="Arial" w:hAnsi="Arial" w:cs="Arial"/>
                <w:sz w:val="20"/>
                <w:szCs w:val="20"/>
              </w:rPr>
              <w:t>$3,200 (SA</w:t>
            </w:r>
          </w:p>
        </w:tc>
      </w:tr>
    </w:tbl>
    <w:p w:rsidR="008445CF" w:rsidRPr="00AE2B4F" w:rsidRDefault="008445CF" w:rsidP="008445CF">
      <w:pPr>
        <w:spacing w:line="240" w:lineRule="auto"/>
        <w:jc w:val="both"/>
        <w:rPr>
          <w:rFonts w:ascii="Arial" w:hAnsi="Arial" w:cs="Arial"/>
          <w:sz w:val="20"/>
          <w:szCs w:val="20"/>
        </w:rPr>
      </w:pPr>
    </w:p>
    <w:tbl>
      <w:tblPr>
        <w:tblW w:w="0" w:type="auto"/>
        <w:tblLook w:val="04A0" w:firstRow="1" w:lastRow="0" w:firstColumn="1" w:lastColumn="0" w:noHBand="0" w:noVBand="1"/>
      </w:tblPr>
      <w:tblGrid>
        <w:gridCol w:w="1795"/>
        <w:gridCol w:w="1795"/>
        <w:gridCol w:w="1796"/>
        <w:gridCol w:w="1796"/>
        <w:gridCol w:w="1796"/>
      </w:tblGrid>
      <w:tr w:rsidR="008445CF" w:rsidRPr="00AE2B4F" w:rsidTr="00DD220B">
        <w:tc>
          <w:tcPr>
            <w:tcW w:w="3590" w:type="dxa"/>
            <w:gridSpan w:val="2"/>
            <w:tcBorders>
              <w:top w:val="single" w:sz="4" w:space="0" w:color="FFFFFF" w:themeColor="background1"/>
              <w:left w:val="single" w:sz="4" w:space="0" w:color="FFFFFF" w:themeColor="background1"/>
              <w:right w:val="single" w:sz="4" w:space="0" w:color="FFFFFF" w:themeColor="background1"/>
            </w:tcBorders>
          </w:tcPr>
          <w:p w:rsidR="008445CF" w:rsidRPr="00AE2B4F" w:rsidRDefault="008445CF" w:rsidP="00DD220B">
            <w:pPr>
              <w:jc w:val="center"/>
              <w:rPr>
                <w:rFonts w:ascii="Arial" w:hAnsi="Arial" w:cs="Arial"/>
                <w:sz w:val="20"/>
                <w:szCs w:val="20"/>
              </w:rPr>
            </w:pPr>
            <w:r>
              <w:rPr>
                <w:rFonts w:ascii="Arial" w:hAnsi="Arial" w:cs="Arial"/>
                <w:sz w:val="20"/>
                <w:szCs w:val="20"/>
              </w:rPr>
              <w:t>IVA acreditable</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3592" w:type="dxa"/>
            <w:gridSpan w:val="2"/>
            <w:tcBorders>
              <w:top w:val="single" w:sz="4" w:space="0" w:color="FFFFFF" w:themeColor="background1"/>
              <w:left w:val="single" w:sz="4" w:space="0" w:color="FFFFFF" w:themeColor="background1"/>
              <w:right w:val="single" w:sz="4" w:space="0" w:color="FFFFFF" w:themeColor="background1"/>
            </w:tcBorders>
          </w:tcPr>
          <w:p w:rsidR="008445CF" w:rsidRPr="00AE2B4F" w:rsidRDefault="008445CF" w:rsidP="00DD220B">
            <w:pPr>
              <w:jc w:val="center"/>
              <w:rPr>
                <w:rFonts w:ascii="Arial" w:hAnsi="Arial" w:cs="Arial"/>
                <w:sz w:val="20"/>
                <w:szCs w:val="20"/>
              </w:rPr>
            </w:pPr>
            <w:r>
              <w:rPr>
                <w:rFonts w:ascii="Arial" w:hAnsi="Arial" w:cs="Arial"/>
                <w:sz w:val="20"/>
                <w:szCs w:val="20"/>
              </w:rPr>
              <w:t>IVA pendiente por acreditar</w:t>
            </w:r>
          </w:p>
        </w:tc>
      </w:tr>
      <w:tr w:rsidR="008445CF" w:rsidRPr="00AE2B4F" w:rsidTr="00DD220B">
        <w:tc>
          <w:tcPr>
            <w:tcW w:w="1795"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r>
              <w:rPr>
                <w:rFonts w:ascii="Arial" w:hAnsi="Arial" w:cs="Arial"/>
                <w:sz w:val="20"/>
                <w:szCs w:val="20"/>
              </w:rPr>
              <w:t>5) $4,000</w:t>
            </w:r>
          </w:p>
        </w:tc>
        <w:tc>
          <w:tcPr>
            <w:tcW w:w="1795"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tabs>
                <w:tab w:val="left" w:pos="1244"/>
              </w:tabs>
              <w:rPr>
                <w:rFonts w:ascii="Arial" w:hAnsi="Arial" w:cs="Arial"/>
                <w:sz w:val="20"/>
                <w:szCs w:val="20"/>
              </w:rPr>
            </w:pPr>
            <w:r>
              <w:rPr>
                <w:rFonts w:ascii="Arial" w:hAnsi="Arial" w:cs="Arial"/>
                <w:sz w:val="20"/>
                <w:szCs w:val="20"/>
              </w:rPr>
              <w:t>6) $800</w:t>
            </w:r>
          </w:p>
        </w:tc>
        <w:tc>
          <w:tcPr>
            <w:tcW w:w="1796"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$800 (8</w:t>
            </w:r>
          </w:p>
        </w:tc>
      </w:tr>
      <w:tr w:rsidR="008445CF" w:rsidRPr="00AE2B4F" w:rsidTr="00DD220B">
        <w:tc>
          <w:tcPr>
            <w:tcW w:w="1795"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r>
              <w:rPr>
                <w:rFonts w:ascii="Arial" w:hAnsi="Arial" w:cs="Arial"/>
                <w:sz w:val="20"/>
                <w:szCs w:val="20"/>
              </w:rPr>
              <w:t>8) $800</w:t>
            </w:r>
          </w:p>
        </w:tc>
        <w:tc>
          <w:tcPr>
            <w:tcW w:w="1795"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tabs>
                <w:tab w:val="left" w:pos="1244"/>
              </w:tabs>
              <w:rPr>
                <w:rFonts w:ascii="Arial" w:hAnsi="Arial" w:cs="Arial"/>
                <w:sz w:val="20"/>
                <w:szCs w:val="20"/>
              </w:rPr>
            </w:pPr>
            <w:r>
              <w:rPr>
                <w:rFonts w:ascii="Arial" w:hAnsi="Arial" w:cs="Arial"/>
                <w:sz w:val="20"/>
                <w:szCs w:val="20"/>
              </w:rPr>
              <w:t>MD) $800</w:t>
            </w:r>
          </w:p>
        </w:tc>
        <w:tc>
          <w:tcPr>
            <w:tcW w:w="1796"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$800 (MA</w:t>
            </w:r>
          </w:p>
        </w:tc>
      </w:tr>
      <w:tr w:rsidR="008445CF" w:rsidRPr="00AE2B4F" w:rsidTr="00DD220B">
        <w:tc>
          <w:tcPr>
            <w:tcW w:w="1795"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Default="008445CF" w:rsidP="00DD220B">
            <w:pPr>
              <w:jc w:val="both"/>
              <w:rPr>
                <w:rFonts w:ascii="Arial" w:hAnsi="Arial" w:cs="Arial"/>
                <w:sz w:val="20"/>
                <w:szCs w:val="20"/>
              </w:rPr>
            </w:pPr>
            <w:r>
              <w:rPr>
                <w:rFonts w:ascii="Arial" w:hAnsi="Arial" w:cs="Arial"/>
                <w:sz w:val="20"/>
                <w:szCs w:val="20"/>
              </w:rPr>
              <w:t>MD) $4,800</w:t>
            </w:r>
          </w:p>
        </w:tc>
        <w:tc>
          <w:tcPr>
            <w:tcW w:w="1795"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r>
              <w:rPr>
                <w:rFonts w:ascii="Arial" w:hAnsi="Arial" w:cs="Arial"/>
                <w:sz w:val="20"/>
                <w:szCs w:val="20"/>
              </w:rPr>
              <w:t>SD) 800</w:t>
            </w:r>
          </w:p>
        </w:tc>
        <w:tc>
          <w:tcPr>
            <w:tcW w:w="1796"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Default="008445CF" w:rsidP="00DD220B">
            <w:pPr>
              <w:jc w:val="right"/>
              <w:rPr>
                <w:rFonts w:ascii="Arial" w:hAnsi="Arial" w:cs="Arial"/>
                <w:sz w:val="20"/>
                <w:szCs w:val="20"/>
              </w:rPr>
            </w:pPr>
            <w:r>
              <w:rPr>
                <w:rFonts w:ascii="Arial" w:hAnsi="Arial" w:cs="Arial"/>
                <w:sz w:val="20"/>
                <w:szCs w:val="20"/>
              </w:rPr>
              <w:t>$800 ( SA</w:t>
            </w:r>
          </w:p>
        </w:tc>
      </w:tr>
      <w:tr w:rsidR="008445CF" w:rsidRPr="00AE2B4F" w:rsidTr="00DD220B">
        <w:tc>
          <w:tcPr>
            <w:tcW w:w="1795" w:type="dxa"/>
            <w:tcBorders>
              <w:top w:val="single" w:sz="8" w:space="0" w:color="297C52" w:themeColor="accent3" w:themeShade="BF"/>
              <w:left w:val="single" w:sz="4" w:space="0" w:color="FFFFFF" w:themeColor="background1"/>
              <w:bottom w:val="single" w:sz="4" w:space="0" w:color="FFFFFF" w:themeColor="background1"/>
              <w:right w:val="single" w:sz="8" w:space="0" w:color="297C52" w:themeColor="accent3" w:themeShade="BF"/>
            </w:tcBorders>
          </w:tcPr>
          <w:p w:rsidR="008445CF" w:rsidRDefault="008445CF" w:rsidP="00DD220B">
            <w:pPr>
              <w:jc w:val="both"/>
              <w:rPr>
                <w:rFonts w:ascii="Arial" w:hAnsi="Arial" w:cs="Arial"/>
                <w:sz w:val="20"/>
                <w:szCs w:val="20"/>
              </w:rPr>
            </w:pPr>
            <w:r>
              <w:rPr>
                <w:rFonts w:ascii="Arial" w:hAnsi="Arial" w:cs="Arial"/>
                <w:sz w:val="20"/>
                <w:szCs w:val="20"/>
              </w:rPr>
              <w:t>SD) $4,800</w:t>
            </w:r>
          </w:p>
        </w:tc>
        <w:tc>
          <w:tcPr>
            <w:tcW w:w="1795" w:type="dxa"/>
            <w:tcBorders>
              <w:top w:val="single" w:sz="8" w:space="0" w:color="297C52" w:themeColor="accent3" w:themeShade="BF"/>
              <w:left w:val="single" w:sz="8" w:space="0" w:color="297C52" w:themeColor="accent3" w:themeShade="BF"/>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4" w:space="0" w:color="FFFFFF" w:themeColor="background1"/>
              <w:right w:val="single" w:sz="8" w:space="0" w:color="297C52" w:themeColor="accent3" w:themeShade="BF"/>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8" w:space="0" w:color="297C52" w:themeColor="accent3" w:themeShade="BF"/>
              <w:bottom w:val="single" w:sz="4" w:space="0" w:color="FFFFFF" w:themeColor="background1"/>
              <w:right w:val="single" w:sz="4" w:space="0" w:color="FFFFFF" w:themeColor="background1"/>
            </w:tcBorders>
          </w:tcPr>
          <w:p w:rsidR="008445CF" w:rsidRDefault="008445CF" w:rsidP="00DD220B">
            <w:pPr>
              <w:jc w:val="right"/>
              <w:rPr>
                <w:rFonts w:ascii="Arial" w:hAnsi="Arial" w:cs="Arial"/>
                <w:sz w:val="20"/>
                <w:szCs w:val="20"/>
              </w:rPr>
            </w:pPr>
          </w:p>
        </w:tc>
      </w:tr>
    </w:tbl>
    <w:p w:rsidR="008445CF" w:rsidRPr="00AE2B4F" w:rsidRDefault="008445CF" w:rsidP="008445CF">
      <w:pPr>
        <w:spacing w:line="240" w:lineRule="auto"/>
        <w:jc w:val="both"/>
        <w:rPr>
          <w:rFonts w:ascii="Arial" w:hAnsi="Arial" w:cs="Arial"/>
          <w:sz w:val="20"/>
          <w:szCs w:val="20"/>
        </w:rPr>
      </w:pPr>
    </w:p>
    <w:tbl>
      <w:tblPr>
        <w:tblW w:w="0" w:type="auto"/>
        <w:tblLook w:val="04A0" w:firstRow="1" w:lastRow="0" w:firstColumn="1" w:lastColumn="0" w:noHBand="0" w:noVBand="1"/>
      </w:tblPr>
      <w:tblGrid>
        <w:gridCol w:w="1795"/>
        <w:gridCol w:w="1795"/>
        <w:gridCol w:w="1796"/>
        <w:gridCol w:w="1796"/>
        <w:gridCol w:w="1796"/>
      </w:tblGrid>
      <w:tr w:rsidR="008445CF" w:rsidRPr="00AE2B4F" w:rsidTr="00DD220B">
        <w:tc>
          <w:tcPr>
            <w:tcW w:w="3590" w:type="dxa"/>
            <w:gridSpan w:val="2"/>
            <w:tcBorders>
              <w:top w:val="single" w:sz="4" w:space="0" w:color="FFFFFF" w:themeColor="background1"/>
              <w:left w:val="single" w:sz="4" w:space="0" w:color="FFFFFF" w:themeColor="background1"/>
              <w:right w:val="single" w:sz="4" w:space="0" w:color="FFFFFF" w:themeColor="background1"/>
            </w:tcBorders>
          </w:tcPr>
          <w:p w:rsidR="008445CF" w:rsidRPr="00AE2B4F" w:rsidRDefault="008445CF" w:rsidP="00DD220B">
            <w:pPr>
              <w:jc w:val="center"/>
              <w:rPr>
                <w:rFonts w:ascii="Arial" w:hAnsi="Arial" w:cs="Arial"/>
                <w:sz w:val="20"/>
                <w:szCs w:val="20"/>
              </w:rPr>
            </w:pPr>
            <w:r>
              <w:rPr>
                <w:rFonts w:ascii="Arial" w:hAnsi="Arial" w:cs="Arial"/>
                <w:sz w:val="20"/>
                <w:szCs w:val="20"/>
              </w:rPr>
              <w:t>Proveedores</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3592" w:type="dxa"/>
            <w:gridSpan w:val="2"/>
            <w:tcBorders>
              <w:top w:val="single" w:sz="4" w:space="0" w:color="FFFFFF" w:themeColor="background1"/>
              <w:left w:val="single" w:sz="4" w:space="0" w:color="FFFFFF" w:themeColor="background1"/>
              <w:right w:val="single" w:sz="4" w:space="0" w:color="FFFFFF" w:themeColor="background1"/>
            </w:tcBorders>
          </w:tcPr>
          <w:p w:rsidR="008445CF" w:rsidRPr="00AE2B4F" w:rsidRDefault="008445CF" w:rsidP="00DD220B">
            <w:pPr>
              <w:jc w:val="center"/>
              <w:rPr>
                <w:rFonts w:ascii="Arial" w:hAnsi="Arial" w:cs="Arial"/>
                <w:sz w:val="20"/>
                <w:szCs w:val="20"/>
              </w:rPr>
            </w:pPr>
            <w:r>
              <w:rPr>
                <w:rFonts w:ascii="Arial" w:hAnsi="Arial" w:cs="Arial"/>
                <w:sz w:val="20"/>
                <w:szCs w:val="20"/>
              </w:rPr>
              <w:t>Otros productos</w:t>
            </w:r>
          </w:p>
        </w:tc>
      </w:tr>
      <w:tr w:rsidR="008445CF" w:rsidRPr="00AE2B4F" w:rsidTr="00DD220B">
        <w:tc>
          <w:tcPr>
            <w:tcW w:w="1795"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r>
              <w:rPr>
                <w:rFonts w:ascii="Arial" w:hAnsi="Arial" w:cs="Arial"/>
                <w:sz w:val="20"/>
                <w:szCs w:val="20"/>
              </w:rPr>
              <w:t>8) $5,800</w:t>
            </w:r>
          </w:p>
        </w:tc>
        <w:tc>
          <w:tcPr>
            <w:tcW w:w="1795"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$5,800$ (6</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$50,000 (9</w:t>
            </w:r>
          </w:p>
        </w:tc>
      </w:tr>
      <w:tr w:rsidR="008445CF" w:rsidRPr="00AE2B4F" w:rsidTr="00DD220B">
        <w:tc>
          <w:tcPr>
            <w:tcW w:w="1795"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r>
              <w:rPr>
                <w:rFonts w:ascii="Arial" w:hAnsi="Arial" w:cs="Arial"/>
                <w:sz w:val="20"/>
                <w:szCs w:val="20"/>
              </w:rPr>
              <w:t>MD) $5,800</w:t>
            </w:r>
          </w:p>
        </w:tc>
        <w:tc>
          <w:tcPr>
            <w:tcW w:w="1795"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$5,800 (MA</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right"/>
              <w:rPr>
                <w:rFonts w:ascii="Arial" w:hAnsi="Arial" w:cs="Arial"/>
                <w:sz w:val="20"/>
                <w:szCs w:val="20"/>
              </w:rPr>
            </w:pPr>
            <w:r>
              <w:rPr>
                <w:rFonts w:ascii="Arial" w:hAnsi="Arial" w:cs="Arial"/>
                <w:sz w:val="20"/>
                <w:szCs w:val="20"/>
              </w:rPr>
              <w:t>$50,000 (MA</w:t>
            </w:r>
          </w:p>
        </w:tc>
      </w:tr>
      <w:tr w:rsidR="008445CF" w:rsidRPr="00AE2B4F" w:rsidTr="00DD220B">
        <w:tc>
          <w:tcPr>
            <w:tcW w:w="1795" w:type="dxa"/>
            <w:tcBorders>
              <w:top w:val="single" w:sz="8" w:space="0" w:color="297C52" w:themeColor="accent3" w:themeShade="BF"/>
              <w:left w:val="single" w:sz="4" w:space="0" w:color="FFFFFF" w:themeColor="background1"/>
              <w:bottom w:val="single" w:sz="4" w:space="0" w:color="FFFFFF" w:themeColor="background1"/>
              <w:right w:val="single" w:sz="8" w:space="0" w:color="297C52" w:themeColor="accent3" w:themeShade="BF"/>
            </w:tcBorders>
          </w:tcPr>
          <w:p w:rsidR="008445CF" w:rsidRPr="00AE2B4F" w:rsidRDefault="008445CF" w:rsidP="00DD220B">
            <w:pPr>
              <w:jc w:val="both"/>
              <w:rPr>
                <w:rFonts w:ascii="Arial" w:hAnsi="Arial" w:cs="Arial"/>
                <w:sz w:val="20"/>
                <w:szCs w:val="20"/>
              </w:rPr>
            </w:pPr>
            <w:r>
              <w:rPr>
                <w:rFonts w:ascii="Arial" w:hAnsi="Arial" w:cs="Arial"/>
                <w:sz w:val="20"/>
                <w:szCs w:val="20"/>
              </w:rPr>
              <w:t>SD) $5,800</w:t>
            </w:r>
          </w:p>
        </w:tc>
        <w:tc>
          <w:tcPr>
            <w:tcW w:w="1795" w:type="dxa"/>
            <w:tcBorders>
              <w:top w:val="single" w:sz="8" w:space="0" w:color="297C52" w:themeColor="accent3" w:themeShade="BF"/>
              <w:left w:val="single" w:sz="8" w:space="0" w:color="297C52" w:themeColor="accent3" w:themeShade="BF"/>
              <w:bottom w:val="single" w:sz="4" w:space="0" w:color="FFFFFF" w:themeColor="background1"/>
              <w:right w:val="single" w:sz="4" w:space="0" w:color="FFFFFF" w:themeColor="background1"/>
            </w:tcBorders>
          </w:tcPr>
          <w:p w:rsidR="008445CF" w:rsidRDefault="008445CF" w:rsidP="00DD220B">
            <w:pPr>
              <w:jc w:val="right"/>
              <w:rPr>
                <w:rFonts w:ascii="Arial" w:hAnsi="Arial" w:cs="Arial"/>
                <w:sz w:val="20"/>
                <w:szCs w:val="20"/>
              </w:rPr>
            </w:pPr>
            <w:r>
              <w:rPr>
                <w:rFonts w:ascii="Arial" w:hAnsi="Arial" w:cs="Arial"/>
                <w:sz w:val="20"/>
                <w:szCs w:val="20"/>
              </w:rPr>
              <w:t>$5,800 (SA</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4" w:space="0" w:color="FFFFFF" w:themeColor="background1"/>
              <w:right w:val="single" w:sz="8" w:space="0" w:color="297C52" w:themeColor="accent3" w:themeShade="BF"/>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8" w:space="0" w:color="297C52" w:themeColor="accent3" w:themeShade="BF"/>
              <w:bottom w:val="single" w:sz="4" w:space="0" w:color="FFFFFF" w:themeColor="background1"/>
              <w:right w:val="single" w:sz="4" w:space="0" w:color="FFFFFF" w:themeColor="background1"/>
            </w:tcBorders>
          </w:tcPr>
          <w:p w:rsidR="008445CF" w:rsidRDefault="008445CF" w:rsidP="00DD220B">
            <w:pPr>
              <w:jc w:val="right"/>
              <w:rPr>
                <w:rFonts w:ascii="Arial" w:hAnsi="Arial" w:cs="Arial"/>
                <w:sz w:val="20"/>
                <w:szCs w:val="20"/>
              </w:rPr>
            </w:pPr>
            <w:r>
              <w:rPr>
                <w:rFonts w:ascii="Arial" w:hAnsi="Arial" w:cs="Arial"/>
                <w:sz w:val="20"/>
                <w:szCs w:val="20"/>
              </w:rPr>
              <w:t>$ 50,000 (SA</w:t>
            </w:r>
          </w:p>
        </w:tc>
      </w:tr>
    </w:tbl>
    <w:p w:rsidR="008445CF" w:rsidRPr="00AE2B4F" w:rsidRDefault="008445CF" w:rsidP="008445CF">
      <w:pPr>
        <w:spacing w:line="240" w:lineRule="auto"/>
        <w:jc w:val="both"/>
        <w:rPr>
          <w:rFonts w:ascii="Arial" w:hAnsi="Arial" w:cs="Arial"/>
          <w:sz w:val="20"/>
          <w:szCs w:val="20"/>
        </w:rPr>
      </w:pPr>
    </w:p>
    <w:tbl>
      <w:tblPr>
        <w:tblW w:w="0" w:type="auto"/>
        <w:tblLook w:val="04A0" w:firstRow="1" w:lastRow="0" w:firstColumn="1" w:lastColumn="0" w:noHBand="0" w:noVBand="1"/>
      </w:tblPr>
      <w:tblGrid>
        <w:gridCol w:w="1795"/>
        <w:gridCol w:w="1795"/>
        <w:gridCol w:w="1796"/>
        <w:gridCol w:w="1796"/>
        <w:gridCol w:w="1796"/>
      </w:tblGrid>
      <w:tr w:rsidR="008445CF" w:rsidRPr="00AE2B4F" w:rsidTr="00DD220B">
        <w:tc>
          <w:tcPr>
            <w:tcW w:w="3590" w:type="dxa"/>
            <w:gridSpan w:val="2"/>
            <w:tcBorders>
              <w:top w:val="single" w:sz="4" w:space="0" w:color="FFFFFF" w:themeColor="background1"/>
              <w:left w:val="single" w:sz="4" w:space="0" w:color="FFFFFF" w:themeColor="background1"/>
              <w:right w:val="single" w:sz="4" w:space="0" w:color="FFFFFF" w:themeColor="background1"/>
            </w:tcBorders>
          </w:tcPr>
          <w:p w:rsidR="008445CF" w:rsidRPr="00AE2B4F" w:rsidRDefault="008445CF" w:rsidP="00DD220B">
            <w:pPr>
              <w:jc w:val="center"/>
              <w:rPr>
                <w:rFonts w:ascii="Arial" w:hAnsi="Arial" w:cs="Arial"/>
                <w:sz w:val="20"/>
                <w:szCs w:val="20"/>
              </w:rPr>
            </w:pPr>
            <w:r>
              <w:rPr>
                <w:rFonts w:ascii="Arial" w:hAnsi="Arial" w:cs="Arial"/>
                <w:sz w:val="20"/>
                <w:szCs w:val="20"/>
              </w:rPr>
              <w:lastRenderedPageBreak/>
              <w:t>Otros gastos</w:t>
            </w: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3592" w:type="dxa"/>
            <w:gridSpan w:val="2"/>
            <w:tcBorders>
              <w:top w:val="single" w:sz="4" w:space="0" w:color="FFFFFF" w:themeColor="background1"/>
              <w:left w:val="single" w:sz="4" w:space="0" w:color="FFFFFF" w:themeColor="background1"/>
              <w:right w:val="single" w:sz="4" w:space="0" w:color="FFFFFF" w:themeColor="background1"/>
            </w:tcBorders>
          </w:tcPr>
          <w:p w:rsidR="008445CF" w:rsidRPr="00AE2B4F" w:rsidRDefault="008445CF" w:rsidP="00DD220B">
            <w:pPr>
              <w:jc w:val="center"/>
              <w:rPr>
                <w:rFonts w:ascii="Arial" w:hAnsi="Arial" w:cs="Arial"/>
                <w:sz w:val="20"/>
                <w:szCs w:val="20"/>
              </w:rPr>
            </w:pPr>
          </w:p>
        </w:tc>
      </w:tr>
      <w:tr w:rsidR="008445CF" w:rsidRPr="00AE2B4F" w:rsidTr="00DD220B">
        <w:tc>
          <w:tcPr>
            <w:tcW w:w="1795"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r>
              <w:rPr>
                <w:rFonts w:ascii="Arial" w:hAnsi="Arial" w:cs="Arial"/>
                <w:sz w:val="20"/>
                <w:szCs w:val="20"/>
              </w:rPr>
              <w:t>10) $10,000</w:t>
            </w:r>
          </w:p>
        </w:tc>
        <w:tc>
          <w:tcPr>
            <w:tcW w:w="1795"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both"/>
              <w:rPr>
                <w:rFonts w:ascii="Arial" w:hAnsi="Arial" w:cs="Arial"/>
                <w:sz w:val="20"/>
                <w:szCs w:val="20"/>
              </w:rPr>
            </w:pPr>
          </w:p>
        </w:tc>
      </w:tr>
      <w:tr w:rsidR="008445CF" w:rsidRPr="00AE2B4F" w:rsidTr="00DD220B">
        <w:tc>
          <w:tcPr>
            <w:tcW w:w="1795" w:type="dxa"/>
            <w:tcBorders>
              <w:top w:val="single" w:sz="8" w:space="0" w:color="297C52" w:themeColor="accent3" w:themeShade="BF"/>
              <w:left w:val="single" w:sz="4" w:space="0" w:color="FFFFFF" w:themeColor="background1"/>
              <w:bottom w:val="single" w:sz="8" w:space="0" w:color="297C52" w:themeColor="accent3" w:themeShade="BF"/>
              <w:right w:val="single" w:sz="8" w:space="0" w:color="297C52" w:themeColor="accent3" w:themeShade="BF"/>
            </w:tcBorders>
          </w:tcPr>
          <w:p w:rsidR="008445CF" w:rsidRPr="00AE2B4F" w:rsidRDefault="008445CF" w:rsidP="00DD220B">
            <w:pPr>
              <w:jc w:val="both"/>
              <w:rPr>
                <w:rFonts w:ascii="Arial" w:hAnsi="Arial" w:cs="Arial"/>
                <w:sz w:val="20"/>
                <w:szCs w:val="20"/>
              </w:rPr>
            </w:pPr>
            <w:r>
              <w:rPr>
                <w:rFonts w:ascii="Arial" w:hAnsi="Arial" w:cs="Arial"/>
                <w:sz w:val="20"/>
                <w:szCs w:val="20"/>
              </w:rPr>
              <w:t>MD) $10,000</w:t>
            </w:r>
          </w:p>
        </w:tc>
        <w:tc>
          <w:tcPr>
            <w:tcW w:w="1795" w:type="dxa"/>
            <w:tcBorders>
              <w:top w:val="single" w:sz="8" w:space="0" w:color="297C52" w:themeColor="accent3" w:themeShade="BF"/>
              <w:left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8" w:space="0" w:color="297C52" w:themeColor="accent3" w:themeShade="BF"/>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bottom w:val="single" w:sz="8" w:space="0" w:color="297C52" w:themeColor="accent3" w:themeShade="BF"/>
              <w:right w:val="single" w:sz="4" w:space="0" w:color="FFFFFF" w:themeColor="background1"/>
            </w:tcBorders>
          </w:tcPr>
          <w:p w:rsidR="008445CF" w:rsidRPr="00AE2B4F" w:rsidRDefault="008445CF" w:rsidP="00DD220B">
            <w:pPr>
              <w:jc w:val="both"/>
              <w:rPr>
                <w:rFonts w:ascii="Arial" w:hAnsi="Arial" w:cs="Arial"/>
                <w:sz w:val="20"/>
                <w:szCs w:val="20"/>
              </w:rPr>
            </w:pPr>
          </w:p>
        </w:tc>
      </w:tr>
      <w:tr w:rsidR="008445CF" w:rsidRPr="00AE2B4F" w:rsidTr="00DD220B">
        <w:tc>
          <w:tcPr>
            <w:tcW w:w="1795" w:type="dxa"/>
            <w:tcBorders>
              <w:top w:val="single" w:sz="8" w:space="0" w:color="297C52" w:themeColor="accent3" w:themeShade="BF"/>
              <w:left w:val="single" w:sz="4" w:space="0" w:color="FFFFFF" w:themeColor="background1"/>
              <w:bottom w:val="single" w:sz="4" w:space="0" w:color="FFFFFF" w:themeColor="background1"/>
              <w:right w:val="single" w:sz="8" w:space="0" w:color="297C52" w:themeColor="accent3" w:themeShade="BF"/>
            </w:tcBorders>
          </w:tcPr>
          <w:p w:rsidR="008445CF" w:rsidRPr="00AE2B4F" w:rsidRDefault="008445CF" w:rsidP="00DD220B">
            <w:pPr>
              <w:jc w:val="both"/>
              <w:rPr>
                <w:rFonts w:ascii="Arial" w:hAnsi="Arial" w:cs="Arial"/>
                <w:sz w:val="20"/>
                <w:szCs w:val="20"/>
              </w:rPr>
            </w:pPr>
            <w:r>
              <w:rPr>
                <w:rFonts w:ascii="Arial" w:hAnsi="Arial" w:cs="Arial"/>
                <w:sz w:val="20"/>
                <w:szCs w:val="20"/>
              </w:rPr>
              <w:t>SD) $10,000</w:t>
            </w:r>
          </w:p>
        </w:tc>
        <w:tc>
          <w:tcPr>
            <w:tcW w:w="1795" w:type="dxa"/>
            <w:tcBorders>
              <w:top w:val="single" w:sz="8" w:space="0" w:color="297C52" w:themeColor="accent3" w:themeShade="BF"/>
              <w:left w:val="single" w:sz="8" w:space="0" w:color="297C52" w:themeColor="accent3" w:themeShade="BF"/>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4" w:space="0" w:color="FFFFFF" w:themeColor="background1"/>
              <w:bottom w:val="single" w:sz="4" w:space="0" w:color="FFFFFF" w:themeColor="background1"/>
              <w:right w:val="single" w:sz="8" w:space="0" w:color="297C52" w:themeColor="accent3" w:themeShade="BF"/>
            </w:tcBorders>
          </w:tcPr>
          <w:p w:rsidR="008445CF" w:rsidRPr="00AE2B4F" w:rsidRDefault="008445CF" w:rsidP="00DD220B">
            <w:pPr>
              <w:jc w:val="both"/>
              <w:rPr>
                <w:rFonts w:ascii="Arial" w:hAnsi="Arial" w:cs="Arial"/>
                <w:sz w:val="20"/>
                <w:szCs w:val="20"/>
              </w:rPr>
            </w:pPr>
          </w:p>
        </w:tc>
        <w:tc>
          <w:tcPr>
            <w:tcW w:w="1796" w:type="dxa"/>
            <w:tcBorders>
              <w:top w:val="single" w:sz="8" w:space="0" w:color="297C52" w:themeColor="accent3" w:themeShade="BF"/>
              <w:left w:val="single" w:sz="8" w:space="0" w:color="297C52" w:themeColor="accent3" w:themeShade="BF"/>
              <w:bottom w:val="single" w:sz="4" w:space="0" w:color="FFFFFF" w:themeColor="background1"/>
              <w:right w:val="single" w:sz="4" w:space="0" w:color="FFFFFF" w:themeColor="background1"/>
            </w:tcBorders>
          </w:tcPr>
          <w:p w:rsidR="008445CF" w:rsidRPr="00AE2B4F" w:rsidRDefault="008445CF" w:rsidP="00DD220B">
            <w:pPr>
              <w:jc w:val="both"/>
              <w:rPr>
                <w:rFonts w:ascii="Arial" w:hAnsi="Arial" w:cs="Arial"/>
                <w:sz w:val="20"/>
                <w:szCs w:val="20"/>
              </w:rPr>
            </w:pPr>
          </w:p>
        </w:tc>
      </w:tr>
    </w:tbl>
    <w:tbl>
      <w:tblPr>
        <w:tblStyle w:val="Sombreadoclaro-nfasis3"/>
        <w:tblW w:w="5000" w:type="pct"/>
        <w:tblLook w:val="04A0" w:firstRow="1" w:lastRow="0" w:firstColumn="1" w:lastColumn="0" w:noHBand="0" w:noVBand="1"/>
      </w:tblPr>
      <w:tblGrid>
        <w:gridCol w:w="3584"/>
        <w:gridCol w:w="1367"/>
        <w:gridCol w:w="1369"/>
        <w:gridCol w:w="1367"/>
        <w:gridCol w:w="1367"/>
      </w:tblGrid>
      <w:tr w:rsidR="008445CF" w:rsidTr="00DD22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5"/>
          </w:tcPr>
          <w:p w:rsidR="008445CF" w:rsidRPr="00262F56" w:rsidRDefault="008445CF" w:rsidP="00DD220B">
            <w:pPr>
              <w:jc w:val="center"/>
              <w:rPr>
                <w:rFonts w:ascii="Arial" w:hAnsi="Arial" w:cs="Arial"/>
                <w:sz w:val="20"/>
                <w:szCs w:val="20"/>
              </w:rPr>
            </w:pPr>
            <w:r w:rsidRPr="00262F56">
              <w:rPr>
                <w:rFonts w:ascii="Arial" w:hAnsi="Arial" w:cs="Arial"/>
                <w:sz w:val="20"/>
                <w:szCs w:val="20"/>
              </w:rPr>
              <w:t xml:space="preserve">La </w:t>
            </w:r>
            <w:r w:rsidR="00BA25C0">
              <w:rPr>
                <w:rFonts w:ascii="Arial" w:hAnsi="Arial" w:cs="Arial"/>
                <w:sz w:val="20"/>
                <w:szCs w:val="20"/>
              </w:rPr>
              <w:t xml:space="preserve">Mexicana </w:t>
            </w:r>
            <w:r w:rsidRPr="00262F56">
              <w:rPr>
                <w:rFonts w:ascii="Arial" w:hAnsi="Arial" w:cs="Arial"/>
                <w:sz w:val="20"/>
                <w:szCs w:val="20"/>
              </w:rPr>
              <w:t>S. A.</w:t>
            </w:r>
          </w:p>
          <w:p w:rsidR="008445CF" w:rsidRPr="00262F56" w:rsidRDefault="008445CF" w:rsidP="00DD220B">
            <w:pPr>
              <w:jc w:val="center"/>
              <w:rPr>
                <w:rFonts w:ascii="Arial" w:hAnsi="Arial" w:cs="Arial"/>
                <w:sz w:val="20"/>
                <w:szCs w:val="20"/>
              </w:rPr>
            </w:pPr>
            <w:r w:rsidRPr="00262F56">
              <w:rPr>
                <w:rFonts w:ascii="Arial" w:hAnsi="Arial" w:cs="Arial"/>
                <w:sz w:val="20"/>
                <w:szCs w:val="20"/>
              </w:rPr>
              <w:t>Balanza de comprobación</w:t>
            </w:r>
          </w:p>
          <w:p w:rsidR="008445CF" w:rsidRPr="00946B32" w:rsidRDefault="008445CF" w:rsidP="00DD220B">
            <w:pPr>
              <w:jc w:val="center"/>
              <w:rPr>
                <w:rFonts w:ascii="Arial" w:hAnsi="Arial" w:cs="Arial"/>
                <w:sz w:val="18"/>
                <w:szCs w:val="18"/>
              </w:rPr>
            </w:pPr>
            <w:r w:rsidRPr="00262F56">
              <w:rPr>
                <w:rFonts w:ascii="Arial" w:hAnsi="Arial" w:cs="Arial"/>
                <w:sz w:val="20"/>
                <w:szCs w:val="20"/>
              </w:rPr>
              <w:t>Del 1 de enero a 31 de mayo de 2012</w:t>
            </w:r>
          </w:p>
        </w:tc>
      </w:tr>
      <w:tr w:rsidR="008445CF"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vMerge w:val="restart"/>
          </w:tcPr>
          <w:p w:rsidR="008445CF" w:rsidRPr="00946B32" w:rsidRDefault="008445CF" w:rsidP="00DD220B">
            <w:pPr>
              <w:jc w:val="both"/>
              <w:rPr>
                <w:rFonts w:ascii="Arial" w:hAnsi="Arial" w:cs="Arial"/>
                <w:sz w:val="18"/>
                <w:szCs w:val="18"/>
              </w:rPr>
            </w:pPr>
            <w:r w:rsidRPr="00946B32">
              <w:rPr>
                <w:rFonts w:ascii="Arial" w:hAnsi="Arial" w:cs="Arial"/>
                <w:sz w:val="18"/>
                <w:szCs w:val="18"/>
              </w:rPr>
              <w:t>Concepto</w:t>
            </w:r>
          </w:p>
        </w:tc>
        <w:tc>
          <w:tcPr>
            <w:tcW w:w="1511" w:type="pct"/>
            <w:gridSpan w:val="2"/>
          </w:tcPr>
          <w:p w:rsidR="008445CF" w:rsidRPr="00946B32" w:rsidRDefault="008445CF" w:rsidP="00DD220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946B32">
              <w:rPr>
                <w:rFonts w:ascii="Arial" w:hAnsi="Arial" w:cs="Arial"/>
                <w:sz w:val="18"/>
                <w:szCs w:val="18"/>
              </w:rPr>
              <w:t>Movimientos</w:t>
            </w:r>
          </w:p>
        </w:tc>
        <w:tc>
          <w:tcPr>
            <w:tcW w:w="1510" w:type="pct"/>
            <w:gridSpan w:val="2"/>
          </w:tcPr>
          <w:p w:rsidR="008445CF" w:rsidRPr="00946B32" w:rsidRDefault="008445CF" w:rsidP="00DD220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946B32">
              <w:rPr>
                <w:rFonts w:ascii="Arial" w:hAnsi="Arial" w:cs="Arial"/>
                <w:sz w:val="18"/>
                <w:szCs w:val="18"/>
              </w:rPr>
              <w:t>Saldos</w:t>
            </w:r>
          </w:p>
        </w:tc>
      </w:tr>
      <w:tr w:rsidR="008445CF" w:rsidTr="00DD220B">
        <w:tc>
          <w:tcPr>
            <w:cnfStyle w:val="001000000000" w:firstRow="0" w:lastRow="0" w:firstColumn="1" w:lastColumn="0" w:oddVBand="0" w:evenVBand="0" w:oddHBand="0" w:evenHBand="0" w:firstRowFirstColumn="0" w:firstRowLastColumn="0" w:lastRowFirstColumn="0" w:lastRowLastColumn="0"/>
            <w:tcW w:w="1979" w:type="pct"/>
            <w:vMerge/>
          </w:tcPr>
          <w:p w:rsidR="008445CF" w:rsidRPr="00946B32" w:rsidRDefault="008445CF" w:rsidP="00DD220B">
            <w:pPr>
              <w:jc w:val="both"/>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946B32">
              <w:rPr>
                <w:rFonts w:ascii="Arial" w:hAnsi="Arial" w:cs="Arial"/>
                <w:sz w:val="18"/>
                <w:szCs w:val="18"/>
              </w:rPr>
              <w:t>Deudor</w:t>
            </w:r>
          </w:p>
        </w:tc>
        <w:tc>
          <w:tcPr>
            <w:tcW w:w="756"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946B32">
              <w:rPr>
                <w:rFonts w:ascii="Arial" w:hAnsi="Arial" w:cs="Arial"/>
                <w:sz w:val="18"/>
                <w:szCs w:val="18"/>
              </w:rPr>
              <w:t>Acreedor</w:t>
            </w: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946B32">
              <w:rPr>
                <w:rFonts w:ascii="Arial" w:hAnsi="Arial" w:cs="Arial"/>
                <w:sz w:val="18"/>
                <w:szCs w:val="18"/>
              </w:rPr>
              <w:t xml:space="preserve">Deudor </w:t>
            </w: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946B32">
              <w:rPr>
                <w:rFonts w:ascii="Arial" w:hAnsi="Arial" w:cs="Arial"/>
                <w:sz w:val="18"/>
                <w:szCs w:val="18"/>
              </w:rPr>
              <w:t>Acreedor</w:t>
            </w:r>
          </w:p>
        </w:tc>
      </w:tr>
      <w:tr w:rsidR="008445CF"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8445CF" w:rsidRPr="00946B32" w:rsidRDefault="008445CF" w:rsidP="00DD220B">
            <w:pPr>
              <w:jc w:val="both"/>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6"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8445CF" w:rsidTr="00DD220B">
        <w:tc>
          <w:tcPr>
            <w:cnfStyle w:val="001000000000" w:firstRow="0" w:lastRow="0" w:firstColumn="1" w:lastColumn="0" w:oddVBand="0" w:evenVBand="0" w:oddHBand="0" w:evenHBand="0" w:firstRowFirstColumn="0" w:firstRowLastColumn="0" w:lastRowFirstColumn="0" w:lastRowLastColumn="0"/>
            <w:tcW w:w="1979" w:type="pct"/>
          </w:tcPr>
          <w:p w:rsidR="008445CF" w:rsidRPr="00946B32" w:rsidRDefault="008445CF" w:rsidP="00DD220B">
            <w:pPr>
              <w:jc w:val="both"/>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6"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0822B9"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0822B9" w:rsidRPr="00946B32" w:rsidRDefault="000822B9" w:rsidP="00DD220B">
            <w:pPr>
              <w:jc w:val="both"/>
              <w:rPr>
                <w:rFonts w:ascii="Arial" w:hAnsi="Arial" w:cs="Arial"/>
                <w:sz w:val="18"/>
                <w:szCs w:val="18"/>
              </w:rPr>
            </w:pPr>
          </w:p>
        </w:tc>
        <w:tc>
          <w:tcPr>
            <w:tcW w:w="755" w:type="pct"/>
          </w:tcPr>
          <w:p w:rsidR="000822B9" w:rsidRPr="00946B32" w:rsidRDefault="000822B9"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6" w:type="pct"/>
          </w:tcPr>
          <w:p w:rsidR="000822B9" w:rsidRPr="00946B32" w:rsidRDefault="000822B9"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0822B9" w:rsidRPr="00946B32" w:rsidRDefault="000822B9"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0822B9" w:rsidRPr="00946B32" w:rsidRDefault="000822B9"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8445CF" w:rsidTr="00DD220B">
        <w:tc>
          <w:tcPr>
            <w:cnfStyle w:val="001000000000" w:firstRow="0" w:lastRow="0" w:firstColumn="1" w:lastColumn="0" w:oddVBand="0" w:evenVBand="0" w:oddHBand="0" w:evenHBand="0" w:firstRowFirstColumn="0" w:firstRowLastColumn="0" w:lastRowFirstColumn="0" w:lastRowLastColumn="0"/>
            <w:tcW w:w="1979" w:type="pct"/>
          </w:tcPr>
          <w:p w:rsidR="008445CF" w:rsidRPr="00946B32" w:rsidRDefault="008445CF" w:rsidP="00DD220B">
            <w:pPr>
              <w:jc w:val="both"/>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6"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BA25C0"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BA25C0" w:rsidRPr="00946B32" w:rsidRDefault="00BA25C0" w:rsidP="00DD220B">
            <w:pPr>
              <w:jc w:val="both"/>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6"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BA25C0" w:rsidTr="00DD220B">
        <w:tc>
          <w:tcPr>
            <w:cnfStyle w:val="001000000000" w:firstRow="0" w:lastRow="0" w:firstColumn="1" w:lastColumn="0" w:oddVBand="0" w:evenVBand="0" w:oddHBand="0" w:evenHBand="0" w:firstRowFirstColumn="0" w:firstRowLastColumn="0" w:lastRowFirstColumn="0" w:lastRowLastColumn="0"/>
            <w:tcW w:w="1979" w:type="pct"/>
          </w:tcPr>
          <w:p w:rsidR="00BA25C0" w:rsidRPr="00946B32" w:rsidRDefault="00BA25C0" w:rsidP="00DD220B">
            <w:pPr>
              <w:jc w:val="both"/>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6"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BA25C0"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BA25C0" w:rsidRPr="00946B32" w:rsidRDefault="00BA25C0" w:rsidP="00DD220B">
            <w:pPr>
              <w:jc w:val="both"/>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6"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8445CF" w:rsidTr="00DD220B">
        <w:tc>
          <w:tcPr>
            <w:cnfStyle w:val="001000000000" w:firstRow="0" w:lastRow="0" w:firstColumn="1" w:lastColumn="0" w:oddVBand="0" w:evenVBand="0" w:oddHBand="0" w:evenHBand="0" w:firstRowFirstColumn="0" w:firstRowLastColumn="0" w:lastRowFirstColumn="0" w:lastRowLastColumn="0"/>
            <w:tcW w:w="1979" w:type="pct"/>
          </w:tcPr>
          <w:p w:rsidR="008445CF" w:rsidRPr="00911A22" w:rsidRDefault="008445CF" w:rsidP="00DD220B">
            <w:pPr>
              <w:jc w:val="both"/>
              <w:rPr>
                <w:rFonts w:ascii="Arial" w:hAnsi="Arial" w:cs="Arial"/>
                <w:sz w:val="18"/>
                <w:szCs w:val="18"/>
              </w:rPr>
            </w:pPr>
          </w:p>
        </w:tc>
        <w:tc>
          <w:tcPr>
            <w:tcW w:w="755" w:type="pct"/>
          </w:tcPr>
          <w:p w:rsidR="008445CF" w:rsidRPr="00911A2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6" w:type="pct"/>
          </w:tcPr>
          <w:p w:rsidR="008445CF" w:rsidRPr="00911A2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8445CF" w:rsidRPr="00911A2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8445CF" w:rsidRPr="00911A2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0822B9"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0822B9" w:rsidRPr="00911A22" w:rsidRDefault="000822B9" w:rsidP="00DD220B">
            <w:pPr>
              <w:jc w:val="both"/>
              <w:rPr>
                <w:rFonts w:ascii="Arial" w:hAnsi="Arial" w:cs="Arial"/>
                <w:sz w:val="18"/>
                <w:szCs w:val="18"/>
              </w:rPr>
            </w:pPr>
          </w:p>
        </w:tc>
        <w:tc>
          <w:tcPr>
            <w:tcW w:w="755" w:type="pct"/>
          </w:tcPr>
          <w:p w:rsidR="000822B9" w:rsidRPr="00911A22" w:rsidRDefault="000822B9"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6" w:type="pct"/>
          </w:tcPr>
          <w:p w:rsidR="000822B9" w:rsidRPr="00911A22" w:rsidRDefault="000822B9"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0822B9" w:rsidRPr="00911A22" w:rsidRDefault="000822B9"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0822B9" w:rsidRPr="00911A22" w:rsidRDefault="000822B9"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0822B9" w:rsidTr="00DD220B">
        <w:tc>
          <w:tcPr>
            <w:cnfStyle w:val="001000000000" w:firstRow="0" w:lastRow="0" w:firstColumn="1" w:lastColumn="0" w:oddVBand="0" w:evenVBand="0" w:oddHBand="0" w:evenHBand="0" w:firstRowFirstColumn="0" w:firstRowLastColumn="0" w:lastRowFirstColumn="0" w:lastRowLastColumn="0"/>
            <w:tcW w:w="1979" w:type="pct"/>
          </w:tcPr>
          <w:p w:rsidR="000822B9" w:rsidRPr="00911A22" w:rsidRDefault="000822B9" w:rsidP="00DD220B">
            <w:pPr>
              <w:jc w:val="both"/>
              <w:rPr>
                <w:rFonts w:ascii="Arial" w:hAnsi="Arial" w:cs="Arial"/>
                <w:sz w:val="18"/>
                <w:szCs w:val="18"/>
              </w:rPr>
            </w:pPr>
          </w:p>
        </w:tc>
        <w:tc>
          <w:tcPr>
            <w:tcW w:w="755" w:type="pct"/>
          </w:tcPr>
          <w:p w:rsidR="000822B9" w:rsidRPr="00911A22" w:rsidRDefault="000822B9"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6" w:type="pct"/>
          </w:tcPr>
          <w:p w:rsidR="000822B9" w:rsidRPr="00911A22" w:rsidRDefault="000822B9"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0822B9" w:rsidRPr="00911A22" w:rsidRDefault="000822B9"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0822B9" w:rsidRPr="00911A22" w:rsidRDefault="000822B9"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0822B9"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0822B9" w:rsidRPr="00911A22" w:rsidRDefault="000822B9" w:rsidP="00DD220B">
            <w:pPr>
              <w:jc w:val="both"/>
              <w:rPr>
                <w:rFonts w:ascii="Arial" w:hAnsi="Arial" w:cs="Arial"/>
                <w:sz w:val="18"/>
                <w:szCs w:val="18"/>
              </w:rPr>
            </w:pPr>
          </w:p>
        </w:tc>
        <w:tc>
          <w:tcPr>
            <w:tcW w:w="755" w:type="pct"/>
          </w:tcPr>
          <w:p w:rsidR="000822B9" w:rsidRPr="00911A22" w:rsidRDefault="000822B9"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6" w:type="pct"/>
          </w:tcPr>
          <w:p w:rsidR="000822B9" w:rsidRPr="00911A22" w:rsidRDefault="000822B9"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0822B9" w:rsidRPr="00911A22" w:rsidRDefault="000822B9"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0822B9" w:rsidRPr="00911A22" w:rsidRDefault="000822B9"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0822B9" w:rsidTr="00DD220B">
        <w:tc>
          <w:tcPr>
            <w:cnfStyle w:val="001000000000" w:firstRow="0" w:lastRow="0" w:firstColumn="1" w:lastColumn="0" w:oddVBand="0" w:evenVBand="0" w:oddHBand="0" w:evenHBand="0" w:firstRowFirstColumn="0" w:firstRowLastColumn="0" w:lastRowFirstColumn="0" w:lastRowLastColumn="0"/>
            <w:tcW w:w="1979" w:type="pct"/>
          </w:tcPr>
          <w:p w:rsidR="000822B9" w:rsidRPr="00911A22" w:rsidRDefault="000822B9" w:rsidP="00DD220B">
            <w:pPr>
              <w:jc w:val="both"/>
              <w:rPr>
                <w:rFonts w:ascii="Arial" w:hAnsi="Arial" w:cs="Arial"/>
                <w:sz w:val="18"/>
                <w:szCs w:val="18"/>
              </w:rPr>
            </w:pPr>
          </w:p>
        </w:tc>
        <w:tc>
          <w:tcPr>
            <w:tcW w:w="755" w:type="pct"/>
          </w:tcPr>
          <w:p w:rsidR="000822B9" w:rsidRPr="00911A22" w:rsidRDefault="000822B9"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6" w:type="pct"/>
          </w:tcPr>
          <w:p w:rsidR="000822B9" w:rsidRPr="00911A22" w:rsidRDefault="000822B9"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0822B9" w:rsidRPr="00911A22" w:rsidRDefault="000822B9"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0822B9" w:rsidRPr="00911A22" w:rsidRDefault="000822B9"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0822B9"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0822B9" w:rsidRPr="00911A22" w:rsidRDefault="000822B9" w:rsidP="00DD220B">
            <w:pPr>
              <w:jc w:val="both"/>
              <w:rPr>
                <w:rFonts w:ascii="Arial" w:hAnsi="Arial" w:cs="Arial"/>
                <w:sz w:val="18"/>
                <w:szCs w:val="18"/>
              </w:rPr>
            </w:pPr>
          </w:p>
        </w:tc>
        <w:tc>
          <w:tcPr>
            <w:tcW w:w="755" w:type="pct"/>
          </w:tcPr>
          <w:p w:rsidR="000822B9" w:rsidRPr="00911A22" w:rsidRDefault="000822B9"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6" w:type="pct"/>
          </w:tcPr>
          <w:p w:rsidR="000822B9" w:rsidRPr="00911A22" w:rsidRDefault="000822B9"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0822B9" w:rsidRPr="00911A22" w:rsidRDefault="000822B9"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0822B9" w:rsidRPr="00911A22" w:rsidRDefault="000822B9"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0822B9" w:rsidTr="00DD220B">
        <w:tc>
          <w:tcPr>
            <w:cnfStyle w:val="001000000000" w:firstRow="0" w:lastRow="0" w:firstColumn="1" w:lastColumn="0" w:oddVBand="0" w:evenVBand="0" w:oddHBand="0" w:evenHBand="0" w:firstRowFirstColumn="0" w:firstRowLastColumn="0" w:lastRowFirstColumn="0" w:lastRowLastColumn="0"/>
            <w:tcW w:w="1979" w:type="pct"/>
          </w:tcPr>
          <w:p w:rsidR="000822B9" w:rsidRPr="00911A22" w:rsidRDefault="000822B9" w:rsidP="00DD220B">
            <w:pPr>
              <w:jc w:val="both"/>
              <w:rPr>
                <w:rFonts w:ascii="Arial" w:hAnsi="Arial" w:cs="Arial"/>
                <w:sz w:val="18"/>
                <w:szCs w:val="18"/>
              </w:rPr>
            </w:pPr>
          </w:p>
        </w:tc>
        <w:tc>
          <w:tcPr>
            <w:tcW w:w="755" w:type="pct"/>
          </w:tcPr>
          <w:p w:rsidR="000822B9" w:rsidRPr="00911A22" w:rsidRDefault="000822B9"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6" w:type="pct"/>
          </w:tcPr>
          <w:p w:rsidR="000822B9" w:rsidRPr="00911A22" w:rsidRDefault="000822B9"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0822B9" w:rsidRPr="00911A22" w:rsidRDefault="000822B9"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0822B9" w:rsidRPr="00911A22" w:rsidRDefault="000822B9"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8445CF"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8445CF" w:rsidRPr="00946B32" w:rsidRDefault="008445CF" w:rsidP="00DD220B">
            <w:pPr>
              <w:jc w:val="both"/>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6"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BA25C0" w:rsidTr="00DD220B">
        <w:tc>
          <w:tcPr>
            <w:cnfStyle w:val="001000000000" w:firstRow="0" w:lastRow="0" w:firstColumn="1" w:lastColumn="0" w:oddVBand="0" w:evenVBand="0" w:oddHBand="0" w:evenHBand="0" w:firstRowFirstColumn="0" w:firstRowLastColumn="0" w:lastRowFirstColumn="0" w:lastRowLastColumn="0"/>
            <w:tcW w:w="1979" w:type="pct"/>
          </w:tcPr>
          <w:p w:rsidR="00BA25C0" w:rsidRPr="00946B32" w:rsidRDefault="00BA25C0" w:rsidP="00DD220B">
            <w:pPr>
              <w:jc w:val="both"/>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6"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8445CF"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8445CF" w:rsidRDefault="008445CF" w:rsidP="00DD220B">
            <w:pPr>
              <w:jc w:val="both"/>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6"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BA25C0" w:rsidTr="00DD220B">
        <w:tc>
          <w:tcPr>
            <w:cnfStyle w:val="001000000000" w:firstRow="0" w:lastRow="0" w:firstColumn="1" w:lastColumn="0" w:oddVBand="0" w:evenVBand="0" w:oddHBand="0" w:evenHBand="0" w:firstRowFirstColumn="0" w:firstRowLastColumn="0" w:lastRowFirstColumn="0" w:lastRowLastColumn="0"/>
            <w:tcW w:w="1979" w:type="pct"/>
          </w:tcPr>
          <w:p w:rsidR="00BA25C0" w:rsidRDefault="00BA25C0" w:rsidP="00DD220B">
            <w:pPr>
              <w:jc w:val="both"/>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6"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8445CF"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8445CF" w:rsidRDefault="008445CF" w:rsidP="00DD220B">
            <w:pPr>
              <w:jc w:val="both"/>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6"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BA25C0" w:rsidTr="00DD220B">
        <w:tc>
          <w:tcPr>
            <w:cnfStyle w:val="001000000000" w:firstRow="0" w:lastRow="0" w:firstColumn="1" w:lastColumn="0" w:oddVBand="0" w:evenVBand="0" w:oddHBand="0" w:evenHBand="0" w:firstRowFirstColumn="0" w:firstRowLastColumn="0" w:lastRowFirstColumn="0" w:lastRowLastColumn="0"/>
            <w:tcW w:w="1979" w:type="pct"/>
          </w:tcPr>
          <w:p w:rsidR="00BA25C0" w:rsidRDefault="00BA25C0" w:rsidP="00DD220B">
            <w:pPr>
              <w:jc w:val="both"/>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6"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8445CF"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8445CF" w:rsidRPr="00946B32" w:rsidRDefault="008445CF" w:rsidP="00DD220B">
            <w:pPr>
              <w:jc w:val="both"/>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6"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BA25C0" w:rsidTr="00DD220B">
        <w:tc>
          <w:tcPr>
            <w:cnfStyle w:val="001000000000" w:firstRow="0" w:lastRow="0" w:firstColumn="1" w:lastColumn="0" w:oddVBand="0" w:evenVBand="0" w:oddHBand="0" w:evenHBand="0" w:firstRowFirstColumn="0" w:firstRowLastColumn="0" w:lastRowFirstColumn="0" w:lastRowLastColumn="0"/>
            <w:tcW w:w="1979" w:type="pct"/>
          </w:tcPr>
          <w:p w:rsidR="00BA25C0" w:rsidRPr="00946B32" w:rsidRDefault="00BA25C0" w:rsidP="00DD220B">
            <w:pPr>
              <w:jc w:val="both"/>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6"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BA25C0"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BA25C0" w:rsidRPr="00946B32" w:rsidRDefault="00BA25C0" w:rsidP="00DD220B">
            <w:pPr>
              <w:jc w:val="both"/>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6"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BA25C0" w:rsidTr="00DD220B">
        <w:tc>
          <w:tcPr>
            <w:cnfStyle w:val="001000000000" w:firstRow="0" w:lastRow="0" w:firstColumn="1" w:lastColumn="0" w:oddVBand="0" w:evenVBand="0" w:oddHBand="0" w:evenHBand="0" w:firstRowFirstColumn="0" w:firstRowLastColumn="0" w:lastRowFirstColumn="0" w:lastRowLastColumn="0"/>
            <w:tcW w:w="1979" w:type="pct"/>
          </w:tcPr>
          <w:p w:rsidR="00BA25C0" w:rsidRPr="00946B32" w:rsidRDefault="00BA25C0" w:rsidP="00DD220B">
            <w:pPr>
              <w:jc w:val="both"/>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6"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BA25C0"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BA25C0" w:rsidRPr="00946B32" w:rsidRDefault="00BA25C0" w:rsidP="00DD220B">
            <w:pPr>
              <w:jc w:val="both"/>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6"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BA25C0" w:rsidTr="00DD220B">
        <w:tc>
          <w:tcPr>
            <w:cnfStyle w:val="001000000000" w:firstRow="0" w:lastRow="0" w:firstColumn="1" w:lastColumn="0" w:oddVBand="0" w:evenVBand="0" w:oddHBand="0" w:evenHBand="0" w:firstRowFirstColumn="0" w:firstRowLastColumn="0" w:lastRowFirstColumn="0" w:lastRowLastColumn="0"/>
            <w:tcW w:w="1979" w:type="pct"/>
          </w:tcPr>
          <w:p w:rsidR="008445CF" w:rsidRPr="00946B32" w:rsidRDefault="008445CF" w:rsidP="00DD220B">
            <w:pPr>
              <w:jc w:val="both"/>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6"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BA25C0"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8445CF" w:rsidRPr="00946B32" w:rsidRDefault="008445CF" w:rsidP="00DD220B">
            <w:pPr>
              <w:jc w:val="both"/>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6"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BA25C0" w:rsidTr="00DD220B">
        <w:tc>
          <w:tcPr>
            <w:cnfStyle w:val="001000000000" w:firstRow="0" w:lastRow="0" w:firstColumn="1" w:lastColumn="0" w:oddVBand="0" w:evenVBand="0" w:oddHBand="0" w:evenHBand="0" w:firstRowFirstColumn="0" w:firstRowLastColumn="0" w:lastRowFirstColumn="0" w:lastRowLastColumn="0"/>
            <w:tcW w:w="1979" w:type="pct"/>
          </w:tcPr>
          <w:p w:rsidR="00BA25C0" w:rsidRPr="00946B32" w:rsidRDefault="00BA25C0" w:rsidP="00DD220B">
            <w:pPr>
              <w:jc w:val="both"/>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6"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BA25C0"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8445CF" w:rsidRPr="00946B32" w:rsidRDefault="008445CF" w:rsidP="00DD220B">
            <w:pPr>
              <w:jc w:val="both"/>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6"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BA25C0" w:rsidTr="00DD220B">
        <w:tc>
          <w:tcPr>
            <w:cnfStyle w:val="001000000000" w:firstRow="0" w:lastRow="0" w:firstColumn="1" w:lastColumn="0" w:oddVBand="0" w:evenVBand="0" w:oddHBand="0" w:evenHBand="0" w:firstRowFirstColumn="0" w:firstRowLastColumn="0" w:lastRowFirstColumn="0" w:lastRowLastColumn="0"/>
            <w:tcW w:w="1979" w:type="pct"/>
          </w:tcPr>
          <w:p w:rsidR="008445CF" w:rsidRPr="00946B32" w:rsidRDefault="008445CF" w:rsidP="00DD220B">
            <w:pPr>
              <w:jc w:val="both"/>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6"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BA25C0"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BA25C0" w:rsidRPr="00946B32" w:rsidRDefault="00BA25C0" w:rsidP="00DD220B">
            <w:pPr>
              <w:jc w:val="both"/>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6"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BA25C0" w:rsidTr="00DD220B">
        <w:tc>
          <w:tcPr>
            <w:cnfStyle w:val="001000000000" w:firstRow="0" w:lastRow="0" w:firstColumn="1" w:lastColumn="0" w:oddVBand="0" w:evenVBand="0" w:oddHBand="0" w:evenHBand="0" w:firstRowFirstColumn="0" w:firstRowLastColumn="0" w:lastRowFirstColumn="0" w:lastRowLastColumn="0"/>
            <w:tcW w:w="1979" w:type="pct"/>
          </w:tcPr>
          <w:p w:rsidR="00BA25C0" w:rsidRPr="00946B32" w:rsidRDefault="00BA25C0" w:rsidP="00DD220B">
            <w:pPr>
              <w:jc w:val="both"/>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6"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BA25C0"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BA25C0" w:rsidRPr="00946B32" w:rsidRDefault="00BA25C0" w:rsidP="00DD220B">
            <w:pPr>
              <w:jc w:val="both"/>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6"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BA25C0" w:rsidTr="00DD220B">
        <w:tc>
          <w:tcPr>
            <w:cnfStyle w:val="001000000000" w:firstRow="0" w:lastRow="0" w:firstColumn="1" w:lastColumn="0" w:oddVBand="0" w:evenVBand="0" w:oddHBand="0" w:evenHBand="0" w:firstRowFirstColumn="0" w:firstRowLastColumn="0" w:lastRowFirstColumn="0" w:lastRowLastColumn="0"/>
            <w:tcW w:w="1979" w:type="pct"/>
          </w:tcPr>
          <w:p w:rsidR="008445CF" w:rsidRPr="00946B32" w:rsidRDefault="008445CF" w:rsidP="00DD220B">
            <w:pPr>
              <w:jc w:val="both"/>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6"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BA25C0"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BA25C0" w:rsidRPr="00946B32" w:rsidRDefault="00BA25C0" w:rsidP="00DD220B">
            <w:pPr>
              <w:jc w:val="both"/>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6"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BA25C0" w:rsidTr="00DD220B">
        <w:tc>
          <w:tcPr>
            <w:cnfStyle w:val="001000000000" w:firstRow="0" w:lastRow="0" w:firstColumn="1" w:lastColumn="0" w:oddVBand="0" w:evenVBand="0" w:oddHBand="0" w:evenHBand="0" w:firstRowFirstColumn="0" w:firstRowLastColumn="0" w:lastRowFirstColumn="0" w:lastRowLastColumn="0"/>
            <w:tcW w:w="1979" w:type="pct"/>
          </w:tcPr>
          <w:p w:rsidR="008445CF" w:rsidRPr="00946B32" w:rsidRDefault="008445CF" w:rsidP="00DD220B">
            <w:pPr>
              <w:jc w:val="both"/>
              <w:rPr>
                <w:rFonts w:ascii="Arial" w:hAnsi="Arial" w:cs="Arial"/>
                <w:sz w:val="18"/>
                <w:szCs w:val="18"/>
              </w:rPr>
            </w:pPr>
            <w:r w:rsidRPr="00946B32">
              <w:rPr>
                <w:rFonts w:ascii="Arial" w:hAnsi="Arial" w:cs="Arial"/>
                <w:sz w:val="18"/>
                <w:szCs w:val="18"/>
              </w:rPr>
              <w:t>Sumas iguales</w:t>
            </w: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6"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755" w:type="pct"/>
          </w:tcPr>
          <w:p w:rsidR="008445CF" w:rsidRPr="00946B32" w:rsidRDefault="008445CF" w:rsidP="00DD220B">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BA25C0" w:rsidTr="00DD22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9" w:type="pct"/>
          </w:tcPr>
          <w:p w:rsidR="00BA25C0" w:rsidRPr="00946B32" w:rsidRDefault="00BA25C0" w:rsidP="00DD220B">
            <w:pPr>
              <w:jc w:val="both"/>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6"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755" w:type="pct"/>
          </w:tcPr>
          <w:p w:rsidR="00BA25C0" w:rsidRPr="00946B32" w:rsidRDefault="00BA25C0" w:rsidP="00DD220B">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bl>
    <w:p w:rsidR="008445CF" w:rsidRDefault="008445CF" w:rsidP="008445CF">
      <w:pPr>
        <w:spacing w:line="240" w:lineRule="auto"/>
        <w:jc w:val="both"/>
        <w:rPr>
          <w:rFonts w:ascii="Arial" w:hAnsi="Arial" w:cs="Arial"/>
          <w:color w:val="00B0F0"/>
          <w:sz w:val="24"/>
          <w:szCs w:val="24"/>
        </w:rPr>
      </w:pPr>
    </w:p>
    <w:p w:rsidR="008445CF" w:rsidRDefault="008445CF" w:rsidP="008445CF">
      <w:pPr>
        <w:spacing w:line="240" w:lineRule="auto"/>
        <w:jc w:val="both"/>
        <w:rPr>
          <w:rFonts w:ascii="Arial" w:hAnsi="Arial" w:cs="Arial"/>
          <w:sz w:val="24"/>
          <w:szCs w:val="24"/>
        </w:rPr>
      </w:pPr>
    </w:p>
    <w:p w:rsidR="008445CF" w:rsidRDefault="008445CF" w:rsidP="00B9027F">
      <w:pPr>
        <w:spacing w:after="200" w:line="360" w:lineRule="auto"/>
        <w:jc w:val="both"/>
        <w:rPr>
          <w:rFonts w:ascii="Arial" w:hAnsi="Arial" w:cs="Arial"/>
          <w:sz w:val="24"/>
          <w:szCs w:val="24"/>
        </w:rPr>
      </w:pPr>
    </w:p>
    <w:p w:rsidR="008445CF" w:rsidRDefault="00BA25C0" w:rsidP="00B9027F">
      <w:pPr>
        <w:spacing w:after="200" w:line="360" w:lineRule="auto"/>
        <w:jc w:val="both"/>
        <w:rPr>
          <w:rFonts w:ascii="Arial" w:hAnsi="Arial" w:cs="Arial"/>
          <w:sz w:val="24"/>
          <w:szCs w:val="24"/>
        </w:rPr>
      </w:pPr>
      <w:r>
        <w:rPr>
          <w:rFonts w:ascii="Arial" w:hAnsi="Arial" w:cs="Arial"/>
          <w:sz w:val="24"/>
          <w:szCs w:val="24"/>
        </w:rPr>
        <w:t xml:space="preserve">Elaborado por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Autorizado por </w:t>
      </w:r>
    </w:p>
    <w:p w:rsidR="00C14F06" w:rsidRPr="00C14F06" w:rsidRDefault="00C14F06" w:rsidP="00DF01C8">
      <w:pPr>
        <w:pStyle w:val="Ttulo3"/>
      </w:pPr>
      <w:bookmarkStart w:id="26" w:name="_Toc496187804"/>
      <w:bookmarkStart w:id="27" w:name="_Hlk494655931"/>
      <w:bookmarkStart w:id="28" w:name="_Toc364785040"/>
      <w:r w:rsidRPr="00C14F06">
        <w:t>2.3.4 Cuentas de resultados</w:t>
      </w:r>
      <w:bookmarkEnd w:id="26"/>
    </w:p>
    <w:p w:rsidR="00C14F06" w:rsidRPr="00865054" w:rsidRDefault="00C14F06" w:rsidP="00C14F06">
      <w:pPr>
        <w:spacing w:after="0" w:line="360" w:lineRule="auto"/>
        <w:jc w:val="both"/>
        <w:rPr>
          <w:rFonts w:ascii="Arial" w:hAnsi="Arial" w:cs="Arial"/>
        </w:rPr>
      </w:pPr>
      <w:r w:rsidRPr="1E15E334">
        <w:rPr>
          <w:rFonts w:ascii="Arial" w:hAnsi="Arial" w:cs="Arial"/>
        </w:rPr>
        <w:lastRenderedPageBreak/>
        <w:t xml:space="preserve">En la siguiente tabla se presentan asientos de ajuste con las cuentas de resultados deudoras y acreedoras para obtener las pérdidas y ganancias. </w:t>
      </w:r>
      <w:r>
        <w:rPr>
          <w:rFonts w:ascii="Arial" w:hAnsi="Arial" w:cs="Arial"/>
        </w:rPr>
        <w:t>Las cuales tienen</w:t>
      </w:r>
      <w:r w:rsidRPr="1E15E334">
        <w:rPr>
          <w:rFonts w:ascii="Arial" w:hAnsi="Arial" w:cs="Arial"/>
        </w:rPr>
        <w:t xml:space="preserve"> un seguimiento hasta la </w:t>
      </w:r>
      <w:r>
        <w:rPr>
          <w:rFonts w:ascii="Arial" w:hAnsi="Arial" w:cs="Arial"/>
        </w:rPr>
        <w:t xml:space="preserve">elaboración del </w:t>
      </w:r>
      <w:r w:rsidRPr="1E15E334">
        <w:rPr>
          <w:rFonts w:ascii="Arial" w:hAnsi="Arial" w:cs="Arial"/>
        </w:rPr>
        <w:t>estado de resultados.</w:t>
      </w:r>
      <w:r>
        <w:rPr>
          <w:rFonts w:ascii="Arial" w:hAnsi="Arial" w:cs="Arial"/>
        </w:rPr>
        <w:t xml:space="preserve"> </w:t>
      </w:r>
      <w:r w:rsidRPr="1E15E334">
        <w:rPr>
          <w:rFonts w:ascii="Arial" w:hAnsi="Arial" w:cs="Arial"/>
        </w:rPr>
        <w:t>(Lara, E y Lar</w:t>
      </w:r>
      <w:r>
        <w:rPr>
          <w:rFonts w:ascii="Arial" w:hAnsi="Arial" w:cs="Arial"/>
        </w:rPr>
        <w:t>a, L , 2017),</w:t>
      </w:r>
    </w:p>
    <w:p w:rsidR="00C14F06" w:rsidRDefault="00C14F06" w:rsidP="00C14F06">
      <w:pPr>
        <w:spacing w:after="0" w:line="360" w:lineRule="auto"/>
        <w:jc w:val="both"/>
        <w:rPr>
          <w:rFonts w:ascii="Arial" w:hAnsi="Arial" w:cs="Arial"/>
        </w:rPr>
      </w:pPr>
    </w:p>
    <w:p w:rsidR="00C14F06" w:rsidRDefault="00C14F06" w:rsidP="00C14F06">
      <w:pPr>
        <w:spacing w:after="0" w:line="360" w:lineRule="auto"/>
        <w:jc w:val="both"/>
        <w:rPr>
          <w:rFonts w:ascii="Arial" w:hAnsi="Arial" w:cs="Arial"/>
        </w:rPr>
      </w:pPr>
      <w:r>
        <w:rPr>
          <w:rFonts w:ascii="Arial" w:hAnsi="Arial" w:cs="Arial"/>
        </w:rPr>
        <w:t xml:space="preserve">Los movimientos que vas a localizar en cada uno de los cuadros, presentan los cargos y abonos necesarios para determinar la pérdida o ganancia de la empresa en un periodo determinado. </w:t>
      </w:r>
    </w:p>
    <w:p w:rsidR="00C14F06" w:rsidRDefault="00C14F06" w:rsidP="00C14F06">
      <w:pPr>
        <w:spacing w:after="0" w:line="360" w:lineRule="auto"/>
        <w:jc w:val="both"/>
        <w:rPr>
          <w:rFonts w:ascii="Arial" w:hAnsi="Arial" w:cs="Arial"/>
        </w:rPr>
      </w:pPr>
      <w:r>
        <w:rPr>
          <w:rFonts w:ascii="Arial" w:hAnsi="Arial" w:cs="Arial"/>
        </w:rPr>
        <w:t xml:space="preserve">Se van a saldar las cuentas de resultado, es decir, el termino saldar corresponde a pasar el saldo deudor o acreedor a otra cuenta para cancelar o dejar en ceros la cuentas.  </w:t>
      </w:r>
    </w:p>
    <w:p w:rsidR="00C14F06" w:rsidRDefault="00C14F06" w:rsidP="00C14F06">
      <w:pPr>
        <w:spacing w:after="0" w:line="360" w:lineRule="auto"/>
        <w:jc w:val="both"/>
        <w:rPr>
          <w:rFonts w:ascii="Arial" w:hAnsi="Arial" w:cs="Arial"/>
        </w:rPr>
      </w:pPr>
    </w:p>
    <w:p w:rsidR="00C14F06" w:rsidRDefault="00C14F06" w:rsidP="00C14F06">
      <w:pPr>
        <w:spacing w:after="0" w:line="360" w:lineRule="auto"/>
        <w:jc w:val="both"/>
        <w:rPr>
          <w:rFonts w:ascii="Arial" w:hAnsi="Arial" w:cs="Arial"/>
        </w:rPr>
      </w:pPr>
      <w:r w:rsidRPr="00C14F06">
        <w:rPr>
          <w:rFonts w:ascii="Arial" w:hAnsi="Arial" w:cs="Arial"/>
          <w:b/>
        </w:rPr>
        <w:t>Ejemplo</w:t>
      </w:r>
      <w:r>
        <w:rPr>
          <w:rFonts w:ascii="Arial" w:hAnsi="Arial" w:cs="Arial"/>
          <w:b/>
        </w:rPr>
        <w:t xml:space="preserve">: </w:t>
      </w:r>
      <w:r w:rsidRPr="00C14F06">
        <w:rPr>
          <w:rFonts w:ascii="Arial" w:hAnsi="Arial" w:cs="Arial"/>
          <w:b/>
        </w:rPr>
        <w:t xml:space="preserve"> </w:t>
      </w:r>
      <w:r w:rsidRPr="04EFEB22">
        <w:rPr>
          <w:rFonts w:ascii="Arial" w:hAnsi="Arial" w:cs="Arial"/>
        </w:rPr>
        <w:t>Asientos de ajuste para obtener el estado de resultados.</w:t>
      </w:r>
    </w:p>
    <w:p w:rsidR="00C14F06" w:rsidRPr="00865054" w:rsidRDefault="00C14F06" w:rsidP="00C14F06">
      <w:pPr>
        <w:spacing w:after="0" w:line="360" w:lineRule="auto"/>
        <w:jc w:val="both"/>
        <w:rPr>
          <w:rFonts w:ascii="Arial" w:hAnsi="Arial" w:cs="Arial"/>
        </w:rPr>
      </w:pPr>
    </w:p>
    <w:p w:rsidR="00C14F06" w:rsidRPr="00865054" w:rsidRDefault="00C14F06" w:rsidP="00C14F06">
      <w:pPr>
        <w:spacing w:after="0" w:line="360" w:lineRule="auto"/>
        <w:jc w:val="both"/>
        <w:rPr>
          <w:rFonts w:ascii="Arial" w:hAnsi="Arial" w:cs="Arial"/>
        </w:rPr>
      </w:pPr>
      <w:r w:rsidRPr="04EFEB22">
        <w:rPr>
          <w:rFonts w:ascii="Arial" w:hAnsi="Arial" w:cs="Arial"/>
        </w:rPr>
        <w:t xml:space="preserve">1. Para </w:t>
      </w:r>
      <w:r>
        <w:rPr>
          <w:rFonts w:ascii="Arial" w:hAnsi="Arial" w:cs="Arial"/>
        </w:rPr>
        <w:t xml:space="preserve">obtener las ventas netas, se saldan las cuentas de </w:t>
      </w:r>
      <w:r w:rsidRPr="04EFEB22">
        <w:rPr>
          <w:rFonts w:ascii="Arial" w:hAnsi="Arial" w:cs="Arial"/>
        </w:rPr>
        <w:t xml:space="preserve">devoluciones sobre ventas, rebajas sobre ventas y descuentos sobre ventas, por medio del </w:t>
      </w:r>
      <w:r>
        <w:rPr>
          <w:rFonts w:ascii="Arial" w:hAnsi="Arial" w:cs="Arial"/>
        </w:rPr>
        <w:t xml:space="preserve">siguiente </w:t>
      </w:r>
      <w:r w:rsidRPr="04EFEB22">
        <w:rPr>
          <w:rFonts w:ascii="Arial" w:hAnsi="Arial" w:cs="Arial"/>
        </w:rPr>
        <w:t>asiento de ajuste:</w:t>
      </w:r>
    </w:p>
    <w:tbl>
      <w:tblPr>
        <w:tblW w:w="0" w:type="auto"/>
        <w:tblLook w:val="01E0" w:firstRow="1" w:lastRow="1" w:firstColumn="1" w:lastColumn="1" w:noHBand="0" w:noVBand="0"/>
      </w:tblPr>
      <w:tblGrid>
        <w:gridCol w:w="648"/>
        <w:gridCol w:w="5130"/>
        <w:gridCol w:w="1560"/>
        <w:gridCol w:w="1417"/>
      </w:tblGrid>
      <w:tr w:rsidR="00C14F06" w:rsidRPr="00865054" w:rsidTr="00C14F06">
        <w:tc>
          <w:tcPr>
            <w:tcW w:w="64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sz w:val="16"/>
                <w:szCs w:val="16"/>
              </w:rPr>
            </w:pPr>
          </w:p>
        </w:tc>
        <w:tc>
          <w:tcPr>
            <w:tcW w:w="513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sz w:val="16"/>
                <w:szCs w:val="16"/>
              </w:rPr>
            </w:pPr>
          </w:p>
        </w:tc>
        <w:tc>
          <w:tcPr>
            <w:tcW w:w="156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bCs/>
                <w:sz w:val="16"/>
                <w:szCs w:val="16"/>
              </w:rPr>
            </w:pPr>
            <w:r w:rsidRPr="04EFEB22">
              <w:rPr>
                <w:rFonts w:ascii="Arial" w:hAnsi="Arial" w:cs="Arial"/>
                <w:b/>
                <w:bCs/>
                <w:sz w:val="16"/>
                <w:szCs w:val="16"/>
              </w:rPr>
              <w:t>CARGOS</w:t>
            </w:r>
          </w:p>
        </w:tc>
        <w:tc>
          <w:tcPr>
            <w:tcW w:w="1417"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bCs/>
                <w:sz w:val="16"/>
                <w:szCs w:val="16"/>
              </w:rPr>
            </w:pPr>
            <w:r w:rsidRPr="04EFEB22">
              <w:rPr>
                <w:rFonts w:ascii="Arial" w:hAnsi="Arial" w:cs="Arial"/>
                <w:b/>
                <w:bCs/>
                <w:sz w:val="16"/>
                <w:szCs w:val="16"/>
              </w:rPr>
              <w:t>ABONOS</w:t>
            </w:r>
          </w:p>
        </w:tc>
      </w:tr>
      <w:tr w:rsidR="00C14F06" w:rsidRPr="00865054" w:rsidTr="00C14F06">
        <w:trPr>
          <w:trHeight w:val="70"/>
        </w:trPr>
        <w:tc>
          <w:tcPr>
            <w:tcW w:w="648"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p>
        </w:tc>
        <w:tc>
          <w:tcPr>
            <w:tcW w:w="513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r w:rsidRPr="04EFEB22">
              <w:rPr>
                <w:rFonts w:ascii="Arial" w:hAnsi="Arial" w:cs="Arial"/>
                <w:sz w:val="16"/>
                <w:szCs w:val="16"/>
              </w:rPr>
              <w:t xml:space="preserve">              Ventas</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p>
        </w:tc>
        <w:tc>
          <w:tcPr>
            <w:tcW w:w="513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r w:rsidRPr="04EFEB22">
              <w:rPr>
                <w:rFonts w:ascii="Arial" w:hAnsi="Arial" w:cs="Arial"/>
                <w:sz w:val="16"/>
                <w:szCs w:val="16"/>
              </w:rPr>
              <w:t xml:space="preserve">                         Devoluciones sobre ventas</w:t>
            </w:r>
          </w:p>
          <w:p w:rsidR="00C14F06" w:rsidRPr="00865054" w:rsidRDefault="00C14F06" w:rsidP="00C14F06">
            <w:pPr>
              <w:spacing w:after="0" w:line="360" w:lineRule="auto"/>
              <w:jc w:val="both"/>
              <w:rPr>
                <w:rFonts w:ascii="Arial" w:hAnsi="Arial" w:cs="Arial"/>
                <w:sz w:val="16"/>
                <w:szCs w:val="16"/>
              </w:rPr>
            </w:pPr>
            <w:r w:rsidRPr="04EFEB22">
              <w:rPr>
                <w:rFonts w:ascii="Arial" w:hAnsi="Arial" w:cs="Arial"/>
                <w:sz w:val="16"/>
                <w:szCs w:val="16"/>
              </w:rPr>
              <w:t xml:space="preserve">                         Descuentos sobre ventas </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p w:rsidR="00C14F06" w:rsidRPr="00865054"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tc>
      </w:tr>
    </w:tbl>
    <w:p w:rsidR="00C14F06" w:rsidRPr="00865054" w:rsidRDefault="00C14F06" w:rsidP="00C14F06">
      <w:pPr>
        <w:spacing w:after="0" w:line="360" w:lineRule="auto"/>
        <w:jc w:val="both"/>
        <w:rPr>
          <w:rFonts w:ascii="Arial" w:hAnsi="Arial" w:cs="Arial"/>
        </w:rPr>
      </w:pPr>
    </w:p>
    <w:p w:rsidR="00C14F06" w:rsidRPr="00865054" w:rsidRDefault="00C14F06" w:rsidP="00C14F06">
      <w:pPr>
        <w:spacing w:after="0" w:line="360" w:lineRule="auto"/>
        <w:jc w:val="both"/>
        <w:rPr>
          <w:rFonts w:ascii="Arial" w:hAnsi="Arial" w:cs="Arial"/>
        </w:rPr>
      </w:pPr>
      <w:r w:rsidRPr="04EFEB22">
        <w:rPr>
          <w:rFonts w:ascii="Arial" w:hAnsi="Arial" w:cs="Arial"/>
        </w:rPr>
        <w:t xml:space="preserve">2. Para </w:t>
      </w:r>
      <w:r>
        <w:rPr>
          <w:rFonts w:ascii="Arial" w:hAnsi="Arial" w:cs="Arial"/>
        </w:rPr>
        <w:t xml:space="preserve">determinar las compras totales, se salda la </w:t>
      </w:r>
      <w:r w:rsidRPr="04EFEB22">
        <w:rPr>
          <w:rFonts w:ascii="Arial" w:hAnsi="Arial" w:cs="Arial"/>
        </w:rPr>
        <w:t>cuenta de gastos de compra, por medio del asiento de ajuste</w:t>
      </w:r>
      <w:r>
        <w:rPr>
          <w:rFonts w:ascii="Arial" w:hAnsi="Arial" w:cs="Arial"/>
        </w:rPr>
        <w:t xml:space="preserve"> siguiente</w:t>
      </w:r>
      <w:r w:rsidRPr="04EFEB22">
        <w:rPr>
          <w:rFonts w:ascii="Arial" w:hAnsi="Arial" w:cs="Arial"/>
        </w:rPr>
        <w:t>:</w:t>
      </w:r>
    </w:p>
    <w:tbl>
      <w:tblPr>
        <w:tblW w:w="0" w:type="auto"/>
        <w:tblLook w:val="01E0" w:firstRow="1" w:lastRow="1" w:firstColumn="1" w:lastColumn="1" w:noHBand="0" w:noVBand="0"/>
      </w:tblPr>
      <w:tblGrid>
        <w:gridCol w:w="648"/>
        <w:gridCol w:w="5130"/>
        <w:gridCol w:w="1560"/>
        <w:gridCol w:w="1417"/>
      </w:tblGrid>
      <w:tr w:rsidR="00C14F06" w:rsidRPr="00865054" w:rsidTr="00C14F06">
        <w:tc>
          <w:tcPr>
            <w:tcW w:w="64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sz w:val="16"/>
                <w:szCs w:val="16"/>
              </w:rPr>
            </w:pPr>
          </w:p>
        </w:tc>
        <w:tc>
          <w:tcPr>
            <w:tcW w:w="513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sz w:val="16"/>
                <w:szCs w:val="16"/>
              </w:rPr>
            </w:pPr>
          </w:p>
        </w:tc>
        <w:tc>
          <w:tcPr>
            <w:tcW w:w="156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bCs/>
                <w:sz w:val="16"/>
                <w:szCs w:val="16"/>
              </w:rPr>
            </w:pPr>
            <w:r w:rsidRPr="04EFEB22">
              <w:rPr>
                <w:rFonts w:ascii="Arial" w:hAnsi="Arial" w:cs="Arial"/>
                <w:b/>
                <w:bCs/>
                <w:sz w:val="16"/>
                <w:szCs w:val="16"/>
              </w:rPr>
              <w:t>CARGOS</w:t>
            </w:r>
          </w:p>
        </w:tc>
        <w:tc>
          <w:tcPr>
            <w:tcW w:w="1417"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bCs/>
                <w:sz w:val="16"/>
                <w:szCs w:val="16"/>
              </w:rPr>
            </w:pPr>
            <w:r w:rsidRPr="04EFEB22">
              <w:rPr>
                <w:rFonts w:ascii="Arial" w:hAnsi="Arial" w:cs="Arial"/>
                <w:b/>
                <w:bCs/>
                <w:sz w:val="16"/>
                <w:szCs w:val="16"/>
              </w:rPr>
              <w:t>ABONOS</w:t>
            </w: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r w:rsidRPr="1E15E334">
              <w:rPr>
                <w:rFonts w:ascii="Arial" w:hAnsi="Arial" w:cs="Arial"/>
                <w:sz w:val="16"/>
                <w:szCs w:val="16"/>
              </w:rPr>
              <w:t>2</w:t>
            </w:r>
          </w:p>
        </w:tc>
        <w:tc>
          <w:tcPr>
            <w:tcW w:w="513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r w:rsidRPr="04EFEB22">
              <w:rPr>
                <w:rFonts w:ascii="Arial" w:hAnsi="Arial" w:cs="Arial"/>
                <w:sz w:val="16"/>
                <w:szCs w:val="16"/>
              </w:rPr>
              <w:t xml:space="preserve">                Compras</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p>
        </w:tc>
        <w:tc>
          <w:tcPr>
            <w:tcW w:w="513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r w:rsidRPr="04EFEB22">
              <w:rPr>
                <w:rFonts w:ascii="Arial" w:hAnsi="Arial" w:cs="Arial"/>
                <w:sz w:val="16"/>
                <w:szCs w:val="16"/>
              </w:rPr>
              <w:t xml:space="preserve">                          Gastos sobre compras</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tc>
      </w:tr>
    </w:tbl>
    <w:p w:rsidR="00C14F06" w:rsidRPr="00865054" w:rsidRDefault="00C14F06" w:rsidP="00C14F06">
      <w:pPr>
        <w:spacing w:after="0" w:line="360" w:lineRule="auto"/>
        <w:jc w:val="both"/>
        <w:rPr>
          <w:rFonts w:ascii="Arial" w:hAnsi="Arial" w:cs="Arial"/>
        </w:rPr>
      </w:pPr>
    </w:p>
    <w:p w:rsidR="00C14F06" w:rsidRPr="00865054" w:rsidRDefault="00C14F06" w:rsidP="00C14F06">
      <w:pPr>
        <w:spacing w:after="0" w:line="360" w:lineRule="auto"/>
        <w:jc w:val="both"/>
        <w:rPr>
          <w:rFonts w:ascii="Arial" w:hAnsi="Arial" w:cs="Arial"/>
        </w:rPr>
      </w:pPr>
      <w:r w:rsidRPr="04EFEB22">
        <w:rPr>
          <w:rFonts w:ascii="Arial" w:hAnsi="Arial" w:cs="Arial"/>
        </w:rPr>
        <w:t xml:space="preserve">3. Para </w:t>
      </w:r>
      <w:r>
        <w:rPr>
          <w:rFonts w:ascii="Arial" w:hAnsi="Arial" w:cs="Arial"/>
        </w:rPr>
        <w:t xml:space="preserve">determinar las compras netas, se realiza el ajuste en la cuenta de compras saldando las </w:t>
      </w:r>
      <w:r w:rsidRPr="04EFEB22">
        <w:rPr>
          <w:rFonts w:ascii="Arial" w:hAnsi="Arial" w:cs="Arial"/>
        </w:rPr>
        <w:t>cuentas de devoluciones sobre compras, rebajas sobre compras y descuentos sobre compras mediante el siguiente asiento:</w:t>
      </w:r>
    </w:p>
    <w:tbl>
      <w:tblPr>
        <w:tblW w:w="0" w:type="auto"/>
        <w:tblLook w:val="01E0" w:firstRow="1" w:lastRow="1" w:firstColumn="1" w:lastColumn="1" w:noHBand="0" w:noVBand="0"/>
      </w:tblPr>
      <w:tblGrid>
        <w:gridCol w:w="648"/>
        <w:gridCol w:w="5130"/>
        <w:gridCol w:w="1560"/>
        <w:gridCol w:w="1417"/>
      </w:tblGrid>
      <w:tr w:rsidR="00C14F06" w:rsidRPr="00865054" w:rsidTr="00C14F06">
        <w:tc>
          <w:tcPr>
            <w:tcW w:w="64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sz w:val="16"/>
                <w:szCs w:val="16"/>
              </w:rPr>
            </w:pPr>
          </w:p>
        </w:tc>
        <w:tc>
          <w:tcPr>
            <w:tcW w:w="513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sz w:val="16"/>
                <w:szCs w:val="16"/>
              </w:rPr>
            </w:pPr>
          </w:p>
        </w:tc>
        <w:tc>
          <w:tcPr>
            <w:tcW w:w="156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bCs/>
                <w:sz w:val="16"/>
                <w:szCs w:val="16"/>
              </w:rPr>
            </w:pPr>
            <w:r w:rsidRPr="04EFEB22">
              <w:rPr>
                <w:rFonts w:ascii="Arial" w:hAnsi="Arial" w:cs="Arial"/>
                <w:b/>
                <w:bCs/>
                <w:sz w:val="16"/>
                <w:szCs w:val="16"/>
              </w:rPr>
              <w:t>CARGOS</w:t>
            </w:r>
          </w:p>
        </w:tc>
        <w:tc>
          <w:tcPr>
            <w:tcW w:w="1417"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bCs/>
                <w:sz w:val="16"/>
                <w:szCs w:val="16"/>
              </w:rPr>
            </w:pPr>
            <w:r w:rsidRPr="04EFEB22">
              <w:rPr>
                <w:rFonts w:ascii="Arial" w:hAnsi="Arial" w:cs="Arial"/>
                <w:b/>
                <w:bCs/>
                <w:sz w:val="16"/>
                <w:szCs w:val="16"/>
              </w:rPr>
              <w:t>ABONOS</w:t>
            </w: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r w:rsidRPr="1E15E334">
              <w:rPr>
                <w:rFonts w:ascii="Arial" w:hAnsi="Arial" w:cs="Arial"/>
                <w:sz w:val="16"/>
                <w:szCs w:val="16"/>
              </w:rPr>
              <w:t>3</w:t>
            </w:r>
          </w:p>
        </w:tc>
        <w:tc>
          <w:tcPr>
            <w:tcW w:w="513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r w:rsidRPr="04EFEB22">
              <w:rPr>
                <w:rFonts w:ascii="Arial" w:hAnsi="Arial" w:cs="Arial"/>
                <w:sz w:val="16"/>
                <w:szCs w:val="16"/>
              </w:rPr>
              <w:t xml:space="preserve">                 Devoluciones sobre compras </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p>
        </w:tc>
        <w:tc>
          <w:tcPr>
            <w:tcW w:w="513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r w:rsidRPr="04EFEB22">
              <w:rPr>
                <w:rFonts w:ascii="Arial" w:hAnsi="Arial" w:cs="Arial"/>
                <w:sz w:val="16"/>
                <w:szCs w:val="16"/>
              </w:rPr>
              <w:t xml:space="preserve">                 Rebajas sobre compras</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p>
        </w:tc>
        <w:tc>
          <w:tcPr>
            <w:tcW w:w="513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r w:rsidRPr="04EFEB22">
              <w:rPr>
                <w:rFonts w:ascii="Arial" w:hAnsi="Arial" w:cs="Arial"/>
                <w:sz w:val="16"/>
                <w:szCs w:val="16"/>
              </w:rPr>
              <w:t xml:space="preserve">                 Descuentos sobre compras</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p>
        </w:tc>
        <w:tc>
          <w:tcPr>
            <w:tcW w:w="513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r w:rsidRPr="04EFEB22">
              <w:rPr>
                <w:rFonts w:ascii="Arial" w:hAnsi="Arial" w:cs="Arial"/>
                <w:sz w:val="16"/>
                <w:szCs w:val="16"/>
              </w:rPr>
              <w:t xml:space="preserve">                           Compras</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tc>
      </w:tr>
    </w:tbl>
    <w:p w:rsidR="00C14F06" w:rsidRPr="00865054" w:rsidRDefault="00C14F06" w:rsidP="00C14F06">
      <w:pPr>
        <w:spacing w:after="0" w:line="360" w:lineRule="auto"/>
        <w:jc w:val="both"/>
        <w:rPr>
          <w:rFonts w:ascii="Arial" w:hAnsi="Arial" w:cs="Arial"/>
        </w:rPr>
      </w:pPr>
    </w:p>
    <w:p w:rsidR="00C14F06" w:rsidRPr="00865054" w:rsidRDefault="00C14F06" w:rsidP="00C14F06">
      <w:pPr>
        <w:spacing w:after="0" w:line="360" w:lineRule="auto"/>
        <w:jc w:val="both"/>
        <w:rPr>
          <w:rFonts w:ascii="Arial" w:hAnsi="Arial" w:cs="Arial"/>
        </w:rPr>
      </w:pPr>
      <w:r w:rsidRPr="04EFEB22">
        <w:rPr>
          <w:rFonts w:ascii="Arial" w:hAnsi="Arial" w:cs="Arial"/>
        </w:rPr>
        <w:t>4. Para que la cuenta de compras proporcione el total de mercancías. Debe saldarse la cuenta de inventarios me</w:t>
      </w:r>
      <w:r>
        <w:rPr>
          <w:rFonts w:ascii="Arial" w:hAnsi="Arial" w:cs="Arial"/>
        </w:rPr>
        <w:t>diante el siguiente movimiento</w:t>
      </w:r>
      <w:r w:rsidRPr="04EFEB22">
        <w:rPr>
          <w:rFonts w:ascii="Arial" w:hAnsi="Arial" w:cs="Arial"/>
        </w:rPr>
        <w:t>:</w:t>
      </w:r>
    </w:p>
    <w:tbl>
      <w:tblPr>
        <w:tblW w:w="0" w:type="auto"/>
        <w:tblLook w:val="01E0" w:firstRow="1" w:lastRow="1" w:firstColumn="1" w:lastColumn="1" w:noHBand="0" w:noVBand="0"/>
      </w:tblPr>
      <w:tblGrid>
        <w:gridCol w:w="648"/>
        <w:gridCol w:w="5130"/>
        <w:gridCol w:w="1418"/>
        <w:gridCol w:w="1559"/>
      </w:tblGrid>
      <w:tr w:rsidR="00C14F06" w:rsidRPr="00865054" w:rsidTr="00C14F06">
        <w:tc>
          <w:tcPr>
            <w:tcW w:w="64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sz w:val="16"/>
                <w:szCs w:val="16"/>
              </w:rPr>
            </w:pPr>
          </w:p>
        </w:tc>
        <w:tc>
          <w:tcPr>
            <w:tcW w:w="513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sz w:val="16"/>
                <w:szCs w:val="16"/>
              </w:rPr>
            </w:pPr>
          </w:p>
        </w:tc>
        <w:tc>
          <w:tcPr>
            <w:tcW w:w="141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bCs/>
                <w:sz w:val="16"/>
                <w:szCs w:val="16"/>
              </w:rPr>
            </w:pPr>
            <w:r w:rsidRPr="04EFEB22">
              <w:rPr>
                <w:rFonts w:ascii="Arial" w:hAnsi="Arial" w:cs="Arial"/>
                <w:b/>
                <w:bCs/>
                <w:sz w:val="16"/>
                <w:szCs w:val="16"/>
              </w:rPr>
              <w:t>CARGOS</w:t>
            </w:r>
          </w:p>
        </w:tc>
        <w:tc>
          <w:tcPr>
            <w:tcW w:w="1559"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bCs/>
                <w:sz w:val="16"/>
                <w:szCs w:val="16"/>
              </w:rPr>
            </w:pPr>
            <w:r w:rsidRPr="04EFEB22">
              <w:rPr>
                <w:rFonts w:ascii="Arial" w:hAnsi="Arial" w:cs="Arial"/>
                <w:b/>
                <w:bCs/>
                <w:sz w:val="16"/>
                <w:szCs w:val="16"/>
              </w:rPr>
              <w:t>ABONOS</w:t>
            </w: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r w:rsidRPr="1E15E334">
              <w:rPr>
                <w:rFonts w:ascii="Arial" w:hAnsi="Arial" w:cs="Arial"/>
                <w:sz w:val="16"/>
                <w:szCs w:val="16"/>
              </w:rPr>
              <w:t>4</w:t>
            </w:r>
          </w:p>
        </w:tc>
        <w:tc>
          <w:tcPr>
            <w:tcW w:w="513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r w:rsidRPr="04EFEB22">
              <w:rPr>
                <w:rFonts w:ascii="Arial" w:hAnsi="Arial" w:cs="Arial"/>
                <w:sz w:val="16"/>
                <w:szCs w:val="16"/>
              </w:rPr>
              <w:t xml:space="preserve">                 Compras</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p>
        </w:tc>
        <w:tc>
          <w:tcPr>
            <w:tcW w:w="513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r w:rsidRPr="04EFEB22">
              <w:rPr>
                <w:rFonts w:ascii="Arial" w:hAnsi="Arial" w:cs="Arial"/>
                <w:sz w:val="16"/>
                <w:szCs w:val="16"/>
              </w:rPr>
              <w:t xml:space="preserve">                           Inventarios (I.I.)</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tc>
      </w:tr>
    </w:tbl>
    <w:p w:rsidR="00C14F06" w:rsidRPr="00865054" w:rsidRDefault="00C14F06" w:rsidP="00C14F06">
      <w:pPr>
        <w:spacing w:after="0" w:line="360" w:lineRule="auto"/>
        <w:jc w:val="both"/>
        <w:rPr>
          <w:rFonts w:ascii="Arial" w:hAnsi="Arial" w:cs="Arial"/>
        </w:rPr>
      </w:pPr>
    </w:p>
    <w:p w:rsidR="00C14F06" w:rsidRPr="00865054" w:rsidRDefault="00C14F06" w:rsidP="00C14F06">
      <w:pPr>
        <w:spacing w:after="0" w:line="360" w:lineRule="auto"/>
        <w:jc w:val="both"/>
        <w:rPr>
          <w:rFonts w:ascii="Arial" w:hAnsi="Arial" w:cs="Arial"/>
        </w:rPr>
      </w:pPr>
      <w:r w:rsidRPr="04EFEB22">
        <w:rPr>
          <w:rFonts w:ascii="Arial" w:hAnsi="Arial" w:cs="Arial"/>
        </w:rPr>
        <w:t>5. Para registral el importe del inventario final y posteriormente contabilizar el costo de los vendido o costo de ventas, debemos cargar a la cuenta de inventarios y abonar a la cuenta de compras.</w:t>
      </w:r>
    </w:p>
    <w:p w:rsidR="00C14F06" w:rsidRPr="00865054" w:rsidRDefault="00C14F06" w:rsidP="00C14F06">
      <w:pPr>
        <w:spacing w:after="0" w:line="360" w:lineRule="auto"/>
        <w:jc w:val="both"/>
        <w:rPr>
          <w:rFonts w:ascii="Arial" w:hAnsi="Arial" w:cs="Arial"/>
        </w:rPr>
      </w:pPr>
    </w:p>
    <w:tbl>
      <w:tblPr>
        <w:tblW w:w="0" w:type="auto"/>
        <w:tblLook w:val="01E0" w:firstRow="1" w:lastRow="1" w:firstColumn="1" w:lastColumn="1" w:noHBand="0" w:noVBand="0"/>
      </w:tblPr>
      <w:tblGrid>
        <w:gridCol w:w="648"/>
        <w:gridCol w:w="5130"/>
        <w:gridCol w:w="1418"/>
        <w:gridCol w:w="1559"/>
      </w:tblGrid>
      <w:tr w:rsidR="00C14F06" w:rsidRPr="00865054" w:rsidTr="00C14F06">
        <w:tc>
          <w:tcPr>
            <w:tcW w:w="64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sz w:val="16"/>
                <w:szCs w:val="16"/>
              </w:rPr>
            </w:pPr>
          </w:p>
        </w:tc>
        <w:tc>
          <w:tcPr>
            <w:tcW w:w="513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sz w:val="16"/>
                <w:szCs w:val="16"/>
              </w:rPr>
            </w:pPr>
          </w:p>
        </w:tc>
        <w:tc>
          <w:tcPr>
            <w:tcW w:w="141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bCs/>
                <w:sz w:val="16"/>
                <w:szCs w:val="16"/>
              </w:rPr>
            </w:pPr>
            <w:r w:rsidRPr="04EFEB22">
              <w:rPr>
                <w:rFonts w:ascii="Arial" w:hAnsi="Arial" w:cs="Arial"/>
                <w:b/>
                <w:bCs/>
                <w:sz w:val="16"/>
                <w:szCs w:val="16"/>
              </w:rPr>
              <w:t>CARGOS</w:t>
            </w:r>
          </w:p>
        </w:tc>
        <w:tc>
          <w:tcPr>
            <w:tcW w:w="1559"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bCs/>
                <w:sz w:val="16"/>
                <w:szCs w:val="16"/>
              </w:rPr>
            </w:pPr>
            <w:r w:rsidRPr="04EFEB22">
              <w:rPr>
                <w:rFonts w:ascii="Arial" w:hAnsi="Arial" w:cs="Arial"/>
                <w:b/>
                <w:bCs/>
                <w:sz w:val="16"/>
                <w:szCs w:val="16"/>
              </w:rPr>
              <w:t>ABONOS</w:t>
            </w: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r w:rsidRPr="1E15E334">
              <w:rPr>
                <w:rFonts w:ascii="Arial" w:hAnsi="Arial" w:cs="Arial"/>
                <w:sz w:val="16"/>
                <w:szCs w:val="16"/>
              </w:rPr>
              <w:t>5</w:t>
            </w:r>
          </w:p>
        </w:tc>
        <w:tc>
          <w:tcPr>
            <w:tcW w:w="513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r w:rsidRPr="04EFEB22">
              <w:rPr>
                <w:rFonts w:ascii="Arial" w:hAnsi="Arial" w:cs="Arial"/>
                <w:sz w:val="16"/>
                <w:szCs w:val="16"/>
              </w:rPr>
              <w:t xml:space="preserve">                  Inventarios (I.F.)</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p>
        </w:tc>
        <w:tc>
          <w:tcPr>
            <w:tcW w:w="513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r w:rsidRPr="04EFEB22">
              <w:rPr>
                <w:rFonts w:ascii="Arial" w:hAnsi="Arial" w:cs="Arial"/>
                <w:sz w:val="16"/>
                <w:szCs w:val="16"/>
              </w:rPr>
              <w:t xml:space="preserve">                             Compras</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tc>
      </w:tr>
    </w:tbl>
    <w:p w:rsidR="00C14F06" w:rsidRPr="00865054" w:rsidRDefault="00C14F06" w:rsidP="00C14F06">
      <w:pPr>
        <w:spacing w:after="0" w:line="360" w:lineRule="auto"/>
        <w:jc w:val="both"/>
        <w:rPr>
          <w:rFonts w:ascii="Arial" w:hAnsi="Arial" w:cs="Arial"/>
        </w:rPr>
      </w:pPr>
    </w:p>
    <w:p w:rsidR="00C14F06" w:rsidRPr="00865054" w:rsidRDefault="00C14F06" w:rsidP="00C14F06">
      <w:pPr>
        <w:spacing w:after="0" w:line="360" w:lineRule="auto"/>
        <w:jc w:val="both"/>
        <w:rPr>
          <w:rFonts w:ascii="Arial" w:hAnsi="Arial" w:cs="Arial"/>
        </w:rPr>
      </w:pPr>
      <w:r w:rsidRPr="04EFEB22">
        <w:rPr>
          <w:rFonts w:ascii="Arial" w:hAnsi="Arial" w:cs="Arial"/>
        </w:rPr>
        <w:t>6. Para que la cuenta de compras proporcione el costo de lo vendido, debe saldarse la cuenta de compras.</w:t>
      </w:r>
    </w:p>
    <w:tbl>
      <w:tblPr>
        <w:tblW w:w="0" w:type="auto"/>
        <w:tblLook w:val="01E0" w:firstRow="1" w:lastRow="1" w:firstColumn="1" w:lastColumn="1" w:noHBand="0" w:noVBand="0"/>
      </w:tblPr>
      <w:tblGrid>
        <w:gridCol w:w="648"/>
        <w:gridCol w:w="5130"/>
        <w:gridCol w:w="1560"/>
        <w:gridCol w:w="1417"/>
      </w:tblGrid>
      <w:tr w:rsidR="00C14F06" w:rsidRPr="00865054" w:rsidTr="00C14F06">
        <w:tc>
          <w:tcPr>
            <w:tcW w:w="64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sz w:val="16"/>
                <w:szCs w:val="16"/>
              </w:rPr>
            </w:pPr>
          </w:p>
        </w:tc>
        <w:tc>
          <w:tcPr>
            <w:tcW w:w="513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sz w:val="16"/>
                <w:szCs w:val="16"/>
              </w:rPr>
            </w:pPr>
          </w:p>
        </w:tc>
        <w:tc>
          <w:tcPr>
            <w:tcW w:w="156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bCs/>
                <w:sz w:val="16"/>
                <w:szCs w:val="16"/>
              </w:rPr>
            </w:pPr>
            <w:r w:rsidRPr="04EFEB22">
              <w:rPr>
                <w:rFonts w:ascii="Arial" w:hAnsi="Arial" w:cs="Arial"/>
                <w:b/>
                <w:bCs/>
                <w:sz w:val="16"/>
                <w:szCs w:val="16"/>
              </w:rPr>
              <w:t>CARGOS</w:t>
            </w:r>
          </w:p>
        </w:tc>
        <w:tc>
          <w:tcPr>
            <w:tcW w:w="1417"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bCs/>
                <w:sz w:val="16"/>
                <w:szCs w:val="16"/>
              </w:rPr>
            </w:pPr>
            <w:r w:rsidRPr="04EFEB22">
              <w:rPr>
                <w:rFonts w:ascii="Arial" w:hAnsi="Arial" w:cs="Arial"/>
                <w:b/>
                <w:bCs/>
                <w:sz w:val="16"/>
                <w:szCs w:val="16"/>
              </w:rPr>
              <w:t>ABONOS</w:t>
            </w: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r w:rsidRPr="1E15E334">
              <w:rPr>
                <w:rFonts w:ascii="Arial" w:hAnsi="Arial" w:cs="Arial"/>
                <w:sz w:val="16"/>
                <w:szCs w:val="16"/>
              </w:rPr>
              <w:t>6</w:t>
            </w:r>
          </w:p>
        </w:tc>
        <w:tc>
          <w:tcPr>
            <w:tcW w:w="513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r w:rsidRPr="04EFEB22">
              <w:rPr>
                <w:rFonts w:ascii="Arial" w:hAnsi="Arial" w:cs="Arial"/>
                <w:sz w:val="16"/>
                <w:szCs w:val="16"/>
              </w:rPr>
              <w:t xml:space="preserve">                   Ventas</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p>
        </w:tc>
        <w:tc>
          <w:tcPr>
            <w:tcW w:w="513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r w:rsidRPr="04EFEB22">
              <w:rPr>
                <w:rFonts w:ascii="Arial" w:hAnsi="Arial" w:cs="Arial"/>
                <w:sz w:val="16"/>
                <w:szCs w:val="16"/>
              </w:rPr>
              <w:t xml:space="preserve">                             Compras</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tc>
      </w:tr>
    </w:tbl>
    <w:p w:rsidR="00C14F06" w:rsidRPr="00865054" w:rsidRDefault="00C14F06" w:rsidP="00C14F06">
      <w:pPr>
        <w:spacing w:after="0" w:line="360" w:lineRule="auto"/>
        <w:jc w:val="both"/>
        <w:rPr>
          <w:rFonts w:ascii="Arial" w:hAnsi="Arial" w:cs="Arial"/>
        </w:rPr>
      </w:pPr>
    </w:p>
    <w:p w:rsidR="00C14F06" w:rsidRPr="00906FD3" w:rsidRDefault="00C14F06" w:rsidP="00C14F06">
      <w:pPr>
        <w:spacing w:after="0" w:line="360" w:lineRule="auto"/>
        <w:jc w:val="both"/>
        <w:rPr>
          <w:rFonts w:ascii="Arial" w:hAnsi="Arial" w:cs="Arial"/>
        </w:rPr>
      </w:pPr>
      <w:r>
        <w:rPr>
          <w:rFonts w:ascii="Arial" w:hAnsi="Arial" w:cs="Arial"/>
        </w:rPr>
        <w:t xml:space="preserve">7. </w:t>
      </w:r>
      <w:r w:rsidRPr="00906FD3">
        <w:rPr>
          <w:rFonts w:ascii="Arial" w:hAnsi="Arial" w:cs="Arial"/>
        </w:rPr>
        <w:t xml:space="preserve">Para que la cuenta de ventas proporcione la utilidad o perdida bruta, debe saldarse la cuenta de ventas. La cuenta de ventas después de haber sido ajustada, tiene un saldo que representa la utilidad bruta si es acreedor o la perdida bruta si es deudor. </w:t>
      </w:r>
    </w:p>
    <w:p w:rsidR="00C14F06" w:rsidRPr="00906FD3" w:rsidRDefault="00C14F06" w:rsidP="00C14F06">
      <w:pPr>
        <w:spacing w:after="0" w:line="360" w:lineRule="auto"/>
        <w:jc w:val="both"/>
        <w:rPr>
          <w:rFonts w:ascii="Arial" w:hAnsi="Arial" w:cs="Arial"/>
        </w:rPr>
      </w:pPr>
      <w:r w:rsidRPr="00906FD3">
        <w:rPr>
          <w:rFonts w:ascii="Arial" w:hAnsi="Arial" w:cs="Arial"/>
        </w:rPr>
        <w:t>El saldo de la cuenta de ventas, ya sea deudor o acreedor se debe traspasar a la cuenta de pérdidas y ganancias.</w:t>
      </w:r>
    </w:p>
    <w:tbl>
      <w:tblPr>
        <w:tblW w:w="0" w:type="auto"/>
        <w:tblLook w:val="01E0" w:firstRow="1" w:lastRow="1" w:firstColumn="1" w:lastColumn="1" w:noHBand="0" w:noVBand="0"/>
      </w:tblPr>
      <w:tblGrid>
        <w:gridCol w:w="648"/>
        <w:gridCol w:w="5130"/>
        <w:gridCol w:w="1560"/>
        <w:gridCol w:w="1417"/>
      </w:tblGrid>
      <w:tr w:rsidR="00C14F06" w:rsidRPr="00865054" w:rsidTr="00C14F06">
        <w:tc>
          <w:tcPr>
            <w:tcW w:w="64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sz w:val="16"/>
                <w:szCs w:val="16"/>
              </w:rPr>
            </w:pPr>
          </w:p>
        </w:tc>
        <w:tc>
          <w:tcPr>
            <w:tcW w:w="513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sz w:val="16"/>
                <w:szCs w:val="16"/>
              </w:rPr>
            </w:pPr>
          </w:p>
        </w:tc>
        <w:tc>
          <w:tcPr>
            <w:tcW w:w="156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bCs/>
                <w:sz w:val="16"/>
                <w:szCs w:val="16"/>
              </w:rPr>
            </w:pPr>
            <w:r w:rsidRPr="04EFEB22">
              <w:rPr>
                <w:rFonts w:ascii="Arial" w:hAnsi="Arial" w:cs="Arial"/>
                <w:b/>
                <w:bCs/>
                <w:sz w:val="16"/>
                <w:szCs w:val="16"/>
              </w:rPr>
              <w:t>CARGOS</w:t>
            </w:r>
          </w:p>
        </w:tc>
        <w:tc>
          <w:tcPr>
            <w:tcW w:w="1417"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bCs/>
                <w:sz w:val="16"/>
                <w:szCs w:val="16"/>
              </w:rPr>
            </w:pPr>
            <w:r w:rsidRPr="04EFEB22">
              <w:rPr>
                <w:rFonts w:ascii="Arial" w:hAnsi="Arial" w:cs="Arial"/>
                <w:b/>
                <w:bCs/>
                <w:sz w:val="16"/>
                <w:szCs w:val="16"/>
              </w:rPr>
              <w:t>ABONOS</w:t>
            </w: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r w:rsidRPr="1E15E334">
              <w:rPr>
                <w:rFonts w:ascii="Arial" w:hAnsi="Arial" w:cs="Arial"/>
                <w:sz w:val="16"/>
                <w:szCs w:val="16"/>
              </w:rPr>
              <w:t>7</w:t>
            </w:r>
          </w:p>
        </w:tc>
        <w:tc>
          <w:tcPr>
            <w:tcW w:w="513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r w:rsidRPr="04EFEB22">
              <w:rPr>
                <w:rFonts w:ascii="Arial" w:hAnsi="Arial" w:cs="Arial"/>
                <w:sz w:val="16"/>
                <w:szCs w:val="16"/>
              </w:rPr>
              <w:t xml:space="preserve">                   Ventas</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p>
        </w:tc>
        <w:tc>
          <w:tcPr>
            <w:tcW w:w="513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r w:rsidRPr="04EFEB22">
              <w:rPr>
                <w:rFonts w:ascii="Arial" w:hAnsi="Arial" w:cs="Arial"/>
                <w:sz w:val="16"/>
                <w:szCs w:val="16"/>
              </w:rPr>
              <w:t xml:space="preserve">                             Pérdidas y ganancias</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p>
        </w:tc>
        <w:tc>
          <w:tcPr>
            <w:tcW w:w="513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r w:rsidRPr="04EFEB22">
              <w:rPr>
                <w:rFonts w:ascii="Arial" w:hAnsi="Arial" w:cs="Arial"/>
                <w:sz w:val="16"/>
                <w:szCs w:val="16"/>
              </w:rPr>
              <w:t>Perdida bruta</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p>
        </w:tc>
      </w:tr>
    </w:tbl>
    <w:p w:rsidR="00C14F06" w:rsidRPr="00865054" w:rsidRDefault="00C14F06" w:rsidP="00C14F06">
      <w:pPr>
        <w:spacing w:after="0" w:line="360" w:lineRule="auto"/>
        <w:jc w:val="both"/>
        <w:rPr>
          <w:rFonts w:ascii="Arial" w:hAnsi="Arial" w:cs="Arial"/>
        </w:rPr>
      </w:pPr>
    </w:p>
    <w:tbl>
      <w:tblPr>
        <w:tblW w:w="0" w:type="auto"/>
        <w:tblLook w:val="01E0" w:firstRow="1" w:lastRow="1" w:firstColumn="1" w:lastColumn="1" w:noHBand="0" w:noVBand="0"/>
      </w:tblPr>
      <w:tblGrid>
        <w:gridCol w:w="648"/>
        <w:gridCol w:w="5130"/>
        <w:gridCol w:w="1560"/>
        <w:gridCol w:w="1417"/>
      </w:tblGrid>
      <w:tr w:rsidR="00C14F06" w:rsidRPr="00865054" w:rsidTr="00C14F06">
        <w:tc>
          <w:tcPr>
            <w:tcW w:w="64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sz w:val="16"/>
                <w:szCs w:val="16"/>
              </w:rPr>
            </w:pPr>
          </w:p>
        </w:tc>
        <w:tc>
          <w:tcPr>
            <w:tcW w:w="513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sz w:val="16"/>
                <w:szCs w:val="16"/>
              </w:rPr>
            </w:pPr>
          </w:p>
        </w:tc>
        <w:tc>
          <w:tcPr>
            <w:tcW w:w="156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bCs/>
                <w:sz w:val="16"/>
                <w:szCs w:val="16"/>
              </w:rPr>
            </w:pPr>
            <w:r w:rsidRPr="04EFEB22">
              <w:rPr>
                <w:rFonts w:ascii="Arial" w:hAnsi="Arial" w:cs="Arial"/>
                <w:b/>
                <w:bCs/>
                <w:sz w:val="16"/>
                <w:szCs w:val="16"/>
              </w:rPr>
              <w:t>CARGOS</w:t>
            </w:r>
          </w:p>
        </w:tc>
        <w:tc>
          <w:tcPr>
            <w:tcW w:w="1417"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bCs/>
                <w:sz w:val="16"/>
                <w:szCs w:val="16"/>
              </w:rPr>
            </w:pPr>
            <w:r w:rsidRPr="04EFEB22">
              <w:rPr>
                <w:rFonts w:ascii="Arial" w:hAnsi="Arial" w:cs="Arial"/>
                <w:b/>
                <w:bCs/>
                <w:sz w:val="16"/>
                <w:szCs w:val="16"/>
              </w:rPr>
              <w:t>ABONOS</w:t>
            </w: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r w:rsidRPr="1E15E334">
              <w:rPr>
                <w:rFonts w:ascii="Arial" w:hAnsi="Arial" w:cs="Arial"/>
                <w:sz w:val="16"/>
                <w:szCs w:val="16"/>
              </w:rPr>
              <w:t>7</w:t>
            </w:r>
          </w:p>
        </w:tc>
        <w:tc>
          <w:tcPr>
            <w:tcW w:w="513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r w:rsidRPr="04EFEB22">
              <w:rPr>
                <w:rFonts w:ascii="Arial" w:hAnsi="Arial" w:cs="Arial"/>
                <w:sz w:val="16"/>
                <w:szCs w:val="16"/>
              </w:rPr>
              <w:t xml:space="preserve">                  Pérdidas y ganancias</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p>
        </w:tc>
        <w:tc>
          <w:tcPr>
            <w:tcW w:w="513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r w:rsidRPr="04EFEB22">
              <w:rPr>
                <w:rFonts w:ascii="Arial" w:hAnsi="Arial" w:cs="Arial"/>
                <w:sz w:val="16"/>
                <w:szCs w:val="16"/>
              </w:rPr>
              <w:t xml:space="preserve">                             Ventas</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p>
        </w:tc>
        <w:tc>
          <w:tcPr>
            <w:tcW w:w="513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r w:rsidRPr="1E15E334">
              <w:rPr>
                <w:rFonts w:ascii="Arial" w:hAnsi="Arial" w:cs="Arial"/>
                <w:sz w:val="16"/>
                <w:szCs w:val="16"/>
              </w:rPr>
              <w:t>Utilidad o  bruta</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both"/>
              <w:rPr>
                <w:rFonts w:ascii="Arial" w:hAnsi="Arial" w:cs="Arial"/>
                <w:sz w:val="16"/>
                <w:szCs w:val="16"/>
              </w:rPr>
            </w:pPr>
          </w:p>
        </w:tc>
      </w:tr>
    </w:tbl>
    <w:p w:rsidR="00C14F06" w:rsidRPr="00865054" w:rsidRDefault="00C14F06" w:rsidP="00C14F06">
      <w:pPr>
        <w:spacing w:after="0" w:line="360" w:lineRule="auto"/>
        <w:jc w:val="both"/>
        <w:rPr>
          <w:rFonts w:ascii="Arial" w:hAnsi="Arial" w:cs="Arial"/>
          <w:sz w:val="24"/>
          <w:szCs w:val="24"/>
        </w:rPr>
      </w:pPr>
    </w:p>
    <w:p w:rsidR="00C14F06" w:rsidRDefault="00C14F06" w:rsidP="00C14F06">
      <w:pPr>
        <w:spacing w:after="0" w:line="360" w:lineRule="auto"/>
        <w:jc w:val="both"/>
        <w:rPr>
          <w:rFonts w:ascii="Arial" w:hAnsi="Arial" w:cs="Arial"/>
        </w:rPr>
      </w:pPr>
      <w:r>
        <w:rPr>
          <w:rFonts w:ascii="Arial" w:hAnsi="Arial" w:cs="Arial"/>
        </w:rPr>
        <w:t>Posteriormente se identifican las cuentas de resultados con saldo deudor como son gastos de venta, gastos de administración, gastos financieros. Se saldan con la cuenta de pérdidas y ganancias y se obtiene la utilidad o pérdida de operación</w:t>
      </w:r>
    </w:p>
    <w:p w:rsidR="00C14F06" w:rsidRDefault="00C14F06" w:rsidP="00C14F06">
      <w:pPr>
        <w:spacing w:after="0" w:line="360" w:lineRule="auto"/>
        <w:jc w:val="both"/>
        <w:rPr>
          <w:rFonts w:ascii="Arial" w:hAnsi="Arial" w:cs="Arial"/>
        </w:rPr>
      </w:pPr>
    </w:p>
    <w:tbl>
      <w:tblPr>
        <w:tblW w:w="0" w:type="auto"/>
        <w:tblLook w:val="01E0" w:firstRow="1" w:lastRow="1" w:firstColumn="1" w:lastColumn="1" w:noHBand="0" w:noVBand="0"/>
      </w:tblPr>
      <w:tblGrid>
        <w:gridCol w:w="648"/>
        <w:gridCol w:w="5130"/>
        <w:gridCol w:w="1560"/>
        <w:gridCol w:w="1417"/>
      </w:tblGrid>
      <w:tr w:rsidR="00C14F06" w:rsidRPr="00865054" w:rsidTr="00C14F06">
        <w:tc>
          <w:tcPr>
            <w:tcW w:w="64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sz w:val="16"/>
                <w:szCs w:val="16"/>
              </w:rPr>
            </w:pPr>
          </w:p>
        </w:tc>
        <w:tc>
          <w:tcPr>
            <w:tcW w:w="513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sz w:val="16"/>
                <w:szCs w:val="16"/>
              </w:rPr>
            </w:pPr>
          </w:p>
        </w:tc>
        <w:tc>
          <w:tcPr>
            <w:tcW w:w="156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bCs/>
                <w:sz w:val="16"/>
                <w:szCs w:val="16"/>
              </w:rPr>
            </w:pPr>
            <w:r w:rsidRPr="04EFEB22">
              <w:rPr>
                <w:rFonts w:ascii="Arial" w:hAnsi="Arial" w:cs="Arial"/>
                <w:b/>
                <w:bCs/>
                <w:sz w:val="16"/>
                <w:szCs w:val="16"/>
              </w:rPr>
              <w:t>CARGOS</w:t>
            </w:r>
          </w:p>
        </w:tc>
        <w:tc>
          <w:tcPr>
            <w:tcW w:w="1417"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b/>
                <w:bCs/>
                <w:sz w:val="16"/>
                <w:szCs w:val="16"/>
              </w:rPr>
            </w:pPr>
            <w:r w:rsidRPr="04EFEB22">
              <w:rPr>
                <w:rFonts w:ascii="Arial" w:hAnsi="Arial" w:cs="Arial"/>
                <w:b/>
                <w:bCs/>
                <w:sz w:val="16"/>
                <w:szCs w:val="16"/>
              </w:rPr>
              <w:t>ABONOS</w:t>
            </w: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r w:rsidRPr="1E15E334">
              <w:rPr>
                <w:rFonts w:ascii="Arial" w:hAnsi="Arial" w:cs="Arial"/>
                <w:sz w:val="16"/>
                <w:szCs w:val="16"/>
              </w:rPr>
              <w:lastRenderedPageBreak/>
              <w:t>8</w:t>
            </w:r>
          </w:p>
        </w:tc>
        <w:tc>
          <w:tcPr>
            <w:tcW w:w="513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r w:rsidRPr="04EFEB22">
              <w:rPr>
                <w:rFonts w:ascii="Arial" w:hAnsi="Arial" w:cs="Arial"/>
                <w:sz w:val="16"/>
                <w:szCs w:val="16"/>
              </w:rPr>
              <w:t xml:space="preserve">                  </w:t>
            </w:r>
            <w:r>
              <w:rPr>
                <w:rFonts w:ascii="Arial" w:hAnsi="Arial" w:cs="Arial"/>
                <w:sz w:val="16"/>
                <w:szCs w:val="16"/>
              </w:rPr>
              <w:t xml:space="preserve">Pérdidas y ganancias  </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p>
        </w:tc>
        <w:tc>
          <w:tcPr>
            <w:tcW w:w="513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r>
              <w:rPr>
                <w:rFonts w:ascii="Arial" w:hAnsi="Arial" w:cs="Arial"/>
                <w:sz w:val="16"/>
                <w:szCs w:val="16"/>
              </w:rPr>
              <w:t xml:space="preserve">                              Gastos de venta  </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p>
        </w:tc>
        <w:tc>
          <w:tcPr>
            <w:tcW w:w="5130"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r>
              <w:rPr>
                <w:rFonts w:ascii="Arial" w:hAnsi="Arial" w:cs="Arial"/>
                <w:sz w:val="16"/>
                <w:szCs w:val="16"/>
              </w:rPr>
              <w:t xml:space="preserve">                               Gasto de administración  </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tc>
      </w:tr>
      <w:tr w:rsidR="00C14F06" w:rsidRPr="00865054" w:rsidTr="00C14F06">
        <w:tc>
          <w:tcPr>
            <w:tcW w:w="648" w:type="dxa"/>
            <w:tcBorders>
              <w:top w:val="single" w:sz="4" w:space="0" w:color="auto"/>
              <w:left w:val="single" w:sz="4" w:space="0" w:color="auto"/>
              <w:bottom w:val="single" w:sz="4" w:space="0" w:color="auto"/>
              <w:right w:val="single" w:sz="4" w:space="0" w:color="auto"/>
            </w:tcBorders>
          </w:tcPr>
          <w:p w:rsidR="00C14F06" w:rsidRPr="00865054" w:rsidRDefault="00C14F06" w:rsidP="00C14F06">
            <w:pPr>
              <w:spacing w:after="0" w:line="360" w:lineRule="auto"/>
              <w:jc w:val="both"/>
              <w:rPr>
                <w:rFonts w:ascii="Arial" w:hAnsi="Arial" w:cs="Arial"/>
                <w:sz w:val="16"/>
                <w:szCs w:val="16"/>
              </w:rPr>
            </w:pPr>
          </w:p>
        </w:tc>
        <w:tc>
          <w:tcPr>
            <w:tcW w:w="5130" w:type="dxa"/>
            <w:tcBorders>
              <w:top w:val="single" w:sz="4" w:space="0" w:color="auto"/>
              <w:left w:val="single" w:sz="4" w:space="0" w:color="auto"/>
              <w:bottom w:val="single" w:sz="4" w:space="0" w:color="auto"/>
              <w:right w:val="single" w:sz="4" w:space="0" w:color="auto"/>
            </w:tcBorders>
          </w:tcPr>
          <w:p w:rsidR="00C14F06" w:rsidRDefault="00C14F06" w:rsidP="00C14F06">
            <w:pPr>
              <w:spacing w:after="0" w:line="360" w:lineRule="auto"/>
              <w:jc w:val="both"/>
              <w:rPr>
                <w:rFonts w:ascii="Arial" w:hAnsi="Arial" w:cs="Arial"/>
                <w:sz w:val="16"/>
                <w:szCs w:val="16"/>
              </w:rPr>
            </w:pPr>
            <w:r>
              <w:rPr>
                <w:rFonts w:ascii="Arial" w:hAnsi="Arial" w:cs="Arial"/>
                <w:sz w:val="16"/>
                <w:szCs w:val="16"/>
              </w:rPr>
              <w:t xml:space="preserve">                               Gastos financieros</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14F06" w:rsidRPr="00865054" w:rsidRDefault="00C14F06" w:rsidP="00C14F06">
            <w:pPr>
              <w:spacing w:after="0" w:line="360" w:lineRule="auto"/>
              <w:jc w:val="right"/>
              <w:rPr>
                <w:rFonts w:ascii="Arial" w:hAnsi="Arial" w:cs="Arial"/>
                <w:sz w:val="16"/>
                <w:szCs w:val="16"/>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C14F06" w:rsidRPr="04EFEB22" w:rsidRDefault="00C14F06" w:rsidP="00C14F06">
            <w:pPr>
              <w:spacing w:after="0" w:line="360" w:lineRule="auto"/>
              <w:jc w:val="right"/>
              <w:rPr>
                <w:rFonts w:ascii="Arial" w:hAnsi="Arial" w:cs="Arial"/>
                <w:sz w:val="16"/>
                <w:szCs w:val="16"/>
              </w:rPr>
            </w:pPr>
            <w:r w:rsidRPr="04EFEB22">
              <w:rPr>
                <w:rFonts w:ascii="Arial" w:hAnsi="Arial" w:cs="Arial"/>
                <w:sz w:val="16"/>
                <w:szCs w:val="16"/>
              </w:rPr>
              <w:t>$xxx</w:t>
            </w:r>
          </w:p>
        </w:tc>
      </w:tr>
    </w:tbl>
    <w:p w:rsidR="00C14F06" w:rsidRDefault="00C14F06" w:rsidP="00C14F06">
      <w:pPr>
        <w:spacing w:after="0" w:line="360" w:lineRule="auto"/>
        <w:jc w:val="both"/>
        <w:rPr>
          <w:rFonts w:ascii="Arial" w:hAnsi="Arial" w:cs="Arial"/>
        </w:rPr>
      </w:pPr>
    </w:p>
    <w:p w:rsidR="00C14F06" w:rsidRDefault="00C14F06" w:rsidP="00C14F06">
      <w:pPr>
        <w:spacing w:after="0" w:line="360" w:lineRule="auto"/>
        <w:jc w:val="both"/>
        <w:rPr>
          <w:rFonts w:ascii="Arial" w:hAnsi="Arial" w:cs="Arial"/>
          <w:sz w:val="24"/>
          <w:szCs w:val="24"/>
        </w:rPr>
      </w:pPr>
      <w:r w:rsidRPr="00753D63">
        <w:rPr>
          <w:rFonts w:ascii="Arial" w:hAnsi="Arial" w:cs="Arial"/>
          <w:sz w:val="24"/>
          <w:szCs w:val="24"/>
        </w:rPr>
        <w:t xml:space="preserve">Nota: por ser contabilidad básica de nivel bachillerato, el estado de resultados </w:t>
      </w:r>
      <w:r>
        <w:rPr>
          <w:rFonts w:ascii="Arial" w:hAnsi="Arial" w:cs="Arial"/>
          <w:sz w:val="24"/>
          <w:szCs w:val="24"/>
        </w:rPr>
        <w:t xml:space="preserve">se presenta </w:t>
      </w:r>
      <w:r w:rsidRPr="00753D63">
        <w:rPr>
          <w:rFonts w:ascii="Arial" w:hAnsi="Arial" w:cs="Arial"/>
          <w:sz w:val="24"/>
          <w:szCs w:val="24"/>
        </w:rPr>
        <w:t xml:space="preserve"> hasta la</w:t>
      </w:r>
      <w:r>
        <w:rPr>
          <w:rFonts w:ascii="Arial" w:hAnsi="Arial" w:cs="Arial"/>
          <w:sz w:val="24"/>
          <w:szCs w:val="24"/>
        </w:rPr>
        <w:t xml:space="preserve"> determinación de la </w:t>
      </w:r>
      <w:r w:rsidRPr="00753D63">
        <w:rPr>
          <w:rFonts w:ascii="Arial" w:hAnsi="Arial" w:cs="Arial"/>
          <w:sz w:val="24"/>
          <w:szCs w:val="24"/>
        </w:rPr>
        <w:t xml:space="preserve"> utilidad o </w:t>
      </w:r>
      <w:r w:rsidR="00DF01C8" w:rsidRPr="00753D63">
        <w:rPr>
          <w:rFonts w:ascii="Arial" w:hAnsi="Arial" w:cs="Arial"/>
          <w:sz w:val="24"/>
          <w:szCs w:val="24"/>
        </w:rPr>
        <w:t>pérdida</w:t>
      </w:r>
      <w:r>
        <w:rPr>
          <w:rFonts w:ascii="Arial" w:hAnsi="Arial" w:cs="Arial"/>
          <w:sz w:val="24"/>
          <w:szCs w:val="24"/>
        </w:rPr>
        <w:t xml:space="preserve"> </w:t>
      </w:r>
      <w:r w:rsidRPr="00753D63">
        <w:rPr>
          <w:rFonts w:ascii="Arial" w:hAnsi="Arial" w:cs="Arial"/>
          <w:sz w:val="24"/>
          <w:szCs w:val="24"/>
        </w:rPr>
        <w:t xml:space="preserve"> de operación.</w:t>
      </w:r>
    </w:p>
    <w:p w:rsidR="00C14F06" w:rsidRDefault="00C14F06" w:rsidP="00C14F06">
      <w:pPr>
        <w:spacing w:after="0" w:line="360" w:lineRule="auto"/>
        <w:jc w:val="both"/>
        <w:rPr>
          <w:rFonts w:ascii="Arial" w:hAnsi="Arial" w:cs="Arial"/>
          <w:sz w:val="24"/>
          <w:szCs w:val="24"/>
        </w:rPr>
      </w:pPr>
    </w:p>
    <w:p w:rsidR="00C14F06" w:rsidRDefault="00C14F06" w:rsidP="00C14F06">
      <w:pPr>
        <w:spacing w:after="0" w:line="360" w:lineRule="auto"/>
        <w:jc w:val="both"/>
        <w:rPr>
          <w:rFonts w:ascii="Arial" w:hAnsi="Arial" w:cs="Arial"/>
          <w:sz w:val="24"/>
          <w:szCs w:val="24"/>
        </w:rPr>
      </w:pPr>
    </w:p>
    <w:p w:rsidR="00C14F06" w:rsidRDefault="00C14F06" w:rsidP="00DF01C8">
      <w:pPr>
        <w:pStyle w:val="Ttulo3"/>
      </w:pPr>
      <w:bookmarkStart w:id="29" w:name="_Toc496187805"/>
      <w:r w:rsidRPr="00823401">
        <w:t>2.3.5 Registro contable</w:t>
      </w:r>
      <w:r>
        <w:t xml:space="preserve"> cuentas de resultados.</w:t>
      </w:r>
      <w:bookmarkEnd w:id="29"/>
    </w:p>
    <w:p w:rsidR="00C14F06" w:rsidRDefault="00C14F06" w:rsidP="00C14F06">
      <w:pPr>
        <w:spacing w:after="0" w:line="360" w:lineRule="auto"/>
        <w:jc w:val="both"/>
        <w:rPr>
          <w:rFonts w:ascii="Arial" w:hAnsi="Arial" w:cs="Arial"/>
          <w:b/>
          <w:sz w:val="24"/>
          <w:szCs w:val="24"/>
        </w:rPr>
      </w:pPr>
      <w:r w:rsidRPr="00823401">
        <w:rPr>
          <w:rFonts w:ascii="Arial" w:hAnsi="Arial" w:cs="Arial"/>
          <w:b/>
          <w:sz w:val="24"/>
          <w:szCs w:val="24"/>
        </w:rPr>
        <w:t xml:space="preserve"> </w:t>
      </w:r>
    </w:p>
    <w:p w:rsidR="00C14F06" w:rsidRPr="00741F6B" w:rsidRDefault="00C14F06" w:rsidP="00C14F06">
      <w:pPr>
        <w:spacing w:after="0" w:line="360" w:lineRule="auto"/>
        <w:jc w:val="both"/>
        <w:rPr>
          <w:rFonts w:ascii="Arial" w:hAnsi="Arial" w:cs="Arial"/>
          <w:b/>
          <w:sz w:val="24"/>
          <w:szCs w:val="24"/>
        </w:rPr>
      </w:pPr>
      <w:r>
        <w:rPr>
          <w:rFonts w:ascii="Arial" w:hAnsi="Arial" w:cs="Arial"/>
          <w:b/>
          <w:sz w:val="24"/>
          <w:szCs w:val="24"/>
        </w:rPr>
        <w:t xml:space="preserve">Ejemplo </w:t>
      </w:r>
      <w:r>
        <w:rPr>
          <w:rFonts w:ascii="Arial" w:hAnsi="Arial" w:cs="Arial"/>
          <w:sz w:val="24"/>
          <w:szCs w:val="24"/>
        </w:rPr>
        <w:t>Los asientos de ajustes de las cuentas de resultados (en el libro diario) son continuación de la práctica contable anterior.</w:t>
      </w:r>
    </w:p>
    <w:p w:rsidR="00C14F06" w:rsidRDefault="00C14F06" w:rsidP="00C14F06">
      <w:pPr>
        <w:spacing w:after="0" w:line="360" w:lineRule="auto"/>
        <w:rPr>
          <w:rFonts w:ascii="Arial" w:hAnsi="Arial" w:cs="Arial"/>
          <w:sz w:val="24"/>
          <w:szCs w:val="24"/>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7"/>
        <w:gridCol w:w="926"/>
        <w:gridCol w:w="2972"/>
        <w:gridCol w:w="992"/>
        <w:gridCol w:w="1843"/>
        <w:gridCol w:w="1843"/>
      </w:tblGrid>
      <w:tr w:rsidR="00C14F06" w:rsidTr="00C14F06">
        <w:trPr>
          <w:trHeight w:val="712"/>
        </w:trPr>
        <w:tc>
          <w:tcPr>
            <w:tcW w:w="917" w:type="dxa"/>
            <w:noWrap/>
            <w:hideMark/>
          </w:tcPr>
          <w:p w:rsidR="00C14F06" w:rsidRPr="00A96939" w:rsidRDefault="00C14F06" w:rsidP="00C14F06">
            <w:pPr>
              <w:spacing w:after="0" w:line="240" w:lineRule="auto"/>
              <w:jc w:val="center"/>
              <w:rPr>
                <w:rFonts w:ascii="Arial" w:hAnsi="Arial" w:cs="Arial"/>
                <w:b/>
                <w:color w:val="000000" w:themeColor="text1"/>
                <w:sz w:val="20"/>
                <w:szCs w:val="20"/>
                <w:lang w:val="es-ES" w:eastAsia="es-ES"/>
              </w:rPr>
            </w:pPr>
            <w:bookmarkStart w:id="30" w:name="_Hlk495780626"/>
            <w:r w:rsidRPr="00A96939">
              <w:rPr>
                <w:rFonts w:ascii="Arial" w:hAnsi="Arial" w:cs="Arial"/>
                <w:b/>
                <w:color w:val="000000" w:themeColor="text1"/>
                <w:sz w:val="20"/>
                <w:szCs w:val="20"/>
                <w:lang w:val="es-ES" w:eastAsia="es-ES"/>
              </w:rPr>
              <w:t>No. asiento</w:t>
            </w:r>
          </w:p>
        </w:tc>
        <w:tc>
          <w:tcPr>
            <w:tcW w:w="926" w:type="dxa"/>
            <w:noWrap/>
            <w:hideMark/>
          </w:tcPr>
          <w:p w:rsidR="00C14F06" w:rsidRPr="00A96939" w:rsidRDefault="00C14F06" w:rsidP="00C14F06">
            <w:pPr>
              <w:spacing w:after="0" w:line="240" w:lineRule="auto"/>
              <w:jc w:val="center"/>
              <w:rPr>
                <w:rFonts w:ascii="Arial" w:hAnsi="Arial" w:cs="Arial"/>
                <w:b/>
                <w:bCs/>
                <w:color w:val="000000" w:themeColor="text1"/>
                <w:sz w:val="20"/>
                <w:szCs w:val="20"/>
                <w:lang w:val="es-ES" w:eastAsia="es-ES"/>
              </w:rPr>
            </w:pPr>
            <w:r w:rsidRPr="00A96939">
              <w:rPr>
                <w:rFonts w:ascii="Arial" w:hAnsi="Arial" w:cs="Arial"/>
                <w:b/>
                <w:bCs/>
                <w:color w:val="000000" w:themeColor="text1"/>
                <w:sz w:val="20"/>
                <w:szCs w:val="20"/>
                <w:lang w:val="es-ES" w:eastAsia="es-ES"/>
              </w:rPr>
              <w:t>Folio de mayor</w:t>
            </w:r>
          </w:p>
        </w:tc>
        <w:tc>
          <w:tcPr>
            <w:tcW w:w="2972" w:type="dxa"/>
            <w:hideMark/>
          </w:tcPr>
          <w:p w:rsidR="00C14F06" w:rsidRPr="00A96939" w:rsidRDefault="00C14F06" w:rsidP="00C14F06">
            <w:pPr>
              <w:spacing w:after="0" w:line="240" w:lineRule="auto"/>
              <w:jc w:val="center"/>
              <w:rPr>
                <w:rFonts w:ascii="Arial" w:hAnsi="Arial" w:cs="Arial"/>
                <w:b/>
                <w:bCs/>
                <w:color w:val="000000" w:themeColor="text1"/>
                <w:sz w:val="20"/>
                <w:szCs w:val="20"/>
                <w:lang w:val="es-ES" w:eastAsia="es-ES"/>
              </w:rPr>
            </w:pPr>
            <w:r w:rsidRPr="00A96939">
              <w:rPr>
                <w:rFonts w:ascii="Arial" w:hAnsi="Arial" w:cs="Arial"/>
                <w:b/>
                <w:bCs/>
                <w:color w:val="000000" w:themeColor="text1"/>
                <w:sz w:val="20"/>
                <w:szCs w:val="20"/>
                <w:lang w:val="es-ES" w:eastAsia="es-ES"/>
              </w:rPr>
              <w:t>Concepto</w:t>
            </w:r>
          </w:p>
        </w:tc>
        <w:tc>
          <w:tcPr>
            <w:tcW w:w="992" w:type="dxa"/>
            <w:noWrap/>
            <w:hideMark/>
          </w:tcPr>
          <w:p w:rsidR="00C14F06" w:rsidRPr="00A96939" w:rsidRDefault="00C14F06" w:rsidP="00C14F06">
            <w:pPr>
              <w:spacing w:after="0" w:line="240" w:lineRule="auto"/>
              <w:jc w:val="center"/>
              <w:rPr>
                <w:rFonts w:ascii="Arial" w:hAnsi="Arial" w:cs="Arial"/>
                <w:b/>
                <w:bCs/>
                <w:color w:val="000000" w:themeColor="text1"/>
                <w:sz w:val="20"/>
                <w:szCs w:val="20"/>
                <w:lang w:val="es-ES" w:eastAsia="es-ES"/>
              </w:rPr>
            </w:pPr>
            <w:r w:rsidRPr="00A96939">
              <w:rPr>
                <w:rFonts w:ascii="Arial" w:hAnsi="Arial" w:cs="Arial"/>
                <w:b/>
                <w:bCs/>
                <w:color w:val="000000" w:themeColor="text1"/>
                <w:sz w:val="20"/>
                <w:szCs w:val="20"/>
                <w:lang w:val="es-ES" w:eastAsia="es-ES"/>
              </w:rPr>
              <w:t>Parcial</w:t>
            </w:r>
          </w:p>
        </w:tc>
        <w:tc>
          <w:tcPr>
            <w:tcW w:w="1843" w:type="dxa"/>
            <w:hideMark/>
          </w:tcPr>
          <w:p w:rsidR="00C14F06" w:rsidRPr="00A96939" w:rsidRDefault="00C14F06" w:rsidP="00C14F06">
            <w:pPr>
              <w:spacing w:after="0" w:line="240" w:lineRule="auto"/>
              <w:jc w:val="center"/>
              <w:rPr>
                <w:rFonts w:ascii="Arial" w:hAnsi="Arial" w:cs="Arial"/>
                <w:b/>
                <w:bCs/>
                <w:color w:val="000000" w:themeColor="text1"/>
                <w:sz w:val="20"/>
                <w:szCs w:val="20"/>
                <w:lang w:val="es-ES" w:eastAsia="es-ES"/>
              </w:rPr>
            </w:pPr>
            <w:r w:rsidRPr="00A96939">
              <w:rPr>
                <w:rFonts w:ascii="Arial" w:hAnsi="Arial" w:cs="Arial"/>
                <w:b/>
                <w:bCs/>
                <w:color w:val="000000" w:themeColor="text1"/>
                <w:sz w:val="20"/>
                <w:szCs w:val="20"/>
                <w:lang w:val="es-ES" w:eastAsia="es-ES"/>
              </w:rPr>
              <w:t>Debe</w:t>
            </w:r>
          </w:p>
        </w:tc>
        <w:tc>
          <w:tcPr>
            <w:tcW w:w="1843" w:type="dxa"/>
            <w:noWrap/>
            <w:hideMark/>
          </w:tcPr>
          <w:p w:rsidR="00C14F06" w:rsidRPr="00A96939" w:rsidRDefault="00C14F06" w:rsidP="00C14F06">
            <w:pPr>
              <w:spacing w:after="0" w:line="240" w:lineRule="auto"/>
              <w:jc w:val="center"/>
              <w:rPr>
                <w:rFonts w:ascii="Arial" w:hAnsi="Arial" w:cs="Arial"/>
                <w:b/>
                <w:bCs/>
                <w:color w:val="000000" w:themeColor="text1"/>
                <w:sz w:val="20"/>
                <w:szCs w:val="20"/>
                <w:lang w:val="es-ES" w:eastAsia="es-ES"/>
              </w:rPr>
            </w:pPr>
            <w:r w:rsidRPr="00A96939">
              <w:rPr>
                <w:rFonts w:ascii="Arial" w:hAnsi="Arial" w:cs="Arial"/>
                <w:b/>
                <w:bCs/>
                <w:color w:val="000000" w:themeColor="text1"/>
                <w:sz w:val="20"/>
                <w:szCs w:val="20"/>
                <w:lang w:val="es-ES" w:eastAsia="es-ES"/>
              </w:rPr>
              <w:t>Haber</w:t>
            </w:r>
          </w:p>
        </w:tc>
      </w:tr>
      <w:tr w:rsidR="00C14F06" w:rsidTr="00C14F06">
        <w:trPr>
          <w:trHeight w:val="712"/>
        </w:trPr>
        <w:tc>
          <w:tcPr>
            <w:tcW w:w="917" w:type="dxa"/>
            <w:noWrap/>
          </w:tcPr>
          <w:p w:rsidR="00C14F06" w:rsidRPr="00A96939" w:rsidRDefault="00C14F06" w:rsidP="00C14F06">
            <w:pPr>
              <w:spacing w:after="0" w:line="240" w:lineRule="auto"/>
              <w:jc w:val="center"/>
              <w:rPr>
                <w:rFonts w:ascii="Arial" w:hAnsi="Arial" w:cs="Arial"/>
                <w:b/>
                <w:color w:val="000000" w:themeColor="text1"/>
                <w:sz w:val="20"/>
                <w:szCs w:val="20"/>
                <w:lang w:val="es-ES" w:eastAsia="es-ES"/>
              </w:rPr>
            </w:pPr>
          </w:p>
        </w:tc>
        <w:tc>
          <w:tcPr>
            <w:tcW w:w="926" w:type="dxa"/>
            <w:noWrap/>
          </w:tcPr>
          <w:p w:rsidR="00C14F06" w:rsidRPr="00A96939" w:rsidRDefault="00C14F06" w:rsidP="00C14F06">
            <w:pPr>
              <w:spacing w:after="0" w:line="240" w:lineRule="auto"/>
              <w:jc w:val="center"/>
              <w:rPr>
                <w:rFonts w:ascii="Arial" w:hAnsi="Arial" w:cs="Arial"/>
                <w:b/>
                <w:bCs/>
                <w:color w:val="000000" w:themeColor="text1"/>
                <w:sz w:val="20"/>
                <w:szCs w:val="20"/>
                <w:lang w:val="es-ES" w:eastAsia="es-ES"/>
              </w:rPr>
            </w:pPr>
          </w:p>
        </w:tc>
        <w:tc>
          <w:tcPr>
            <w:tcW w:w="2972" w:type="dxa"/>
          </w:tcPr>
          <w:p w:rsidR="00C14F06" w:rsidRPr="00A15F55" w:rsidRDefault="00C14F06" w:rsidP="00C14F06">
            <w:pPr>
              <w:spacing w:after="0" w:line="240" w:lineRule="auto"/>
              <w:jc w:val="center"/>
              <w:rPr>
                <w:rFonts w:ascii="Arial" w:hAnsi="Arial" w:cs="Arial"/>
                <w:bCs/>
                <w:color w:val="000000" w:themeColor="text1"/>
                <w:sz w:val="20"/>
                <w:szCs w:val="20"/>
                <w:lang w:val="es-ES" w:eastAsia="es-ES"/>
              </w:rPr>
            </w:pPr>
            <w:r w:rsidRPr="00A15F55">
              <w:rPr>
                <w:rFonts w:ascii="Arial" w:hAnsi="Arial" w:cs="Arial"/>
                <w:bCs/>
                <w:color w:val="000000" w:themeColor="text1"/>
                <w:sz w:val="20"/>
                <w:szCs w:val="20"/>
                <w:lang w:val="es-ES" w:eastAsia="es-ES"/>
              </w:rPr>
              <w:t>Del folio____</w:t>
            </w:r>
          </w:p>
        </w:tc>
        <w:tc>
          <w:tcPr>
            <w:tcW w:w="992" w:type="dxa"/>
            <w:noWrap/>
          </w:tcPr>
          <w:p w:rsidR="00C14F06" w:rsidRPr="00A96939" w:rsidRDefault="00C14F06" w:rsidP="00C14F06">
            <w:pPr>
              <w:spacing w:after="0" w:line="240" w:lineRule="auto"/>
              <w:jc w:val="center"/>
              <w:rPr>
                <w:rFonts w:ascii="Arial" w:hAnsi="Arial" w:cs="Arial"/>
                <w:b/>
                <w:bCs/>
                <w:color w:val="000000" w:themeColor="text1"/>
                <w:sz w:val="20"/>
                <w:szCs w:val="20"/>
                <w:lang w:val="es-ES" w:eastAsia="es-ES"/>
              </w:rPr>
            </w:pPr>
          </w:p>
        </w:tc>
        <w:tc>
          <w:tcPr>
            <w:tcW w:w="1843" w:type="dxa"/>
            <w:hideMark/>
          </w:tcPr>
          <w:p w:rsidR="00C14F06" w:rsidRPr="00A96939" w:rsidRDefault="00C14F06" w:rsidP="00C14F06">
            <w:pPr>
              <w:spacing w:after="0" w:line="240" w:lineRule="auto"/>
              <w:jc w:val="center"/>
              <w:rPr>
                <w:rFonts w:ascii="Arial" w:hAnsi="Arial" w:cs="Arial"/>
                <w:bCs/>
                <w:color w:val="000000" w:themeColor="text1"/>
                <w:sz w:val="20"/>
                <w:szCs w:val="20"/>
                <w:lang w:val="es-ES" w:eastAsia="es-ES"/>
              </w:rPr>
            </w:pPr>
            <w:r w:rsidRPr="00A96939">
              <w:rPr>
                <w:rFonts w:ascii="Arial" w:hAnsi="Arial" w:cs="Arial"/>
                <w:bCs/>
                <w:color w:val="000000" w:themeColor="text1"/>
                <w:sz w:val="20"/>
                <w:szCs w:val="20"/>
                <w:lang w:val="es-ES" w:eastAsia="es-ES"/>
              </w:rPr>
              <w:t>2,122,560.00</w:t>
            </w:r>
          </w:p>
        </w:tc>
        <w:tc>
          <w:tcPr>
            <w:tcW w:w="1843" w:type="dxa"/>
            <w:noWrap/>
            <w:hideMark/>
          </w:tcPr>
          <w:p w:rsidR="00C14F06" w:rsidRPr="00A96939" w:rsidRDefault="00C14F06" w:rsidP="00C14F06">
            <w:pPr>
              <w:spacing w:after="0" w:line="240" w:lineRule="auto"/>
              <w:jc w:val="center"/>
              <w:rPr>
                <w:rFonts w:ascii="Arial" w:hAnsi="Arial" w:cs="Arial"/>
                <w:bCs/>
                <w:color w:val="000000" w:themeColor="text1"/>
                <w:sz w:val="20"/>
                <w:szCs w:val="20"/>
                <w:lang w:val="es-ES" w:eastAsia="es-ES"/>
              </w:rPr>
            </w:pPr>
            <w:r w:rsidRPr="00A96939">
              <w:rPr>
                <w:rFonts w:ascii="Arial" w:hAnsi="Arial" w:cs="Arial"/>
                <w:bCs/>
                <w:color w:val="000000" w:themeColor="text1"/>
                <w:sz w:val="20"/>
                <w:szCs w:val="20"/>
                <w:lang w:val="es-ES" w:eastAsia="es-ES"/>
              </w:rPr>
              <w:t>2,122,560.00</w:t>
            </w:r>
          </w:p>
        </w:tc>
      </w:tr>
      <w:tr w:rsidR="00C14F06" w:rsidTr="00C14F06">
        <w:trPr>
          <w:trHeight w:val="499"/>
        </w:trPr>
        <w:tc>
          <w:tcPr>
            <w:tcW w:w="917" w:type="dxa"/>
            <w:noWrap/>
            <w:hideMark/>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16</w:t>
            </w:r>
          </w:p>
        </w:tc>
        <w:tc>
          <w:tcPr>
            <w:tcW w:w="926"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25 de marzo de 20xx</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hideMark/>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4201</w:t>
            </w: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Ventas</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hideMark/>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5,000.00</w:t>
            </w: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hideMark/>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4103</w:t>
            </w: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Descuentos sobre ventas</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hideMark/>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r w:rsidRPr="00A96939">
              <w:rPr>
                <w:rFonts w:ascii="Arial" w:eastAsia="Times New Roman" w:hAnsi="Arial" w:cs="Arial"/>
                <w:color w:val="000000" w:themeColor="text1"/>
                <w:sz w:val="20"/>
                <w:szCs w:val="20"/>
                <w:lang w:eastAsia="es-MX"/>
              </w:rPr>
              <w:t>5,000.00</w:t>
            </w: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Para saldar la cuenta de devoluciones sobre compras</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hideMark/>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18</w:t>
            </w:r>
          </w:p>
        </w:tc>
        <w:tc>
          <w:tcPr>
            <w:tcW w:w="926"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25 de marzo</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hideMark/>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4101</w:t>
            </w: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Compras</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hideMark/>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200,000.00</w:t>
            </w: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hideMark/>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1104</w:t>
            </w: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 xml:space="preserve">Inventarios </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hideMark/>
          </w:tcPr>
          <w:p w:rsidR="00C14F06" w:rsidRPr="00A96939" w:rsidRDefault="00C14F06" w:rsidP="00C14F06">
            <w:pPr>
              <w:spacing w:after="0" w:line="240" w:lineRule="auto"/>
              <w:jc w:val="center"/>
              <w:rPr>
                <w:rFonts w:ascii="Arial" w:eastAsia="Times New Roman" w:hAnsi="Arial" w:cs="Arial"/>
                <w:color w:val="000000" w:themeColor="text1"/>
                <w:sz w:val="20"/>
                <w:szCs w:val="20"/>
                <w:lang w:eastAsia="es-MX"/>
              </w:rPr>
            </w:pPr>
            <w:r w:rsidRPr="00A96939">
              <w:rPr>
                <w:rFonts w:ascii="Arial" w:eastAsia="Times New Roman" w:hAnsi="Arial" w:cs="Arial"/>
                <w:color w:val="000000" w:themeColor="text1"/>
                <w:sz w:val="20"/>
                <w:szCs w:val="20"/>
                <w:lang w:eastAsia="es-MX"/>
              </w:rPr>
              <w:t>200,000.00</w:t>
            </w: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Para saldar el inventario inicial de mercancías</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hideMark/>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19</w:t>
            </w:r>
          </w:p>
        </w:tc>
        <w:tc>
          <w:tcPr>
            <w:tcW w:w="926"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25 de julio</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hideMark/>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1104</w:t>
            </w: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Inventarios</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hideMark/>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110,000.00</w:t>
            </w: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hideMark/>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4101</w:t>
            </w: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Compras</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hideMark/>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r w:rsidRPr="00A96939">
              <w:rPr>
                <w:rFonts w:ascii="Arial" w:eastAsia="Times New Roman" w:hAnsi="Arial" w:cs="Arial"/>
                <w:color w:val="000000" w:themeColor="text1"/>
                <w:sz w:val="20"/>
                <w:szCs w:val="20"/>
                <w:lang w:eastAsia="es-MX"/>
              </w:rPr>
              <w:t>110,000.00</w:t>
            </w: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Para cargar el inventario final de mercancías</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hideMark/>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20</w:t>
            </w:r>
          </w:p>
        </w:tc>
        <w:tc>
          <w:tcPr>
            <w:tcW w:w="926"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25 de julio</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hideMark/>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4201</w:t>
            </w: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Ventas</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hideMark/>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r w:rsidRPr="00A96939">
              <w:rPr>
                <w:rFonts w:ascii="Arial" w:eastAsia="Times New Roman" w:hAnsi="Arial" w:cs="Arial"/>
                <w:color w:val="000000" w:themeColor="text1"/>
                <w:sz w:val="20"/>
                <w:szCs w:val="20"/>
                <w:lang w:eastAsia="es-MX"/>
              </w:rPr>
              <w:t>185,800</w:t>
            </w: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hideMark/>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4101</w:t>
            </w: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Compras</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hideMark/>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r w:rsidRPr="00A96939">
              <w:rPr>
                <w:rFonts w:ascii="Arial" w:eastAsia="Times New Roman" w:hAnsi="Arial" w:cs="Arial"/>
                <w:color w:val="000000" w:themeColor="text1"/>
                <w:sz w:val="20"/>
                <w:szCs w:val="20"/>
                <w:lang w:eastAsia="es-MX"/>
              </w:rPr>
              <w:t>185,800.00</w:t>
            </w: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Para saldar la cuenta de compras</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hideMark/>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21</w:t>
            </w:r>
          </w:p>
        </w:tc>
        <w:tc>
          <w:tcPr>
            <w:tcW w:w="926"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25 de julio</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hideMark/>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4201</w:t>
            </w: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Ventas</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hideMark/>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119,200.00</w:t>
            </w: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Pérdidas y ganancias</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hideMark/>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r w:rsidRPr="00A96939">
              <w:rPr>
                <w:rFonts w:ascii="Arial" w:eastAsia="Times New Roman" w:hAnsi="Arial" w:cs="Arial"/>
                <w:color w:val="000000" w:themeColor="text1"/>
                <w:sz w:val="20"/>
                <w:szCs w:val="20"/>
                <w:lang w:eastAsia="es-MX"/>
              </w:rPr>
              <w:t>119,200.00</w:t>
            </w: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Para saldar ventas</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hideMark/>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22</w:t>
            </w:r>
          </w:p>
        </w:tc>
        <w:tc>
          <w:tcPr>
            <w:tcW w:w="926"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25 de julio</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Pérdidas y ganancias</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hideMark/>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119,200.00</w:t>
            </w: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Utilidad bruta</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hideMark/>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r w:rsidRPr="00A96939">
              <w:rPr>
                <w:rFonts w:ascii="Arial" w:hAnsi="Arial" w:cs="Arial"/>
                <w:color w:val="000000" w:themeColor="text1"/>
                <w:sz w:val="20"/>
                <w:szCs w:val="20"/>
                <w:lang w:val="es-ES" w:eastAsia="es-ES"/>
              </w:rPr>
              <w:t>119,200.00</w:t>
            </w: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Para obtener la utilidad bruta</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hideMark/>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23</w:t>
            </w:r>
          </w:p>
        </w:tc>
        <w:tc>
          <w:tcPr>
            <w:tcW w:w="926"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25 de julio</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hideMark/>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3201</w:t>
            </w: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Utilidad bruta</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hideMark/>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16,400.00</w:t>
            </w: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hideMark/>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4105</w:t>
            </w: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Gastos de venta</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hideMark/>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r w:rsidRPr="00A96939">
              <w:rPr>
                <w:rFonts w:ascii="Arial" w:eastAsia="Times New Roman" w:hAnsi="Arial" w:cs="Arial"/>
                <w:color w:val="000000" w:themeColor="text1"/>
                <w:sz w:val="20"/>
                <w:szCs w:val="20"/>
                <w:lang w:eastAsia="es-MX"/>
              </w:rPr>
              <w:t>16,400.00</w:t>
            </w: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Para utilidad bruta después de gastos</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hideMark/>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24</w:t>
            </w:r>
          </w:p>
        </w:tc>
        <w:tc>
          <w:tcPr>
            <w:tcW w:w="926"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25 de julio</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Utilidad bruta</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hideMark/>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102,800.00</w:t>
            </w: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hideMark/>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3201</w:t>
            </w:r>
          </w:p>
        </w:tc>
        <w:tc>
          <w:tcPr>
            <w:tcW w:w="2972" w:type="dxa"/>
            <w:noWrap/>
            <w:vAlign w:val="bottom"/>
            <w:hideMark/>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r w:rsidRPr="00A96939">
              <w:rPr>
                <w:rFonts w:ascii="Arial" w:hAnsi="Arial" w:cs="Arial"/>
                <w:color w:val="000000" w:themeColor="text1"/>
                <w:sz w:val="20"/>
                <w:szCs w:val="20"/>
                <w:lang w:val="es-ES" w:eastAsia="es-ES"/>
              </w:rPr>
              <w:t>Utilidad de operación</w:t>
            </w: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hideMark/>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r w:rsidRPr="00A96939">
              <w:rPr>
                <w:rFonts w:ascii="Arial" w:eastAsia="Times New Roman" w:hAnsi="Arial" w:cs="Arial"/>
                <w:color w:val="000000" w:themeColor="text1"/>
                <w:sz w:val="20"/>
                <w:szCs w:val="20"/>
                <w:lang w:eastAsia="es-MX"/>
              </w:rPr>
              <w:t>102,800.00</w:t>
            </w: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2972" w:type="dxa"/>
            <w:noWrap/>
            <w:vAlign w:val="bottom"/>
          </w:tcPr>
          <w:p w:rsidR="00C14F06" w:rsidRPr="00A96939" w:rsidRDefault="00C14F06" w:rsidP="00C14F06">
            <w:pPr>
              <w:spacing w:after="0" w:line="240" w:lineRule="auto"/>
              <w:jc w:val="both"/>
              <w:rPr>
                <w:rFonts w:ascii="Arial" w:hAnsi="Arial" w:cs="Arial"/>
                <w:color w:val="000000" w:themeColor="text1"/>
                <w:sz w:val="20"/>
                <w:szCs w:val="20"/>
                <w:lang w:val="es-ES" w:eastAsia="es-ES"/>
              </w:rPr>
            </w:pP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p>
        </w:tc>
        <w:tc>
          <w:tcPr>
            <w:tcW w:w="1843" w:type="dxa"/>
            <w:noWrap/>
            <w:vAlign w:val="bottom"/>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p>
        </w:tc>
      </w:tr>
      <w:tr w:rsidR="00C14F06" w:rsidTr="00C14F06">
        <w:trPr>
          <w:trHeight w:val="499"/>
        </w:trPr>
        <w:tc>
          <w:tcPr>
            <w:tcW w:w="917"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926"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2972" w:type="dxa"/>
            <w:noWrap/>
            <w:vAlign w:val="bottom"/>
            <w:hideMark/>
          </w:tcPr>
          <w:p w:rsidR="00C14F06" w:rsidRDefault="00C14F06" w:rsidP="00C14F06">
            <w:pPr>
              <w:spacing w:after="0" w:line="240" w:lineRule="auto"/>
              <w:jc w:val="both"/>
              <w:rPr>
                <w:rFonts w:ascii="Arial" w:hAnsi="Arial" w:cs="Arial"/>
                <w:color w:val="000000" w:themeColor="text1"/>
                <w:sz w:val="20"/>
                <w:szCs w:val="20"/>
                <w:lang w:val="es-ES" w:eastAsia="es-ES"/>
              </w:rPr>
            </w:pPr>
            <w:r>
              <w:rPr>
                <w:rFonts w:ascii="Arial" w:hAnsi="Arial" w:cs="Arial"/>
                <w:color w:val="000000" w:themeColor="text1"/>
                <w:sz w:val="20"/>
                <w:szCs w:val="20"/>
                <w:lang w:val="es-ES" w:eastAsia="es-ES"/>
              </w:rPr>
              <w:t>Pasa al folio______</w:t>
            </w:r>
          </w:p>
          <w:p w:rsidR="00C14F06" w:rsidRPr="00A96939" w:rsidRDefault="00C14F06" w:rsidP="00C14F06">
            <w:pPr>
              <w:spacing w:after="0" w:line="240" w:lineRule="auto"/>
              <w:jc w:val="both"/>
              <w:rPr>
                <w:rFonts w:ascii="Arial" w:hAnsi="Arial" w:cs="Arial"/>
                <w:color w:val="000000" w:themeColor="text1"/>
                <w:sz w:val="20"/>
                <w:szCs w:val="20"/>
                <w:lang w:val="es-ES" w:eastAsia="es-ES"/>
              </w:rPr>
            </w:pPr>
          </w:p>
        </w:tc>
        <w:tc>
          <w:tcPr>
            <w:tcW w:w="992" w:type="dxa"/>
            <w:noWrap/>
          </w:tcPr>
          <w:p w:rsidR="00C14F06" w:rsidRPr="00A96939" w:rsidRDefault="00C14F06" w:rsidP="00C14F06">
            <w:pPr>
              <w:spacing w:after="0" w:line="240" w:lineRule="auto"/>
              <w:jc w:val="center"/>
              <w:rPr>
                <w:rFonts w:ascii="Arial" w:hAnsi="Arial" w:cs="Arial"/>
                <w:color w:val="000000" w:themeColor="text1"/>
                <w:sz w:val="20"/>
                <w:szCs w:val="20"/>
                <w:lang w:val="es-ES" w:eastAsia="es-ES"/>
              </w:rPr>
            </w:pPr>
          </w:p>
        </w:tc>
        <w:tc>
          <w:tcPr>
            <w:tcW w:w="1843" w:type="dxa"/>
            <w:vAlign w:val="bottom"/>
            <w:hideMark/>
          </w:tcPr>
          <w:p w:rsidR="00C14F06" w:rsidRPr="00A96939" w:rsidRDefault="00C14F06" w:rsidP="00C14F06">
            <w:pPr>
              <w:spacing w:after="0" w:line="240" w:lineRule="auto"/>
              <w:jc w:val="right"/>
              <w:rPr>
                <w:rFonts w:ascii="Arial" w:hAnsi="Arial" w:cs="Arial"/>
                <w:color w:val="000000" w:themeColor="text1"/>
                <w:sz w:val="20"/>
                <w:szCs w:val="20"/>
                <w:lang w:val="es-ES" w:eastAsia="es-ES"/>
              </w:rPr>
            </w:pPr>
            <w:r w:rsidRPr="00A96939">
              <w:rPr>
                <w:rFonts w:ascii="Arial" w:hAnsi="Arial" w:cs="Arial"/>
                <w:color w:val="000000"/>
                <w:sz w:val="20"/>
                <w:szCs w:val="20"/>
              </w:rPr>
              <w:t>$ 2,985,160.00</w:t>
            </w:r>
          </w:p>
        </w:tc>
        <w:tc>
          <w:tcPr>
            <w:tcW w:w="1843" w:type="dxa"/>
            <w:noWrap/>
            <w:vAlign w:val="bottom"/>
            <w:hideMark/>
          </w:tcPr>
          <w:p w:rsidR="00C14F06" w:rsidRPr="00A96939" w:rsidRDefault="00C14F06" w:rsidP="00C14F06">
            <w:pPr>
              <w:spacing w:after="0" w:line="240" w:lineRule="auto"/>
              <w:jc w:val="right"/>
              <w:rPr>
                <w:rFonts w:ascii="Arial" w:eastAsia="Times New Roman" w:hAnsi="Arial" w:cs="Arial"/>
                <w:color w:val="000000" w:themeColor="text1"/>
                <w:sz w:val="20"/>
                <w:szCs w:val="20"/>
                <w:lang w:eastAsia="es-MX"/>
              </w:rPr>
            </w:pPr>
            <w:r w:rsidRPr="00A96939">
              <w:rPr>
                <w:rFonts w:ascii="Arial" w:hAnsi="Arial" w:cs="Arial"/>
                <w:color w:val="000000"/>
                <w:sz w:val="20"/>
                <w:szCs w:val="20"/>
              </w:rPr>
              <w:t>$ 2,985,160.00</w:t>
            </w:r>
          </w:p>
        </w:tc>
      </w:tr>
      <w:bookmarkEnd w:id="30"/>
    </w:tbl>
    <w:p w:rsidR="00C14F06" w:rsidRDefault="00C14F06" w:rsidP="00C14F06">
      <w:pPr>
        <w:spacing w:after="0" w:line="360" w:lineRule="auto"/>
        <w:jc w:val="both"/>
        <w:rPr>
          <w:rFonts w:ascii="Arial" w:hAnsi="Arial" w:cs="Arial"/>
          <w:b/>
          <w:sz w:val="24"/>
          <w:szCs w:val="24"/>
        </w:rPr>
      </w:pPr>
    </w:p>
    <w:p w:rsidR="00C14F06" w:rsidRDefault="00C14F06" w:rsidP="00C14F06">
      <w:pPr>
        <w:spacing w:after="0" w:line="360" w:lineRule="auto"/>
        <w:jc w:val="both"/>
        <w:rPr>
          <w:rFonts w:ascii="Arial" w:hAnsi="Arial" w:cs="Arial"/>
          <w:b/>
          <w:sz w:val="24"/>
          <w:szCs w:val="24"/>
        </w:rPr>
      </w:pPr>
    </w:p>
    <w:p w:rsidR="00C14F06" w:rsidRDefault="00C14F06" w:rsidP="00C14F06">
      <w:pPr>
        <w:spacing w:after="0" w:line="360" w:lineRule="auto"/>
        <w:jc w:val="both"/>
        <w:rPr>
          <w:rFonts w:ascii="Arial" w:hAnsi="Arial" w:cs="Arial"/>
          <w:b/>
          <w:sz w:val="24"/>
          <w:szCs w:val="24"/>
        </w:rPr>
      </w:pPr>
    </w:p>
    <w:p w:rsidR="00C14F06" w:rsidRDefault="00C14F06" w:rsidP="00C14F06">
      <w:pPr>
        <w:spacing w:after="0" w:line="360" w:lineRule="auto"/>
        <w:jc w:val="both"/>
        <w:rPr>
          <w:rFonts w:ascii="Arial" w:hAnsi="Arial" w:cs="Arial"/>
          <w:b/>
          <w:sz w:val="24"/>
          <w:szCs w:val="24"/>
        </w:rPr>
      </w:pPr>
    </w:p>
    <w:p w:rsidR="00C14F06" w:rsidRPr="00741F6B" w:rsidRDefault="00C14F06" w:rsidP="00C14F06">
      <w:pPr>
        <w:spacing w:after="0" w:line="360" w:lineRule="auto"/>
        <w:jc w:val="both"/>
        <w:rPr>
          <w:rFonts w:ascii="Arial" w:hAnsi="Arial" w:cs="Arial"/>
          <w:b/>
          <w:sz w:val="24"/>
          <w:szCs w:val="24"/>
        </w:rPr>
      </w:pPr>
      <w:r>
        <w:rPr>
          <w:rFonts w:ascii="Arial" w:hAnsi="Arial" w:cs="Arial"/>
          <w:b/>
          <w:sz w:val="24"/>
          <w:szCs w:val="24"/>
        </w:rPr>
        <w:lastRenderedPageBreak/>
        <w:t>Ejemplo</w:t>
      </w:r>
      <w:r w:rsidR="00DF01C8">
        <w:rPr>
          <w:rFonts w:ascii="Arial" w:hAnsi="Arial" w:cs="Arial"/>
          <w:b/>
          <w:sz w:val="24"/>
          <w:szCs w:val="24"/>
        </w:rPr>
        <w:t>: Registro</w:t>
      </w:r>
      <w:r>
        <w:rPr>
          <w:rFonts w:ascii="Arial" w:hAnsi="Arial" w:cs="Arial"/>
          <w:sz w:val="24"/>
          <w:szCs w:val="24"/>
        </w:rPr>
        <w:t xml:space="preserve"> contable: esquemas de mayor.</w:t>
      </w:r>
    </w:p>
    <w:tbl>
      <w:tblPr>
        <w:tblW w:w="10168" w:type="dxa"/>
        <w:tblCellMar>
          <w:left w:w="70" w:type="dxa"/>
          <w:right w:w="70" w:type="dxa"/>
        </w:tblCellMar>
        <w:tblLook w:val="04A0" w:firstRow="1" w:lastRow="0" w:firstColumn="1" w:lastColumn="0" w:noHBand="0" w:noVBand="1"/>
      </w:tblPr>
      <w:tblGrid>
        <w:gridCol w:w="142"/>
        <w:gridCol w:w="1058"/>
        <w:gridCol w:w="1342"/>
        <w:gridCol w:w="1342"/>
        <w:gridCol w:w="1200"/>
        <w:gridCol w:w="1200"/>
        <w:gridCol w:w="1342"/>
        <w:gridCol w:w="1342"/>
        <w:gridCol w:w="1200"/>
      </w:tblGrid>
      <w:tr w:rsidR="00C14F06" w:rsidTr="00C14F06">
        <w:trPr>
          <w:gridBefore w:val="1"/>
          <w:wBefore w:w="142" w:type="dxa"/>
          <w:trHeight w:val="300"/>
        </w:trPr>
        <w:tc>
          <w:tcPr>
            <w:tcW w:w="1058" w:type="dxa"/>
            <w:noWrap/>
            <w:vAlign w:val="bottom"/>
            <w:hideMark/>
          </w:tcPr>
          <w:p w:rsidR="00C14F06" w:rsidRDefault="00C14F06" w:rsidP="00C14F06">
            <w:pPr>
              <w:rPr>
                <w:rFonts w:ascii="Arial" w:hAnsi="Arial" w:cs="Arial"/>
                <w:b/>
                <w:sz w:val="24"/>
                <w:szCs w:val="24"/>
              </w:rPr>
            </w:pPr>
          </w:p>
        </w:tc>
        <w:tc>
          <w:tcPr>
            <w:tcW w:w="1342" w:type="dxa"/>
            <w:noWrap/>
            <w:vAlign w:val="bottom"/>
            <w:hideMark/>
          </w:tcPr>
          <w:p w:rsidR="00C14F06" w:rsidRDefault="00C14F06" w:rsidP="00C14F06">
            <w:pPr>
              <w:rPr>
                <w:sz w:val="20"/>
                <w:szCs w:val="20"/>
                <w:lang w:eastAsia="es-MX"/>
              </w:rPr>
            </w:pPr>
          </w:p>
        </w:tc>
        <w:tc>
          <w:tcPr>
            <w:tcW w:w="1342" w:type="dxa"/>
            <w:noWrap/>
            <w:vAlign w:val="bottom"/>
            <w:hideMark/>
          </w:tcPr>
          <w:p w:rsidR="00C14F06" w:rsidRDefault="00C14F06" w:rsidP="00C14F06">
            <w:pPr>
              <w:rPr>
                <w:sz w:val="20"/>
                <w:szCs w:val="20"/>
                <w:lang w:eastAsia="es-MX"/>
              </w:rPr>
            </w:pPr>
          </w:p>
        </w:tc>
        <w:tc>
          <w:tcPr>
            <w:tcW w:w="1200" w:type="dxa"/>
            <w:noWrap/>
            <w:vAlign w:val="bottom"/>
            <w:hideMark/>
          </w:tcPr>
          <w:p w:rsidR="00C14F06" w:rsidRDefault="00C14F06" w:rsidP="00C14F06">
            <w:pPr>
              <w:rPr>
                <w:sz w:val="20"/>
                <w:szCs w:val="20"/>
                <w:lang w:eastAsia="es-MX"/>
              </w:rPr>
            </w:pPr>
          </w:p>
        </w:tc>
        <w:tc>
          <w:tcPr>
            <w:tcW w:w="1200" w:type="dxa"/>
            <w:noWrap/>
            <w:vAlign w:val="bottom"/>
            <w:hideMark/>
          </w:tcPr>
          <w:p w:rsidR="00C14F06" w:rsidRDefault="00C14F06" w:rsidP="00C14F06">
            <w:pPr>
              <w:rPr>
                <w:sz w:val="20"/>
                <w:szCs w:val="20"/>
                <w:lang w:eastAsia="es-MX"/>
              </w:rPr>
            </w:pPr>
          </w:p>
        </w:tc>
        <w:tc>
          <w:tcPr>
            <w:tcW w:w="1342" w:type="dxa"/>
            <w:noWrap/>
            <w:vAlign w:val="bottom"/>
            <w:hideMark/>
          </w:tcPr>
          <w:p w:rsidR="00C14F06" w:rsidRDefault="00C14F06" w:rsidP="00C14F06">
            <w:pPr>
              <w:rPr>
                <w:sz w:val="20"/>
                <w:szCs w:val="20"/>
                <w:lang w:eastAsia="es-MX"/>
              </w:rPr>
            </w:pPr>
          </w:p>
        </w:tc>
        <w:tc>
          <w:tcPr>
            <w:tcW w:w="1342" w:type="dxa"/>
            <w:noWrap/>
            <w:vAlign w:val="bottom"/>
            <w:hideMark/>
          </w:tcPr>
          <w:p w:rsidR="00C14F06" w:rsidRDefault="00C14F06" w:rsidP="00C14F06">
            <w:pPr>
              <w:rPr>
                <w:sz w:val="20"/>
                <w:szCs w:val="20"/>
                <w:lang w:eastAsia="es-MX"/>
              </w:rPr>
            </w:pPr>
          </w:p>
        </w:tc>
        <w:tc>
          <w:tcPr>
            <w:tcW w:w="1200" w:type="dxa"/>
            <w:noWrap/>
            <w:vAlign w:val="bottom"/>
            <w:hideMark/>
          </w:tcPr>
          <w:p w:rsidR="00C14F06" w:rsidRDefault="00C14F06" w:rsidP="00C14F06">
            <w:pPr>
              <w:rPr>
                <w:sz w:val="20"/>
                <w:szCs w:val="20"/>
                <w:lang w:eastAsia="es-MX"/>
              </w:rPr>
            </w:pPr>
          </w:p>
        </w:tc>
      </w:tr>
      <w:tr w:rsidR="00C14F06" w:rsidTr="00C14F06">
        <w:trPr>
          <w:gridBefore w:val="1"/>
          <w:wBefore w:w="142" w:type="dxa"/>
          <w:trHeight w:val="300"/>
        </w:trPr>
        <w:tc>
          <w:tcPr>
            <w:tcW w:w="1058" w:type="dxa"/>
            <w:noWrap/>
            <w:vAlign w:val="bottom"/>
            <w:hideMark/>
          </w:tcPr>
          <w:p w:rsidR="00C14F06" w:rsidRDefault="00C14F06" w:rsidP="00C14F06">
            <w:pPr>
              <w:rPr>
                <w:sz w:val="20"/>
                <w:szCs w:val="20"/>
                <w:lang w:eastAsia="es-MX"/>
              </w:rPr>
            </w:pPr>
          </w:p>
        </w:tc>
        <w:tc>
          <w:tcPr>
            <w:tcW w:w="1342" w:type="dxa"/>
            <w:noWrap/>
            <w:vAlign w:val="bottom"/>
            <w:hideMark/>
          </w:tcPr>
          <w:p w:rsidR="00C14F06" w:rsidRDefault="00C14F06" w:rsidP="00C14F06">
            <w:pPr>
              <w:rPr>
                <w:sz w:val="20"/>
                <w:szCs w:val="20"/>
                <w:lang w:eastAsia="es-MX"/>
              </w:rPr>
            </w:pPr>
          </w:p>
        </w:tc>
        <w:tc>
          <w:tcPr>
            <w:tcW w:w="1342" w:type="dxa"/>
            <w:noWrap/>
            <w:vAlign w:val="bottom"/>
            <w:hideMark/>
          </w:tcPr>
          <w:p w:rsidR="00C14F06" w:rsidRDefault="00C14F06" w:rsidP="00C14F06">
            <w:pPr>
              <w:rPr>
                <w:sz w:val="20"/>
                <w:szCs w:val="20"/>
                <w:lang w:eastAsia="es-MX"/>
              </w:rPr>
            </w:pPr>
          </w:p>
        </w:tc>
        <w:tc>
          <w:tcPr>
            <w:tcW w:w="1200" w:type="dxa"/>
            <w:noWrap/>
            <w:vAlign w:val="bottom"/>
            <w:hideMark/>
          </w:tcPr>
          <w:p w:rsidR="00C14F06" w:rsidRDefault="00C14F06" w:rsidP="00C14F06">
            <w:pPr>
              <w:rPr>
                <w:sz w:val="20"/>
                <w:szCs w:val="20"/>
                <w:lang w:eastAsia="es-MX"/>
              </w:rPr>
            </w:pPr>
          </w:p>
        </w:tc>
        <w:tc>
          <w:tcPr>
            <w:tcW w:w="1200" w:type="dxa"/>
            <w:noWrap/>
            <w:vAlign w:val="bottom"/>
            <w:hideMark/>
          </w:tcPr>
          <w:p w:rsidR="00C14F06" w:rsidRDefault="00C14F06" w:rsidP="00C14F06">
            <w:pPr>
              <w:rPr>
                <w:sz w:val="20"/>
                <w:szCs w:val="20"/>
                <w:lang w:eastAsia="es-MX"/>
              </w:rPr>
            </w:pPr>
          </w:p>
        </w:tc>
        <w:tc>
          <w:tcPr>
            <w:tcW w:w="1342" w:type="dxa"/>
            <w:noWrap/>
            <w:vAlign w:val="bottom"/>
            <w:hideMark/>
          </w:tcPr>
          <w:p w:rsidR="00C14F06" w:rsidRDefault="00C14F06" w:rsidP="00C14F06">
            <w:pPr>
              <w:rPr>
                <w:sz w:val="20"/>
                <w:szCs w:val="20"/>
                <w:lang w:eastAsia="es-MX"/>
              </w:rPr>
            </w:pPr>
          </w:p>
        </w:tc>
        <w:tc>
          <w:tcPr>
            <w:tcW w:w="1342" w:type="dxa"/>
            <w:noWrap/>
            <w:vAlign w:val="bottom"/>
            <w:hideMark/>
          </w:tcPr>
          <w:p w:rsidR="00C14F06" w:rsidRDefault="00C14F06" w:rsidP="00C14F06">
            <w:pPr>
              <w:rPr>
                <w:sz w:val="20"/>
                <w:szCs w:val="20"/>
                <w:lang w:eastAsia="es-MX"/>
              </w:rPr>
            </w:pPr>
          </w:p>
        </w:tc>
        <w:tc>
          <w:tcPr>
            <w:tcW w:w="1200" w:type="dxa"/>
            <w:noWrap/>
            <w:vAlign w:val="bottom"/>
            <w:hideMark/>
          </w:tcPr>
          <w:p w:rsidR="00C14F06" w:rsidRDefault="00C14F06" w:rsidP="00C14F06">
            <w:pPr>
              <w:rPr>
                <w:sz w:val="20"/>
                <w:szCs w:val="20"/>
                <w:lang w:eastAsia="es-MX"/>
              </w:rPr>
            </w:pPr>
          </w:p>
        </w:tc>
      </w:tr>
      <w:tr w:rsidR="00C14F06" w:rsidTr="00C14F06">
        <w:trPr>
          <w:gridBefore w:val="1"/>
          <w:wBefore w:w="142" w:type="dxa"/>
          <w:trHeight w:val="315"/>
        </w:trPr>
        <w:tc>
          <w:tcPr>
            <w:tcW w:w="1058" w:type="dxa"/>
            <w:noWrap/>
            <w:vAlign w:val="bottom"/>
            <w:hideMark/>
          </w:tcPr>
          <w:p w:rsidR="00C14F06" w:rsidRDefault="00C14F06" w:rsidP="00C14F06">
            <w:pPr>
              <w:rPr>
                <w:sz w:val="20"/>
                <w:szCs w:val="20"/>
                <w:lang w:eastAsia="es-MX"/>
              </w:rPr>
            </w:pPr>
          </w:p>
        </w:tc>
        <w:tc>
          <w:tcPr>
            <w:tcW w:w="2684" w:type="dxa"/>
            <w:gridSpan w:val="2"/>
            <w:tcBorders>
              <w:top w:val="nil"/>
              <w:left w:val="nil"/>
              <w:bottom w:val="single" w:sz="8" w:space="0" w:color="auto"/>
              <w:right w:val="nil"/>
            </w:tcBorders>
            <w:noWrap/>
            <w:vAlign w:val="center"/>
            <w:hideMark/>
          </w:tcPr>
          <w:p w:rsidR="00C14F06" w:rsidRDefault="00C14F06" w:rsidP="00C14F06">
            <w:pPr>
              <w:spacing w:after="0" w:line="24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1102 Bancos</w:t>
            </w:r>
          </w:p>
        </w:tc>
        <w:tc>
          <w:tcPr>
            <w:tcW w:w="1200" w:type="dxa"/>
            <w:noWrap/>
            <w:vAlign w:val="center"/>
            <w:hideMark/>
          </w:tcPr>
          <w:p w:rsidR="00C14F06" w:rsidRDefault="00C14F06" w:rsidP="00C14F06">
            <w:pPr>
              <w:rPr>
                <w:rFonts w:ascii="Arial" w:eastAsia="Times New Roman" w:hAnsi="Arial" w:cs="Arial"/>
                <w:b/>
                <w:bCs/>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c>
          <w:tcPr>
            <w:tcW w:w="2684" w:type="dxa"/>
            <w:gridSpan w:val="2"/>
            <w:tcBorders>
              <w:top w:val="nil"/>
              <w:left w:val="nil"/>
              <w:bottom w:val="single" w:sz="8" w:space="0" w:color="auto"/>
              <w:right w:val="nil"/>
            </w:tcBorders>
            <w:noWrap/>
            <w:vAlign w:val="center"/>
            <w:hideMark/>
          </w:tcPr>
          <w:p w:rsidR="00C14F06" w:rsidRDefault="00C14F06" w:rsidP="00C14F06">
            <w:pPr>
              <w:spacing w:after="0" w:line="24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3101 Capital social</w:t>
            </w:r>
          </w:p>
        </w:tc>
        <w:tc>
          <w:tcPr>
            <w:tcW w:w="1200" w:type="dxa"/>
            <w:noWrap/>
            <w:vAlign w:val="bottom"/>
            <w:hideMark/>
          </w:tcPr>
          <w:p w:rsidR="00C14F06" w:rsidRDefault="00C14F06" w:rsidP="00C14F06">
            <w:pPr>
              <w:rPr>
                <w:rFonts w:ascii="Arial" w:eastAsia="Times New Roman" w:hAnsi="Arial" w:cs="Arial"/>
                <w:b/>
                <w:bCs/>
                <w:color w:val="000000"/>
                <w:sz w:val="24"/>
                <w:szCs w:val="24"/>
                <w:lang w:eastAsia="es-MX"/>
              </w:rPr>
            </w:pPr>
          </w:p>
        </w:tc>
      </w:tr>
      <w:tr w:rsidR="00C14F06" w:rsidTr="00C14F06">
        <w:trPr>
          <w:gridBefore w:val="1"/>
          <w:wBefore w:w="142" w:type="dxa"/>
          <w:trHeight w:val="300"/>
        </w:trPr>
        <w:tc>
          <w:tcPr>
            <w:tcW w:w="1058"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w:t>
            </w:r>
          </w:p>
        </w:tc>
        <w:tc>
          <w:tcPr>
            <w:tcW w:w="1342" w:type="dxa"/>
            <w:tcBorders>
              <w:top w:val="nil"/>
              <w:left w:val="nil"/>
              <w:bottom w:val="nil"/>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700,000.00</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300,000.00</w:t>
            </w:r>
          </w:p>
        </w:tc>
        <w:tc>
          <w:tcPr>
            <w:tcW w:w="1200" w:type="dxa"/>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w:t>
            </w:r>
          </w:p>
        </w:tc>
        <w:tc>
          <w:tcPr>
            <w:tcW w:w="1200" w:type="dxa"/>
            <w:noWrap/>
            <w:vAlign w:val="center"/>
            <w:hideMark/>
          </w:tcPr>
          <w:p w:rsidR="00C14F06" w:rsidRDefault="00C14F06" w:rsidP="00C14F06">
            <w:pPr>
              <w:rPr>
                <w:rFonts w:ascii="Arial" w:eastAsia="Times New Roman" w:hAnsi="Arial" w:cs="Arial"/>
                <w:color w:val="000000"/>
                <w:sz w:val="24"/>
                <w:szCs w:val="24"/>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700,000.00</w:t>
            </w:r>
          </w:p>
        </w:tc>
        <w:tc>
          <w:tcPr>
            <w:tcW w:w="1200" w:type="dxa"/>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w:t>
            </w:r>
          </w:p>
        </w:tc>
      </w:tr>
      <w:tr w:rsidR="00C14F06" w:rsidTr="00C14F06">
        <w:trPr>
          <w:gridBefore w:val="1"/>
          <w:wBefore w:w="142" w:type="dxa"/>
          <w:trHeight w:val="315"/>
        </w:trPr>
        <w:tc>
          <w:tcPr>
            <w:tcW w:w="1058" w:type="dxa"/>
            <w:noWrap/>
            <w:vAlign w:val="bottom"/>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14)</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100,000.00</w:t>
            </w: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5,000.00</w:t>
            </w:r>
          </w:p>
        </w:tc>
        <w:tc>
          <w:tcPr>
            <w:tcW w:w="1200" w:type="dxa"/>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342"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342" w:type="dxa"/>
            <w:tcBorders>
              <w:top w:val="nil"/>
              <w:left w:val="nil"/>
              <w:bottom w:val="single" w:sz="8" w:space="0" w:color="auto"/>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200,000.00</w:t>
            </w:r>
          </w:p>
        </w:tc>
        <w:tc>
          <w:tcPr>
            <w:tcW w:w="1200" w:type="dxa"/>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(4</w:t>
            </w:r>
          </w:p>
        </w:tc>
      </w:tr>
      <w:tr w:rsidR="00C14F06" w:rsidTr="00C14F06">
        <w:trPr>
          <w:gridBefore w:val="1"/>
          <w:wBefore w:w="142" w:type="dxa"/>
          <w:trHeight w:val="300"/>
        </w:trPr>
        <w:tc>
          <w:tcPr>
            <w:tcW w:w="1058" w:type="dxa"/>
            <w:noWrap/>
            <w:vAlign w:val="bottom"/>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15)</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38,200.00</w:t>
            </w: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8,120.00</w:t>
            </w:r>
          </w:p>
        </w:tc>
        <w:tc>
          <w:tcPr>
            <w:tcW w:w="1200" w:type="dxa"/>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5)</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900,000.00</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r>
      <w:tr w:rsidR="00C14F06" w:rsidTr="00C14F06">
        <w:trPr>
          <w:gridBefore w:val="1"/>
          <w:wBefore w:w="142" w:type="dxa"/>
          <w:trHeight w:val="300"/>
        </w:trPr>
        <w:tc>
          <w:tcPr>
            <w:tcW w:w="1058" w:type="dxa"/>
            <w:noWrap/>
            <w:vAlign w:val="bottom"/>
            <w:hideMark/>
          </w:tcPr>
          <w:p w:rsidR="00C14F06" w:rsidRDefault="00C14F06" w:rsidP="00C14F06">
            <w:pPr>
              <w:spacing w:after="0"/>
              <w:rPr>
                <w:sz w:val="20"/>
                <w:szCs w:val="20"/>
                <w:lang w:eastAsia="es-MX"/>
              </w:rPr>
            </w:pPr>
          </w:p>
        </w:tc>
        <w:tc>
          <w:tcPr>
            <w:tcW w:w="1342" w:type="dxa"/>
            <w:tcBorders>
              <w:top w:val="nil"/>
              <w:left w:val="nil"/>
              <w:bottom w:val="nil"/>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17,400.00</w:t>
            </w:r>
          </w:p>
        </w:tc>
        <w:tc>
          <w:tcPr>
            <w:tcW w:w="1200" w:type="dxa"/>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(6</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00"/>
        </w:trPr>
        <w:tc>
          <w:tcPr>
            <w:tcW w:w="1058"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41,760.00</w:t>
            </w:r>
          </w:p>
        </w:tc>
        <w:tc>
          <w:tcPr>
            <w:tcW w:w="1200" w:type="dxa"/>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(7</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00"/>
        </w:trPr>
        <w:tc>
          <w:tcPr>
            <w:tcW w:w="1058"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9,280.00</w:t>
            </w:r>
          </w:p>
        </w:tc>
        <w:tc>
          <w:tcPr>
            <w:tcW w:w="1200" w:type="dxa"/>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(8</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15"/>
        </w:trPr>
        <w:tc>
          <w:tcPr>
            <w:tcW w:w="1058"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8,200.00</w:t>
            </w:r>
          </w:p>
        </w:tc>
        <w:tc>
          <w:tcPr>
            <w:tcW w:w="1200" w:type="dxa"/>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(10</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2684" w:type="dxa"/>
            <w:gridSpan w:val="2"/>
            <w:tcBorders>
              <w:top w:val="nil"/>
              <w:left w:val="nil"/>
              <w:bottom w:val="single" w:sz="8" w:space="0" w:color="auto"/>
              <w:right w:val="nil"/>
            </w:tcBorders>
            <w:noWrap/>
            <w:vAlign w:val="center"/>
            <w:hideMark/>
          </w:tcPr>
          <w:p w:rsidR="00C14F06" w:rsidRDefault="00C14F06" w:rsidP="00C14F06">
            <w:pPr>
              <w:spacing w:after="0" w:line="24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1104 Inventarios</w:t>
            </w:r>
          </w:p>
        </w:tc>
        <w:tc>
          <w:tcPr>
            <w:tcW w:w="1200" w:type="dxa"/>
            <w:noWrap/>
            <w:vAlign w:val="bottom"/>
            <w:hideMark/>
          </w:tcPr>
          <w:p w:rsidR="00C14F06" w:rsidRDefault="00C14F06" w:rsidP="00C14F06">
            <w:pPr>
              <w:rPr>
                <w:rFonts w:ascii="Arial" w:eastAsia="Times New Roman" w:hAnsi="Arial" w:cs="Arial"/>
                <w:b/>
                <w:bCs/>
                <w:color w:val="000000"/>
                <w:sz w:val="24"/>
                <w:szCs w:val="24"/>
                <w:lang w:eastAsia="es-MX"/>
              </w:rPr>
            </w:pPr>
          </w:p>
        </w:tc>
      </w:tr>
      <w:tr w:rsidR="00C14F06" w:rsidTr="00C14F06">
        <w:trPr>
          <w:gridBefore w:val="1"/>
          <w:wBefore w:w="142" w:type="dxa"/>
          <w:trHeight w:val="315"/>
        </w:trPr>
        <w:tc>
          <w:tcPr>
            <w:tcW w:w="1058" w:type="dxa"/>
            <w:noWrap/>
            <w:vAlign w:val="bottom"/>
            <w:hideMark/>
          </w:tcPr>
          <w:p w:rsidR="00C14F06" w:rsidRDefault="00C14F06" w:rsidP="00C14F06">
            <w:pPr>
              <w:spacing w:after="0"/>
              <w:rPr>
                <w:sz w:val="20"/>
                <w:szCs w:val="20"/>
                <w:lang w:eastAsia="es-MX"/>
              </w:rPr>
            </w:pPr>
          </w:p>
        </w:tc>
        <w:tc>
          <w:tcPr>
            <w:tcW w:w="1342" w:type="dxa"/>
            <w:tcBorders>
              <w:top w:val="nil"/>
              <w:left w:val="nil"/>
              <w:bottom w:val="single" w:sz="8" w:space="0" w:color="auto"/>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342" w:type="dxa"/>
            <w:tcBorders>
              <w:top w:val="nil"/>
              <w:left w:val="single" w:sz="8" w:space="0" w:color="auto"/>
              <w:bottom w:val="single" w:sz="8" w:space="0" w:color="auto"/>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8,200.00</w:t>
            </w:r>
          </w:p>
        </w:tc>
        <w:tc>
          <w:tcPr>
            <w:tcW w:w="1200" w:type="dxa"/>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(13</w:t>
            </w:r>
          </w:p>
        </w:tc>
        <w:tc>
          <w:tcPr>
            <w:tcW w:w="1200" w:type="dxa"/>
            <w:noWrap/>
            <w:vAlign w:val="bottom"/>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4)</w:t>
            </w:r>
          </w:p>
        </w:tc>
        <w:tc>
          <w:tcPr>
            <w:tcW w:w="1342"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200,000.00</w:t>
            </w:r>
          </w:p>
        </w:tc>
        <w:tc>
          <w:tcPr>
            <w:tcW w:w="1342" w:type="dxa"/>
            <w:tcBorders>
              <w:top w:val="nil"/>
              <w:left w:val="nil"/>
              <w:bottom w:val="single" w:sz="8" w:space="0" w:color="auto"/>
              <w:right w:val="nil"/>
            </w:tcBorders>
            <w:noWrap/>
            <w:vAlign w:val="center"/>
            <w:hideMark/>
          </w:tcPr>
          <w:p w:rsidR="00C14F06" w:rsidRDefault="00C14F06" w:rsidP="00C14F06">
            <w:pPr>
              <w:spacing w:after="0" w:line="240" w:lineRule="auto"/>
              <w:jc w:val="center"/>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200,000.00</w:t>
            </w:r>
          </w:p>
        </w:tc>
        <w:tc>
          <w:tcPr>
            <w:tcW w:w="1200" w:type="dxa"/>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(18</w:t>
            </w:r>
          </w:p>
        </w:tc>
      </w:tr>
      <w:tr w:rsidR="00C14F06" w:rsidTr="00C14F06">
        <w:trPr>
          <w:gridBefore w:val="1"/>
          <w:wBefore w:w="142" w:type="dxa"/>
          <w:trHeight w:val="315"/>
        </w:trPr>
        <w:tc>
          <w:tcPr>
            <w:tcW w:w="1058"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342"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838,200.00</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397,960.00</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19)</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110,000.00</w:t>
            </w: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r>
      <w:tr w:rsidR="00C14F06" w:rsidTr="00C14F06">
        <w:trPr>
          <w:gridBefore w:val="1"/>
          <w:wBefore w:w="142" w:type="dxa"/>
          <w:trHeight w:val="300"/>
        </w:trPr>
        <w:tc>
          <w:tcPr>
            <w:tcW w:w="1058"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440,240.00</w:t>
            </w:r>
          </w:p>
        </w:tc>
        <w:tc>
          <w:tcPr>
            <w:tcW w:w="1342" w:type="dxa"/>
            <w:tcBorders>
              <w:top w:val="single" w:sz="8" w:space="0" w:color="auto"/>
              <w:left w:val="single" w:sz="8" w:space="0" w:color="auto"/>
              <w:bottom w:val="nil"/>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00"/>
        </w:trPr>
        <w:tc>
          <w:tcPr>
            <w:tcW w:w="1058"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00"/>
        </w:trPr>
        <w:tc>
          <w:tcPr>
            <w:tcW w:w="1058"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00"/>
        </w:trPr>
        <w:tc>
          <w:tcPr>
            <w:tcW w:w="1058"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2684" w:type="dxa"/>
            <w:gridSpan w:val="2"/>
            <w:noWrap/>
            <w:vAlign w:val="bottom"/>
            <w:hideMark/>
          </w:tcPr>
          <w:p w:rsidR="00C14F06" w:rsidRDefault="00C14F06" w:rsidP="00C14F06">
            <w:pPr>
              <w:spacing w:after="0" w:line="24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2202 Documentos por pagar</w:t>
            </w:r>
          </w:p>
        </w:tc>
        <w:tc>
          <w:tcPr>
            <w:tcW w:w="1200" w:type="dxa"/>
            <w:noWrap/>
            <w:vAlign w:val="bottom"/>
            <w:hideMark/>
          </w:tcPr>
          <w:p w:rsidR="00C14F06" w:rsidRDefault="00C14F06" w:rsidP="00C14F06">
            <w:pPr>
              <w:rPr>
                <w:rFonts w:ascii="Arial" w:eastAsia="Times New Roman" w:hAnsi="Arial" w:cs="Arial"/>
                <w:b/>
                <w:bCs/>
                <w:color w:val="000000"/>
                <w:sz w:val="24"/>
                <w:szCs w:val="24"/>
                <w:lang w:eastAsia="es-MX"/>
              </w:rPr>
            </w:pPr>
          </w:p>
        </w:tc>
      </w:tr>
      <w:tr w:rsidR="00C14F06" w:rsidTr="00C14F06">
        <w:trPr>
          <w:gridBefore w:val="1"/>
          <w:wBefore w:w="142" w:type="dxa"/>
          <w:trHeight w:val="315"/>
        </w:trPr>
        <w:tc>
          <w:tcPr>
            <w:tcW w:w="1058" w:type="dxa"/>
            <w:noWrap/>
            <w:vAlign w:val="bottom"/>
            <w:hideMark/>
          </w:tcPr>
          <w:p w:rsidR="00C14F06" w:rsidRDefault="00C14F06" w:rsidP="00C14F06">
            <w:pPr>
              <w:spacing w:after="0"/>
              <w:rPr>
                <w:sz w:val="20"/>
                <w:szCs w:val="20"/>
                <w:lang w:eastAsia="es-MX"/>
              </w:rPr>
            </w:pPr>
          </w:p>
        </w:tc>
        <w:tc>
          <w:tcPr>
            <w:tcW w:w="2684" w:type="dxa"/>
            <w:gridSpan w:val="2"/>
            <w:tcBorders>
              <w:top w:val="nil"/>
              <w:left w:val="nil"/>
              <w:bottom w:val="single" w:sz="8" w:space="0" w:color="auto"/>
              <w:right w:val="nil"/>
            </w:tcBorders>
            <w:noWrap/>
            <w:vAlign w:val="center"/>
            <w:hideMark/>
          </w:tcPr>
          <w:p w:rsidR="00C14F06" w:rsidRDefault="00C14F06" w:rsidP="00C14F06">
            <w:pPr>
              <w:spacing w:after="0" w:line="24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1202 Edificios</w:t>
            </w:r>
          </w:p>
        </w:tc>
        <w:tc>
          <w:tcPr>
            <w:tcW w:w="1200" w:type="dxa"/>
            <w:noWrap/>
            <w:vAlign w:val="center"/>
            <w:hideMark/>
          </w:tcPr>
          <w:p w:rsidR="00C14F06" w:rsidRDefault="00C14F06" w:rsidP="00C14F06">
            <w:pPr>
              <w:rPr>
                <w:rFonts w:ascii="Arial" w:eastAsia="Times New Roman" w:hAnsi="Arial" w:cs="Arial"/>
                <w:b/>
                <w:bCs/>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c>
          <w:tcPr>
            <w:tcW w:w="2684" w:type="dxa"/>
            <w:gridSpan w:val="2"/>
            <w:tcBorders>
              <w:top w:val="nil"/>
              <w:left w:val="nil"/>
              <w:bottom w:val="single" w:sz="8" w:space="0" w:color="auto"/>
              <w:right w:val="nil"/>
            </w:tcBorders>
            <w:noWrap/>
            <w:vAlign w:val="center"/>
            <w:hideMark/>
          </w:tcPr>
          <w:p w:rsidR="00C14F06" w:rsidRDefault="00C14F06" w:rsidP="00C14F06">
            <w:pPr>
              <w:spacing w:after="0" w:line="24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a largo plazo</w:t>
            </w:r>
          </w:p>
        </w:tc>
        <w:tc>
          <w:tcPr>
            <w:tcW w:w="1200" w:type="dxa"/>
            <w:noWrap/>
            <w:vAlign w:val="bottom"/>
            <w:hideMark/>
          </w:tcPr>
          <w:p w:rsidR="00C14F06" w:rsidRDefault="00C14F06" w:rsidP="00C14F06">
            <w:pPr>
              <w:rPr>
                <w:rFonts w:ascii="Arial" w:eastAsia="Times New Roman" w:hAnsi="Arial" w:cs="Arial"/>
                <w:b/>
                <w:bCs/>
                <w:color w:val="000000"/>
                <w:sz w:val="24"/>
                <w:szCs w:val="24"/>
                <w:lang w:eastAsia="es-MX"/>
              </w:rPr>
            </w:pPr>
          </w:p>
        </w:tc>
      </w:tr>
      <w:tr w:rsidR="00C14F06" w:rsidTr="00C14F06">
        <w:trPr>
          <w:gridBefore w:val="1"/>
          <w:wBefore w:w="142" w:type="dxa"/>
          <w:trHeight w:val="315"/>
        </w:trPr>
        <w:tc>
          <w:tcPr>
            <w:tcW w:w="1058"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600,000.00</w:t>
            </w: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center"/>
            <w:hideMark/>
          </w:tcPr>
          <w:p w:rsidR="00C14F06" w:rsidRDefault="00C14F06" w:rsidP="00C14F06">
            <w:pPr>
              <w:rPr>
                <w:rFonts w:ascii="Arial" w:eastAsia="Times New Roman" w:hAnsi="Arial" w:cs="Arial"/>
                <w:color w:val="000000"/>
                <w:sz w:val="24"/>
                <w:szCs w:val="24"/>
                <w:lang w:eastAsia="es-MX"/>
              </w:rPr>
            </w:pPr>
          </w:p>
        </w:tc>
        <w:tc>
          <w:tcPr>
            <w:tcW w:w="1200"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300,000.00</w:t>
            </w:r>
          </w:p>
        </w:tc>
        <w:tc>
          <w:tcPr>
            <w:tcW w:w="1200" w:type="dxa"/>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w:t>
            </w:r>
          </w:p>
        </w:tc>
      </w:tr>
      <w:tr w:rsidR="00C14F06" w:rsidTr="00C14F06">
        <w:trPr>
          <w:gridBefore w:val="1"/>
          <w:wBefore w:w="142" w:type="dxa"/>
          <w:trHeight w:val="615"/>
        </w:trPr>
        <w:tc>
          <w:tcPr>
            <w:tcW w:w="1058"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center"/>
            <w:hideMark/>
          </w:tcPr>
          <w:p w:rsidR="00C14F06" w:rsidRDefault="00C14F06" w:rsidP="00C14F06">
            <w:pPr>
              <w:rPr>
                <w:rFonts w:ascii="Arial" w:eastAsia="Times New Roman" w:hAnsi="Arial" w:cs="Arial"/>
                <w:color w:val="000000"/>
                <w:sz w:val="24"/>
                <w:szCs w:val="24"/>
                <w:lang w:eastAsia="es-MX"/>
              </w:rPr>
            </w:pPr>
          </w:p>
        </w:tc>
      </w:tr>
      <w:tr w:rsidR="00C14F06" w:rsidTr="00C14F06">
        <w:trPr>
          <w:gridBefore w:val="1"/>
          <w:wBefore w:w="142" w:type="dxa"/>
          <w:trHeight w:val="315"/>
        </w:trPr>
        <w:tc>
          <w:tcPr>
            <w:tcW w:w="1058"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center"/>
            <w:hideMark/>
          </w:tcPr>
          <w:p w:rsidR="00C14F06" w:rsidRDefault="00C14F06" w:rsidP="00C14F06">
            <w:pPr>
              <w:spacing w:after="0"/>
              <w:rPr>
                <w:sz w:val="20"/>
                <w:szCs w:val="20"/>
                <w:lang w:eastAsia="es-MX"/>
              </w:rPr>
            </w:pPr>
          </w:p>
        </w:tc>
      </w:tr>
      <w:tr w:rsidR="00C14F06" w:rsidTr="00C14F06">
        <w:trPr>
          <w:gridBefore w:val="1"/>
          <w:wBefore w:w="142" w:type="dxa"/>
          <w:trHeight w:val="315"/>
        </w:trPr>
        <w:tc>
          <w:tcPr>
            <w:tcW w:w="1058"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center"/>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15"/>
        </w:trPr>
        <w:tc>
          <w:tcPr>
            <w:tcW w:w="1058" w:type="dxa"/>
            <w:noWrap/>
            <w:vAlign w:val="bottom"/>
            <w:hideMark/>
          </w:tcPr>
          <w:p w:rsidR="00C14F06" w:rsidRDefault="00C14F06" w:rsidP="00C14F06">
            <w:pPr>
              <w:spacing w:after="0"/>
              <w:rPr>
                <w:sz w:val="20"/>
                <w:szCs w:val="20"/>
                <w:lang w:eastAsia="es-MX"/>
              </w:rPr>
            </w:pPr>
          </w:p>
        </w:tc>
        <w:tc>
          <w:tcPr>
            <w:tcW w:w="2684" w:type="dxa"/>
            <w:gridSpan w:val="2"/>
            <w:tcBorders>
              <w:top w:val="nil"/>
              <w:left w:val="nil"/>
              <w:bottom w:val="single" w:sz="8" w:space="0" w:color="auto"/>
              <w:right w:val="nil"/>
            </w:tcBorders>
            <w:noWrap/>
            <w:vAlign w:val="center"/>
            <w:hideMark/>
          </w:tcPr>
          <w:p w:rsidR="00C14F06" w:rsidRDefault="00C14F06" w:rsidP="00C14F06">
            <w:pPr>
              <w:spacing w:after="0" w:line="24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1101 Caja</w:t>
            </w:r>
          </w:p>
        </w:tc>
        <w:tc>
          <w:tcPr>
            <w:tcW w:w="1200" w:type="dxa"/>
            <w:noWrap/>
            <w:vAlign w:val="center"/>
            <w:hideMark/>
          </w:tcPr>
          <w:p w:rsidR="00C14F06" w:rsidRDefault="00C14F06" w:rsidP="00C14F06">
            <w:pPr>
              <w:rPr>
                <w:rFonts w:ascii="Arial" w:eastAsia="Times New Roman" w:hAnsi="Arial" w:cs="Arial"/>
                <w:b/>
                <w:bCs/>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c>
          <w:tcPr>
            <w:tcW w:w="2684" w:type="dxa"/>
            <w:gridSpan w:val="2"/>
            <w:tcBorders>
              <w:top w:val="nil"/>
              <w:left w:val="nil"/>
              <w:bottom w:val="single" w:sz="8" w:space="0" w:color="auto"/>
              <w:right w:val="nil"/>
            </w:tcBorders>
            <w:noWrap/>
            <w:vAlign w:val="center"/>
            <w:hideMark/>
          </w:tcPr>
          <w:p w:rsidR="00C14F06" w:rsidRDefault="00C14F06" w:rsidP="00C14F06">
            <w:pPr>
              <w:spacing w:after="0" w:line="24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1203 Mobiliario y equipo de oficina</w:t>
            </w:r>
          </w:p>
        </w:tc>
        <w:tc>
          <w:tcPr>
            <w:tcW w:w="1200" w:type="dxa"/>
            <w:noWrap/>
            <w:vAlign w:val="bottom"/>
            <w:hideMark/>
          </w:tcPr>
          <w:p w:rsidR="00C14F06" w:rsidRDefault="00C14F06" w:rsidP="00C14F06">
            <w:pPr>
              <w:rPr>
                <w:rFonts w:ascii="Arial" w:eastAsia="Times New Roman" w:hAnsi="Arial" w:cs="Arial"/>
                <w:b/>
                <w:bCs/>
                <w:color w:val="000000"/>
                <w:sz w:val="24"/>
                <w:szCs w:val="24"/>
                <w:lang w:eastAsia="es-MX"/>
              </w:rPr>
            </w:pPr>
          </w:p>
        </w:tc>
      </w:tr>
      <w:tr w:rsidR="00C14F06" w:rsidTr="00C14F06">
        <w:trPr>
          <w:gridBefore w:val="1"/>
          <w:wBefore w:w="142" w:type="dxa"/>
          <w:trHeight w:val="315"/>
        </w:trPr>
        <w:tc>
          <w:tcPr>
            <w:tcW w:w="1058"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w:t>
            </w:r>
          </w:p>
        </w:tc>
        <w:tc>
          <w:tcPr>
            <w:tcW w:w="1342" w:type="dxa"/>
            <w:tcBorders>
              <w:top w:val="nil"/>
              <w:left w:val="nil"/>
              <w:bottom w:val="nil"/>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5,000.00</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center"/>
            <w:hideMark/>
          </w:tcPr>
          <w:p w:rsidR="00C14F06" w:rsidRDefault="00C14F06" w:rsidP="00C14F06">
            <w:pPr>
              <w:rPr>
                <w:rFonts w:ascii="Arial" w:eastAsia="Times New Roman" w:hAnsi="Arial" w:cs="Arial"/>
                <w:color w:val="000000"/>
                <w:sz w:val="24"/>
                <w:szCs w:val="24"/>
                <w:lang w:eastAsia="es-MX"/>
              </w:rPr>
            </w:pPr>
          </w:p>
        </w:tc>
        <w:tc>
          <w:tcPr>
            <w:tcW w:w="1200"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5)</w:t>
            </w:r>
          </w:p>
        </w:tc>
        <w:tc>
          <w:tcPr>
            <w:tcW w:w="1342" w:type="dxa"/>
            <w:tcBorders>
              <w:top w:val="nil"/>
              <w:left w:val="nil"/>
              <w:bottom w:val="nil"/>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7,000.00</w:t>
            </w:r>
          </w:p>
        </w:tc>
        <w:tc>
          <w:tcPr>
            <w:tcW w:w="1342"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15"/>
        </w:trPr>
        <w:tc>
          <w:tcPr>
            <w:tcW w:w="1058" w:type="dxa"/>
            <w:noWrap/>
            <w:vAlign w:val="bottom"/>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12)</w:t>
            </w:r>
          </w:p>
        </w:tc>
        <w:tc>
          <w:tcPr>
            <w:tcW w:w="1342"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11,600.00</w:t>
            </w:r>
          </w:p>
        </w:tc>
        <w:tc>
          <w:tcPr>
            <w:tcW w:w="1342" w:type="dxa"/>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center"/>
            <w:hideMark/>
          </w:tcPr>
          <w:p w:rsidR="00C14F06" w:rsidRDefault="00C14F06" w:rsidP="00C14F06">
            <w:pPr>
              <w:rPr>
                <w:rFonts w:ascii="Arial" w:eastAsia="Times New Roman" w:hAnsi="Arial" w:cs="Arial"/>
                <w:color w:val="000000"/>
                <w:sz w:val="24"/>
                <w:szCs w:val="24"/>
                <w:lang w:eastAsia="es-MX"/>
              </w:rPr>
            </w:pPr>
          </w:p>
        </w:tc>
        <w:tc>
          <w:tcPr>
            <w:tcW w:w="1200" w:type="dxa"/>
            <w:noWrap/>
            <w:vAlign w:val="center"/>
            <w:hideMark/>
          </w:tcPr>
          <w:p w:rsidR="00C14F06" w:rsidRDefault="00C14F06" w:rsidP="00C14F06">
            <w:pPr>
              <w:spacing w:after="0"/>
              <w:rPr>
                <w:sz w:val="20"/>
                <w:szCs w:val="20"/>
                <w:lang w:eastAsia="es-MX"/>
              </w:rPr>
            </w:pPr>
          </w:p>
        </w:tc>
        <w:tc>
          <w:tcPr>
            <w:tcW w:w="1342" w:type="dxa"/>
            <w:tcBorders>
              <w:top w:val="nil"/>
              <w:left w:val="nil"/>
              <w:bottom w:val="nil"/>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342"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15"/>
        </w:trPr>
        <w:tc>
          <w:tcPr>
            <w:tcW w:w="1058"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16,600.00</w:t>
            </w:r>
          </w:p>
        </w:tc>
        <w:tc>
          <w:tcPr>
            <w:tcW w:w="1342" w:type="dxa"/>
            <w:tcBorders>
              <w:top w:val="single" w:sz="8" w:space="0" w:color="auto"/>
              <w:left w:val="single" w:sz="8" w:space="0" w:color="auto"/>
              <w:bottom w:val="nil"/>
              <w:right w:val="nil"/>
            </w:tcBorders>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15"/>
        </w:trPr>
        <w:tc>
          <w:tcPr>
            <w:tcW w:w="1058"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tcBorders>
              <w:top w:val="nil"/>
              <w:left w:val="single" w:sz="8" w:space="0" w:color="auto"/>
              <w:bottom w:val="nil"/>
              <w:right w:val="nil"/>
            </w:tcBorders>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15"/>
        </w:trPr>
        <w:tc>
          <w:tcPr>
            <w:tcW w:w="1058"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15"/>
        </w:trPr>
        <w:tc>
          <w:tcPr>
            <w:tcW w:w="1058"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15"/>
        </w:trPr>
        <w:tc>
          <w:tcPr>
            <w:tcW w:w="1058" w:type="dxa"/>
            <w:noWrap/>
            <w:vAlign w:val="bottom"/>
            <w:hideMark/>
          </w:tcPr>
          <w:p w:rsidR="00C14F06" w:rsidRDefault="00C14F06" w:rsidP="00C14F06">
            <w:pPr>
              <w:spacing w:after="0"/>
              <w:rPr>
                <w:sz w:val="20"/>
                <w:szCs w:val="20"/>
                <w:lang w:eastAsia="es-MX"/>
              </w:rPr>
            </w:pPr>
          </w:p>
        </w:tc>
        <w:tc>
          <w:tcPr>
            <w:tcW w:w="2684" w:type="dxa"/>
            <w:gridSpan w:val="2"/>
            <w:tcBorders>
              <w:top w:val="nil"/>
              <w:left w:val="nil"/>
              <w:bottom w:val="single" w:sz="8" w:space="0" w:color="auto"/>
              <w:right w:val="nil"/>
            </w:tcBorders>
            <w:noWrap/>
            <w:vAlign w:val="center"/>
            <w:hideMark/>
          </w:tcPr>
          <w:p w:rsidR="00C14F06" w:rsidRDefault="00C14F06" w:rsidP="00C14F06">
            <w:pPr>
              <w:spacing w:after="0" w:line="24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1108 I.V.A. acreditable</w:t>
            </w:r>
          </w:p>
        </w:tc>
        <w:tc>
          <w:tcPr>
            <w:tcW w:w="1200" w:type="dxa"/>
            <w:noWrap/>
            <w:vAlign w:val="center"/>
            <w:hideMark/>
          </w:tcPr>
          <w:p w:rsidR="00C14F06" w:rsidRDefault="00C14F06" w:rsidP="00C14F06">
            <w:pPr>
              <w:rPr>
                <w:rFonts w:ascii="Arial" w:eastAsia="Times New Roman" w:hAnsi="Arial" w:cs="Arial"/>
                <w:b/>
                <w:bCs/>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c>
          <w:tcPr>
            <w:tcW w:w="2684" w:type="dxa"/>
            <w:gridSpan w:val="2"/>
            <w:tcBorders>
              <w:top w:val="nil"/>
              <w:left w:val="nil"/>
              <w:bottom w:val="single" w:sz="8" w:space="0" w:color="auto"/>
              <w:right w:val="nil"/>
            </w:tcBorders>
            <w:noWrap/>
            <w:vAlign w:val="center"/>
            <w:hideMark/>
          </w:tcPr>
          <w:p w:rsidR="00C14F06" w:rsidRDefault="00C14F06" w:rsidP="00C14F06">
            <w:pPr>
              <w:spacing w:after="0" w:line="24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1204 Equipo de cómputo</w:t>
            </w:r>
          </w:p>
        </w:tc>
        <w:tc>
          <w:tcPr>
            <w:tcW w:w="1200" w:type="dxa"/>
            <w:noWrap/>
            <w:vAlign w:val="bottom"/>
            <w:hideMark/>
          </w:tcPr>
          <w:p w:rsidR="00C14F06" w:rsidRDefault="00C14F06" w:rsidP="00C14F06">
            <w:pPr>
              <w:rPr>
                <w:rFonts w:ascii="Arial" w:eastAsia="Times New Roman" w:hAnsi="Arial" w:cs="Arial"/>
                <w:b/>
                <w:bCs/>
                <w:color w:val="000000"/>
                <w:sz w:val="24"/>
                <w:szCs w:val="24"/>
                <w:lang w:eastAsia="es-MX"/>
              </w:rPr>
            </w:pPr>
          </w:p>
        </w:tc>
      </w:tr>
      <w:tr w:rsidR="00C14F06" w:rsidTr="00C14F06">
        <w:trPr>
          <w:gridBefore w:val="1"/>
          <w:wBefore w:w="142" w:type="dxa"/>
          <w:trHeight w:val="315"/>
        </w:trPr>
        <w:tc>
          <w:tcPr>
            <w:tcW w:w="1058"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5)</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1,120.00</w:t>
            </w: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800</w:t>
            </w:r>
          </w:p>
        </w:tc>
        <w:tc>
          <w:tcPr>
            <w:tcW w:w="1200" w:type="dxa"/>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(11</w:t>
            </w:r>
          </w:p>
        </w:tc>
        <w:tc>
          <w:tcPr>
            <w:tcW w:w="1200"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6)</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15,000.00</w:t>
            </w: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center"/>
            <w:hideMark/>
          </w:tcPr>
          <w:p w:rsidR="00C14F06" w:rsidRDefault="00C14F06" w:rsidP="00C14F06">
            <w:pPr>
              <w:rPr>
                <w:rFonts w:ascii="Arial" w:eastAsia="Times New Roman" w:hAnsi="Arial" w:cs="Arial"/>
                <w:color w:val="000000"/>
                <w:sz w:val="24"/>
                <w:szCs w:val="24"/>
                <w:lang w:eastAsia="es-MX"/>
              </w:rPr>
            </w:pPr>
          </w:p>
        </w:tc>
      </w:tr>
      <w:tr w:rsidR="00C14F06" w:rsidTr="00C14F06">
        <w:trPr>
          <w:gridBefore w:val="1"/>
          <w:wBefore w:w="142" w:type="dxa"/>
          <w:trHeight w:val="315"/>
        </w:trPr>
        <w:tc>
          <w:tcPr>
            <w:tcW w:w="1058"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6)</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2,400.00</w:t>
            </w: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center"/>
            <w:hideMark/>
          </w:tcPr>
          <w:p w:rsidR="00C14F06" w:rsidRDefault="00C14F06" w:rsidP="00C14F06">
            <w:pPr>
              <w:rPr>
                <w:rFonts w:ascii="Arial" w:eastAsia="Times New Roman" w:hAnsi="Arial" w:cs="Arial"/>
                <w:color w:val="000000"/>
                <w:sz w:val="24"/>
                <w:szCs w:val="24"/>
                <w:lang w:eastAsia="es-MX"/>
              </w:rPr>
            </w:pPr>
          </w:p>
        </w:tc>
      </w:tr>
      <w:tr w:rsidR="00C14F06" w:rsidTr="00C14F06">
        <w:trPr>
          <w:gridBefore w:val="1"/>
          <w:wBefore w:w="142" w:type="dxa"/>
          <w:trHeight w:val="315"/>
        </w:trPr>
        <w:tc>
          <w:tcPr>
            <w:tcW w:w="1058"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7)</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5,760.00</w:t>
            </w: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center"/>
            <w:hideMark/>
          </w:tcPr>
          <w:p w:rsidR="00C14F06" w:rsidRDefault="00C14F06" w:rsidP="00C14F06">
            <w:pPr>
              <w:spacing w:after="0"/>
              <w:rPr>
                <w:sz w:val="20"/>
                <w:szCs w:val="20"/>
                <w:lang w:eastAsia="es-MX"/>
              </w:rPr>
            </w:pPr>
          </w:p>
        </w:tc>
      </w:tr>
      <w:tr w:rsidR="00C14F06" w:rsidTr="00C14F06">
        <w:trPr>
          <w:gridBefore w:val="1"/>
          <w:wBefore w:w="142" w:type="dxa"/>
          <w:trHeight w:val="315"/>
        </w:trPr>
        <w:tc>
          <w:tcPr>
            <w:tcW w:w="1058"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8)</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1,280.00</w:t>
            </w: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center"/>
            <w:hideMark/>
          </w:tcPr>
          <w:p w:rsidR="00C14F06" w:rsidRDefault="00C14F06" w:rsidP="00C14F06">
            <w:pPr>
              <w:spacing w:after="0"/>
              <w:rPr>
                <w:sz w:val="20"/>
                <w:szCs w:val="20"/>
                <w:lang w:eastAsia="es-MX"/>
              </w:rPr>
            </w:pPr>
          </w:p>
        </w:tc>
      </w:tr>
      <w:tr w:rsidR="00C14F06" w:rsidTr="00C14F06">
        <w:trPr>
          <w:gridBefore w:val="1"/>
          <w:wBefore w:w="142" w:type="dxa"/>
          <w:trHeight w:val="315"/>
        </w:trPr>
        <w:tc>
          <w:tcPr>
            <w:tcW w:w="1058"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9)</w:t>
            </w:r>
          </w:p>
        </w:tc>
        <w:tc>
          <w:tcPr>
            <w:tcW w:w="1342"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16,000.00</w:t>
            </w:r>
          </w:p>
        </w:tc>
        <w:tc>
          <w:tcPr>
            <w:tcW w:w="1342" w:type="dxa"/>
            <w:tcBorders>
              <w:top w:val="nil"/>
              <w:left w:val="nil"/>
              <w:bottom w:val="single" w:sz="8" w:space="0" w:color="auto"/>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center"/>
            <w:hideMark/>
          </w:tcPr>
          <w:p w:rsidR="00C14F06" w:rsidRDefault="00C14F06" w:rsidP="00C14F06">
            <w:pPr>
              <w:rPr>
                <w:rFonts w:ascii="Arial" w:eastAsia="Times New Roman" w:hAnsi="Arial" w:cs="Arial"/>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15"/>
        </w:trPr>
        <w:tc>
          <w:tcPr>
            <w:tcW w:w="1058" w:type="dxa"/>
            <w:noWrap/>
            <w:vAlign w:val="bottom"/>
            <w:hideMark/>
          </w:tcPr>
          <w:p w:rsidR="00C14F06" w:rsidRDefault="00C14F06" w:rsidP="00C14F06">
            <w:pPr>
              <w:spacing w:after="0"/>
              <w:rPr>
                <w:sz w:val="20"/>
                <w:szCs w:val="20"/>
                <w:lang w:eastAsia="es-MX"/>
              </w:rPr>
            </w:pPr>
          </w:p>
        </w:tc>
        <w:tc>
          <w:tcPr>
            <w:tcW w:w="1342"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26,560.00</w:t>
            </w:r>
          </w:p>
        </w:tc>
        <w:tc>
          <w:tcPr>
            <w:tcW w:w="1342" w:type="dxa"/>
            <w:tcBorders>
              <w:top w:val="nil"/>
              <w:left w:val="nil"/>
              <w:bottom w:val="single" w:sz="8" w:space="0" w:color="auto"/>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800</w:t>
            </w:r>
          </w:p>
        </w:tc>
        <w:tc>
          <w:tcPr>
            <w:tcW w:w="1200" w:type="dxa"/>
            <w:noWrap/>
            <w:vAlign w:val="center"/>
            <w:hideMark/>
          </w:tcPr>
          <w:p w:rsidR="00C14F06" w:rsidRDefault="00C14F06" w:rsidP="00C14F06">
            <w:pPr>
              <w:rPr>
                <w:rFonts w:ascii="Arial" w:eastAsia="Times New Roman" w:hAnsi="Arial" w:cs="Arial"/>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15"/>
        </w:trPr>
        <w:tc>
          <w:tcPr>
            <w:tcW w:w="1058" w:type="dxa"/>
            <w:noWrap/>
            <w:vAlign w:val="bottom"/>
            <w:hideMark/>
          </w:tcPr>
          <w:p w:rsidR="00C14F06" w:rsidRDefault="00C14F06" w:rsidP="00C14F06">
            <w:pPr>
              <w:spacing w:after="0"/>
              <w:rPr>
                <w:sz w:val="20"/>
                <w:szCs w:val="20"/>
                <w:lang w:eastAsia="es-MX"/>
              </w:rPr>
            </w:pPr>
          </w:p>
        </w:tc>
        <w:tc>
          <w:tcPr>
            <w:tcW w:w="1342" w:type="dxa"/>
            <w:tcBorders>
              <w:top w:val="nil"/>
              <w:left w:val="nil"/>
              <w:bottom w:val="nil"/>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25,760.00</w:t>
            </w:r>
          </w:p>
        </w:tc>
        <w:tc>
          <w:tcPr>
            <w:tcW w:w="1342" w:type="dxa"/>
            <w:noWrap/>
            <w:vAlign w:val="center"/>
            <w:hideMark/>
          </w:tcPr>
          <w:p w:rsidR="00C14F06" w:rsidRDefault="00C14F06" w:rsidP="00C14F06">
            <w:pPr>
              <w:rPr>
                <w:rFonts w:ascii="Arial" w:eastAsia="Times New Roman" w:hAnsi="Arial" w:cs="Arial"/>
                <w:color w:val="000000"/>
                <w:sz w:val="24"/>
                <w:szCs w:val="24"/>
                <w:lang w:eastAsia="es-MX"/>
              </w:rPr>
            </w:pPr>
          </w:p>
        </w:tc>
        <w:tc>
          <w:tcPr>
            <w:tcW w:w="1200" w:type="dxa"/>
            <w:noWrap/>
            <w:vAlign w:val="center"/>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15"/>
        </w:trPr>
        <w:tc>
          <w:tcPr>
            <w:tcW w:w="1058"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center"/>
            <w:hideMark/>
          </w:tcPr>
          <w:p w:rsidR="00C14F06" w:rsidRDefault="00C14F06" w:rsidP="00C14F06">
            <w:pPr>
              <w:rPr>
                <w:rFonts w:ascii="Arial" w:eastAsia="Times New Roman" w:hAnsi="Arial" w:cs="Arial"/>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15"/>
        </w:trPr>
        <w:tc>
          <w:tcPr>
            <w:tcW w:w="1058"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center"/>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00"/>
        </w:trPr>
        <w:tc>
          <w:tcPr>
            <w:tcW w:w="1058"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15"/>
        </w:trPr>
        <w:tc>
          <w:tcPr>
            <w:tcW w:w="1058" w:type="dxa"/>
            <w:noWrap/>
            <w:vAlign w:val="bottom"/>
            <w:hideMark/>
          </w:tcPr>
          <w:p w:rsidR="00C14F06" w:rsidRDefault="00C14F06" w:rsidP="00C14F06">
            <w:pPr>
              <w:spacing w:after="0"/>
              <w:rPr>
                <w:sz w:val="20"/>
                <w:szCs w:val="20"/>
                <w:lang w:eastAsia="es-MX"/>
              </w:rPr>
            </w:pPr>
          </w:p>
        </w:tc>
        <w:tc>
          <w:tcPr>
            <w:tcW w:w="2684" w:type="dxa"/>
            <w:gridSpan w:val="2"/>
            <w:tcBorders>
              <w:top w:val="nil"/>
              <w:left w:val="nil"/>
              <w:bottom w:val="single" w:sz="8" w:space="0" w:color="auto"/>
              <w:right w:val="nil"/>
            </w:tcBorders>
            <w:noWrap/>
            <w:vAlign w:val="center"/>
            <w:hideMark/>
          </w:tcPr>
          <w:p w:rsidR="00C14F06" w:rsidRDefault="00C14F06" w:rsidP="00C14F06">
            <w:pPr>
              <w:spacing w:after="0" w:line="24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1206 Maquinaria y equipo</w:t>
            </w:r>
          </w:p>
        </w:tc>
        <w:tc>
          <w:tcPr>
            <w:tcW w:w="1200" w:type="dxa"/>
            <w:noWrap/>
            <w:vAlign w:val="center"/>
            <w:hideMark/>
          </w:tcPr>
          <w:p w:rsidR="00C14F06" w:rsidRDefault="00C14F06" w:rsidP="00C14F06">
            <w:pPr>
              <w:rPr>
                <w:rFonts w:ascii="Arial" w:eastAsia="Times New Roman" w:hAnsi="Arial" w:cs="Arial"/>
                <w:b/>
                <w:bCs/>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c>
          <w:tcPr>
            <w:tcW w:w="2684" w:type="dxa"/>
            <w:gridSpan w:val="2"/>
            <w:tcBorders>
              <w:top w:val="nil"/>
              <w:left w:val="nil"/>
              <w:bottom w:val="single" w:sz="8" w:space="0" w:color="auto"/>
              <w:right w:val="nil"/>
            </w:tcBorders>
            <w:noWrap/>
            <w:vAlign w:val="center"/>
            <w:hideMark/>
          </w:tcPr>
          <w:p w:rsidR="00C14F06" w:rsidRDefault="00C14F06" w:rsidP="00C14F06">
            <w:pPr>
              <w:spacing w:after="0" w:line="24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4101 Compras</w:t>
            </w:r>
          </w:p>
        </w:tc>
        <w:tc>
          <w:tcPr>
            <w:tcW w:w="1200" w:type="dxa"/>
            <w:noWrap/>
            <w:vAlign w:val="bottom"/>
            <w:hideMark/>
          </w:tcPr>
          <w:p w:rsidR="00C14F06" w:rsidRDefault="00C14F06" w:rsidP="00C14F06">
            <w:pPr>
              <w:rPr>
                <w:rFonts w:ascii="Arial" w:eastAsia="Times New Roman" w:hAnsi="Arial" w:cs="Arial"/>
                <w:b/>
                <w:bCs/>
                <w:color w:val="000000"/>
                <w:sz w:val="24"/>
                <w:szCs w:val="24"/>
                <w:lang w:eastAsia="es-MX"/>
              </w:rPr>
            </w:pPr>
          </w:p>
        </w:tc>
      </w:tr>
      <w:tr w:rsidR="00C14F06" w:rsidTr="00C14F06">
        <w:trPr>
          <w:gridBefore w:val="1"/>
          <w:wBefore w:w="142" w:type="dxa"/>
          <w:trHeight w:val="300"/>
        </w:trPr>
        <w:tc>
          <w:tcPr>
            <w:tcW w:w="1058"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6)</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36,000.00</w:t>
            </w: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9)</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100,000.00</w:t>
            </w: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4,200.00</w:t>
            </w:r>
          </w:p>
        </w:tc>
        <w:tc>
          <w:tcPr>
            <w:tcW w:w="1200" w:type="dxa"/>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(17</w:t>
            </w:r>
          </w:p>
        </w:tc>
      </w:tr>
      <w:tr w:rsidR="00C14F06" w:rsidTr="00C14F06">
        <w:trPr>
          <w:gridBefore w:val="1"/>
          <w:wBefore w:w="142" w:type="dxa"/>
          <w:trHeight w:val="315"/>
        </w:trPr>
        <w:tc>
          <w:tcPr>
            <w:tcW w:w="1058"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7)</w:t>
            </w:r>
          </w:p>
        </w:tc>
        <w:tc>
          <w:tcPr>
            <w:tcW w:w="1342"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8,000.00</w:t>
            </w:r>
          </w:p>
        </w:tc>
        <w:tc>
          <w:tcPr>
            <w:tcW w:w="1342" w:type="dxa"/>
            <w:tcBorders>
              <w:top w:val="nil"/>
              <w:left w:val="nil"/>
              <w:bottom w:val="single" w:sz="8" w:space="0" w:color="auto"/>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18)</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200,000.00</w:t>
            </w:r>
          </w:p>
        </w:tc>
        <w:tc>
          <w:tcPr>
            <w:tcW w:w="1342" w:type="dxa"/>
            <w:tcBorders>
              <w:top w:val="nil"/>
              <w:left w:val="single" w:sz="8" w:space="0" w:color="auto"/>
              <w:bottom w:val="single" w:sz="8" w:space="0" w:color="auto"/>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110,000.00</w:t>
            </w:r>
          </w:p>
        </w:tc>
        <w:tc>
          <w:tcPr>
            <w:tcW w:w="1200" w:type="dxa"/>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(19</w:t>
            </w:r>
          </w:p>
        </w:tc>
      </w:tr>
      <w:tr w:rsidR="00C14F06" w:rsidTr="00C14F06">
        <w:trPr>
          <w:gridBefore w:val="1"/>
          <w:wBefore w:w="142" w:type="dxa"/>
          <w:trHeight w:val="315"/>
        </w:trPr>
        <w:tc>
          <w:tcPr>
            <w:tcW w:w="1058" w:type="dxa"/>
            <w:noWrap/>
            <w:vAlign w:val="center"/>
            <w:hideMark/>
          </w:tcPr>
          <w:p w:rsidR="00C14F06" w:rsidRDefault="00C14F06" w:rsidP="00C14F06">
            <w:pPr>
              <w:rPr>
                <w:rFonts w:ascii="Arial" w:eastAsia="Times New Roman" w:hAnsi="Arial" w:cs="Arial"/>
                <w:color w:val="000000"/>
                <w:sz w:val="24"/>
                <w:szCs w:val="24"/>
                <w:lang w:eastAsia="es-MX"/>
              </w:rPr>
            </w:pP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44,000.00</w:t>
            </w: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center"/>
            <w:hideMark/>
          </w:tcPr>
          <w:p w:rsidR="00C14F06" w:rsidRDefault="00C14F06" w:rsidP="00C14F06">
            <w:pPr>
              <w:spacing w:after="0"/>
              <w:rPr>
                <w:sz w:val="20"/>
                <w:szCs w:val="20"/>
                <w:lang w:eastAsia="es-MX"/>
              </w:rPr>
            </w:pPr>
          </w:p>
        </w:tc>
        <w:tc>
          <w:tcPr>
            <w:tcW w:w="1342" w:type="dxa"/>
            <w:tcBorders>
              <w:top w:val="single" w:sz="8" w:space="0" w:color="auto"/>
              <w:left w:val="nil"/>
              <w:bottom w:val="single" w:sz="8" w:space="0" w:color="auto"/>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300,000.00</w:t>
            </w:r>
          </w:p>
        </w:tc>
        <w:tc>
          <w:tcPr>
            <w:tcW w:w="1342" w:type="dxa"/>
            <w:tcBorders>
              <w:top w:val="nil"/>
              <w:left w:val="single" w:sz="8" w:space="0" w:color="auto"/>
              <w:bottom w:val="single" w:sz="8" w:space="0" w:color="auto"/>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114,200.00</w:t>
            </w:r>
          </w:p>
        </w:tc>
        <w:tc>
          <w:tcPr>
            <w:tcW w:w="1200" w:type="dxa"/>
            <w:noWrap/>
            <w:vAlign w:val="center"/>
            <w:hideMark/>
          </w:tcPr>
          <w:p w:rsidR="00C14F06" w:rsidRDefault="00C14F06" w:rsidP="00C14F06">
            <w:pPr>
              <w:rPr>
                <w:rFonts w:ascii="Arial" w:eastAsia="Times New Roman" w:hAnsi="Arial" w:cs="Arial"/>
                <w:color w:val="000000"/>
                <w:sz w:val="24"/>
                <w:szCs w:val="24"/>
                <w:lang w:eastAsia="es-MX"/>
              </w:rPr>
            </w:pPr>
          </w:p>
        </w:tc>
      </w:tr>
      <w:tr w:rsidR="00C14F06" w:rsidTr="00C14F06">
        <w:trPr>
          <w:gridBefore w:val="1"/>
          <w:wBefore w:w="142" w:type="dxa"/>
          <w:trHeight w:val="300"/>
        </w:trPr>
        <w:tc>
          <w:tcPr>
            <w:tcW w:w="1058"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185,800.00</w:t>
            </w: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185,800.00</w:t>
            </w:r>
          </w:p>
        </w:tc>
        <w:tc>
          <w:tcPr>
            <w:tcW w:w="1200" w:type="dxa"/>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(20</w:t>
            </w:r>
          </w:p>
        </w:tc>
      </w:tr>
      <w:tr w:rsidR="00C14F06" w:rsidTr="00C14F06">
        <w:trPr>
          <w:gridBefore w:val="1"/>
          <w:wBefore w:w="142" w:type="dxa"/>
          <w:trHeight w:val="150"/>
        </w:trPr>
        <w:tc>
          <w:tcPr>
            <w:tcW w:w="1058"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tcBorders>
              <w:top w:val="nil"/>
              <w:left w:val="nil"/>
              <w:bottom w:val="single" w:sz="8" w:space="0" w:color="auto"/>
              <w:right w:val="nil"/>
            </w:tcBorders>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342" w:type="dxa"/>
            <w:tcBorders>
              <w:top w:val="nil"/>
              <w:left w:val="nil"/>
              <w:bottom w:val="single" w:sz="8" w:space="0" w:color="auto"/>
              <w:right w:val="nil"/>
            </w:tcBorders>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r>
      <w:tr w:rsidR="00C14F06" w:rsidTr="00C14F06">
        <w:trPr>
          <w:gridBefore w:val="1"/>
          <w:wBefore w:w="142" w:type="dxa"/>
          <w:trHeight w:val="300"/>
        </w:trPr>
        <w:tc>
          <w:tcPr>
            <w:tcW w:w="1058"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15"/>
        </w:trPr>
        <w:tc>
          <w:tcPr>
            <w:tcW w:w="1058" w:type="dxa"/>
            <w:noWrap/>
            <w:vAlign w:val="bottom"/>
            <w:hideMark/>
          </w:tcPr>
          <w:p w:rsidR="00C14F06" w:rsidRDefault="00C14F06" w:rsidP="00C14F06">
            <w:pPr>
              <w:spacing w:after="0"/>
              <w:rPr>
                <w:sz w:val="20"/>
                <w:szCs w:val="20"/>
                <w:lang w:eastAsia="es-MX"/>
              </w:rPr>
            </w:pPr>
          </w:p>
        </w:tc>
        <w:tc>
          <w:tcPr>
            <w:tcW w:w="2684" w:type="dxa"/>
            <w:gridSpan w:val="2"/>
            <w:tcBorders>
              <w:top w:val="nil"/>
              <w:left w:val="nil"/>
              <w:bottom w:val="single" w:sz="8" w:space="0" w:color="auto"/>
              <w:right w:val="nil"/>
            </w:tcBorders>
            <w:noWrap/>
            <w:vAlign w:val="center"/>
            <w:hideMark/>
          </w:tcPr>
          <w:p w:rsidR="00C14F06" w:rsidRDefault="00C14F06" w:rsidP="00C14F06">
            <w:pPr>
              <w:spacing w:after="0" w:line="24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2101 Proveedores</w:t>
            </w:r>
          </w:p>
        </w:tc>
        <w:tc>
          <w:tcPr>
            <w:tcW w:w="1200" w:type="dxa"/>
            <w:noWrap/>
            <w:vAlign w:val="center"/>
            <w:hideMark/>
          </w:tcPr>
          <w:p w:rsidR="00C14F06" w:rsidRDefault="00C14F06" w:rsidP="00C14F06">
            <w:pPr>
              <w:rPr>
                <w:rFonts w:ascii="Arial" w:eastAsia="Times New Roman" w:hAnsi="Arial" w:cs="Arial"/>
                <w:b/>
                <w:bCs/>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c>
          <w:tcPr>
            <w:tcW w:w="2684" w:type="dxa"/>
            <w:gridSpan w:val="2"/>
            <w:tcBorders>
              <w:top w:val="nil"/>
              <w:left w:val="nil"/>
              <w:bottom w:val="single" w:sz="8" w:space="0" w:color="auto"/>
              <w:right w:val="nil"/>
            </w:tcBorders>
            <w:noWrap/>
            <w:vAlign w:val="center"/>
            <w:hideMark/>
          </w:tcPr>
          <w:p w:rsidR="00C14F06" w:rsidRDefault="00C14F06" w:rsidP="00C14F06">
            <w:pPr>
              <w:spacing w:after="0" w:line="24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4105 Gastos de venta</w:t>
            </w:r>
          </w:p>
        </w:tc>
        <w:tc>
          <w:tcPr>
            <w:tcW w:w="1200" w:type="dxa"/>
            <w:noWrap/>
            <w:vAlign w:val="bottom"/>
            <w:hideMark/>
          </w:tcPr>
          <w:p w:rsidR="00C14F06" w:rsidRDefault="00C14F06" w:rsidP="00C14F06">
            <w:pPr>
              <w:rPr>
                <w:rFonts w:ascii="Arial" w:eastAsia="Times New Roman" w:hAnsi="Arial" w:cs="Arial"/>
                <w:b/>
                <w:bCs/>
                <w:color w:val="000000"/>
                <w:sz w:val="24"/>
                <w:szCs w:val="24"/>
                <w:lang w:eastAsia="es-MX"/>
              </w:rPr>
            </w:pPr>
          </w:p>
        </w:tc>
      </w:tr>
      <w:tr w:rsidR="00C14F06" w:rsidTr="00C14F06">
        <w:trPr>
          <w:gridBefore w:val="1"/>
          <w:wBefore w:w="142" w:type="dxa"/>
          <w:trHeight w:val="315"/>
        </w:trPr>
        <w:tc>
          <w:tcPr>
            <w:tcW w:w="1058"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11)</w:t>
            </w:r>
          </w:p>
        </w:tc>
        <w:tc>
          <w:tcPr>
            <w:tcW w:w="1342"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5,000.00</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116,000.00</w:t>
            </w:r>
          </w:p>
        </w:tc>
        <w:tc>
          <w:tcPr>
            <w:tcW w:w="1200" w:type="dxa"/>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(9</w:t>
            </w:r>
          </w:p>
        </w:tc>
        <w:tc>
          <w:tcPr>
            <w:tcW w:w="1200"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10)</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8,200.00</w:t>
            </w: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center"/>
            <w:hideMark/>
          </w:tcPr>
          <w:p w:rsidR="00C14F06" w:rsidRDefault="00C14F06" w:rsidP="00C14F06">
            <w:pPr>
              <w:rPr>
                <w:rFonts w:ascii="Arial" w:eastAsia="Times New Roman" w:hAnsi="Arial" w:cs="Arial"/>
                <w:color w:val="000000"/>
                <w:sz w:val="24"/>
                <w:szCs w:val="24"/>
                <w:lang w:eastAsia="es-MX"/>
              </w:rPr>
            </w:pPr>
          </w:p>
        </w:tc>
      </w:tr>
      <w:tr w:rsidR="00C14F06" w:rsidTr="00C14F06">
        <w:trPr>
          <w:gridBefore w:val="1"/>
          <w:wBefore w:w="142" w:type="dxa"/>
          <w:trHeight w:val="315"/>
        </w:trPr>
        <w:tc>
          <w:tcPr>
            <w:tcW w:w="1058"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tcBorders>
              <w:top w:val="single" w:sz="8" w:space="0" w:color="auto"/>
              <w:left w:val="single" w:sz="8" w:space="0" w:color="auto"/>
              <w:bottom w:val="nil"/>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111,000.00</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13)</w:t>
            </w:r>
          </w:p>
        </w:tc>
        <w:tc>
          <w:tcPr>
            <w:tcW w:w="1342"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8,200.00</w:t>
            </w:r>
          </w:p>
        </w:tc>
        <w:tc>
          <w:tcPr>
            <w:tcW w:w="1342" w:type="dxa"/>
            <w:tcBorders>
              <w:top w:val="nil"/>
              <w:left w:val="nil"/>
              <w:bottom w:val="single" w:sz="8" w:space="0" w:color="auto"/>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center"/>
            <w:hideMark/>
          </w:tcPr>
          <w:p w:rsidR="00C14F06" w:rsidRDefault="00C14F06" w:rsidP="00C14F06">
            <w:pPr>
              <w:rPr>
                <w:rFonts w:ascii="Arial" w:eastAsia="Times New Roman" w:hAnsi="Arial" w:cs="Arial"/>
                <w:color w:val="000000"/>
                <w:sz w:val="24"/>
                <w:szCs w:val="24"/>
                <w:lang w:eastAsia="es-MX"/>
              </w:rPr>
            </w:pPr>
          </w:p>
        </w:tc>
      </w:tr>
      <w:tr w:rsidR="00C14F06" w:rsidTr="00C14F06">
        <w:trPr>
          <w:gridBefore w:val="1"/>
          <w:wBefore w:w="142" w:type="dxa"/>
          <w:trHeight w:val="315"/>
        </w:trPr>
        <w:tc>
          <w:tcPr>
            <w:tcW w:w="1058"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center"/>
            <w:hideMark/>
          </w:tcPr>
          <w:p w:rsidR="00C14F06" w:rsidRDefault="00C14F06" w:rsidP="00C14F06">
            <w:pPr>
              <w:spacing w:after="0"/>
              <w:rPr>
                <w:sz w:val="20"/>
                <w:szCs w:val="20"/>
                <w:lang w:eastAsia="es-MX"/>
              </w:rPr>
            </w:pPr>
          </w:p>
        </w:tc>
        <w:tc>
          <w:tcPr>
            <w:tcW w:w="1342" w:type="dxa"/>
            <w:tcBorders>
              <w:top w:val="nil"/>
              <w:left w:val="nil"/>
              <w:bottom w:val="single" w:sz="8" w:space="0" w:color="auto"/>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16,400.00</w:t>
            </w:r>
          </w:p>
        </w:tc>
        <w:tc>
          <w:tcPr>
            <w:tcW w:w="1342" w:type="dxa"/>
            <w:tcBorders>
              <w:top w:val="nil"/>
              <w:left w:val="single" w:sz="8" w:space="0" w:color="auto"/>
              <w:bottom w:val="single" w:sz="8" w:space="0" w:color="auto"/>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16,400.00</w:t>
            </w:r>
          </w:p>
        </w:tc>
        <w:tc>
          <w:tcPr>
            <w:tcW w:w="1200" w:type="dxa"/>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(23</w:t>
            </w:r>
          </w:p>
        </w:tc>
      </w:tr>
      <w:tr w:rsidR="00C14F06" w:rsidTr="00C14F06">
        <w:trPr>
          <w:gridBefore w:val="1"/>
          <w:wBefore w:w="142" w:type="dxa"/>
          <w:trHeight w:val="150"/>
        </w:trPr>
        <w:tc>
          <w:tcPr>
            <w:tcW w:w="1058" w:type="dxa"/>
            <w:noWrap/>
            <w:vAlign w:val="center"/>
            <w:hideMark/>
          </w:tcPr>
          <w:p w:rsidR="00C14F06" w:rsidRDefault="00C14F06" w:rsidP="00C14F06">
            <w:pPr>
              <w:rPr>
                <w:rFonts w:ascii="Arial" w:eastAsia="Times New Roman" w:hAnsi="Arial" w:cs="Arial"/>
                <w:color w:val="000000"/>
                <w:sz w:val="24"/>
                <w:szCs w:val="24"/>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200" w:type="dxa"/>
            <w:noWrap/>
            <w:vAlign w:val="center"/>
            <w:hideMark/>
          </w:tcPr>
          <w:p w:rsidR="00C14F06" w:rsidRDefault="00C14F06" w:rsidP="00C14F06">
            <w:pPr>
              <w:spacing w:after="0"/>
              <w:rPr>
                <w:sz w:val="20"/>
                <w:szCs w:val="20"/>
                <w:lang w:eastAsia="es-MX"/>
              </w:rPr>
            </w:pPr>
          </w:p>
        </w:tc>
        <w:tc>
          <w:tcPr>
            <w:tcW w:w="1342" w:type="dxa"/>
            <w:tcBorders>
              <w:top w:val="nil"/>
              <w:left w:val="nil"/>
              <w:bottom w:val="single" w:sz="8" w:space="0" w:color="auto"/>
              <w:right w:val="nil"/>
            </w:tcBorders>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342"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center"/>
            <w:hideMark/>
          </w:tcPr>
          <w:p w:rsidR="00C14F06" w:rsidRDefault="00C14F06" w:rsidP="00C14F06">
            <w:pPr>
              <w:rPr>
                <w:rFonts w:ascii="Arial" w:eastAsia="Times New Roman" w:hAnsi="Arial" w:cs="Arial"/>
                <w:color w:val="000000"/>
                <w:sz w:val="24"/>
                <w:szCs w:val="24"/>
                <w:lang w:eastAsia="es-MX"/>
              </w:rPr>
            </w:pPr>
          </w:p>
        </w:tc>
      </w:tr>
      <w:tr w:rsidR="00C14F06" w:rsidTr="00C14F06">
        <w:trPr>
          <w:gridBefore w:val="1"/>
          <w:wBefore w:w="142" w:type="dxa"/>
          <w:trHeight w:val="300"/>
        </w:trPr>
        <w:tc>
          <w:tcPr>
            <w:tcW w:w="1058"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200"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center"/>
            <w:hideMark/>
          </w:tcPr>
          <w:p w:rsidR="00C14F06" w:rsidRDefault="00C14F06" w:rsidP="00C14F06">
            <w:pPr>
              <w:spacing w:after="0"/>
              <w:rPr>
                <w:sz w:val="20"/>
                <w:szCs w:val="20"/>
                <w:lang w:eastAsia="es-MX"/>
              </w:rPr>
            </w:pPr>
          </w:p>
        </w:tc>
      </w:tr>
      <w:tr w:rsidR="00C14F06" w:rsidTr="00C14F06">
        <w:trPr>
          <w:gridBefore w:val="1"/>
          <w:wBefore w:w="142" w:type="dxa"/>
          <w:trHeight w:val="300"/>
        </w:trPr>
        <w:tc>
          <w:tcPr>
            <w:tcW w:w="1058"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15"/>
        </w:trPr>
        <w:tc>
          <w:tcPr>
            <w:tcW w:w="1058" w:type="dxa"/>
            <w:noWrap/>
            <w:vAlign w:val="bottom"/>
            <w:hideMark/>
          </w:tcPr>
          <w:p w:rsidR="00C14F06" w:rsidRDefault="00C14F06" w:rsidP="00C14F06">
            <w:pPr>
              <w:spacing w:after="0"/>
              <w:rPr>
                <w:sz w:val="20"/>
                <w:szCs w:val="20"/>
                <w:lang w:eastAsia="es-MX"/>
              </w:rPr>
            </w:pPr>
          </w:p>
        </w:tc>
        <w:tc>
          <w:tcPr>
            <w:tcW w:w="2684" w:type="dxa"/>
            <w:gridSpan w:val="2"/>
            <w:noWrap/>
            <w:vAlign w:val="center"/>
            <w:hideMark/>
          </w:tcPr>
          <w:p w:rsidR="00C14F06" w:rsidRDefault="00C14F06" w:rsidP="00C14F06">
            <w:pPr>
              <w:spacing w:after="0"/>
              <w:rPr>
                <w:sz w:val="20"/>
                <w:szCs w:val="20"/>
                <w:lang w:eastAsia="es-MX"/>
              </w:rPr>
            </w:pPr>
          </w:p>
        </w:tc>
        <w:tc>
          <w:tcPr>
            <w:tcW w:w="1200" w:type="dxa"/>
            <w:noWrap/>
            <w:vAlign w:val="center"/>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2684" w:type="dxa"/>
            <w:gridSpan w:val="2"/>
            <w:tcBorders>
              <w:top w:val="nil"/>
              <w:left w:val="nil"/>
              <w:bottom w:val="single" w:sz="8" w:space="0" w:color="auto"/>
              <w:right w:val="nil"/>
            </w:tcBorders>
            <w:noWrap/>
            <w:vAlign w:val="center"/>
            <w:hideMark/>
          </w:tcPr>
          <w:p w:rsidR="00C14F06" w:rsidRDefault="00C14F06" w:rsidP="00C14F06">
            <w:pPr>
              <w:spacing w:after="0" w:line="24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4201 Ventas</w:t>
            </w:r>
          </w:p>
        </w:tc>
        <w:tc>
          <w:tcPr>
            <w:tcW w:w="1200" w:type="dxa"/>
            <w:noWrap/>
            <w:vAlign w:val="bottom"/>
            <w:hideMark/>
          </w:tcPr>
          <w:p w:rsidR="00C14F06" w:rsidRDefault="00C14F06" w:rsidP="00C14F06">
            <w:pPr>
              <w:rPr>
                <w:rFonts w:ascii="Arial" w:eastAsia="Times New Roman" w:hAnsi="Arial" w:cs="Arial"/>
                <w:b/>
                <w:bCs/>
                <w:color w:val="000000"/>
                <w:sz w:val="24"/>
                <w:szCs w:val="24"/>
                <w:lang w:eastAsia="es-MX"/>
              </w:rPr>
            </w:pPr>
          </w:p>
        </w:tc>
      </w:tr>
      <w:tr w:rsidR="00C14F06" w:rsidTr="00C14F06">
        <w:trPr>
          <w:gridBefore w:val="1"/>
          <w:wBefore w:w="142" w:type="dxa"/>
          <w:trHeight w:val="300"/>
        </w:trPr>
        <w:tc>
          <w:tcPr>
            <w:tcW w:w="1058"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200"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16)</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5,000.00</w:t>
            </w: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10,000.00</w:t>
            </w:r>
          </w:p>
        </w:tc>
        <w:tc>
          <w:tcPr>
            <w:tcW w:w="1200" w:type="dxa"/>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(12</w:t>
            </w:r>
          </w:p>
        </w:tc>
      </w:tr>
      <w:tr w:rsidR="00C14F06" w:rsidTr="00C14F06">
        <w:trPr>
          <w:gridBefore w:val="1"/>
          <w:wBefore w:w="142" w:type="dxa"/>
          <w:trHeight w:val="315"/>
        </w:trPr>
        <w:tc>
          <w:tcPr>
            <w:tcW w:w="1058"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2684" w:type="dxa"/>
            <w:gridSpan w:val="2"/>
            <w:tcBorders>
              <w:top w:val="nil"/>
              <w:left w:val="nil"/>
              <w:bottom w:val="single" w:sz="8" w:space="0" w:color="auto"/>
              <w:right w:val="nil"/>
            </w:tcBorders>
            <w:noWrap/>
            <w:vAlign w:val="center"/>
            <w:hideMark/>
          </w:tcPr>
          <w:p w:rsidR="00C14F06" w:rsidRDefault="00C14F06" w:rsidP="00C14F06">
            <w:pPr>
              <w:spacing w:after="0" w:line="24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4202 Devoluciones sobre compras</w:t>
            </w:r>
          </w:p>
        </w:tc>
        <w:tc>
          <w:tcPr>
            <w:tcW w:w="1200" w:type="dxa"/>
            <w:noWrap/>
            <w:vAlign w:val="center"/>
            <w:hideMark/>
          </w:tcPr>
          <w:p w:rsidR="00C14F06" w:rsidRDefault="00C14F06" w:rsidP="00C14F06">
            <w:pPr>
              <w:rPr>
                <w:rFonts w:ascii="Arial" w:eastAsia="Times New Roman" w:hAnsi="Arial" w:cs="Arial"/>
                <w:b/>
                <w:bCs/>
                <w:color w:val="000000"/>
                <w:sz w:val="24"/>
                <w:szCs w:val="24"/>
                <w:lang w:eastAsia="es-MX"/>
              </w:rPr>
            </w:pPr>
          </w:p>
        </w:tc>
        <w:tc>
          <w:tcPr>
            <w:tcW w:w="1200"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20)</w:t>
            </w:r>
          </w:p>
        </w:tc>
        <w:tc>
          <w:tcPr>
            <w:tcW w:w="1342"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185,800.00</w:t>
            </w:r>
          </w:p>
        </w:tc>
        <w:tc>
          <w:tcPr>
            <w:tcW w:w="1342" w:type="dxa"/>
            <w:tcBorders>
              <w:top w:val="nil"/>
              <w:left w:val="nil"/>
              <w:bottom w:val="single" w:sz="8" w:space="0" w:color="auto"/>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300,000.00</w:t>
            </w:r>
          </w:p>
        </w:tc>
        <w:tc>
          <w:tcPr>
            <w:tcW w:w="1200" w:type="dxa"/>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(14</w:t>
            </w:r>
          </w:p>
        </w:tc>
      </w:tr>
      <w:tr w:rsidR="00C14F06" w:rsidTr="00C14F06">
        <w:trPr>
          <w:gridBefore w:val="1"/>
          <w:wBefore w:w="142" w:type="dxa"/>
          <w:trHeight w:val="315"/>
        </w:trPr>
        <w:tc>
          <w:tcPr>
            <w:tcW w:w="1058"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17)</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4,200.00</w:t>
            </w: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4,200.00</w:t>
            </w:r>
          </w:p>
        </w:tc>
        <w:tc>
          <w:tcPr>
            <w:tcW w:w="1200" w:type="dxa"/>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(11</w:t>
            </w:r>
          </w:p>
        </w:tc>
        <w:tc>
          <w:tcPr>
            <w:tcW w:w="1200" w:type="dxa"/>
            <w:noWrap/>
            <w:vAlign w:val="center"/>
            <w:hideMark/>
          </w:tcPr>
          <w:p w:rsidR="00C14F06" w:rsidRDefault="00C14F06" w:rsidP="00C14F06">
            <w:pPr>
              <w:rPr>
                <w:rFonts w:ascii="Arial" w:eastAsia="Times New Roman" w:hAnsi="Arial" w:cs="Arial"/>
                <w:color w:val="000000"/>
                <w:sz w:val="24"/>
                <w:szCs w:val="24"/>
                <w:lang w:eastAsia="es-MX"/>
              </w:rPr>
            </w:pPr>
          </w:p>
        </w:tc>
        <w:tc>
          <w:tcPr>
            <w:tcW w:w="1342"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190,800.00</w:t>
            </w:r>
          </w:p>
        </w:tc>
        <w:tc>
          <w:tcPr>
            <w:tcW w:w="1342" w:type="dxa"/>
            <w:tcBorders>
              <w:top w:val="nil"/>
              <w:left w:val="nil"/>
              <w:bottom w:val="single" w:sz="8" w:space="0" w:color="auto"/>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310,000.00</w:t>
            </w:r>
          </w:p>
        </w:tc>
        <w:tc>
          <w:tcPr>
            <w:tcW w:w="1200" w:type="dxa"/>
            <w:noWrap/>
            <w:vAlign w:val="center"/>
            <w:hideMark/>
          </w:tcPr>
          <w:p w:rsidR="00C14F06" w:rsidRDefault="00C14F06" w:rsidP="00C14F06">
            <w:pPr>
              <w:rPr>
                <w:rFonts w:ascii="Arial" w:eastAsia="Times New Roman" w:hAnsi="Arial" w:cs="Arial"/>
                <w:color w:val="000000"/>
                <w:sz w:val="24"/>
                <w:szCs w:val="24"/>
                <w:lang w:eastAsia="es-MX"/>
              </w:rPr>
            </w:pPr>
          </w:p>
        </w:tc>
      </w:tr>
      <w:tr w:rsidR="00C14F06" w:rsidTr="00C14F06">
        <w:trPr>
          <w:gridBefore w:val="1"/>
          <w:wBefore w:w="142" w:type="dxa"/>
          <w:trHeight w:val="315"/>
        </w:trPr>
        <w:tc>
          <w:tcPr>
            <w:tcW w:w="1058" w:type="dxa"/>
            <w:noWrap/>
            <w:vAlign w:val="center"/>
            <w:hideMark/>
          </w:tcPr>
          <w:p w:rsidR="00C14F06" w:rsidRDefault="00C14F06" w:rsidP="00C14F06">
            <w:pPr>
              <w:spacing w:after="0"/>
              <w:rPr>
                <w:sz w:val="20"/>
                <w:szCs w:val="20"/>
                <w:lang w:eastAsia="es-MX"/>
              </w:rPr>
            </w:pPr>
          </w:p>
        </w:tc>
        <w:tc>
          <w:tcPr>
            <w:tcW w:w="1342" w:type="dxa"/>
            <w:tcBorders>
              <w:top w:val="single" w:sz="8" w:space="0" w:color="auto"/>
              <w:left w:val="nil"/>
              <w:bottom w:val="nil"/>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342" w:type="dxa"/>
            <w:tcBorders>
              <w:top w:val="single" w:sz="8" w:space="0" w:color="auto"/>
              <w:left w:val="nil"/>
              <w:bottom w:val="nil"/>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21)</w:t>
            </w:r>
          </w:p>
        </w:tc>
        <w:tc>
          <w:tcPr>
            <w:tcW w:w="1342"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119,200.00</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119,200.00</w:t>
            </w:r>
          </w:p>
        </w:tc>
        <w:tc>
          <w:tcPr>
            <w:tcW w:w="1200" w:type="dxa"/>
            <w:noWrap/>
            <w:vAlign w:val="center"/>
            <w:hideMark/>
          </w:tcPr>
          <w:p w:rsidR="00C14F06" w:rsidRDefault="00C14F06" w:rsidP="00C14F06">
            <w:pPr>
              <w:rPr>
                <w:rFonts w:ascii="Arial" w:eastAsia="Times New Roman" w:hAnsi="Arial" w:cs="Arial"/>
                <w:color w:val="000000"/>
                <w:sz w:val="24"/>
                <w:szCs w:val="24"/>
                <w:lang w:eastAsia="es-MX"/>
              </w:rPr>
            </w:pPr>
          </w:p>
        </w:tc>
      </w:tr>
      <w:tr w:rsidR="00C14F06" w:rsidTr="00C14F06">
        <w:trPr>
          <w:gridBefore w:val="1"/>
          <w:wBefore w:w="142" w:type="dxa"/>
          <w:trHeight w:val="120"/>
        </w:trPr>
        <w:tc>
          <w:tcPr>
            <w:tcW w:w="1058" w:type="dxa"/>
            <w:noWrap/>
            <w:vAlign w:val="center"/>
            <w:hideMark/>
          </w:tcPr>
          <w:p w:rsidR="00C14F06" w:rsidRDefault="00C14F06" w:rsidP="00C14F06">
            <w:pPr>
              <w:spacing w:after="0"/>
              <w:rPr>
                <w:sz w:val="20"/>
                <w:szCs w:val="20"/>
                <w:lang w:eastAsia="es-MX"/>
              </w:rPr>
            </w:pPr>
          </w:p>
        </w:tc>
        <w:tc>
          <w:tcPr>
            <w:tcW w:w="1342" w:type="dxa"/>
            <w:tcBorders>
              <w:top w:val="single" w:sz="8" w:space="0" w:color="auto"/>
              <w:left w:val="nil"/>
              <w:bottom w:val="single" w:sz="8" w:space="0" w:color="auto"/>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342" w:type="dxa"/>
            <w:tcBorders>
              <w:top w:val="single" w:sz="8" w:space="0" w:color="auto"/>
              <w:left w:val="single" w:sz="8" w:space="0" w:color="auto"/>
              <w:bottom w:val="single" w:sz="8" w:space="0" w:color="auto"/>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center"/>
            <w:hideMark/>
          </w:tcPr>
          <w:p w:rsidR="00C14F06" w:rsidRDefault="00C14F06" w:rsidP="00C14F06">
            <w:pPr>
              <w:spacing w:after="0"/>
              <w:rPr>
                <w:sz w:val="20"/>
                <w:szCs w:val="20"/>
                <w:lang w:eastAsia="es-MX"/>
              </w:rPr>
            </w:pPr>
          </w:p>
        </w:tc>
        <w:tc>
          <w:tcPr>
            <w:tcW w:w="1342" w:type="dxa"/>
            <w:tcBorders>
              <w:top w:val="nil"/>
              <w:left w:val="nil"/>
              <w:bottom w:val="single" w:sz="8" w:space="0" w:color="auto"/>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342" w:type="dxa"/>
            <w:tcBorders>
              <w:top w:val="single" w:sz="8" w:space="0" w:color="auto"/>
              <w:left w:val="nil"/>
              <w:bottom w:val="single" w:sz="8" w:space="0" w:color="auto"/>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center"/>
            <w:hideMark/>
          </w:tcPr>
          <w:p w:rsidR="00C14F06" w:rsidRDefault="00C14F06" w:rsidP="00C14F06">
            <w:pPr>
              <w:rPr>
                <w:rFonts w:ascii="Arial" w:eastAsia="Times New Roman" w:hAnsi="Arial" w:cs="Arial"/>
                <w:color w:val="000000"/>
                <w:sz w:val="24"/>
                <w:szCs w:val="24"/>
                <w:lang w:eastAsia="es-MX"/>
              </w:rPr>
            </w:pPr>
          </w:p>
        </w:tc>
      </w:tr>
      <w:tr w:rsidR="00C14F06" w:rsidTr="00C14F06">
        <w:trPr>
          <w:gridBefore w:val="1"/>
          <w:wBefore w:w="142" w:type="dxa"/>
          <w:trHeight w:val="300"/>
        </w:trPr>
        <w:tc>
          <w:tcPr>
            <w:tcW w:w="1058"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200"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center"/>
            <w:hideMark/>
          </w:tcPr>
          <w:p w:rsidR="00C14F06" w:rsidRDefault="00C14F06" w:rsidP="00C14F06">
            <w:pPr>
              <w:spacing w:after="0"/>
              <w:rPr>
                <w:sz w:val="20"/>
                <w:szCs w:val="20"/>
                <w:lang w:eastAsia="es-MX"/>
              </w:rPr>
            </w:pPr>
          </w:p>
        </w:tc>
      </w:tr>
      <w:tr w:rsidR="00C14F06" w:rsidTr="00C14F06">
        <w:trPr>
          <w:gridBefore w:val="1"/>
          <w:wBefore w:w="142" w:type="dxa"/>
          <w:trHeight w:val="315"/>
        </w:trPr>
        <w:tc>
          <w:tcPr>
            <w:tcW w:w="1058" w:type="dxa"/>
            <w:noWrap/>
            <w:vAlign w:val="bottom"/>
            <w:hideMark/>
          </w:tcPr>
          <w:p w:rsidR="00C14F06" w:rsidRDefault="00C14F06" w:rsidP="00C14F06">
            <w:pPr>
              <w:spacing w:after="0"/>
              <w:rPr>
                <w:sz w:val="20"/>
                <w:szCs w:val="20"/>
                <w:lang w:eastAsia="es-MX"/>
              </w:rPr>
            </w:pPr>
          </w:p>
        </w:tc>
        <w:tc>
          <w:tcPr>
            <w:tcW w:w="2684" w:type="dxa"/>
            <w:gridSpan w:val="2"/>
            <w:tcBorders>
              <w:top w:val="nil"/>
              <w:left w:val="nil"/>
              <w:bottom w:val="single" w:sz="8" w:space="0" w:color="auto"/>
              <w:right w:val="nil"/>
            </w:tcBorders>
            <w:noWrap/>
            <w:vAlign w:val="center"/>
            <w:hideMark/>
          </w:tcPr>
          <w:p w:rsidR="00C14F06" w:rsidRDefault="00C14F06" w:rsidP="00C14F06">
            <w:pPr>
              <w:spacing w:after="0" w:line="24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2104 I.V.A. por pagar</w:t>
            </w:r>
          </w:p>
        </w:tc>
        <w:tc>
          <w:tcPr>
            <w:tcW w:w="1200" w:type="dxa"/>
            <w:noWrap/>
            <w:vAlign w:val="center"/>
            <w:hideMark/>
          </w:tcPr>
          <w:p w:rsidR="00C14F06" w:rsidRDefault="00C14F06" w:rsidP="00C14F06">
            <w:pPr>
              <w:rPr>
                <w:rFonts w:ascii="Arial" w:eastAsia="Times New Roman" w:hAnsi="Arial" w:cs="Arial"/>
                <w:b/>
                <w:bCs/>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c>
          <w:tcPr>
            <w:tcW w:w="2684" w:type="dxa"/>
            <w:gridSpan w:val="2"/>
            <w:tcBorders>
              <w:top w:val="nil"/>
              <w:left w:val="nil"/>
              <w:bottom w:val="single" w:sz="8" w:space="0" w:color="auto"/>
              <w:right w:val="nil"/>
            </w:tcBorders>
            <w:noWrap/>
            <w:vAlign w:val="center"/>
            <w:hideMark/>
          </w:tcPr>
          <w:p w:rsidR="00C14F06" w:rsidRDefault="00C14F06" w:rsidP="00C14F06">
            <w:pPr>
              <w:spacing w:after="0" w:line="24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1106 Documentos por cobrar</w:t>
            </w:r>
          </w:p>
        </w:tc>
        <w:tc>
          <w:tcPr>
            <w:tcW w:w="1200" w:type="dxa"/>
            <w:noWrap/>
            <w:vAlign w:val="bottom"/>
            <w:hideMark/>
          </w:tcPr>
          <w:p w:rsidR="00C14F06" w:rsidRDefault="00C14F06" w:rsidP="00C14F06">
            <w:pPr>
              <w:rPr>
                <w:rFonts w:ascii="Arial" w:eastAsia="Times New Roman" w:hAnsi="Arial" w:cs="Arial"/>
                <w:b/>
                <w:bCs/>
                <w:color w:val="000000"/>
                <w:sz w:val="24"/>
                <w:szCs w:val="24"/>
                <w:lang w:eastAsia="es-MX"/>
              </w:rPr>
            </w:pPr>
          </w:p>
        </w:tc>
      </w:tr>
      <w:tr w:rsidR="00C14F06" w:rsidTr="00C14F06">
        <w:trPr>
          <w:gridBefore w:val="1"/>
          <w:wBefore w:w="142" w:type="dxa"/>
          <w:trHeight w:val="315"/>
        </w:trPr>
        <w:tc>
          <w:tcPr>
            <w:tcW w:w="1058"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15)</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800.00</w:t>
            </w: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1,600.00</w:t>
            </w:r>
          </w:p>
        </w:tc>
        <w:tc>
          <w:tcPr>
            <w:tcW w:w="1200" w:type="dxa"/>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(12</w:t>
            </w:r>
          </w:p>
        </w:tc>
        <w:tc>
          <w:tcPr>
            <w:tcW w:w="1200"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14)</w:t>
            </w:r>
          </w:p>
        </w:tc>
        <w:tc>
          <w:tcPr>
            <w:tcW w:w="1342"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248,000.00</w:t>
            </w:r>
          </w:p>
        </w:tc>
        <w:tc>
          <w:tcPr>
            <w:tcW w:w="1342" w:type="dxa"/>
            <w:tcBorders>
              <w:top w:val="nil"/>
              <w:left w:val="nil"/>
              <w:bottom w:val="single" w:sz="8" w:space="0" w:color="auto"/>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44,000.00</w:t>
            </w:r>
          </w:p>
        </w:tc>
        <w:tc>
          <w:tcPr>
            <w:tcW w:w="1200" w:type="dxa"/>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(15</w:t>
            </w:r>
          </w:p>
        </w:tc>
      </w:tr>
      <w:tr w:rsidR="00C14F06" w:rsidTr="00C14F06">
        <w:trPr>
          <w:gridBefore w:val="1"/>
          <w:wBefore w:w="142" w:type="dxa"/>
          <w:trHeight w:val="315"/>
        </w:trPr>
        <w:tc>
          <w:tcPr>
            <w:tcW w:w="1058" w:type="dxa"/>
            <w:noWrap/>
            <w:vAlign w:val="center"/>
            <w:hideMark/>
          </w:tcPr>
          <w:p w:rsidR="00C14F06" w:rsidRDefault="00C14F06" w:rsidP="00C14F06">
            <w:pPr>
              <w:rPr>
                <w:rFonts w:ascii="Arial" w:eastAsia="Times New Roman" w:hAnsi="Arial" w:cs="Arial"/>
                <w:color w:val="000000"/>
                <w:sz w:val="24"/>
                <w:szCs w:val="24"/>
                <w:lang w:eastAsia="es-MX"/>
              </w:rPr>
            </w:pPr>
          </w:p>
        </w:tc>
        <w:tc>
          <w:tcPr>
            <w:tcW w:w="1342"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342" w:type="dxa"/>
            <w:tcBorders>
              <w:top w:val="nil"/>
              <w:left w:val="nil"/>
              <w:bottom w:val="single" w:sz="8" w:space="0" w:color="auto"/>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48,000.00</w:t>
            </w:r>
          </w:p>
        </w:tc>
        <w:tc>
          <w:tcPr>
            <w:tcW w:w="1200" w:type="dxa"/>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(14</w:t>
            </w:r>
          </w:p>
        </w:tc>
        <w:tc>
          <w:tcPr>
            <w:tcW w:w="1200" w:type="dxa"/>
            <w:noWrap/>
            <w:vAlign w:val="center"/>
            <w:hideMark/>
          </w:tcPr>
          <w:p w:rsidR="00C14F06" w:rsidRDefault="00C14F06" w:rsidP="00C14F06">
            <w:pPr>
              <w:rPr>
                <w:rFonts w:ascii="Arial" w:eastAsia="Times New Roman" w:hAnsi="Arial" w:cs="Arial"/>
                <w:color w:val="000000"/>
                <w:sz w:val="24"/>
                <w:szCs w:val="24"/>
                <w:lang w:eastAsia="es-MX"/>
              </w:rPr>
            </w:pPr>
          </w:p>
        </w:tc>
        <w:tc>
          <w:tcPr>
            <w:tcW w:w="1342" w:type="dxa"/>
            <w:tcBorders>
              <w:top w:val="nil"/>
              <w:left w:val="nil"/>
              <w:bottom w:val="nil"/>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204,000.00</w:t>
            </w:r>
          </w:p>
        </w:tc>
        <w:tc>
          <w:tcPr>
            <w:tcW w:w="1342" w:type="dxa"/>
            <w:noWrap/>
            <w:vAlign w:val="center"/>
            <w:hideMark/>
          </w:tcPr>
          <w:p w:rsidR="00C14F06" w:rsidRDefault="00C14F06" w:rsidP="00C14F06">
            <w:pPr>
              <w:rPr>
                <w:rFonts w:ascii="Arial" w:eastAsia="Times New Roman" w:hAnsi="Arial" w:cs="Arial"/>
                <w:color w:val="000000"/>
                <w:sz w:val="24"/>
                <w:szCs w:val="24"/>
                <w:lang w:eastAsia="es-MX"/>
              </w:rPr>
            </w:pPr>
          </w:p>
        </w:tc>
        <w:tc>
          <w:tcPr>
            <w:tcW w:w="1200" w:type="dxa"/>
            <w:noWrap/>
            <w:vAlign w:val="center"/>
            <w:hideMark/>
          </w:tcPr>
          <w:p w:rsidR="00C14F06" w:rsidRDefault="00C14F06" w:rsidP="00C14F06">
            <w:pPr>
              <w:spacing w:after="0"/>
              <w:rPr>
                <w:sz w:val="20"/>
                <w:szCs w:val="20"/>
                <w:lang w:eastAsia="es-MX"/>
              </w:rPr>
            </w:pPr>
          </w:p>
        </w:tc>
      </w:tr>
      <w:tr w:rsidR="00C14F06" w:rsidTr="00C14F06">
        <w:trPr>
          <w:gridBefore w:val="1"/>
          <w:wBefore w:w="142" w:type="dxa"/>
          <w:trHeight w:val="315"/>
        </w:trPr>
        <w:tc>
          <w:tcPr>
            <w:tcW w:w="1058" w:type="dxa"/>
            <w:noWrap/>
            <w:vAlign w:val="center"/>
            <w:hideMark/>
          </w:tcPr>
          <w:p w:rsidR="00C14F06" w:rsidRDefault="00C14F06" w:rsidP="00C14F06">
            <w:pPr>
              <w:spacing w:after="0"/>
              <w:rPr>
                <w:sz w:val="20"/>
                <w:szCs w:val="20"/>
                <w:lang w:eastAsia="es-MX"/>
              </w:rPr>
            </w:pPr>
          </w:p>
        </w:tc>
        <w:tc>
          <w:tcPr>
            <w:tcW w:w="1342"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800.00</w:t>
            </w:r>
          </w:p>
        </w:tc>
        <w:tc>
          <w:tcPr>
            <w:tcW w:w="1342" w:type="dxa"/>
            <w:tcBorders>
              <w:top w:val="nil"/>
              <w:left w:val="nil"/>
              <w:bottom w:val="single" w:sz="8" w:space="0" w:color="auto"/>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49,600.00</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center"/>
            <w:hideMark/>
          </w:tcPr>
          <w:p w:rsidR="00C14F06" w:rsidRDefault="00C14F06" w:rsidP="00C14F06">
            <w:pPr>
              <w:spacing w:after="0"/>
              <w:rPr>
                <w:sz w:val="20"/>
                <w:szCs w:val="20"/>
                <w:lang w:eastAsia="es-MX"/>
              </w:rPr>
            </w:pPr>
          </w:p>
        </w:tc>
        <w:tc>
          <w:tcPr>
            <w:tcW w:w="1342" w:type="dxa"/>
            <w:tcBorders>
              <w:top w:val="nil"/>
              <w:left w:val="nil"/>
              <w:bottom w:val="nil"/>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342" w:type="dxa"/>
            <w:noWrap/>
            <w:vAlign w:val="center"/>
            <w:hideMark/>
          </w:tcPr>
          <w:p w:rsidR="00C14F06" w:rsidRDefault="00C14F06" w:rsidP="00C14F06">
            <w:pPr>
              <w:rPr>
                <w:rFonts w:ascii="Arial" w:eastAsia="Times New Roman" w:hAnsi="Arial" w:cs="Arial"/>
                <w:color w:val="000000"/>
                <w:sz w:val="24"/>
                <w:szCs w:val="24"/>
                <w:lang w:eastAsia="es-MX"/>
              </w:rPr>
            </w:pPr>
          </w:p>
        </w:tc>
        <w:tc>
          <w:tcPr>
            <w:tcW w:w="1200" w:type="dxa"/>
            <w:noWrap/>
            <w:vAlign w:val="center"/>
            <w:hideMark/>
          </w:tcPr>
          <w:p w:rsidR="00C14F06" w:rsidRDefault="00C14F06" w:rsidP="00C14F06">
            <w:pPr>
              <w:spacing w:after="0"/>
              <w:rPr>
                <w:sz w:val="20"/>
                <w:szCs w:val="20"/>
                <w:lang w:eastAsia="es-MX"/>
              </w:rPr>
            </w:pPr>
          </w:p>
        </w:tc>
      </w:tr>
      <w:tr w:rsidR="00C14F06" w:rsidTr="00C14F06">
        <w:trPr>
          <w:gridBefore w:val="1"/>
          <w:wBefore w:w="142" w:type="dxa"/>
          <w:trHeight w:val="300"/>
        </w:trPr>
        <w:tc>
          <w:tcPr>
            <w:tcW w:w="1058"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48,800.00</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center"/>
            <w:hideMark/>
          </w:tcPr>
          <w:p w:rsidR="00C14F06" w:rsidRDefault="00C14F06" w:rsidP="00C14F06">
            <w:pPr>
              <w:spacing w:after="0"/>
              <w:rPr>
                <w:sz w:val="20"/>
                <w:szCs w:val="20"/>
                <w:lang w:eastAsia="es-MX"/>
              </w:rPr>
            </w:pPr>
          </w:p>
        </w:tc>
      </w:tr>
      <w:tr w:rsidR="00C14F06" w:rsidTr="00C14F06">
        <w:trPr>
          <w:gridBefore w:val="1"/>
          <w:wBefore w:w="142" w:type="dxa"/>
          <w:trHeight w:val="300"/>
        </w:trPr>
        <w:tc>
          <w:tcPr>
            <w:tcW w:w="1058"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tcBorders>
              <w:top w:val="nil"/>
              <w:left w:val="single" w:sz="8" w:space="0" w:color="auto"/>
              <w:bottom w:val="nil"/>
              <w:right w:val="nil"/>
            </w:tcBorders>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00"/>
        </w:trPr>
        <w:tc>
          <w:tcPr>
            <w:tcW w:w="1058"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gridBefore w:val="1"/>
          <w:wBefore w:w="142" w:type="dxa"/>
          <w:trHeight w:val="315"/>
        </w:trPr>
        <w:tc>
          <w:tcPr>
            <w:tcW w:w="1058" w:type="dxa"/>
            <w:noWrap/>
            <w:vAlign w:val="bottom"/>
            <w:hideMark/>
          </w:tcPr>
          <w:p w:rsidR="00C14F06" w:rsidRDefault="00C14F06" w:rsidP="00C14F06">
            <w:pPr>
              <w:spacing w:after="0"/>
              <w:rPr>
                <w:sz w:val="20"/>
                <w:szCs w:val="20"/>
                <w:lang w:eastAsia="es-MX"/>
              </w:rPr>
            </w:pPr>
          </w:p>
        </w:tc>
        <w:tc>
          <w:tcPr>
            <w:tcW w:w="2684" w:type="dxa"/>
            <w:gridSpan w:val="2"/>
            <w:tcBorders>
              <w:top w:val="nil"/>
              <w:left w:val="nil"/>
              <w:bottom w:val="single" w:sz="8" w:space="0" w:color="auto"/>
              <w:right w:val="nil"/>
            </w:tcBorders>
            <w:noWrap/>
            <w:vAlign w:val="center"/>
            <w:hideMark/>
          </w:tcPr>
          <w:p w:rsidR="00C14F06" w:rsidRDefault="00C14F06" w:rsidP="00C14F06">
            <w:pPr>
              <w:spacing w:after="0" w:line="24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4104 Descuentos sobre ventas</w:t>
            </w:r>
          </w:p>
        </w:tc>
        <w:tc>
          <w:tcPr>
            <w:tcW w:w="1200" w:type="dxa"/>
            <w:noWrap/>
            <w:vAlign w:val="center"/>
            <w:hideMark/>
          </w:tcPr>
          <w:p w:rsidR="00C14F06" w:rsidRDefault="00C14F06" w:rsidP="00C14F06">
            <w:pPr>
              <w:rPr>
                <w:rFonts w:ascii="Arial" w:eastAsia="Times New Roman" w:hAnsi="Arial" w:cs="Arial"/>
                <w:b/>
                <w:bCs/>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c>
          <w:tcPr>
            <w:tcW w:w="2684" w:type="dxa"/>
            <w:gridSpan w:val="2"/>
            <w:noWrap/>
            <w:vAlign w:val="center"/>
            <w:hideMark/>
          </w:tcPr>
          <w:p w:rsidR="00C14F06" w:rsidRDefault="00C14F06" w:rsidP="00C14F06">
            <w:pPr>
              <w:spacing w:after="0" w:line="24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Pérdidas y ganancias</w:t>
            </w:r>
          </w:p>
        </w:tc>
        <w:tc>
          <w:tcPr>
            <w:tcW w:w="1200" w:type="dxa"/>
            <w:noWrap/>
            <w:vAlign w:val="bottom"/>
            <w:hideMark/>
          </w:tcPr>
          <w:p w:rsidR="00C14F06" w:rsidRDefault="00C14F06" w:rsidP="00C14F06">
            <w:pPr>
              <w:rPr>
                <w:rFonts w:ascii="Arial" w:eastAsia="Times New Roman" w:hAnsi="Arial" w:cs="Arial"/>
                <w:b/>
                <w:bCs/>
                <w:color w:val="000000"/>
                <w:sz w:val="24"/>
                <w:szCs w:val="24"/>
                <w:lang w:eastAsia="es-MX"/>
              </w:rPr>
            </w:pPr>
          </w:p>
        </w:tc>
      </w:tr>
      <w:tr w:rsidR="00C14F06" w:rsidTr="00C14F06">
        <w:trPr>
          <w:gridBefore w:val="1"/>
          <w:wBefore w:w="142" w:type="dxa"/>
          <w:trHeight w:val="315"/>
        </w:trPr>
        <w:tc>
          <w:tcPr>
            <w:tcW w:w="1058"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15)</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5,000.00</w:t>
            </w:r>
          </w:p>
        </w:tc>
        <w:tc>
          <w:tcPr>
            <w:tcW w:w="1342" w:type="dxa"/>
            <w:tcBorders>
              <w:top w:val="nil"/>
              <w:left w:val="single" w:sz="8" w:space="0" w:color="auto"/>
              <w:bottom w:val="single" w:sz="8" w:space="0" w:color="auto"/>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5,000.00</w:t>
            </w:r>
          </w:p>
        </w:tc>
        <w:tc>
          <w:tcPr>
            <w:tcW w:w="1200" w:type="dxa"/>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(16</w:t>
            </w:r>
          </w:p>
        </w:tc>
        <w:tc>
          <w:tcPr>
            <w:tcW w:w="1200"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22)</w:t>
            </w:r>
          </w:p>
        </w:tc>
        <w:tc>
          <w:tcPr>
            <w:tcW w:w="1342" w:type="dxa"/>
            <w:tcBorders>
              <w:top w:val="nil"/>
              <w:left w:val="nil"/>
              <w:bottom w:val="single" w:sz="8" w:space="0" w:color="auto"/>
              <w:right w:val="single" w:sz="4"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119,200.00</w:t>
            </w:r>
          </w:p>
        </w:tc>
        <w:tc>
          <w:tcPr>
            <w:tcW w:w="1342" w:type="dxa"/>
            <w:tcBorders>
              <w:top w:val="nil"/>
              <w:left w:val="single" w:sz="4" w:space="0" w:color="auto"/>
              <w:bottom w:val="single" w:sz="8" w:space="0" w:color="auto"/>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119,200.00</w:t>
            </w:r>
          </w:p>
        </w:tc>
        <w:tc>
          <w:tcPr>
            <w:tcW w:w="1200" w:type="dxa"/>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(21</w:t>
            </w:r>
          </w:p>
        </w:tc>
      </w:tr>
      <w:tr w:rsidR="00C14F06" w:rsidTr="00C14F06">
        <w:trPr>
          <w:gridBefore w:val="1"/>
          <w:wBefore w:w="142" w:type="dxa"/>
          <w:trHeight w:val="150"/>
        </w:trPr>
        <w:tc>
          <w:tcPr>
            <w:tcW w:w="1058" w:type="dxa"/>
            <w:noWrap/>
            <w:vAlign w:val="center"/>
            <w:hideMark/>
          </w:tcPr>
          <w:p w:rsidR="00C14F06" w:rsidRDefault="00C14F06" w:rsidP="00C14F06">
            <w:pPr>
              <w:rPr>
                <w:rFonts w:ascii="Arial" w:eastAsia="Times New Roman" w:hAnsi="Arial" w:cs="Arial"/>
                <w:color w:val="000000"/>
                <w:sz w:val="24"/>
                <w:szCs w:val="24"/>
                <w:lang w:eastAsia="es-MX"/>
              </w:rPr>
            </w:pPr>
          </w:p>
        </w:tc>
        <w:tc>
          <w:tcPr>
            <w:tcW w:w="1342" w:type="dxa"/>
            <w:tcBorders>
              <w:top w:val="single" w:sz="8" w:space="0" w:color="auto"/>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342" w:type="dxa"/>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center"/>
            <w:hideMark/>
          </w:tcPr>
          <w:p w:rsidR="00C14F06" w:rsidRDefault="00C14F06" w:rsidP="00C14F06">
            <w:pPr>
              <w:spacing w:after="0"/>
              <w:rPr>
                <w:sz w:val="20"/>
                <w:szCs w:val="20"/>
                <w:lang w:eastAsia="es-MX"/>
              </w:rPr>
            </w:pPr>
          </w:p>
        </w:tc>
      </w:tr>
      <w:tr w:rsidR="00C14F06" w:rsidTr="00C14F06">
        <w:trPr>
          <w:gridBefore w:val="1"/>
          <w:wBefore w:w="142" w:type="dxa"/>
          <w:trHeight w:val="300"/>
        </w:trPr>
        <w:tc>
          <w:tcPr>
            <w:tcW w:w="1058"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342" w:type="dxa"/>
            <w:tcBorders>
              <w:top w:val="single" w:sz="8" w:space="0" w:color="auto"/>
              <w:left w:val="nil"/>
              <w:bottom w:val="nil"/>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center"/>
            <w:hideMark/>
          </w:tcPr>
          <w:p w:rsidR="00C14F06" w:rsidRDefault="00C14F06" w:rsidP="00C14F06">
            <w:pPr>
              <w:spacing w:after="0"/>
              <w:rPr>
                <w:sz w:val="20"/>
                <w:szCs w:val="20"/>
                <w:lang w:eastAsia="es-MX"/>
              </w:rPr>
            </w:pPr>
          </w:p>
        </w:tc>
        <w:tc>
          <w:tcPr>
            <w:tcW w:w="1342" w:type="dxa"/>
            <w:tcBorders>
              <w:top w:val="single" w:sz="8" w:space="0" w:color="auto"/>
              <w:left w:val="nil"/>
              <w:bottom w:val="nil"/>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342" w:type="dxa"/>
            <w:tcBorders>
              <w:top w:val="single" w:sz="8" w:space="0" w:color="auto"/>
              <w:left w:val="nil"/>
              <w:bottom w:val="nil"/>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center"/>
            <w:hideMark/>
          </w:tcPr>
          <w:p w:rsidR="00C14F06" w:rsidRDefault="00C14F06" w:rsidP="00C14F06">
            <w:pPr>
              <w:rPr>
                <w:rFonts w:ascii="Arial" w:eastAsia="Times New Roman" w:hAnsi="Arial" w:cs="Arial"/>
                <w:color w:val="000000"/>
                <w:sz w:val="24"/>
                <w:szCs w:val="24"/>
                <w:lang w:eastAsia="es-MX"/>
              </w:rPr>
            </w:pPr>
          </w:p>
        </w:tc>
      </w:tr>
      <w:tr w:rsidR="00C14F06" w:rsidTr="00C14F06">
        <w:trPr>
          <w:gridBefore w:val="1"/>
          <w:wBefore w:w="142" w:type="dxa"/>
          <w:trHeight w:val="300"/>
        </w:trPr>
        <w:tc>
          <w:tcPr>
            <w:tcW w:w="1058"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c>
          <w:tcPr>
            <w:tcW w:w="1200"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200" w:type="dxa"/>
            <w:noWrap/>
            <w:vAlign w:val="center"/>
            <w:hideMark/>
          </w:tcPr>
          <w:p w:rsidR="00C14F06" w:rsidRDefault="00C14F06" w:rsidP="00C14F06">
            <w:pPr>
              <w:spacing w:after="0"/>
              <w:rPr>
                <w:sz w:val="20"/>
                <w:szCs w:val="20"/>
                <w:lang w:eastAsia="es-MX"/>
              </w:rPr>
            </w:pPr>
          </w:p>
        </w:tc>
      </w:tr>
      <w:tr w:rsidR="00C14F06" w:rsidTr="00C14F06">
        <w:trPr>
          <w:trHeight w:val="300"/>
        </w:trPr>
        <w:tc>
          <w:tcPr>
            <w:tcW w:w="1200" w:type="dxa"/>
            <w:gridSpan w:val="2"/>
            <w:noWrap/>
            <w:vAlign w:val="bottom"/>
            <w:hideMark/>
          </w:tcPr>
          <w:p w:rsidR="00C14F06" w:rsidRDefault="00C14F06" w:rsidP="00C14F06"/>
        </w:tc>
        <w:tc>
          <w:tcPr>
            <w:tcW w:w="1342" w:type="dxa"/>
            <w:noWrap/>
            <w:vAlign w:val="bottom"/>
            <w:hideMark/>
          </w:tcPr>
          <w:p w:rsidR="00C14F06" w:rsidRDefault="00C14F06" w:rsidP="00C14F06">
            <w:pPr>
              <w:rPr>
                <w:sz w:val="20"/>
                <w:szCs w:val="20"/>
                <w:lang w:eastAsia="es-MX"/>
              </w:rPr>
            </w:pPr>
          </w:p>
        </w:tc>
        <w:tc>
          <w:tcPr>
            <w:tcW w:w="1342" w:type="dxa"/>
            <w:noWrap/>
            <w:vAlign w:val="bottom"/>
            <w:hideMark/>
          </w:tcPr>
          <w:p w:rsidR="00C14F06" w:rsidRDefault="00C14F06" w:rsidP="00C14F06">
            <w:pPr>
              <w:rPr>
                <w:sz w:val="20"/>
                <w:szCs w:val="20"/>
                <w:lang w:eastAsia="es-MX"/>
              </w:rPr>
            </w:pPr>
          </w:p>
        </w:tc>
        <w:tc>
          <w:tcPr>
            <w:tcW w:w="1200" w:type="dxa"/>
            <w:noWrap/>
            <w:vAlign w:val="bottom"/>
            <w:hideMark/>
          </w:tcPr>
          <w:p w:rsidR="00C14F06" w:rsidRDefault="00C14F06" w:rsidP="00C14F06">
            <w:pPr>
              <w:rPr>
                <w:sz w:val="20"/>
                <w:szCs w:val="20"/>
                <w:lang w:eastAsia="es-MX"/>
              </w:rPr>
            </w:pPr>
          </w:p>
        </w:tc>
        <w:tc>
          <w:tcPr>
            <w:tcW w:w="1200" w:type="dxa"/>
            <w:noWrap/>
            <w:vAlign w:val="bottom"/>
            <w:hideMark/>
          </w:tcPr>
          <w:p w:rsidR="00C14F06" w:rsidRDefault="00C14F06" w:rsidP="00C14F06">
            <w:pPr>
              <w:rPr>
                <w:sz w:val="20"/>
                <w:szCs w:val="20"/>
                <w:lang w:eastAsia="es-MX"/>
              </w:rPr>
            </w:pPr>
          </w:p>
        </w:tc>
        <w:tc>
          <w:tcPr>
            <w:tcW w:w="1342" w:type="dxa"/>
            <w:noWrap/>
            <w:vAlign w:val="bottom"/>
            <w:hideMark/>
          </w:tcPr>
          <w:p w:rsidR="00C14F06" w:rsidRDefault="00C14F06" w:rsidP="00C14F06">
            <w:pPr>
              <w:rPr>
                <w:sz w:val="20"/>
                <w:szCs w:val="20"/>
                <w:lang w:eastAsia="es-MX"/>
              </w:rPr>
            </w:pPr>
          </w:p>
        </w:tc>
        <w:tc>
          <w:tcPr>
            <w:tcW w:w="1342" w:type="dxa"/>
            <w:noWrap/>
            <w:vAlign w:val="bottom"/>
            <w:hideMark/>
          </w:tcPr>
          <w:p w:rsidR="00C14F06" w:rsidRDefault="00C14F06" w:rsidP="00C14F06">
            <w:pPr>
              <w:rPr>
                <w:sz w:val="20"/>
                <w:szCs w:val="20"/>
                <w:lang w:eastAsia="es-MX"/>
              </w:rPr>
            </w:pPr>
          </w:p>
        </w:tc>
        <w:tc>
          <w:tcPr>
            <w:tcW w:w="1200" w:type="dxa"/>
            <w:noWrap/>
            <w:vAlign w:val="bottom"/>
            <w:hideMark/>
          </w:tcPr>
          <w:p w:rsidR="00C14F06" w:rsidRDefault="00C14F06" w:rsidP="00C14F06">
            <w:pPr>
              <w:rPr>
                <w:sz w:val="20"/>
                <w:szCs w:val="20"/>
                <w:lang w:eastAsia="es-MX"/>
              </w:rPr>
            </w:pPr>
          </w:p>
        </w:tc>
      </w:tr>
      <w:tr w:rsidR="00C14F06" w:rsidTr="00C14F06">
        <w:trPr>
          <w:trHeight w:val="315"/>
        </w:trPr>
        <w:tc>
          <w:tcPr>
            <w:tcW w:w="1200" w:type="dxa"/>
            <w:gridSpan w:val="2"/>
            <w:noWrap/>
            <w:vAlign w:val="bottom"/>
            <w:hideMark/>
          </w:tcPr>
          <w:p w:rsidR="00C14F06" w:rsidRDefault="00C14F06" w:rsidP="00C14F06">
            <w:pPr>
              <w:rPr>
                <w:sz w:val="20"/>
                <w:szCs w:val="20"/>
                <w:lang w:eastAsia="es-MX"/>
              </w:rPr>
            </w:pPr>
          </w:p>
        </w:tc>
        <w:tc>
          <w:tcPr>
            <w:tcW w:w="2684" w:type="dxa"/>
            <w:gridSpan w:val="2"/>
            <w:tcBorders>
              <w:top w:val="nil"/>
              <w:left w:val="nil"/>
              <w:bottom w:val="single" w:sz="8" w:space="0" w:color="auto"/>
              <w:right w:val="nil"/>
            </w:tcBorders>
            <w:noWrap/>
            <w:vAlign w:val="center"/>
            <w:hideMark/>
          </w:tcPr>
          <w:p w:rsidR="00C14F06" w:rsidRDefault="00C14F06" w:rsidP="00C14F06">
            <w:pPr>
              <w:spacing w:after="0" w:line="24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Utilidad bruta</w:t>
            </w:r>
          </w:p>
        </w:tc>
        <w:tc>
          <w:tcPr>
            <w:tcW w:w="1200" w:type="dxa"/>
            <w:noWrap/>
            <w:vAlign w:val="bottom"/>
            <w:hideMark/>
          </w:tcPr>
          <w:p w:rsidR="00C14F06" w:rsidRDefault="00C14F06" w:rsidP="00C14F06">
            <w:pPr>
              <w:rPr>
                <w:rFonts w:ascii="Arial" w:eastAsia="Times New Roman" w:hAnsi="Arial" w:cs="Arial"/>
                <w:b/>
                <w:bCs/>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c>
          <w:tcPr>
            <w:tcW w:w="2684" w:type="dxa"/>
            <w:gridSpan w:val="2"/>
            <w:tcBorders>
              <w:top w:val="nil"/>
              <w:left w:val="nil"/>
              <w:bottom w:val="single" w:sz="8" w:space="0" w:color="auto"/>
              <w:right w:val="nil"/>
            </w:tcBorders>
            <w:noWrap/>
            <w:vAlign w:val="center"/>
            <w:hideMark/>
          </w:tcPr>
          <w:p w:rsidR="00C14F06" w:rsidRDefault="00C14F06" w:rsidP="00C14F06">
            <w:pPr>
              <w:spacing w:after="0" w:line="240" w:lineRule="auto"/>
              <w:jc w:val="cente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3201 Utilidad de </w:t>
            </w:r>
            <w:r>
              <w:rPr>
                <w:rFonts w:ascii="Arial" w:eastAsia="Times New Roman" w:hAnsi="Arial" w:cs="Arial"/>
                <w:b/>
                <w:bCs/>
                <w:color w:val="000000"/>
                <w:sz w:val="24"/>
                <w:szCs w:val="24"/>
                <w:lang w:eastAsia="es-MX"/>
              </w:rPr>
              <w:lastRenderedPageBreak/>
              <w:t>operación</w:t>
            </w:r>
          </w:p>
        </w:tc>
        <w:tc>
          <w:tcPr>
            <w:tcW w:w="1200" w:type="dxa"/>
            <w:noWrap/>
            <w:vAlign w:val="bottom"/>
            <w:hideMark/>
          </w:tcPr>
          <w:p w:rsidR="00C14F06" w:rsidRDefault="00C14F06" w:rsidP="00C14F06">
            <w:pPr>
              <w:rPr>
                <w:rFonts w:ascii="Arial" w:eastAsia="Times New Roman" w:hAnsi="Arial" w:cs="Arial"/>
                <w:b/>
                <w:bCs/>
                <w:color w:val="000000"/>
                <w:sz w:val="24"/>
                <w:szCs w:val="24"/>
                <w:lang w:eastAsia="es-MX"/>
              </w:rPr>
            </w:pPr>
          </w:p>
        </w:tc>
      </w:tr>
      <w:tr w:rsidR="00C14F06" w:rsidTr="00C14F06">
        <w:trPr>
          <w:trHeight w:val="315"/>
        </w:trPr>
        <w:tc>
          <w:tcPr>
            <w:tcW w:w="1200" w:type="dxa"/>
            <w:gridSpan w:val="2"/>
            <w:noWrap/>
            <w:vAlign w:val="bottom"/>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23)</w:t>
            </w:r>
          </w:p>
        </w:tc>
        <w:tc>
          <w:tcPr>
            <w:tcW w:w="1342"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16,400.00</w:t>
            </w:r>
          </w:p>
        </w:tc>
        <w:tc>
          <w:tcPr>
            <w:tcW w:w="1342" w:type="dxa"/>
            <w:tcBorders>
              <w:top w:val="nil"/>
              <w:left w:val="nil"/>
              <w:bottom w:val="single" w:sz="8" w:space="0" w:color="auto"/>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119,200.00</w:t>
            </w:r>
          </w:p>
        </w:tc>
        <w:tc>
          <w:tcPr>
            <w:tcW w:w="1200" w:type="dxa"/>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(22</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102,800.00</w:t>
            </w:r>
          </w:p>
        </w:tc>
        <w:tc>
          <w:tcPr>
            <w:tcW w:w="1200" w:type="dxa"/>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(24</w:t>
            </w:r>
          </w:p>
        </w:tc>
      </w:tr>
      <w:tr w:rsidR="00C14F06" w:rsidTr="00C14F06">
        <w:trPr>
          <w:trHeight w:val="315"/>
        </w:trPr>
        <w:tc>
          <w:tcPr>
            <w:tcW w:w="1200" w:type="dxa"/>
            <w:gridSpan w:val="2"/>
            <w:noWrap/>
            <w:vAlign w:val="bottom"/>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24)</w:t>
            </w:r>
          </w:p>
        </w:tc>
        <w:tc>
          <w:tcPr>
            <w:tcW w:w="1342" w:type="dxa"/>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102,800.00</w:t>
            </w: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102,800.00</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noWrap/>
            <w:vAlign w:val="center"/>
            <w:hideMark/>
          </w:tcPr>
          <w:p w:rsidR="00C14F06" w:rsidRDefault="00C14F06" w:rsidP="00C14F06">
            <w:pPr>
              <w:spacing w:after="0"/>
              <w:rPr>
                <w:sz w:val="20"/>
                <w:szCs w:val="20"/>
                <w:lang w:eastAsia="es-MX"/>
              </w:rPr>
            </w:pPr>
          </w:p>
        </w:tc>
        <w:tc>
          <w:tcPr>
            <w:tcW w:w="1342" w:type="dxa"/>
            <w:tcBorders>
              <w:top w:val="nil"/>
              <w:left w:val="single" w:sz="8" w:space="0" w:color="auto"/>
              <w:bottom w:val="nil"/>
              <w:right w:val="nil"/>
            </w:tcBorders>
            <w:noWrap/>
            <w:vAlign w:val="center"/>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r>
      <w:tr w:rsidR="00C14F06" w:rsidTr="00C14F06">
        <w:trPr>
          <w:trHeight w:val="120"/>
        </w:trPr>
        <w:tc>
          <w:tcPr>
            <w:tcW w:w="1200" w:type="dxa"/>
            <w:gridSpan w:val="2"/>
            <w:noWrap/>
            <w:vAlign w:val="bottom"/>
            <w:hideMark/>
          </w:tcPr>
          <w:p w:rsidR="00C14F06" w:rsidRDefault="00C14F06" w:rsidP="00C14F06">
            <w:pPr>
              <w:spacing w:after="0"/>
              <w:rPr>
                <w:sz w:val="20"/>
                <w:szCs w:val="20"/>
                <w:lang w:eastAsia="es-MX"/>
              </w:rPr>
            </w:pPr>
          </w:p>
        </w:tc>
        <w:tc>
          <w:tcPr>
            <w:tcW w:w="1342" w:type="dxa"/>
            <w:tcBorders>
              <w:top w:val="single" w:sz="8" w:space="0" w:color="auto"/>
              <w:left w:val="nil"/>
              <w:bottom w:val="single" w:sz="8" w:space="0" w:color="auto"/>
              <w:right w:val="nil"/>
            </w:tcBorders>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342" w:type="dxa"/>
            <w:tcBorders>
              <w:top w:val="single" w:sz="8" w:space="0" w:color="auto"/>
              <w:left w:val="nil"/>
              <w:bottom w:val="nil"/>
              <w:right w:val="nil"/>
            </w:tcBorders>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r w:rsidR="00C14F06" w:rsidTr="00C14F06">
        <w:trPr>
          <w:trHeight w:val="300"/>
        </w:trPr>
        <w:tc>
          <w:tcPr>
            <w:tcW w:w="1200" w:type="dxa"/>
            <w:gridSpan w:val="2"/>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tcBorders>
              <w:top w:val="single" w:sz="8" w:space="0" w:color="auto"/>
              <w:left w:val="nil"/>
              <w:bottom w:val="nil"/>
              <w:right w:val="nil"/>
            </w:tcBorders>
            <w:noWrap/>
            <w:vAlign w:val="bottom"/>
            <w:hideMark/>
          </w:tcPr>
          <w:p w:rsidR="00C14F06" w:rsidRDefault="00C14F06" w:rsidP="00C14F0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w:t>
            </w:r>
          </w:p>
        </w:tc>
        <w:tc>
          <w:tcPr>
            <w:tcW w:w="1200" w:type="dxa"/>
            <w:noWrap/>
            <w:vAlign w:val="bottom"/>
            <w:hideMark/>
          </w:tcPr>
          <w:p w:rsidR="00C14F06" w:rsidRDefault="00C14F06" w:rsidP="00C14F06">
            <w:pPr>
              <w:rPr>
                <w:rFonts w:ascii="Arial" w:eastAsia="Times New Roman" w:hAnsi="Arial" w:cs="Arial"/>
                <w:color w:val="000000"/>
                <w:sz w:val="24"/>
                <w:szCs w:val="24"/>
                <w:lang w:eastAsia="es-MX"/>
              </w:rPr>
            </w:pPr>
          </w:p>
        </w:tc>
        <w:tc>
          <w:tcPr>
            <w:tcW w:w="1200"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342" w:type="dxa"/>
            <w:noWrap/>
            <w:vAlign w:val="bottom"/>
            <w:hideMark/>
          </w:tcPr>
          <w:p w:rsidR="00C14F06" w:rsidRDefault="00C14F06" w:rsidP="00C14F06">
            <w:pPr>
              <w:spacing w:after="0"/>
              <w:rPr>
                <w:sz w:val="20"/>
                <w:szCs w:val="20"/>
                <w:lang w:eastAsia="es-MX"/>
              </w:rPr>
            </w:pPr>
          </w:p>
        </w:tc>
        <w:tc>
          <w:tcPr>
            <w:tcW w:w="1200" w:type="dxa"/>
            <w:noWrap/>
            <w:vAlign w:val="bottom"/>
            <w:hideMark/>
          </w:tcPr>
          <w:p w:rsidR="00C14F06" w:rsidRDefault="00C14F06" w:rsidP="00C14F06">
            <w:pPr>
              <w:spacing w:after="0"/>
              <w:rPr>
                <w:sz w:val="20"/>
                <w:szCs w:val="20"/>
                <w:lang w:eastAsia="es-MX"/>
              </w:rPr>
            </w:pPr>
          </w:p>
        </w:tc>
      </w:tr>
    </w:tbl>
    <w:p w:rsidR="00C14F06" w:rsidRDefault="00C14F06" w:rsidP="00C14F06">
      <w:pPr>
        <w:spacing w:after="0" w:line="360" w:lineRule="auto"/>
        <w:jc w:val="both"/>
        <w:rPr>
          <w:rFonts w:ascii="Arial" w:hAnsi="Arial" w:cs="Arial"/>
          <w:b/>
          <w:sz w:val="24"/>
          <w:szCs w:val="24"/>
        </w:rPr>
      </w:pPr>
    </w:p>
    <w:p w:rsidR="00C14F06" w:rsidRDefault="00C14F06" w:rsidP="00C14F06">
      <w:pPr>
        <w:spacing w:after="0" w:line="360" w:lineRule="auto"/>
        <w:jc w:val="both"/>
        <w:rPr>
          <w:rFonts w:ascii="Arial" w:hAnsi="Arial" w:cs="Arial"/>
          <w:b/>
          <w:sz w:val="24"/>
          <w:szCs w:val="24"/>
        </w:rPr>
      </w:pPr>
    </w:p>
    <w:p w:rsidR="00C14F06" w:rsidRPr="00741F6B" w:rsidRDefault="00C14F06" w:rsidP="00C14F06">
      <w:pPr>
        <w:spacing w:after="0" w:line="360" w:lineRule="auto"/>
        <w:jc w:val="both"/>
        <w:rPr>
          <w:rFonts w:ascii="Arial" w:hAnsi="Arial" w:cs="Arial"/>
          <w:b/>
          <w:sz w:val="24"/>
          <w:szCs w:val="24"/>
        </w:rPr>
      </w:pPr>
      <w:r>
        <w:rPr>
          <w:rFonts w:ascii="Arial" w:hAnsi="Arial" w:cs="Arial"/>
          <w:sz w:val="24"/>
          <w:szCs w:val="24"/>
        </w:rPr>
        <w:t>Ejemplo Resumen balanza de saldos ajustados</w:t>
      </w:r>
    </w:p>
    <w:tbl>
      <w:tblPr>
        <w:tblW w:w="9639" w:type="dxa"/>
        <w:tblInd w:w="-10" w:type="dxa"/>
        <w:tblCellMar>
          <w:left w:w="70" w:type="dxa"/>
          <w:right w:w="70" w:type="dxa"/>
        </w:tblCellMar>
        <w:tblLook w:val="04A0" w:firstRow="1" w:lastRow="0" w:firstColumn="1" w:lastColumn="0" w:noHBand="0" w:noVBand="1"/>
      </w:tblPr>
      <w:tblGrid>
        <w:gridCol w:w="874"/>
        <w:gridCol w:w="2387"/>
        <w:gridCol w:w="1701"/>
        <w:gridCol w:w="1701"/>
        <w:gridCol w:w="1559"/>
        <w:gridCol w:w="1417"/>
      </w:tblGrid>
      <w:tr w:rsidR="00C14F06" w:rsidTr="00C14F06">
        <w:trPr>
          <w:trHeight w:val="615"/>
        </w:trPr>
        <w:tc>
          <w:tcPr>
            <w:tcW w:w="874" w:type="dxa"/>
            <w:tcBorders>
              <w:top w:val="single" w:sz="8" w:space="0" w:color="auto"/>
              <w:left w:val="single" w:sz="8" w:space="0" w:color="auto"/>
              <w:bottom w:val="single" w:sz="8" w:space="0" w:color="auto"/>
              <w:right w:val="single" w:sz="8" w:space="0" w:color="auto"/>
            </w:tcBorders>
            <w:vAlign w:val="center"/>
            <w:hideMark/>
          </w:tcPr>
          <w:p w:rsidR="00C14F06" w:rsidRDefault="00C14F06" w:rsidP="00C14F06">
            <w:pPr>
              <w:spacing w:after="0" w:line="240" w:lineRule="auto"/>
              <w:jc w:val="center"/>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FOLIO DE MAYOR</w:t>
            </w:r>
          </w:p>
        </w:tc>
        <w:tc>
          <w:tcPr>
            <w:tcW w:w="2387" w:type="dxa"/>
            <w:tcBorders>
              <w:top w:val="single" w:sz="8" w:space="0" w:color="auto"/>
              <w:left w:val="nil"/>
              <w:bottom w:val="single" w:sz="8" w:space="0" w:color="auto"/>
              <w:right w:val="single" w:sz="8" w:space="0" w:color="auto"/>
            </w:tcBorders>
            <w:noWrap/>
            <w:vAlign w:val="center"/>
            <w:hideMark/>
          </w:tcPr>
          <w:p w:rsidR="00C14F06" w:rsidRDefault="00C14F06" w:rsidP="00C14F06">
            <w:pPr>
              <w:spacing w:after="0" w:line="240" w:lineRule="auto"/>
              <w:jc w:val="center"/>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CONCEPTO</w:t>
            </w:r>
          </w:p>
        </w:tc>
        <w:tc>
          <w:tcPr>
            <w:tcW w:w="1701" w:type="dxa"/>
            <w:tcBorders>
              <w:top w:val="single" w:sz="8" w:space="0" w:color="auto"/>
              <w:left w:val="nil"/>
              <w:bottom w:val="single" w:sz="8" w:space="0" w:color="auto"/>
              <w:right w:val="single" w:sz="8" w:space="0" w:color="auto"/>
            </w:tcBorders>
            <w:noWrap/>
            <w:vAlign w:val="center"/>
            <w:hideMark/>
          </w:tcPr>
          <w:p w:rsidR="00C14F06" w:rsidRDefault="00C14F06" w:rsidP="00C14F06">
            <w:pPr>
              <w:spacing w:after="0" w:line="240" w:lineRule="auto"/>
              <w:jc w:val="center"/>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MOVIMIENTO DEUDOR</w:t>
            </w:r>
          </w:p>
        </w:tc>
        <w:tc>
          <w:tcPr>
            <w:tcW w:w="1701" w:type="dxa"/>
            <w:tcBorders>
              <w:top w:val="single" w:sz="8" w:space="0" w:color="auto"/>
              <w:left w:val="nil"/>
              <w:bottom w:val="single" w:sz="8" w:space="0" w:color="auto"/>
              <w:right w:val="single" w:sz="8" w:space="0" w:color="auto"/>
            </w:tcBorders>
            <w:noWrap/>
            <w:vAlign w:val="center"/>
            <w:hideMark/>
          </w:tcPr>
          <w:p w:rsidR="00C14F06" w:rsidRDefault="00C14F06" w:rsidP="00C14F06">
            <w:pPr>
              <w:spacing w:after="0" w:line="240" w:lineRule="auto"/>
              <w:jc w:val="center"/>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MOVIMIENTO ACREEDOR</w:t>
            </w:r>
          </w:p>
        </w:tc>
        <w:tc>
          <w:tcPr>
            <w:tcW w:w="1559" w:type="dxa"/>
            <w:tcBorders>
              <w:top w:val="single" w:sz="8" w:space="0" w:color="auto"/>
              <w:left w:val="nil"/>
              <w:bottom w:val="single" w:sz="8" w:space="0" w:color="auto"/>
              <w:right w:val="single" w:sz="8" w:space="0" w:color="auto"/>
            </w:tcBorders>
            <w:noWrap/>
            <w:vAlign w:val="center"/>
            <w:hideMark/>
          </w:tcPr>
          <w:p w:rsidR="00C14F06" w:rsidRDefault="00C14F06" w:rsidP="00C14F06">
            <w:pPr>
              <w:spacing w:after="0" w:line="240" w:lineRule="auto"/>
              <w:jc w:val="center"/>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ACTIVO</w:t>
            </w:r>
          </w:p>
        </w:tc>
        <w:tc>
          <w:tcPr>
            <w:tcW w:w="1417" w:type="dxa"/>
            <w:tcBorders>
              <w:top w:val="single" w:sz="8" w:space="0" w:color="auto"/>
              <w:left w:val="nil"/>
              <w:bottom w:val="single" w:sz="8" w:space="0" w:color="auto"/>
              <w:right w:val="single" w:sz="8" w:space="0" w:color="auto"/>
            </w:tcBorders>
            <w:noWrap/>
            <w:vAlign w:val="center"/>
            <w:hideMark/>
          </w:tcPr>
          <w:p w:rsidR="00C14F06" w:rsidRDefault="00C14F06" w:rsidP="00C14F06">
            <w:pPr>
              <w:spacing w:after="0" w:line="240" w:lineRule="auto"/>
              <w:jc w:val="center"/>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PASIVO Y CAPITAL</w:t>
            </w:r>
          </w:p>
        </w:tc>
      </w:tr>
      <w:tr w:rsidR="00C14F06" w:rsidTr="00C14F06">
        <w:trPr>
          <w:trHeight w:val="315"/>
        </w:trPr>
        <w:tc>
          <w:tcPr>
            <w:tcW w:w="874" w:type="dxa"/>
            <w:tcBorders>
              <w:top w:val="nil"/>
              <w:left w:val="single" w:sz="8" w:space="0" w:color="auto"/>
              <w:bottom w:val="single" w:sz="8" w:space="0" w:color="auto"/>
              <w:right w:val="single" w:sz="8" w:space="0" w:color="auto"/>
            </w:tcBorders>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1102</w:t>
            </w:r>
          </w:p>
        </w:tc>
        <w:tc>
          <w:tcPr>
            <w:tcW w:w="238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Bancos</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838,200.00</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397,960.00</w:t>
            </w:r>
          </w:p>
        </w:tc>
        <w:tc>
          <w:tcPr>
            <w:tcW w:w="1559"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440,240.00</w:t>
            </w:r>
          </w:p>
        </w:tc>
        <w:tc>
          <w:tcPr>
            <w:tcW w:w="141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r>
      <w:tr w:rsidR="00C14F06" w:rsidTr="00C14F06">
        <w:trPr>
          <w:trHeight w:val="315"/>
        </w:trPr>
        <w:tc>
          <w:tcPr>
            <w:tcW w:w="874" w:type="dxa"/>
            <w:tcBorders>
              <w:top w:val="nil"/>
              <w:left w:val="single" w:sz="8" w:space="0" w:color="auto"/>
              <w:bottom w:val="single" w:sz="8" w:space="0" w:color="auto"/>
              <w:right w:val="single" w:sz="8" w:space="0" w:color="auto"/>
            </w:tcBorders>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3101</w:t>
            </w:r>
          </w:p>
        </w:tc>
        <w:tc>
          <w:tcPr>
            <w:tcW w:w="238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Capital social</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900,000.00</w:t>
            </w:r>
          </w:p>
        </w:tc>
        <w:tc>
          <w:tcPr>
            <w:tcW w:w="1559"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141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900,000.00</w:t>
            </w:r>
          </w:p>
        </w:tc>
      </w:tr>
      <w:tr w:rsidR="00C14F06" w:rsidTr="00C14F06">
        <w:trPr>
          <w:trHeight w:val="315"/>
        </w:trPr>
        <w:tc>
          <w:tcPr>
            <w:tcW w:w="874" w:type="dxa"/>
            <w:tcBorders>
              <w:top w:val="nil"/>
              <w:left w:val="single" w:sz="8" w:space="0" w:color="auto"/>
              <w:bottom w:val="single" w:sz="8" w:space="0" w:color="auto"/>
              <w:right w:val="single" w:sz="8" w:space="0" w:color="auto"/>
            </w:tcBorders>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1104</w:t>
            </w:r>
          </w:p>
        </w:tc>
        <w:tc>
          <w:tcPr>
            <w:tcW w:w="238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Inventarios</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110,000.00</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1559"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110,000.00</w:t>
            </w:r>
          </w:p>
        </w:tc>
        <w:tc>
          <w:tcPr>
            <w:tcW w:w="141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r>
      <w:tr w:rsidR="00C14F06" w:rsidTr="00C14F06">
        <w:trPr>
          <w:trHeight w:val="315"/>
        </w:trPr>
        <w:tc>
          <w:tcPr>
            <w:tcW w:w="874" w:type="dxa"/>
            <w:tcBorders>
              <w:top w:val="nil"/>
              <w:left w:val="single" w:sz="8" w:space="0" w:color="auto"/>
              <w:bottom w:val="single" w:sz="8" w:space="0" w:color="auto"/>
              <w:right w:val="single" w:sz="8" w:space="0" w:color="auto"/>
            </w:tcBorders>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1202</w:t>
            </w:r>
          </w:p>
        </w:tc>
        <w:tc>
          <w:tcPr>
            <w:tcW w:w="238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Edificio</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600,000.00</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1559"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600,000.00</w:t>
            </w:r>
          </w:p>
        </w:tc>
        <w:tc>
          <w:tcPr>
            <w:tcW w:w="141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r>
      <w:tr w:rsidR="00C14F06" w:rsidTr="00C14F06">
        <w:trPr>
          <w:trHeight w:val="315"/>
        </w:trPr>
        <w:tc>
          <w:tcPr>
            <w:tcW w:w="874" w:type="dxa"/>
            <w:tcBorders>
              <w:top w:val="nil"/>
              <w:left w:val="single" w:sz="8" w:space="0" w:color="auto"/>
              <w:bottom w:val="single" w:sz="8" w:space="0" w:color="auto"/>
              <w:right w:val="single" w:sz="8" w:space="0" w:color="auto"/>
            </w:tcBorders>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2202</w:t>
            </w:r>
          </w:p>
        </w:tc>
        <w:tc>
          <w:tcPr>
            <w:tcW w:w="238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Documentos por pagar a largo plazo</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300,000.00</w:t>
            </w:r>
          </w:p>
        </w:tc>
        <w:tc>
          <w:tcPr>
            <w:tcW w:w="1559"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141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300,000.00</w:t>
            </w:r>
          </w:p>
        </w:tc>
      </w:tr>
      <w:tr w:rsidR="00C14F06" w:rsidTr="00C14F06">
        <w:trPr>
          <w:trHeight w:val="315"/>
        </w:trPr>
        <w:tc>
          <w:tcPr>
            <w:tcW w:w="874" w:type="dxa"/>
            <w:tcBorders>
              <w:top w:val="nil"/>
              <w:left w:val="single" w:sz="8" w:space="0" w:color="auto"/>
              <w:bottom w:val="single" w:sz="8" w:space="0" w:color="auto"/>
              <w:right w:val="single" w:sz="8" w:space="0" w:color="auto"/>
            </w:tcBorders>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1101</w:t>
            </w:r>
          </w:p>
        </w:tc>
        <w:tc>
          <w:tcPr>
            <w:tcW w:w="238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Caja</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16,600.00</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1559"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16,600.00</w:t>
            </w:r>
          </w:p>
        </w:tc>
        <w:tc>
          <w:tcPr>
            <w:tcW w:w="141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r>
      <w:tr w:rsidR="00C14F06" w:rsidTr="00C14F06">
        <w:trPr>
          <w:trHeight w:val="315"/>
        </w:trPr>
        <w:tc>
          <w:tcPr>
            <w:tcW w:w="874" w:type="dxa"/>
            <w:tcBorders>
              <w:top w:val="nil"/>
              <w:left w:val="single" w:sz="8" w:space="0" w:color="auto"/>
              <w:bottom w:val="single" w:sz="8" w:space="0" w:color="auto"/>
              <w:right w:val="single" w:sz="8" w:space="0" w:color="auto"/>
            </w:tcBorders>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1203</w:t>
            </w:r>
          </w:p>
        </w:tc>
        <w:tc>
          <w:tcPr>
            <w:tcW w:w="238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Mobiliario y equipo de oficina</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7,000.00</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1559"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7,000.00</w:t>
            </w:r>
          </w:p>
        </w:tc>
        <w:tc>
          <w:tcPr>
            <w:tcW w:w="141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r>
      <w:tr w:rsidR="00C14F06" w:rsidTr="00C14F06">
        <w:trPr>
          <w:trHeight w:val="315"/>
        </w:trPr>
        <w:tc>
          <w:tcPr>
            <w:tcW w:w="874" w:type="dxa"/>
            <w:tcBorders>
              <w:top w:val="nil"/>
              <w:left w:val="single" w:sz="8" w:space="0" w:color="auto"/>
              <w:bottom w:val="single" w:sz="8" w:space="0" w:color="auto"/>
              <w:right w:val="single" w:sz="8" w:space="0" w:color="auto"/>
            </w:tcBorders>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1108</w:t>
            </w:r>
          </w:p>
        </w:tc>
        <w:tc>
          <w:tcPr>
            <w:tcW w:w="238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I.V.A. acreditable</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26,560.00</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800</w:t>
            </w:r>
          </w:p>
        </w:tc>
        <w:tc>
          <w:tcPr>
            <w:tcW w:w="1559"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25,760.00</w:t>
            </w:r>
          </w:p>
        </w:tc>
        <w:tc>
          <w:tcPr>
            <w:tcW w:w="141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r>
      <w:tr w:rsidR="00C14F06" w:rsidTr="00C14F06">
        <w:trPr>
          <w:trHeight w:val="315"/>
        </w:trPr>
        <w:tc>
          <w:tcPr>
            <w:tcW w:w="874" w:type="dxa"/>
            <w:tcBorders>
              <w:top w:val="nil"/>
              <w:left w:val="single" w:sz="8" w:space="0" w:color="auto"/>
              <w:bottom w:val="single" w:sz="8" w:space="0" w:color="auto"/>
              <w:right w:val="single" w:sz="8" w:space="0" w:color="auto"/>
            </w:tcBorders>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1204</w:t>
            </w:r>
          </w:p>
        </w:tc>
        <w:tc>
          <w:tcPr>
            <w:tcW w:w="238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Equipo de cómputo</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15,000.00</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1559"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15,000.00</w:t>
            </w:r>
          </w:p>
        </w:tc>
        <w:tc>
          <w:tcPr>
            <w:tcW w:w="141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r>
      <w:tr w:rsidR="00C14F06" w:rsidTr="00C14F06">
        <w:trPr>
          <w:trHeight w:val="315"/>
        </w:trPr>
        <w:tc>
          <w:tcPr>
            <w:tcW w:w="874" w:type="dxa"/>
            <w:tcBorders>
              <w:top w:val="nil"/>
              <w:left w:val="single" w:sz="8" w:space="0" w:color="auto"/>
              <w:bottom w:val="single" w:sz="8" w:space="0" w:color="auto"/>
              <w:right w:val="single" w:sz="8" w:space="0" w:color="auto"/>
            </w:tcBorders>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1206</w:t>
            </w:r>
          </w:p>
        </w:tc>
        <w:tc>
          <w:tcPr>
            <w:tcW w:w="238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Maquinaria y equipo</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44,000.00</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1559"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44,000.00</w:t>
            </w:r>
          </w:p>
        </w:tc>
        <w:tc>
          <w:tcPr>
            <w:tcW w:w="141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r>
      <w:tr w:rsidR="00C14F06" w:rsidTr="00C14F06">
        <w:trPr>
          <w:trHeight w:val="315"/>
        </w:trPr>
        <w:tc>
          <w:tcPr>
            <w:tcW w:w="874" w:type="dxa"/>
            <w:tcBorders>
              <w:top w:val="nil"/>
              <w:left w:val="single" w:sz="8" w:space="0" w:color="auto"/>
              <w:bottom w:val="single" w:sz="8" w:space="0" w:color="auto"/>
              <w:right w:val="single" w:sz="8" w:space="0" w:color="auto"/>
            </w:tcBorders>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2101</w:t>
            </w:r>
          </w:p>
        </w:tc>
        <w:tc>
          <w:tcPr>
            <w:tcW w:w="238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Proveedores</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5,000.00</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116,000.00</w:t>
            </w:r>
          </w:p>
        </w:tc>
        <w:tc>
          <w:tcPr>
            <w:tcW w:w="1559"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141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111,000.00</w:t>
            </w:r>
          </w:p>
        </w:tc>
      </w:tr>
      <w:tr w:rsidR="00C14F06" w:rsidTr="00C14F06">
        <w:trPr>
          <w:trHeight w:val="315"/>
        </w:trPr>
        <w:tc>
          <w:tcPr>
            <w:tcW w:w="874" w:type="dxa"/>
            <w:tcBorders>
              <w:top w:val="nil"/>
              <w:left w:val="single" w:sz="8" w:space="0" w:color="auto"/>
              <w:bottom w:val="single" w:sz="8" w:space="0" w:color="auto"/>
              <w:right w:val="single" w:sz="8" w:space="0" w:color="auto"/>
            </w:tcBorders>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2104</w:t>
            </w:r>
          </w:p>
        </w:tc>
        <w:tc>
          <w:tcPr>
            <w:tcW w:w="238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I.V.A. por pagar</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800</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49,600.00</w:t>
            </w:r>
          </w:p>
        </w:tc>
        <w:tc>
          <w:tcPr>
            <w:tcW w:w="1559"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141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48,800.00</w:t>
            </w:r>
          </w:p>
        </w:tc>
      </w:tr>
      <w:tr w:rsidR="00C14F06" w:rsidTr="00C14F06">
        <w:trPr>
          <w:trHeight w:val="315"/>
        </w:trPr>
        <w:tc>
          <w:tcPr>
            <w:tcW w:w="874" w:type="dxa"/>
            <w:tcBorders>
              <w:top w:val="nil"/>
              <w:left w:val="single" w:sz="8" w:space="0" w:color="auto"/>
              <w:bottom w:val="single" w:sz="8" w:space="0" w:color="auto"/>
              <w:right w:val="single" w:sz="8" w:space="0" w:color="auto"/>
            </w:tcBorders>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1106</w:t>
            </w:r>
          </w:p>
        </w:tc>
        <w:tc>
          <w:tcPr>
            <w:tcW w:w="238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Documentos por cobrar</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248,000.00</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44,000.00</w:t>
            </w:r>
          </w:p>
        </w:tc>
        <w:tc>
          <w:tcPr>
            <w:tcW w:w="1559"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204,000.00</w:t>
            </w:r>
          </w:p>
        </w:tc>
        <w:tc>
          <w:tcPr>
            <w:tcW w:w="141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r>
      <w:tr w:rsidR="00C14F06" w:rsidTr="00C14F06">
        <w:trPr>
          <w:trHeight w:val="315"/>
        </w:trPr>
        <w:tc>
          <w:tcPr>
            <w:tcW w:w="874" w:type="dxa"/>
            <w:tcBorders>
              <w:top w:val="nil"/>
              <w:left w:val="single" w:sz="8" w:space="0" w:color="auto"/>
              <w:bottom w:val="single" w:sz="8" w:space="0" w:color="auto"/>
              <w:right w:val="single" w:sz="8" w:space="0" w:color="auto"/>
            </w:tcBorders>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3201</w:t>
            </w:r>
          </w:p>
        </w:tc>
        <w:tc>
          <w:tcPr>
            <w:tcW w:w="238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Utilidad de operación</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102,800.00</w:t>
            </w:r>
          </w:p>
        </w:tc>
        <w:tc>
          <w:tcPr>
            <w:tcW w:w="1559"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141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102,800.00</w:t>
            </w:r>
          </w:p>
        </w:tc>
      </w:tr>
      <w:tr w:rsidR="00C14F06" w:rsidTr="00C14F06">
        <w:trPr>
          <w:trHeight w:val="315"/>
        </w:trPr>
        <w:tc>
          <w:tcPr>
            <w:tcW w:w="874" w:type="dxa"/>
            <w:tcBorders>
              <w:top w:val="nil"/>
              <w:left w:val="single" w:sz="8" w:space="0" w:color="auto"/>
              <w:bottom w:val="single" w:sz="8" w:space="0" w:color="auto"/>
              <w:right w:val="single" w:sz="8" w:space="0" w:color="auto"/>
            </w:tcBorders>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238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1559"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141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r>
      <w:tr w:rsidR="00C14F06" w:rsidTr="00C14F06">
        <w:trPr>
          <w:trHeight w:val="315"/>
        </w:trPr>
        <w:tc>
          <w:tcPr>
            <w:tcW w:w="874" w:type="dxa"/>
            <w:tcBorders>
              <w:top w:val="nil"/>
              <w:left w:val="single" w:sz="8" w:space="0" w:color="auto"/>
              <w:bottom w:val="single" w:sz="8" w:space="0" w:color="auto"/>
              <w:right w:val="single" w:sz="8" w:space="0" w:color="auto"/>
            </w:tcBorders>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238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1559"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141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r>
      <w:tr w:rsidR="00C14F06" w:rsidTr="00C14F06">
        <w:trPr>
          <w:trHeight w:val="315"/>
        </w:trPr>
        <w:tc>
          <w:tcPr>
            <w:tcW w:w="874" w:type="dxa"/>
            <w:tcBorders>
              <w:top w:val="nil"/>
              <w:left w:val="single" w:sz="8" w:space="0" w:color="auto"/>
              <w:bottom w:val="single" w:sz="8" w:space="0" w:color="auto"/>
              <w:right w:val="single" w:sz="8" w:space="0" w:color="auto"/>
            </w:tcBorders>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w:t>
            </w:r>
          </w:p>
        </w:tc>
        <w:tc>
          <w:tcPr>
            <w:tcW w:w="2387" w:type="dxa"/>
            <w:tcBorders>
              <w:top w:val="nil"/>
              <w:left w:val="nil"/>
              <w:bottom w:val="single" w:sz="8" w:space="0" w:color="auto"/>
              <w:right w:val="single" w:sz="8" w:space="0" w:color="auto"/>
            </w:tcBorders>
            <w:noWrap/>
            <w:vAlign w:val="center"/>
            <w:hideMark/>
          </w:tcPr>
          <w:p w:rsidR="00C14F06" w:rsidRDefault="00C14F06" w:rsidP="00C14F06">
            <w:pPr>
              <w:spacing w:after="0" w:line="240" w:lineRule="auto"/>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Sumas iguales</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jc w:val="right"/>
              <w:rPr>
                <w:rFonts w:ascii="Arial" w:hAnsi="Arial" w:cs="Arial"/>
                <w:color w:val="000000"/>
                <w:sz w:val="20"/>
                <w:szCs w:val="20"/>
              </w:rPr>
            </w:pPr>
            <w:r>
              <w:rPr>
                <w:rFonts w:ascii="Arial" w:hAnsi="Arial" w:cs="Arial"/>
                <w:color w:val="000000"/>
                <w:sz w:val="20"/>
                <w:szCs w:val="20"/>
              </w:rPr>
              <w:t>1,911,160.00</w:t>
            </w:r>
          </w:p>
        </w:tc>
        <w:tc>
          <w:tcPr>
            <w:tcW w:w="1701" w:type="dxa"/>
            <w:tcBorders>
              <w:top w:val="nil"/>
              <w:left w:val="nil"/>
              <w:bottom w:val="single" w:sz="8" w:space="0" w:color="auto"/>
              <w:right w:val="single" w:sz="8" w:space="0" w:color="auto"/>
            </w:tcBorders>
            <w:noWrap/>
            <w:vAlign w:val="center"/>
            <w:hideMark/>
          </w:tcPr>
          <w:p w:rsidR="00C14F06" w:rsidRDefault="00C14F06" w:rsidP="00C14F06">
            <w:pPr>
              <w:jc w:val="right"/>
              <w:rPr>
                <w:rFonts w:ascii="Arial" w:hAnsi="Arial" w:cs="Arial"/>
                <w:color w:val="000000"/>
                <w:sz w:val="20"/>
                <w:szCs w:val="20"/>
              </w:rPr>
            </w:pPr>
            <w:r>
              <w:rPr>
                <w:rFonts w:ascii="Arial" w:hAnsi="Arial" w:cs="Arial"/>
                <w:color w:val="000000"/>
                <w:sz w:val="20"/>
                <w:szCs w:val="20"/>
              </w:rPr>
              <w:t>1,911,160.00</w:t>
            </w:r>
          </w:p>
        </w:tc>
        <w:tc>
          <w:tcPr>
            <w:tcW w:w="1559" w:type="dxa"/>
            <w:tcBorders>
              <w:top w:val="nil"/>
              <w:left w:val="nil"/>
              <w:bottom w:val="single" w:sz="8" w:space="0" w:color="auto"/>
              <w:right w:val="single" w:sz="8" w:space="0" w:color="auto"/>
            </w:tcBorders>
            <w:noWrap/>
            <w:vAlign w:val="center"/>
            <w:hideMark/>
          </w:tcPr>
          <w:p w:rsidR="00C14F06" w:rsidRDefault="00C14F06" w:rsidP="00C14F06">
            <w:pPr>
              <w:jc w:val="right"/>
              <w:rPr>
                <w:rFonts w:ascii="Arial" w:hAnsi="Arial" w:cs="Arial"/>
                <w:color w:val="000000"/>
                <w:sz w:val="20"/>
                <w:szCs w:val="20"/>
              </w:rPr>
            </w:pPr>
            <w:r>
              <w:rPr>
                <w:rFonts w:ascii="Arial" w:hAnsi="Arial" w:cs="Arial"/>
                <w:color w:val="000000"/>
                <w:sz w:val="20"/>
                <w:szCs w:val="20"/>
              </w:rPr>
              <w:t>1,462,600.00</w:t>
            </w:r>
          </w:p>
        </w:tc>
        <w:tc>
          <w:tcPr>
            <w:tcW w:w="1417" w:type="dxa"/>
            <w:tcBorders>
              <w:top w:val="nil"/>
              <w:left w:val="nil"/>
              <w:bottom w:val="single" w:sz="8" w:space="0" w:color="auto"/>
              <w:right w:val="single" w:sz="8" w:space="0" w:color="auto"/>
            </w:tcBorders>
            <w:noWrap/>
            <w:vAlign w:val="center"/>
            <w:hideMark/>
          </w:tcPr>
          <w:p w:rsidR="00C14F06" w:rsidRDefault="00C14F06" w:rsidP="00C14F06">
            <w:pPr>
              <w:jc w:val="right"/>
              <w:rPr>
                <w:rFonts w:ascii="Arial" w:hAnsi="Arial" w:cs="Arial"/>
                <w:color w:val="000000"/>
                <w:sz w:val="20"/>
                <w:szCs w:val="20"/>
              </w:rPr>
            </w:pPr>
            <w:r>
              <w:rPr>
                <w:rFonts w:ascii="Arial" w:hAnsi="Arial" w:cs="Arial"/>
                <w:color w:val="000000"/>
                <w:sz w:val="20"/>
                <w:szCs w:val="20"/>
              </w:rPr>
              <w:t>1,462,600.00</w:t>
            </w:r>
          </w:p>
        </w:tc>
      </w:tr>
    </w:tbl>
    <w:p w:rsidR="00C14F06" w:rsidRDefault="00C14F06" w:rsidP="00C14F06">
      <w:pPr>
        <w:spacing w:after="0" w:line="360" w:lineRule="auto"/>
        <w:rPr>
          <w:rFonts w:ascii="Arial" w:hAnsi="Arial" w:cs="Arial"/>
          <w:sz w:val="24"/>
          <w:szCs w:val="24"/>
        </w:rPr>
      </w:pPr>
    </w:p>
    <w:p w:rsidR="00C14F06" w:rsidRDefault="00C14F06" w:rsidP="00C14F06">
      <w:pPr>
        <w:spacing w:after="0" w:line="360" w:lineRule="auto"/>
        <w:rPr>
          <w:rFonts w:ascii="Arial" w:hAnsi="Arial" w:cs="Arial"/>
          <w:sz w:val="24"/>
          <w:szCs w:val="24"/>
        </w:rPr>
      </w:pPr>
    </w:p>
    <w:p w:rsidR="00C14F06" w:rsidRDefault="00C14F06" w:rsidP="00C14F06">
      <w:pPr>
        <w:spacing w:after="0" w:line="360" w:lineRule="auto"/>
        <w:jc w:val="both"/>
        <w:rPr>
          <w:rFonts w:ascii="Arial" w:eastAsia="Times New Roman" w:hAnsi="Arial" w:cs="Arial"/>
          <w:b/>
          <w:sz w:val="24"/>
          <w:szCs w:val="24"/>
          <w:lang w:eastAsia="es-MX"/>
        </w:rPr>
      </w:pPr>
      <w:r w:rsidRPr="00922E56">
        <w:rPr>
          <w:rFonts w:ascii="Arial" w:eastAsia="Times New Roman" w:hAnsi="Arial" w:cs="Arial"/>
          <w:b/>
          <w:sz w:val="24"/>
          <w:szCs w:val="24"/>
          <w:lang w:eastAsia="es-MX"/>
        </w:rPr>
        <w:t>PRÁCTICA</w:t>
      </w:r>
      <w:r>
        <w:rPr>
          <w:rFonts w:ascii="Arial" w:eastAsia="Times New Roman" w:hAnsi="Arial" w:cs="Arial"/>
          <w:b/>
          <w:sz w:val="24"/>
          <w:szCs w:val="24"/>
          <w:lang w:eastAsia="es-MX"/>
        </w:rPr>
        <w:t xml:space="preserve"> FINAL </w:t>
      </w:r>
    </w:p>
    <w:p w:rsidR="00C14F06" w:rsidRDefault="00C14F06" w:rsidP="00C14F06">
      <w:pPr>
        <w:spacing w:after="0" w:line="360" w:lineRule="auto"/>
        <w:jc w:val="both"/>
        <w:rPr>
          <w:rFonts w:ascii="Arial" w:eastAsia="Times New Roman" w:hAnsi="Arial" w:cs="Arial"/>
          <w:b/>
          <w:sz w:val="24"/>
          <w:szCs w:val="24"/>
          <w:lang w:eastAsia="es-MX"/>
        </w:rPr>
      </w:pPr>
    </w:p>
    <w:p w:rsidR="00C14F06" w:rsidRPr="00741F6B" w:rsidRDefault="00C14F06" w:rsidP="00C14F06">
      <w:pPr>
        <w:spacing w:after="0" w:line="360" w:lineRule="auto"/>
        <w:jc w:val="both"/>
        <w:rPr>
          <w:rFonts w:ascii="Arial" w:eastAsia="Times New Roman" w:hAnsi="Arial" w:cs="Arial"/>
          <w:b/>
          <w:sz w:val="24"/>
          <w:szCs w:val="24"/>
          <w:lang w:eastAsia="es-MX"/>
        </w:rPr>
      </w:pPr>
      <w:r>
        <w:rPr>
          <w:rFonts w:ascii="Arial" w:eastAsia="Times New Roman" w:hAnsi="Arial" w:cs="Arial"/>
          <w:color w:val="000000" w:themeColor="text1"/>
          <w:sz w:val="24"/>
          <w:szCs w:val="24"/>
          <w:lang w:eastAsia="es-MX"/>
        </w:rPr>
        <w:t xml:space="preserve">Realiza la práctica contable de la empresa de dulces denominada “La Naranja, </w:t>
      </w:r>
      <w:r>
        <w:rPr>
          <w:rFonts w:ascii="Arial" w:eastAsia="Times New Roman" w:hAnsi="Arial" w:cs="Arial"/>
          <w:sz w:val="24"/>
          <w:szCs w:val="24"/>
          <w:lang w:eastAsia="es-MX"/>
        </w:rPr>
        <w:t xml:space="preserve">S.A.” inicia operaciones comerciales el 1 de marzo del año 20xx, con los siguientes derechos y obligaciones: caja $100,000.00, </w:t>
      </w:r>
      <w:r>
        <w:rPr>
          <w:rFonts w:ascii="Arial" w:eastAsia="Times New Roman" w:hAnsi="Arial" w:cs="Arial"/>
          <w:color w:val="000000" w:themeColor="text1"/>
          <w:sz w:val="24"/>
          <w:szCs w:val="24"/>
          <w:lang w:eastAsia="es-MX"/>
        </w:rPr>
        <w:t>bancos</w:t>
      </w:r>
      <w:r>
        <w:rPr>
          <w:rFonts w:ascii="Arial" w:eastAsia="Times New Roman" w:hAnsi="Arial" w:cs="Arial"/>
          <w:color w:val="FF0000"/>
          <w:sz w:val="24"/>
          <w:szCs w:val="24"/>
          <w:lang w:eastAsia="es-MX"/>
        </w:rPr>
        <w:t xml:space="preserve"> </w:t>
      </w:r>
      <w:r>
        <w:rPr>
          <w:rFonts w:ascii="Arial" w:eastAsia="Times New Roman" w:hAnsi="Arial" w:cs="Arial"/>
          <w:sz w:val="24"/>
          <w:szCs w:val="24"/>
          <w:lang w:eastAsia="es-MX"/>
        </w:rPr>
        <w:t xml:space="preserve">$100,000.00, </w:t>
      </w:r>
      <w:r>
        <w:rPr>
          <w:rFonts w:ascii="Arial" w:eastAsia="Times New Roman" w:hAnsi="Arial" w:cs="Arial"/>
          <w:sz w:val="24"/>
          <w:szCs w:val="24"/>
          <w:lang w:eastAsia="es-MX"/>
        </w:rPr>
        <w:lastRenderedPageBreak/>
        <w:t>mercancías 800,000.00, mobiliario y equipo de oficina 150,000.00, proveedores 300,000.00, capital social 850,000.00.</w:t>
      </w:r>
    </w:p>
    <w:p w:rsidR="00C14F06" w:rsidRDefault="00C14F06" w:rsidP="00C14F06">
      <w:pPr>
        <w:spacing w:after="0" w:line="360" w:lineRule="auto"/>
        <w:jc w:val="both"/>
        <w:rPr>
          <w:rFonts w:ascii="Arial" w:eastAsia="Times New Roman" w:hAnsi="Arial" w:cs="Arial"/>
          <w:sz w:val="24"/>
          <w:szCs w:val="24"/>
          <w:lang w:eastAsia="es-MX"/>
        </w:rPr>
      </w:pPr>
    </w:p>
    <w:p w:rsidR="00C14F06" w:rsidRDefault="00C14F06" w:rsidP="00C14F06">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Durante el ejercicio se realizaron las siguientes operaciones:</w:t>
      </w:r>
    </w:p>
    <w:p w:rsidR="00C14F06" w:rsidRDefault="00C14F06" w:rsidP="00C14F06">
      <w:pPr>
        <w:spacing w:after="0" w:line="360" w:lineRule="auto"/>
        <w:jc w:val="both"/>
        <w:rPr>
          <w:rFonts w:ascii="Arial" w:hAnsi="Arial" w:cs="Arial"/>
          <w:sz w:val="24"/>
          <w:szCs w:val="24"/>
        </w:rPr>
      </w:pPr>
    </w:p>
    <w:p w:rsidR="00C14F06" w:rsidRDefault="00C14F06" w:rsidP="00C14F06">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Día 5 de marzo, se realiza una venta de mercancías de acuerdo con factura #17 por la cantidad de $600,000.00 más I.V.A; por dicho importe los clientes efectuaron depósito a la cuenta bancaria de la empresa No.  343- 1 con cheque No.23</w:t>
      </w:r>
    </w:p>
    <w:p w:rsidR="00C14F06" w:rsidRDefault="00C14F06" w:rsidP="00C14F06">
      <w:pPr>
        <w:spacing w:after="0" w:line="360" w:lineRule="auto"/>
        <w:jc w:val="both"/>
        <w:rPr>
          <w:rFonts w:ascii="Arial" w:eastAsia="Times New Roman" w:hAnsi="Arial" w:cs="Arial"/>
          <w:sz w:val="24"/>
          <w:szCs w:val="24"/>
          <w:lang w:eastAsia="es-MX"/>
        </w:rPr>
      </w:pPr>
    </w:p>
    <w:p w:rsidR="00C14F06" w:rsidRDefault="00C14F06" w:rsidP="00C14F06">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Día 9 de marzo, se efectuó una venta de mercancías con la factura #18, por la cantidad $300,000.00 más I.V.A., por este importe se concedió al Señor Julián García un crédito pagadero a 30 días garantizado con un pagaré. Así mismo se otorgó un descuento de $1,500.00 más I.V.A. </w:t>
      </w:r>
    </w:p>
    <w:p w:rsidR="00C14F06" w:rsidRDefault="00C14F06" w:rsidP="00C14F06">
      <w:pPr>
        <w:spacing w:after="0" w:line="360" w:lineRule="auto"/>
        <w:jc w:val="both"/>
        <w:rPr>
          <w:rFonts w:ascii="Arial" w:eastAsia="Times New Roman" w:hAnsi="Arial" w:cs="Arial"/>
          <w:sz w:val="24"/>
          <w:szCs w:val="24"/>
          <w:highlight w:val="yellow"/>
          <w:lang w:eastAsia="es-MX"/>
        </w:rPr>
      </w:pPr>
    </w:p>
    <w:p w:rsidR="00C14F06" w:rsidRDefault="00C14F06" w:rsidP="00C14F06">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Día 14 de marzo, de las ventas anteriores, se devolvieron mercancías por $2,500.00 más I.V.A.  Este importe que se descontó del adeudo del cliente.</w:t>
      </w:r>
    </w:p>
    <w:p w:rsidR="00C14F06" w:rsidRDefault="00C14F06" w:rsidP="00C14F06">
      <w:pPr>
        <w:spacing w:after="0" w:line="360" w:lineRule="auto"/>
        <w:jc w:val="both"/>
        <w:rPr>
          <w:rFonts w:ascii="Arial" w:eastAsia="Times New Roman" w:hAnsi="Arial" w:cs="Arial"/>
          <w:sz w:val="24"/>
          <w:szCs w:val="24"/>
          <w:lang w:eastAsia="es-MX"/>
        </w:rPr>
      </w:pPr>
    </w:p>
    <w:p w:rsidR="00C14F06" w:rsidRDefault="00C14F06" w:rsidP="00C14F06">
      <w:pPr>
        <w:spacing w:after="0" w:line="360" w:lineRule="auto"/>
        <w:jc w:val="both"/>
        <w:rPr>
          <w:rFonts w:ascii="Arial" w:eastAsia="Times New Roman" w:hAnsi="Arial" w:cs="Arial"/>
          <w:color w:val="000000" w:themeColor="text1"/>
          <w:sz w:val="24"/>
          <w:szCs w:val="24"/>
          <w:lang w:eastAsia="es-MX"/>
        </w:rPr>
      </w:pPr>
      <w:r>
        <w:rPr>
          <w:rFonts w:ascii="Arial" w:eastAsia="Times New Roman" w:hAnsi="Arial" w:cs="Arial"/>
          <w:sz w:val="24"/>
          <w:szCs w:val="24"/>
          <w:lang w:eastAsia="es-MX"/>
        </w:rPr>
        <w:t xml:space="preserve">Día 17 de marzo, se compraron mercancías por $200,000.00 más I.V.A según factura # 33 a </w:t>
      </w:r>
      <w:r>
        <w:rPr>
          <w:rFonts w:ascii="Arial" w:eastAsia="Times New Roman" w:hAnsi="Arial" w:cs="Arial"/>
          <w:color w:val="000000" w:themeColor="text1"/>
          <w:sz w:val="24"/>
          <w:szCs w:val="24"/>
          <w:lang w:eastAsia="es-MX"/>
        </w:rPr>
        <w:t>crédito documentado garantizado con la firma de un pagaré.</w:t>
      </w:r>
    </w:p>
    <w:p w:rsidR="00C14F06" w:rsidRDefault="00C14F06" w:rsidP="00C14F06">
      <w:pPr>
        <w:spacing w:after="0" w:line="360" w:lineRule="auto"/>
        <w:jc w:val="both"/>
        <w:rPr>
          <w:rFonts w:ascii="Arial" w:eastAsia="Times New Roman" w:hAnsi="Arial" w:cs="Arial"/>
          <w:sz w:val="24"/>
          <w:szCs w:val="24"/>
          <w:lang w:eastAsia="es-MX"/>
        </w:rPr>
      </w:pPr>
    </w:p>
    <w:p w:rsidR="00C14F06" w:rsidRDefault="00C14F06" w:rsidP="00C14F06">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Día 21 de marzo, se compraron mercancías por $150,000.00, mas I.V.A. con factura # 45, cantidad que fue pagada con cheque #10 del banco misma cuenta, por el pago oportuno se concedió un descuento de $10,000.00 más I.V.A.</w:t>
      </w:r>
    </w:p>
    <w:p w:rsidR="00C14F06" w:rsidRDefault="00C14F06" w:rsidP="00C14F06">
      <w:pPr>
        <w:spacing w:after="0" w:line="360" w:lineRule="auto"/>
        <w:jc w:val="both"/>
        <w:rPr>
          <w:rFonts w:ascii="Arial" w:hAnsi="Arial" w:cs="Arial"/>
          <w:sz w:val="24"/>
          <w:szCs w:val="24"/>
        </w:rPr>
      </w:pPr>
    </w:p>
    <w:p w:rsidR="00C14F06" w:rsidRDefault="00C14F06" w:rsidP="00C14F06">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Día 23 de marzo, las compras de mercancías de la factura # 45 originaron gastos de fletes y acarreos por $500.00 que se pagaron en efectivo.</w:t>
      </w:r>
    </w:p>
    <w:p w:rsidR="00C14F06" w:rsidRDefault="00C14F06" w:rsidP="00C14F06">
      <w:pPr>
        <w:spacing w:after="0" w:line="360" w:lineRule="auto"/>
        <w:jc w:val="both"/>
        <w:rPr>
          <w:rFonts w:ascii="Arial" w:eastAsia="Times New Roman" w:hAnsi="Arial" w:cs="Arial"/>
          <w:sz w:val="24"/>
          <w:szCs w:val="24"/>
          <w:lang w:eastAsia="es-MX"/>
        </w:rPr>
      </w:pPr>
    </w:p>
    <w:p w:rsidR="00C14F06" w:rsidRDefault="00C14F06" w:rsidP="00C14F06">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Día 26 de marzo de las compras a crédito de la factura #33, se devolvieron mercancías por $4,000.00 más I.V.A. cantidad que se descontó del adeudo original del día 17 de marzo.</w:t>
      </w:r>
    </w:p>
    <w:p w:rsidR="00C14F06" w:rsidRDefault="00C14F06" w:rsidP="00C14F06">
      <w:pPr>
        <w:spacing w:after="0" w:line="360" w:lineRule="auto"/>
        <w:jc w:val="both"/>
        <w:rPr>
          <w:rFonts w:ascii="Arial" w:eastAsia="Times New Roman" w:hAnsi="Arial" w:cs="Arial"/>
          <w:sz w:val="24"/>
          <w:szCs w:val="24"/>
          <w:lang w:eastAsia="es-MX"/>
        </w:rPr>
      </w:pPr>
    </w:p>
    <w:p w:rsidR="00C14F06" w:rsidRPr="00DF01C8" w:rsidRDefault="00C14F06" w:rsidP="0049368F">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Al terminar el ejercicio, según inventario físico, existen mercancías por valor de $839,000.00</w:t>
      </w:r>
    </w:p>
    <w:p w:rsidR="00DF01C8" w:rsidRDefault="00DF01C8" w:rsidP="0049368F">
      <w:pPr>
        <w:spacing w:after="0" w:line="360" w:lineRule="auto"/>
        <w:jc w:val="both"/>
        <w:rPr>
          <w:rFonts w:ascii="Arial" w:hAnsi="Arial" w:cs="Arial"/>
          <w:b/>
          <w:bCs/>
        </w:rPr>
        <w:sectPr w:rsidR="00DF01C8">
          <w:pgSz w:w="12240" w:h="15840"/>
          <w:pgMar w:top="1417" w:right="1701" w:bottom="1417" w:left="1701" w:header="708" w:footer="708" w:gutter="0"/>
          <w:cols w:space="708"/>
          <w:docGrid w:linePitch="360"/>
        </w:sectPr>
      </w:pPr>
    </w:p>
    <w:p w:rsidR="0049368F" w:rsidRDefault="0049368F" w:rsidP="0049368F">
      <w:pPr>
        <w:spacing w:after="0" w:line="360" w:lineRule="auto"/>
        <w:jc w:val="both"/>
        <w:rPr>
          <w:rFonts w:ascii="Arial" w:hAnsi="Arial" w:cs="Arial"/>
          <w:b/>
          <w:bCs/>
        </w:rPr>
      </w:pPr>
      <w:r w:rsidRPr="04EFEB22">
        <w:rPr>
          <w:rFonts w:ascii="Arial" w:hAnsi="Arial" w:cs="Arial"/>
          <w:b/>
          <w:bCs/>
        </w:rPr>
        <w:lastRenderedPageBreak/>
        <w:t>AUTOEVALUACIÓN   DEL MÓDULO</w:t>
      </w:r>
    </w:p>
    <w:p w:rsidR="0049368F" w:rsidRDefault="0049368F" w:rsidP="0049368F">
      <w:pPr>
        <w:spacing w:after="0" w:line="360" w:lineRule="auto"/>
        <w:jc w:val="both"/>
        <w:rPr>
          <w:rFonts w:ascii="Arial" w:hAnsi="Arial" w:cs="Arial"/>
          <w:b/>
          <w:bCs/>
        </w:rPr>
      </w:pPr>
    </w:p>
    <w:p w:rsidR="0049368F" w:rsidRPr="00865054" w:rsidRDefault="0049368F" w:rsidP="0049368F">
      <w:pPr>
        <w:spacing w:after="0" w:line="360" w:lineRule="auto"/>
        <w:jc w:val="both"/>
        <w:rPr>
          <w:rFonts w:ascii="Arial" w:hAnsi="Arial" w:cs="Arial"/>
          <w:b/>
          <w:bC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23"/>
        <w:gridCol w:w="1016"/>
        <w:gridCol w:w="1045"/>
        <w:gridCol w:w="962"/>
        <w:gridCol w:w="4800"/>
      </w:tblGrid>
      <w:tr w:rsidR="0049368F" w:rsidRPr="00865054" w:rsidTr="00C14F06">
        <w:tc>
          <w:tcPr>
            <w:tcW w:w="8946" w:type="dxa"/>
            <w:gridSpan w:val="5"/>
            <w:vAlign w:val="center"/>
          </w:tcPr>
          <w:p w:rsidR="0049368F" w:rsidRPr="00865054" w:rsidRDefault="0049368F" w:rsidP="0049368F">
            <w:pPr>
              <w:shd w:val="clear" w:color="auto" w:fill="FFFFFF" w:themeFill="background1"/>
              <w:spacing w:after="0" w:line="360" w:lineRule="auto"/>
              <w:jc w:val="both"/>
              <w:rPr>
                <w:rFonts w:ascii="Arial" w:hAnsi="Arial" w:cs="Arial"/>
              </w:rPr>
            </w:pPr>
            <w:r w:rsidRPr="259AB4CE">
              <w:rPr>
                <w:rFonts w:ascii="Arial" w:hAnsi="Arial" w:cs="Arial"/>
              </w:rPr>
              <w:t>Plantel</w:t>
            </w:r>
          </w:p>
        </w:tc>
      </w:tr>
      <w:tr w:rsidR="0049368F" w:rsidRPr="00865054" w:rsidTr="00C14F06">
        <w:trPr>
          <w:trHeight w:val="447"/>
        </w:trPr>
        <w:tc>
          <w:tcPr>
            <w:tcW w:w="8946" w:type="dxa"/>
            <w:gridSpan w:val="5"/>
            <w:vAlign w:val="center"/>
          </w:tcPr>
          <w:p w:rsidR="0049368F" w:rsidRPr="00865054" w:rsidRDefault="0049368F" w:rsidP="0049368F">
            <w:pPr>
              <w:shd w:val="clear" w:color="auto" w:fill="FFFFFF" w:themeFill="background1"/>
              <w:spacing w:after="0" w:line="360" w:lineRule="auto"/>
              <w:jc w:val="both"/>
              <w:rPr>
                <w:rFonts w:ascii="Arial" w:hAnsi="Arial" w:cs="Arial"/>
              </w:rPr>
            </w:pPr>
            <w:r w:rsidRPr="259AB4CE">
              <w:rPr>
                <w:rFonts w:ascii="Arial" w:hAnsi="Arial" w:cs="Arial"/>
              </w:rPr>
              <w:t>Nombre del Alumno                                                                                       Grupo:</w:t>
            </w:r>
          </w:p>
        </w:tc>
      </w:tr>
      <w:tr w:rsidR="0049368F" w:rsidRPr="00865054" w:rsidTr="0049368F">
        <w:tblPrEx>
          <w:shd w:val="clear" w:color="auto" w:fill="B9E7FC" w:themeFill="accent6" w:themeFillTint="66"/>
          <w:tblLook w:val="01E0" w:firstRow="1" w:lastRow="1" w:firstColumn="1" w:lastColumn="1" w:noHBand="0" w:noVBand="0"/>
        </w:tblPrEx>
        <w:trPr>
          <w:gridAfter w:val="1"/>
          <w:wAfter w:w="4800" w:type="dxa"/>
        </w:trPr>
        <w:tc>
          <w:tcPr>
            <w:tcW w:w="1123" w:type="dxa"/>
            <w:shd w:val="clear" w:color="auto" w:fill="FFFFFF" w:themeFill="background1"/>
            <w:vAlign w:val="center"/>
          </w:tcPr>
          <w:p w:rsidR="0049368F" w:rsidRPr="00865054" w:rsidRDefault="0049368F" w:rsidP="0049368F">
            <w:pPr>
              <w:shd w:val="clear" w:color="auto" w:fill="FFFFFF" w:themeFill="background1"/>
              <w:spacing w:line="360" w:lineRule="auto"/>
              <w:jc w:val="both"/>
              <w:rPr>
                <w:rFonts w:ascii="Arial" w:hAnsi="Arial" w:cs="Arial"/>
              </w:rPr>
            </w:pPr>
            <w:r w:rsidRPr="259AB4CE">
              <w:rPr>
                <w:rFonts w:ascii="Arial" w:hAnsi="Arial" w:cs="Arial"/>
              </w:rPr>
              <w:t>Fecha</w:t>
            </w:r>
          </w:p>
        </w:tc>
        <w:tc>
          <w:tcPr>
            <w:tcW w:w="1016" w:type="dxa"/>
            <w:shd w:val="clear" w:color="auto" w:fill="FFFFFF" w:themeFill="background1"/>
          </w:tcPr>
          <w:p w:rsidR="0049368F" w:rsidRPr="00865054" w:rsidRDefault="0049368F" w:rsidP="0049368F">
            <w:pPr>
              <w:shd w:val="clear" w:color="auto" w:fill="FFFFFF" w:themeFill="background1"/>
              <w:spacing w:line="360" w:lineRule="auto"/>
              <w:jc w:val="both"/>
              <w:rPr>
                <w:rFonts w:ascii="Arial" w:hAnsi="Arial" w:cs="Arial"/>
              </w:rPr>
            </w:pPr>
          </w:p>
          <w:p w:rsidR="0049368F" w:rsidRPr="00865054" w:rsidRDefault="0049368F" w:rsidP="0049368F">
            <w:pPr>
              <w:shd w:val="clear" w:color="auto" w:fill="FFFFFF" w:themeFill="background1"/>
              <w:spacing w:line="360" w:lineRule="auto"/>
              <w:jc w:val="both"/>
              <w:rPr>
                <w:rFonts w:ascii="Arial" w:hAnsi="Arial" w:cs="Arial"/>
              </w:rPr>
            </w:pPr>
            <w:r w:rsidRPr="259AB4CE">
              <w:rPr>
                <w:rFonts w:ascii="Arial" w:hAnsi="Arial" w:cs="Arial"/>
              </w:rPr>
              <w:t>Día</w:t>
            </w:r>
          </w:p>
        </w:tc>
        <w:tc>
          <w:tcPr>
            <w:tcW w:w="1045" w:type="dxa"/>
            <w:shd w:val="clear" w:color="auto" w:fill="FFFFFF" w:themeFill="background1"/>
            <w:vAlign w:val="bottom"/>
          </w:tcPr>
          <w:p w:rsidR="0049368F" w:rsidRPr="00865054" w:rsidRDefault="0049368F" w:rsidP="0049368F">
            <w:pPr>
              <w:shd w:val="clear" w:color="auto" w:fill="FFFFFF" w:themeFill="background1"/>
              <w:spacing w:line="360" w:lineRule="auto"/>
              <w:jc w:val="both"/>
              <w:rPr>
                <w:rFonts w:ascii="Arial" w:hAnsi="Arial" w:cs="Arial"/>
              </w:rPr>
            </w:pPr>
            <w:r w:rsidRPr="259AB4CE">
              <w:rPr>
                <w:rFonts w:ascii="Arial" w:hAnsi="Arial" w:cs="Arial"/>
              </w:rPr>
              <w:t>Mes</w:t>
            </w:r>
          </w:p>
        </w:tc>
        <w:tc>
          <w:tcPr>
            <w:tcW w:w="962" w:type="dxa"/>
            <w:shd w:val="clear" w:color="auto" w:fill="FFFFFF" w:themeFill="background1"/>
            <w:vAlign w:val="bottom"/>
          </w:tcPr>
          <w:p w:rsidR="0049368F" w:rsidRPr="00865054" w:rsidRDefault="0049368F" w:rsidP="0049368F">
            <w:pPr>
              <w:shd w:val="clear" w:color="auto" w:fill="FFFFFF" w:themeFill="background1"/>
              <w:spacing w:line="360" w:lineRule="auto"/>
              <w:jc w:val="both"/>
              <w:rPr>
                <w:rFonts w:ascii="Arial" w:hAnsi="Arial" w:cs="Arial"/>
              </w:rPr>
            </w:pPr>
            <w:r w:rsidRPr="259AB4CE">
              <w:rPr>
                <w:rFonts w:ascii="Arial" w:hAnsi="Arial" w:cs="Arial"/>
              </w:rPr>
              <w:t>Año</w:t>
            </w:r>
          </w:p>
        </w:tc>
      </w:tr>
    </w:tbl>
    <w:p w:rsidR="0049368F" w:rsidRPr="00865054" w:rsidRDefault="0049368F" w:rsidP="0049368F">
      <w:pPr>
        <w:pStyle w:val="Textonotapie"/>
        <w:shd w:val="clear" w:color="auto" w:fill="FFFFFF" w:themeFill="background1"/>
        <w:spacing w:line="360" w:lineRule="auto"/>
        <w:ind w:left="1920" w:hanging="1920"/>
        <w:rPr>
          <w:rFonts w:ascii="Arial" w:hAnsi="Arial" w:cs="Arial"/>
          <w:b/>
          <w:bCs/>
          <w:sz w:val="22"/>
          <w:szCs w:val="22"/>
        </w:rPr>
      </w:pPr>
    </w:p>
    <w:p w:rsidR="0049368F" w:rsidRPr="00865054" w:rsidRDefault="0049368F" w:rsidP="0049368F">
      <w:pPr>
        <w:pStyle w:val="Textonotapie"/>
        <w:shd w:val="clear" w:color="auto" w:fill="FFFFFF" w:themeFill="background1"/>
        <w:spacing w:line="360" w:lineRule="auto"/>
        <w:ind w:left="1920" w:hanging="1920"/>
        <w:rPr>
          <w:rFonts w:ascii="Arial" w:hAnsi="Arial" w:cs="Arial"/>
          <w:sz w:val="22"/>
          <w:szCs w:val="22"/>
        </w:rPr>
      </w:pPr>
      <w:r w:rsidRPr="00865054">
        <w:rPr>
          <w:rFonts w:ascii="Arial" w:hAnsi="Arial" w:cs="Arial"/>
          <w:b/>
          <w:bCs/>
          <w:sz w:val="22"/>
          <w:szCs w:val="22"/>
        </w:rPr>
        <w:t xml:space="preserve">INSTRUCCIONES: </w:t>
      </w:r>
      <w:r w:rsidRPr="04EFEB22">
        <w:rPr>
          <w:rFonts w:ascii="Arial" w:hAnsi="Arial" w:cs="Arial"/>
          <w:sz w:val="22"/>
          <w:szCs w:val="22"/>
        </w:rPr>
        <w:t xml:space="preserve">Marca con </w:t>
      </w:r>
      <w:r w:rsidRPr="00865054">
        <w:rPr>
          <w:rFonts w:ascii="Arial" w:hAnsi="Arial" w:cs="Arial"/>
          <w:bCs/>
          <w:sz w:val="28"/>
          <w:szCs w:val="28"/>
        </w:rPr>
        <w:sym w:font="Wingdings" w:char="F0FE"/>
      </w:r>
      <w:r w:rsidRPr="04EFEB22">
        <w:rPr>
          <w:rFonts w:ascii="Arial" w:hAnsi="Arial" w:cs="Arial"/>
          <w:sz w:val="22"/>
          <w:szCs w:val="22"/>
        </w:rPr>
        <w:t xml:space="preserve">  si cumpliste c</w:t>
      </w:r>
      <w:r>
        <w:rPr>
          <w:rFonts w:ascii="Arial" w:hAnsi="Arial" w:cs="Arial"/>
          <w:sz w:val="22"/>
          <w:szCs w:val="22"/>
        </w:rPr>
        <w:t xml:space="preserve">on los siguientes indicadores </w:t>
      </w:r>
      <w:r w:rsidRPr="04EFEB22">
        <w:rPr>
          <w:rFonts w:ascii="Arial" w:hAnsi="Arial" w:cs="Arial"/>
          <w:sz w:val="22"/>
          <w:szCs w:val="22"/>
        </w:rPr>
        <w:t>al término del caso práctico.</w:t>
      </w:r>
    </w:p>
    <w:bookmarkEnd w:id="27"/>
    <w:p w:rsidR="0049368F" w:rsidRPr="00865054" w:rsidRDefault="0049368F" w:rsidP="0049368F">
      <w:pPr>
        <w:pStyle w:val="Textonotapie"/>
        <w:shd w:val="clear" w:color="auto" w:fill="FFFFFF" w:themeFill="background1"/>
        <w:spacing w:line="360" w:lineRule="auto"/>
        <w:rPr>
          <w:rFonts w:ascii="Arial" w:hAnsi="Arial" w:cs="Arial"/>
          <w:bCs/>
          <w:szCs w:val="24"/>
        </w:rPr>
      </w:pPr>
    </w:p>
    <w:tbl>
      <w:tblPr>
        <w:tblW w:w="9072" w:type="dxa"/>
        <w:tblInd w:w="108" w:type="dxa"/>
        <w:tblLayout w:type="fixed"/>
        <w:tblLook w:val="01E0" w:firstRow="1" w:lastRow="1" w:firstColumn="1" w:lastColumn="1" w:noHBand="0" w:noVBand="0"/>
      </w:tblPr>
      <w:tblGrid>
        <w:gridCol w:w="709"/>
        <w:gridCol w:w="6644"/>
        <w:gridCol w:w="727"/>
        <w:gridCol w:w="992"/>
      </w:tblGrid>
      <w:tr w:rsidR="0049368F" w:rsidRPr="001642EF" w:rsidTr="0049368F">
        <w:trPr>
          <w:trHeight w:val="428"/>
        </w:trPr>
        <w:tc>
          <w:tcPr>
            <w:tcW w:w="709" w:type="dxa"/>
            <w:tcBorders>
              <w:bottom w:val="single" w:sz="4" w:space="0" w:color="auto"/>
            </w:tcBorders>
            <w:shd w:val="clear" w:color="auto" w:fill="FFFFFF" w:themeFill="background1"/>
            <w:vAlign w:val="center"/>
          </w:tcPr>
          <w:p w:rsidR="0049368F" w:rsidRPr="001642EF" w:rsidRDefault="0049368F" w:rsidP="001642EF">
            <w:pPr>
              <w:rPr>
                <w:rFonts w:ascii="Arial" w:hAnsi="Arial" w:cs="Arial"/>
                <w:sz w:val="24"/>
                <w:szCs w:val="24"/>
              </w:rPr>
            </w:pPr>
            <w:bookmarkStart w:id="31" w:name="_Hlk494655909"/>
            <w:r w:rsidRPr="001642EF">
              <w:rPr>
                <w:rFonts w:ascii="Arial" w:hAnsi="Arial" w:cs="Arial"/>
                <w:sz w:val="24"/>
                <w:szCs w:val="24"/>
              </w:rPr>
              <w:t>No.</w:t>
            </w:r>
          </w:p>
        </w:tc>
        <w:tc>
          <w:tcPr>
            <w:tcW w:w="6644" w:type="dxa"/>
            <w:tcBorders>
              <w:bottom w:val="single" w:sz="4" w:space="0" w:color="auto"/>
            </w:tcBorders>
            <w:shd w:val="clear" w:color="auto" w:fill="FFFFFF" w:themeFill="background1"/>
            <w:vAlign w:val="center"/>
          </w:tcPr>
          <w:p w:rsidR="0049368F" w:rsidRPr="001642EF" w:rsidRDefault="0049368F" w:rsidP="001642EF">
            <w:pPr>
              <w:rPr>
                <w:rFonts w:ascii="Arial" w:hAnsi="Arial" w:cs="Arial"/>
                <w:b/>
                <w:sz w:val="24"/>
                <w:szCs w:val="24"/>
              </w:rPr>
            </w:pPr>
            <w:r w:rsidRPr="001642EF">
              <w:rPr>
                <w:rFonts w:ascii="Arial" w:hAnsi="Arial" w:cs="Arial"/>
                <w:b/>
                <w:sz w:val="24"/>
                <w:szCs w:val="24"/>
              </w:rPr>
              <w:t>Indicadores</w:t>
            </w:r>
          </w:p>
        </w:tc>
        <w:tc>
          <w:tcPr>
            <w:tcW w:w="727" w:type="dxa"/>
            <w:tcBorders>
              <w:bottom w:val="single" w:sz="4" w:space="0" w:color="auto"/>
            </w:tcBorders>
            <w:shd w:val="clear" w:color="auto" w:fill="9FD37C" w:themeFill="accent2" w:themeFillTint="99"/>
            <w:vAlign w:val="center"/>
          </w:tcPr>
          <w:p w:rsidR="0049368F" w:rsidRPr="001642EF" w:rsidRDefault="0049368F" w:rsidP="001642EF">
            <w:pPr>
              <w:rPr>
                <w:rFonts w:ascii="Arial" w:hAnsi="Arial" w:cs="Arial"/>
                <w:sz w:val="24"/>
                <w:szCs w:val="24"/>
              </w:rPr>
            </w:pPr>
            <w:r w:rsidRPr="001642EF">
              <w:rPr>
                <w:rFonts w:ascii="Arial" w:hAnsi="Arial" w:cs="Arial"/>
                <w:sz w:val="24"/>
                <w:szCs w:val="24"/>
              </w:rPr>
              <w:t>Si</w:t>
            </w:r>
          </w:p>
        </w:tc>
        <w:tc>
          <w:tcPr>
            <w:tcW w:w="992" w:type="dxa"/>
            <w:tcBorders>
              <w:bottom w:val="single" w:sz="4" w:space="0" w:color="auto"/>
            </w:tcBorders>
            <w:shd w:val="clear" w:color="auto" w:fill="9FD37C" w:themeFill="accent2" w:themeFillTint="99"/>
            <w:vAlign w:val="center"/>
          </w:tcPr>
          <w:p w:rsidR="0049368F" w:rsidRPr="001642EF" w:rsidRDefault="0049368F" w:rsidP="001642EF">
            <w:pPr>
              <w:rPr>
                <w:rFonts w:ascii="Arial" w:hAnsi="Arial" w:cs="Arial"/>
                <w:sz w:val="24"/>
                <w:szCs w:val="24"/>
              </w:rPr>
            </w:pPr>
            <w:r w:rsidRPr="001642EF">
              <w:rPr>
                <w:rFonts w:ascii="Arial" w:hAnsi="Arial" w:cs="Arial"/>
                <w:sz w:val="24"/>
                <w:szCs w:val="24"/>
              </w:rPr>
              <w:t>No</w:t>
            </w:r>
          </w:p>
        </w:tc>
      </w:tr>
      <w:tr w:rsidR="0049368F" w:rsidRPr="001642EF" w:rsidTr="0049368F">
        <w:trPr>
          <w:trHeight w:val="428"/>
        </w:trPr>
        <w:tc>
          <w:tcPr>
            <w:tcW w:w="709" w:type="dxa"/>
            <w:tcBorders>
              <w:bottom w:val="single" w:sz="4" w:space="0" w:color="auto"/>
            </w:tcBorders>
            <w:shd w:val="clear" w:color="auto" w:fill="FFFFFF" w:themeFill="background1"/>
            <w:vAlign w:val="center"/>
          </w:tcPr>
          <w:p w:rsidR="0049368F" w:rsidRPr="001642EF" w:rsidRDefault="0049368F" w:rsidP="001642EF">
            <w:pPr>
              <w:rPr>
                <w:rFonts w:ascii="Arial" w:hAnsi="Arial" w:cs="Arial"/>
                <w:sz w:val="24"/>
                <w:szCs w:val="24"/>
              </w:rPr>
            </w:pPr>
            <w:r w:rsidRPr="001642EF">
              <w:rPr>
                <w:rFonts w:ascii="Arial" w:hAnsi="Arial" w:cs="Arial"/>
                <w:sz w:val="24"/>
                <w:szCs w:val="24"/>
              </w:rPr>
              <w:t>1</w:t>
            </w:r>
          </w:p>
        </w:tc>
        <w:tc>
          <w:tcPr>
            <w:tcW w:w="6644" w:type="dxa"/>
            <w:tcBorders>
              <w:bottom w:val="single" w:sz="4" w:space="0" w:color="auto"/>
            </w:tcBorders>
            <w:shd w:val="clear" w:color="auto" w:fill="FFFFFF" w:themeFill="background1"/>
            <w:vAlign w:val="center"/>
          </w:tcPr>
          <w:p w:rsidR="0049368F" w:rsidRPr="001642EF" w:rsidRDefault="0049368F" w:rsidP="001642EF">
            <w:pPr>
              <w:rPr>
                <w:rFonts w:ascii="Arial" w:hAnsi="Arial" w:cs="Arial"/>
                <w:b/>
                <w:bCs/>
                <w:sz w:val="24"/>
                <w:szCs w:val="24"/>
              </w:rPr>
            </w:pPr>
            <w:r w:rsidRPr="001642EF">
              <w:rPr>
                <w:rFonts w:ascii="Arial" w:hAnsi="Arial" w:cs="Arial"/>
                <w:b/>
                <w:bCs/>
                <w:sz w:val="24"/>
                <w:szCs w:val="24"/>
              </w:rPr>
              <w:t>Clasifica en forma correcta las cuentas contables</w:t>
            </w:r>
          </w:p>
        </w:tc>
        <w:tc>
          <w:tcPr>
            <w:tcW w:w="727" w:type="dxa"/>
            <w:tcBorders>
              <w:bottom w:val="single" w:sz="4" w:space="0" w:color="auto"/>
            </w:tcBorders>
            <w:shd w:val="clear" w:color="auto" w:fill="9FD37C" w:themeFill="accent2" w:themeFillTint="99"/>
            <w:vAlign w:val="center"/>
          </w:tcPr>
          <w:p w:rsidR="0049368F" w:rsidRPr="001642EF" w:rsidRDefault="0049368F" w:rsidP="001642EF">
            <w:pPr>
              <w:rPr>
                <w:rFonts w:ascii="Arial" w:hAnsi="Arial" w:cs="Arial"/>
                <w:b/>
                <w:sz w:val="24"/>
                <w:szCs w:val="24"/>
              </w:rPr>
            </w:pPr>
            <w:r w:rsidRPr="001642EF">
              <w:rPr>
                <w:rFonts w:ascii="Arial" w:hAnsi="Arial" w:cs="Arial"/>
                <w:b/>
                <w:sz w:val="24"/>
                <w:szCs w:val="24"/>
              </w:rPr>
              <w:sym w:font="Wingdings" w:char="F0A8"/>
            </w:r>
          </w:p>
        </w:tc>
        <w:tc>
          <w:tcPr>
            <w:tcW w:w="992" w:type="dxa"/>
            <w:tcBorders>
              <w:bottom w:val="single" w:sz="4" w:space="0" w:color="auto"/>
            </w:tcBorders>
            <w:shd w:val="clear" w:color="auto" w:fill="9FD37C" w:themeFill="accent2" w:themeFillTint="99"/>
            <w:vAlign w:val="center"/>
          </w:tcPr>
          <w:p w:rsidR="0049368F" w:rsidRPr="001642EF" w:rsidRDefault="0049368F" w:rsidP="001642EF">
            <w:pPr>
              <w:rPr>
                <w:rFonts w:ascii="Arial" w:hAnsi="Arial" w:cs="Arial"/>
                <w:b/>
                <w:sz w:val="24"/>
                <w:szCs w:val="24"/>
              </w:rPr>
            </w:pPr>
            <w:r w:rsidRPr="001642EF">
              <w:rPr>
                <w:rFonts w:ascii="Arial" w:hAnsi="Arial" w:cs="Arial"/>
                <w:b/>
                <w:sz w:val="24"/>
                <w:szCs w:val="24"/>
              </w:rPr>
              <w:sym w:font="Wingdings" w:char="F0A8"/>
            </w:r>
          </w:p>
        </w:tc>
      </w:tr>
      <w:tr w:rsidR="0049368F" w:rsidRPr="001642EF" w:rsidTr="0049368F">
        <w:trPr>
          <w:trHeight w:val="449"/>
        </w:trPr>
        <w:tc>
          <w:tcPr>
            <w:tcW w:w="709" w:type="dxa"/>
            <w:shd w:val="clear" w:color="auto" w:fill="FFFFFF" w:themeFill="background1"/>
            <w:vAlign w:val="center"/>
          </w:tcPr>
          <w:p w:rsidR="0049368F" w:rsidRPr="001642EF" w:rsidRDefault="0049368F" w:rsidP="001642EF">
            <w:pPr>
              <w:rPr>
                <w:rFonts w:ascii="Arial" w:hAnsi="Arial" w:cs="Arial"/>
                <w:sz w:val="24"/>
                <w:szCs w:val="24"/>
              </w:rPr>
            </w:pPr>
            <w:r w:rsidRPr="001642EF">
              <w:rPr>
                <w:rFonts w:ascii="Arial" w:hAnsi="Arial" w:cs="Arial"/>
                <w:sz w:val="24"/>
                <w:szCs w:val="24"/>
              </w:rPr>
              <w:t>2</w:t>
            </w:r>
          </w:p>
        </w:tc>
        <w:tc>
          <w:tcPr>
            <w:tcW w:w="6644" w:type="dxa"/>
            <w:shd w:val="clear" w:color="auto" w:fill="FFFFFF" w:themeFill="background1"/>
            <w:vAlign w:val="center"/>
          </w:tcPr>
          <w:p w:rsidR="0049368F" w:rsidRPr="001642EF" w:rsidRDefault="0049368F" w:rsidP="001642EF">
            <w:pPr>
              <w:rPr>
                <w:rFonts w:ascii="Arial" w:hAnsi="Arial" w:cs="Arial"/>
                <w:b/>
                <w:bCs/>
                <w:sz w:val="24"/>
                <w:szCs w:val="24"/>
              </w:rPr>
            </w:pPr>
            <w:r w:rsidRPr="001642EF">
              <w:rPr>
                <w:rFonts w:ascii="Arial" w:hAnsi="Arial" w:cs="Arial"/>
                <w:b/>
                <w:bCs/>
                <w:sz w:val="24"/>
                <w:szCs w:val="24"/>
              </w:rPr>
              <w:t>Aplica en forma adecuada la teoría de la partida doble y sus reglas en los asientos contables</w:t>
            </w:r>
          </w:p>
        </w:tc>
        <w:tc>
          <w:tcPr>
            <w:tcW w:w="727" w:type="dxa"/>
            <w:shd w:val="clear" w:color="auto" w:fill="9FD37C" w:themeFill="accent2" w:themeFillTint="99"/>
            <w:vAlign w:val="center"/>
          </w:tcPr>
          <w:p w:rsidR="0049368F" w:rsidRPr="001642EF" w:rsidRDefault="0049368F" w:rsidP="001642EF">
            <w:pPr>
              <w:rPr>
                <w:rFonts w:ascii="Arial" w:hAnsi="Arial" w:cs="Arial"/>
                <w:b/>
                <w:sz w:val="24"/>
                <w:szCs w:val="24"/>
              </w:rPr>
            </w:pPr>
            <w:r w:rsidRPr="001642EF">
              <w:rPr>
                <w:rFonts w:ascii="Arial" w:hAnsi="Arial" w:cs="Arial"/>
                <w:b/>
                <w:sz w:val="24"/>
                <w:szCs w:val="24"/>
              </w:rPr>
              <w:sym w:font="Wingdings" w:char="F0A8"/>
            </w:r>
          </w:p>
        </w:tc>
        <w:tc>
          <w:tcPr>
            <w:tcW w:w="992" w:type="dxa"/>
            <w:shd w:val="clear" w:color="auto" w:fill="9FD37C" w:themeFill="accent2" w:themeFillTint="99"/>
            <w:vAlign w:val="center"/>
          </w:tcPr>
          <w:p w:rsidR="0049368F" w:rsidRPr="001642EF" w:rsidRDefault="0049368F" w:rsidP="001642EF">
            <w:pPr>
              <w:rPr>
                <w:rFonts w:ascii="Arial" w:hAnsi="Arial" w:cs="Arial"/>
                <w:b/>
                <w:sz w:val="24"/>
                <w:szCs w:val="24"/>
              </w:rPr>
            </w:pPr>
            <w:r w:rsidRPr="001642EF">
              <w:rPr>
                <w:rFonts w:ascii="Arial" w:hAnsi="Arial" w:cs="Arial"/>
                <w:b/>
                <w:sz w:val="24"/>
                <w:szCs w:val="24"/>
              </w:rPr>
              <w:sym w:font="Wingdings" w:char="F0A8"/>
            </w:r>
          </w:p>
        </w:tc>
      </w:tr>
      <w:tr w:rsidR="0049368F" w:rsidRPr="001642EF" w:rsidTr="0049368F">
        <w:trPr>
          <w:trHeight w:val="183"/>
        </w:trPr>
        <w:tc>
          <w:tcPr>
            <w:tcW w:w="709" w:type="dxa"/>
            <w:shd w:val="clear" w:color="auto" w:fill="FFFFFF" w:themeFill="background1"/>
            <w:vAlign w:val="center"/>
          </w:tcPr>
          <w:p w:rsidR="0049368F" w:rsidRPr="001642EF" w:rsidRDefault="0049368F" w:rsidP="001642EF">
            <w:pPr>
              <w:rPr>
                <w:rFonts w:ascii="Arial" w:hAnsi="Arial" w:cs="Arial"/>
                <w:sz w:val="24"/>
                <w:szCs w:val="24"/>
              </w:rPr>
            </w:pPr>
            <w:r w:rsidRPr="001642EF">
              <w:rPr>
                <w:rFonts w:ascii="Arial" w:hAnsi="Arial" w:cs="Arial"/>
                <w:sz w:val="24"/>
                <w:szCs w:val="24"/>
              </w:rPr>
              <w:t>3</w:t>
            </w:r>
          </w:p>
        </w:tc>
        <w:tc>
          <w:tcPr>
            <w:tcW w:w="6644" w:type="dxa"/>
            <w:shd w:val="clear" w:color="auto" w:fill="FFFFFF" w:themeFill="background1"/>
            <w:vAlign w:val="center"/>
          </w:tcPr>
          <w:p w:rsidR="0049368F" w:rsidRPr="001642EF" w:rsidRDefault="0049368F" w:rsidP="001642EF">
            <w:pPr>
              <w:rPr>
                <w:rFonts w:ascii="Arial" w:hAnsi="Arial" w:cs="Arial"/>
                <w:b/>
                <w:bCs/>
                <w:sz w:val="24"/>
                <w:szCs w:val="24"/>
              </w:rPr>
            </w:pPr>
            <w:r w:rsidRPr="001642EF">
              <w:rPr>
                <w:rFonts w:ascii="Arial" w:hAnsi="Arial" w:cs="Arial"/>
                <w:b/>
                <w:bCs/>
                <w:sz w:val="24"/>
                <w:szCs w:val="24"/>
              </w:rPr>
              <w:t xml:space="preserve">Se registró con orden  el registro en asientos contables y pase a la balanza de comprobación </w:t>
            </w:r>
          </w:p>
        </w:tc>
        <w:tc>
          <w:tcPr>
            <w:tcW w:w="727" w:type="dxa"/>
            <w:shd w:val="clear" w:color="auto" w:fill="9FD37C" w:themeFill="accent2" w:themeFillTint="99"/>
            <w:vAlign w:val="center"/>
          </w:tcPr>
          <w:p w:rsidR="0049368F" w:rsidRPr="001642EF" w:rsidRDefault="0049368F" w:rsidP="001642EF">
            <w:pPr>
              <w:rPr>
                <w:rFonts w:ascii="Arial" w:hAnsi="Arial" w:cs="Arial"/>
                <w:b/>
                <w:sz w:val="24"/>
                <w:szCs w:val="24"/>
              </w:rPr>
            </w:pPr>
            <w:r w:rsidRPr="001642EF">
              <w:rPr>
                <w:rFonts w:ascii="Arial" w:hAnsi="Arial" w:cs="Arial"/>
                <w:b/>
                <w:sz w:val="24"/>
                <w:szCs w:val="24"/>
              </w:rPr>
              <w:sym w:font="Wingdings" w:char="F0A8"/>
            </w:r>
          </w:p>
        </w:tc>
        <w:tc>
          <w:tcPr>
            <w:tcW w:w="992" w:type="dxa"/>
            <w:shd w:val="clear" w:color="auto" w:fill="9FD37C" w:themeFill="accent2" w:themeFillTint="99"/>
            <w:vAlign w:val="center"/>
          </w:tcPr>
          <w:p w:rsidR="0049368F" w:rsidRPr="001642EF" w:rsidRDefault="0049368F" w:rsidP="001642EF">
            <w:pPr>
              <w:rPr>
                <w:rFonts w:ascii="Arial" w:hAnsi="Arial" w:cs="Arial"/>
                <w:b/>
                <w:sz w:val="24"/>
                <w:szCs w:val="24"/>
              </w:rPr>
            </w:pPr>
            <w:r w:rsidRPr="001642EF">
              <w:rPr>
                <w:rFonts w:ascii="Arial" w:hAnsi="Arial" w:cs="Arial"/>
                <w:b/>
                <w:sz w:val="24"/>
                <w:szCs w:val="24"/>
              </w:rPr>
              <w:sym w:font="Wingdings" w:char="F0A8"/>
            </w:r>
          </w:p>
        </w:tc>
      </w:tr>
      <w:tr w:rsidR="0049368F" w:rsidRPr="001642EF" w:rsidTr="0049368F">
        <w:trPr>
          <w:trHeight w:val="183"/>
        </w:trPr>
        <w:tc>
          <w:tcPr>
            <w:tcW w:w="709" w:type="dxa"/>
            <w:shd w:val="clear" w:color="auto" w:fill="FFFFFF" w:themeFill="background1"/>
            <w:vAlign w:val="center"/>
          </w:tcPr>
          <w:p w:rsidR="0049368F" w:rsidRPr="001642EF" w:rsidRDefault="0049368F" w:rsidP="001642EF">
            <w:pPr>
              <w:rPr>
                <w:rFonts w:ascii="Arial" w:hAnsi="Arial" w:cs="Arial"/>
                <w:sz w:val="24"/>
                <w:szCs w:val="24"/>
              </w:rPr>
            </w:pPr>
            <w:r w:rsidRPr="001642EF">
              <w:rPr>
                <w:rFonts w:ascii="Arial" w:hAnsi="Arial" w:cs="Arial"/>
                <w:sz w:val="24"/>
                <w:szCs w:val="24"/>
              </w:rPr>
              <w:t>4</w:t>
            </w:r>
          </w:p>
        </w:tc>
        <w:tc>
          <w:tcPr>
            <w:tcW w:w="6644" w:type="dxa"/>
            <w:shd w:val="clear" w:color="auto" w:fill="FFFFFF" w:themeFill="background1"/>
            <w:vAlign w:val="center"/>
          </w:tcPr>
          <w:p w:rsidR="0049368F" w:rsidRPr="001642EF" w:rsidRDefault="0049368F" w:rsidP="001642EF">
            <w:pPr>
              <w:rPr>
                <w:rFonts w:ascii="Arial" w:hAnsi="Arial" w:cs="Arial"/>
                <w:b/>
                <w:bCs/>
                <w:sz w:val="24"/>
                <w:szCs w:val="24"/>
                <w:u w:val="single"/>
              </w:rPr>
            </w:pPr>
            <w:r w:rsidRPr="001642EF">
              <w:rPr>
                <w:rFonts w:ascii="Arial" w:hAnsi="Arial" w:cs="Arial"/>
                <w:b/>
                <w:bCs/>
                <w:sz w:val="24"/>
                <w:szCs w:val="24"/>
              </w:rPr>
              <w:t>Valora la importancia del proceso contable para cualquier entidad física o moral.</w:t>
            </w:r>
          </w:p>
        </w:tc>
        <w:tc>
          <w:tcPr>
            <w:tcW w:w="727" w:type="dxa"/>
            <w:shd w:val="clear" w:color="auto" w:fill="9FD37C" w:themeFill="accent2" w:themeFillTint="99"/>
            <w:vAlign w:val="center"/>
          </w:tcPr>
          <w:p w:rsidR="0049368F" w:rsidRPr="001642EF" w:rsidRDefault="0049368F" w:rsidP="001642EF">
            <w:pPr>
              <w:rPr>
                <w:rFonts w:ascii="Arial" w:hAnsi="Arial" w:cs="Arial"/>
                <w:b/>
                <w:sz w:val="24"/>
                <w:szCs w:val="24"/>
              </w:rPr>
            </w:pPr>
            <w:r w:rsidRPr="001642EF">
              <w:rPr>
                <w:rFonts w:ascii="Arial" w:hAnsi="Arial" w:cs="Arial"/>
                <w:b/>
                <w:sz w:val="24"/>
                <w:szCs w:val="24"/>
              </w:rPr>
              <w:sym w:font="Wingdings" w:char="F0A8"/>
            </w:r>
          </w:p>
        </w:tc>
        <w:tc>
          <w:tcPr>
            <w:tcW w:w="992" w:type="dxa"/>
            <w:shd w:val="clear" w:color="auto" w:fill="9FD37C" w:themeFill="accent2" w:themeFillTint="99"/>
            <w:vAlign w:val="center"/>
          </w:tcPr>
          <w:p w:rsidR="0049368F" w:rsidRPr="001642EF" w:rsidRDefault="0049368F" w:rsidP="001642EF">
            <w:pPr>
              <w:rPr>
                <w:rFonts w:ascii="Arial" w:hAnsi="Arial" w:cs="Arial"/>
                <w:b/>
                <w:sz w:val="24"/>
                <w:szCs w:val="24"/>
              </w:rPr>
            </w:pPr>
            <w:r w:rsidRPr="001642EF">
              <w:rPr>
                <w:rFonts w:ascii="Arial" w:hAnsi="Arial" w:cs="Arial"/>
                <w:b/>
                <w:sz w:val="24"/>
                <w:szCs w:val="24"/>
              </w:rPr>
              <w:sym w:font="Wingdings" w:char="F0A8"/>
            </w:r>
          </w:p>
        </w:tc>
      </w:tr>
      <w:tr w:rsidR="0049368F" w:rsidRPr="001642EF" w:rsidTr="0049368F">
        <w:trPr>
          <w:trHeight w:val="183"/>
        </w:trPr>
        <w:tc>
          <w:tcPr>
            <w:tcW w:w="709" w:type="dxa"/>
            <w:shd w:val="clear" w:color="auto" w:fill="FFFFFF" w:themeFill="background1"/>
            <w:vAlign w:val="center"/>
          </w:tcPr>
          <w:p w:rsidR="0049368F" w:rsidRPr="001642EF" w:rsidRDefault="0049368F" w:rsidP="001642EF">
            <w:pPr>
              <w:rPr>
                <w:rFonts w:ascii="Arial" w:hAnsi="Arial" w:cs="Arial"/>
                <w:sz w:val="24"/>
                <w:szCs w:val="24"/>
              </w:rPr>
            </w:pPr>
            <w:r w:rsidRPr="001642EF">
              <w:rPr>
                <w:rFonts w:ascii="Arial" w:hAnsi="Arial" w:cs="Arial"/>
                <w:sz w:val="24"/>
                <w:szCs w:val="24"/>
              </w:rPr>
              <w:t xml:space="preserve">5. </w:t>
            </w:r>
          </w:p>
        </w:tc>
        <w:tc>
          <w:tcPr>
            <w:tcW w:w="6644" w:type="dxa"/>
            <w:shd w:val="clear" w:color="auto" w:fill="FFFFFF" w:themeFill="background1"/>
            <w:vAlign w:val="center"/>
          </w:tcPr>
          <w:p w:rsidR="0049368F" w:rsidRPr="001642EF" w:rsidRDefault="0049368F" w:rsidP="001642EF">
            <w:pPr>
              <w:rPr>
                <w:rFonts w:ascii="Arial" w:hAnsi="Arial" w:cs="Arial"/>
                <w:b/>
                <w:bCs/>
                <w:sz w:val="24"/>
                <w:szCs w:val="24"/>
              </w:rPr>
            </w:pPr>
            <w:r w:rsidRPr="001642EF">
              <w:rPr>
                <w:rFonts w:ascii="Arial" w:hAnsi="Arial" w:cs="Arial"/>
                <w:b/>
                <w:bCs/>
                <w:sz w:val="24"/>
                <w:szCs w:val="24"/>
              </w:rPr>
              <w:t xml:space="preserve">Trabaja en equipo de manera responsable y colaborativa </w:t>
            </w:r>
          </w:p>
        </w:tc>
        <w:tc>
          <w:tcPr>
            <w:tcW w:w="727" w:type="dxa"/>
            <w:shd w:val="clear" w:color="auto" w:fill="9FD37C" w:themeFill="accent2" w:themeFillTint="99"/>
            <w:vAlign w:val="center"/>
          </w:tcPr>
          <w:p w:rsidR="0049368F" w:rsidRPr="001642EF" w:rsidRDefault="0049368F" w:rsidP="001642EF">
            <w:pPr>
              <w:rPr>
                <w:rFonts w:ascii="Arial" w:hAnsi="Arial" w:cs="Arial"/>
                <w:b/>
                <w:sz w:val="24"/>
                <w:szCs w:val="24"/>
              </w:rPr>
            </w:pPr>
            <w:r w:rsidRPr="001642EF">
              <w:rPr>
                <w:rFonts w:ascii="Arial" w:hAnsi="Arial" w:cs="Arial"/>
                <w:b/>
                <w:sz w:val="24"/>
                <w:szCs w:val="24"/>
              </w:rPr>
              <w:sym w:font="Wingdings" w:char="F0A8"/>
            </w:r>
          </w:p>
        </w:tc>
        <w:tc>
          <w:tcPr>
            <w:tcW w:w="992" w:type="dxa"/>
            <w:shd w:val="clear" w:color="auto" w:fill="9FD37C" w:themeFill="accent2" w:themeFillTint="99"/>
            <w:vAlign w:val="center"/>
          </w:tcPr>
          <w:p w:rsidR="0049368F" w:rsidRPr="001642EF" w:rsidRDefault="0049368F" w:rsidP="001642EF">
            <w:pPr>
              <w:rPr>
                <w:rFonts w:ascii="Arial" w:hAnsi="Arial" w:cs="Arial"/>
                <w:b/>
                <w:sz w:val="24"/>
                <w:szCs w:val="24"/>
              </w:rPr>
            </w:pPr>
            <w:r w:rsidRPr="001642EF">
              <w:rPr>
                <w:rFonts w:ascii="Arial" w:hAnsi="Arial" w:cs="Arial"/>
                <w:b/>
                <w:sz w:val="24"/>
                <w:szCs w:val="24"/>
              </w:rPr>
              <w:sym w:font="Wingdings" w:char="F0A8"/>
            </w:r>
          </w:p>
        </w:tc>
      </w:tr>
      <w:bookmarkEnd w:id="31"/>
    </w:tbl>
    <w:p w:rsidR="0049368F" w:rsidRPr="00865054" w:rsidRDefault="0049368F" w:rsidP="0049368F">
      <w:pPr>
        <w:pStyle w:val="Textonotapie"/>
        <w:shd w:val="clear" w:color="auto" w:fill="FFFFFF" w:themeFill="background1"/>
        <w:spacing w:line="360" w:lineRule="auto"/>
        <w:rPr>
          <w:rFonts w:ascii="Arial" w:hAnsi="Arial" w:cs="Arial"/>
          <w:b/>
          <w:bCs/>
          <w:sz w:val="22"/>
          <w:szCs w:val="22"/>
        </w:rPr>
      </w:pPr>
    </w:p>
    <w:p w:rsidR="0049368F" w:rsidRPr="00865054" w:rsidRDefault="0049368F" w:rsidP="0049368F">
      <w:pPr>
        <w:pStyle w:val="Textonotapie"/>
        <w:spacing w:line="360" w:lineRule="auto"/>
        <w:rPr>
          <w:rFonts w:ascii="Arial" w:hAnsi="Arial" w:cs="Arial"/>
          <w:b/>
          <w:bCs/>
          <w:sz w:val="22"/>
          <w:szCs w:val="22"/>
        </w:rPr>
      </w:pPr>
    </w:p>
    <w:p w:rsidR="0049368F" w:rsidRPr="00865054" w:rsidRDefault="0049368F" w:rsidP="0049368F">
      <w:pPr>
        <w:pStyle w:val="Textonotapie"/>
        <w:spacing w:line="360" w:lineRule="auto"/>
        <w:rPr>
          <w:rFonts w:ascii="Arial" w:hAnsi="Arial" w:cs="Arial"/>
          <w:b/>
          <w:bCs/>
          <w:sz w:val="22"/>
          <w:szCs w:val="22"/>
        </w:rPr>
      </w:pPr>
      <w:r>
        <w:rPr>
          <w:rFonts w:ascii="Arial" w:hAnsi="Arial" w:cs="Arial"/>
          <w:b/>
          <w:bCs/>
          <w:noProof/>
          <w:sz w:val="22"/>
          <w:szCs w:val="22"/>
          <w:lang w:val="es-MX" w:eastAsia="es-MX"/>
        </w:rPr>
        <mc:AlternateContent>
          <mc:Choice Requires="wps">
            <w:drawing>
              <wp:anchor distT="0" distB="0" distL="114300" distR="114300" simplePos="0" relativeHeight="252972032" behindDoc="0" locked="0" layoutInCell="1" allowOverlap="1" wp14:anchorId="2A58F966" wp14:editId="32647C06">
                <wp:simplePos x="0" y="0"/>
                <wp:positionH relativeFrom="margin">
                  <wp:align>center</wp:align>
                </wp:positionH>
                <wp:positionV relativeFrom="paragraph">
                  <wp:posOffset>102235</wp:posOffset>
                </wp:positionV>
                <wp:extent cx="4086225" cy="962025"/>
                <wp:effectExtent l="0" t="0" r="28575" b="28575"/>
                <wp:wrapNone/>
                <wp:docPr id="110" name="Rectángulo 110"/>
                <wp:cNvGraphicFramePr/>
                <a:graphic xmlns:a="http://schemas.openxmlformats.org/drawingml/2006/main">
                  <a:graphicData uri="http://schemas.microsoft.com/office/word/2010/wordprocessingShape">
                    <wps:wsp>
                      <wps:cNvSpPr/>
                      <wps:spPr>
                        <a:xfrm>
                          <a:off x="0" y="0"/>
                          <a:ext cx="4086225" cy="96202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35E5D56" id="Rectángulo 110" o:spid="_x0000_s1026" style="position:absolute;margin-left:0;margin-top:8.05pt;width:321.75pt;height:75.75pt;z-index:252972032;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" fillcolor="white [3212]" strokecolor="#4c661a [1604]" strokeweight="1pt">
                <w10:wrap anchorx="margin"/>
              </v:rect>
            </w:pict>
          </mc:Fallback>
        </mc:AlternateContent>
      </w:r>
    </w:p>
    <w:p w:rsidR="0049368F" w:rsidRDefault="0049368F" w:rsidP="0049368F">
      <w:pPr>
        <w:pStyle w:val="Textonotapie"/>
        <w:spacing w:line="360" w:lineRule="auto"/>
        <w:rPr>
          <w:rFonts w:ascii="Arial" w:hAnsi="Arial" w:cs="Arial"/>
          <w:b/>
          <w:bCs/>
          <w:sz w:val="22"/>
          <w:szCs w:val="22"/>
        </w:rPr>
      </w:pPr>
    </w:p>
    <w:p w:rsidR="0049368F" w:rsidRDefault="0049368F" w:rsidP="0049368F">
      <w:pPr>
        <w:pStyle w:val="Textonotapie"/>
        <w:spacing w:line="360" w:lineRule="auto"/>
        <w:rPr>
          <w:rFonts w:ascii="Arial" w:hAnsi="Arial" w:cs="Arial"/>
          <w:b/>
          <w:bCs/>
          <w:sz w:val="22"/>
          <w:szCs w:val="22"/>
        </w:rPr>
      </w:pPr>
    </w:p>
    <w:p w:rsidR="0049368F" w:rsidRDefault="0049368F" w:rsidP="0049368F">
      <w:pPr>
        <w:pStyle w:val="Textonotapie"/>
        <w:spacing w:line="360" w:lineRule="auto"/>
        <w:rPr>
          <w:rFonts w:ascii="Arial" w:hAnsi="Arial" w:cs="Arial"/>
          <w:b/>
          <w:bCs/>
          <w:sz w:val="22"/>
          <w:szCs w:val="22"/>
        </w:rPr>
      </w:pPr>
    </w:p>
    <w:p w:rsidR="0049368F" w:rsidRDefault="0049368F" w:rsidP="0049368F">
      <w:pPr>
        <w:pStyle w:val="Textonotapie"/>
        <w:spacing w:line="360" w:lineRule="auto"/>
        <w:rPr>
          <w:rFonts w:ascii="Arial" w:hAnsi="Arial" w:cs="Arial"/>
          <w:b/>
          <w:bCs/>
          <w:sz w:val="22"/>
          <w:szCs w:val="22"/>
        </w:rPr>
      </w:pPr>
    </w:p>
    <w:p w:rsidR="0049368F" w:rsidRPr="00865054" w:rsidRDefault="0049368F" w:rsidP="0049368F">
      <w:pPr>
        <w:pStyle w:val="Textonotapie"/>
        <w:spacing w:line="360" w:lineRule="auto"/>
        <w:ind w:left="2124" w:firstLine="708"/>
        <w:rPr>
          <w:rFonts w:ascii="Arial" w:hAnsi="Arial" w:cs="Arial"/>
          <w:b/>
          <w:bCs/>
          <w:sz w:val="22"/>
          <w:szCs w:val="22"/>
        </w:rPr>
      </w:pPr>
      <w:r>
        <w:rPr>
          <w:rFonts w:ascii="Arial" w:hAnsi="Arial" w:cs="Arial"/>
          <w:b/>
          <w:bCs/>
          <w:sz w:val="22"/>
          <w:szCs w:val="22"/>
        </w:rPr>
        <w:t xml:space="preserve">FIRMA DEL ALUMNO </w:t>
      </w:r>
    </w:p>
    <w:p w:rsidR="0049368F" w:rsidRDefault="0049368F" w:rsidP="0049368F">
      <w:pPr>
        <w:spacing w:after="0" w:line="360" w:lineRule="auto"/>
        <w:jc w:val="both"/>
        <w:rPr>
          <w:rFonts w:ascii="Arial" w:hAnsi="Arial" w:cs="Arial"/>
          <w:b/>
          <w:bCs/>
          <w:sz w:val="24"/>
          <w:szCs w:val="24"/>
        </w:rPr>
      </w:pPr>
    </w:p>
    <w:p w:rsidR="00E219BF" w:rsidRDefault="00E219BF" w:rsidP="00DF01C8">
      <w:pPr>
        <w:pStyle w:val="Ttulo2"/>
        <w:numPr>
          <w:ilvl w:val="0"/>
          <w:numId w:val="0"/>
        </w:numPr>
        <w:ind w:left="420" w:hanging="420"/>
        <w:sectPr w:rsidR="00E219BF">
          <w:pgSz w:w="12240" w:h="15840"/>
          <w:pgMar w:top="1417" w:right="1701" w:bottom="1417" w:left="1701" w:header="708" w:footer="708" w:gutter="0"/>
          <w:cols w:space="708"/>
          <w:docGrid w:linePitch="360"/>
        </w:sectPr>
      </w:pPr>
    </w:p>
    <w:p w:rsidR="0049368F" w:rsidRPr="00865054" w:rsidRDefault="0049368F" w:rsidP="00DF01C8">
      <w:pPr>
        <w:pStyle w:val="Ttulo2"/>
        <w:numPr>
          <w:ilvl w:val="0"/>
          <w:numId w:val="0"/>
        </w:numPr>
        <w:ind w:left="420" w:hanging="420"/>
      </w:pPr>
      <w:bookmarkStart w:id="32" w:name="_Toc496187806"/>
      <w:r w:rsidRPr="04EFEB22">
        <w:lastRenderedPageBreak/>
        <w:t>GLOSARIO</w:t>
      </w:r>
      <w:bookmarkEnd w:id="32"/>
    </w:p>
    <w:p w:rsidR="0049368F" w:rsidRDefault="0049368F" w:rsidP="0049368F">
      <w:pPr>
        <w:spacing w:after="0" w:line="360" w:lineRule="auto"/>
        <w:jc w:val="both"/>
        <w:rPr>
          <w:rFonts w:ascii="Arial" w:hAnsi="Arial" w:cs="Arial"/>
          <w:b/>
          <w:bCs/>
          <w:sz w:val="24"/>
          <w:szCs w:val="24"/>
        </w:rPr>
      </w:pPr>
    </w:p>
    <w:p w:rsidR="0049368F" w:rsidRPr="00865054" w:rsidRDefault="0049368F" w:rsidP="0049368F">
      <w:pPr>
        <w:spacing w:after="0" w:line="360" w:lineRule="auto"/>
        <w:jc w:val="both"/>
        <w:rPr>
          <w:rFonts w:ascii="Arial" w:hAnsi="Arial" w:cs="Arial"/>
          <w:sz w:val="24"/>
          <w:szCs w:val="24"/>
        </w:rPr>
      </w:pPr>
      <w:r w:rsidRPr="04EFEB22">
        <w:rPr>
          <w:rFonts w:ascii="Arial" w:hAnsi="Arial" w:cs="Arial"/>
          <w:b/>
          <w:bCs/>
          <w:sz w:val="24"/>
          <w:szCs w:val="24"/>
        </w:rPr>
        <w:t>Capital propio</w:t>
      </w:r>
      <w:r w:rsidRPr="04EFEB22">
        <w:rPr>
          <w:rFonts w:ascii="Arial" w:hAnsi="Arial" w:cs="Arial"/>
          <w:sz w:val="24"/>
          <w:szCs w:val="24"/>
        </w:rPr>
        <w:t xml:space="preserve">. Es la cantidad de dinero o inversión que aporta un solo dueño </w:t>
      </w:r>
    </w:p>
    <w:p w:rsidR="0049368F" w:rsidRDefault="0049368F" w:rsidP="0049368F">
      <w:pPr>
        <w:spacing w:after="0" w:line="360" w:lineRule="auto"/>
        <w:jc w:val="both"/>
        <w:rPr>
          <w:rFonts w:ascii="Arial" w:hAnsi="Arial" w:cs="Arial"/>
          <w:b/>
          <w:bCs/>
          <w:sz w:val="24"/>
          <w:szCs w:val="24"/>
        </w:rPr>
      </w:pPr>
    </w:p>
    <w:p w:rsidR="0049368F" w:rsidRPr="00865054" w:rsidRDefault="0049368F" w:rsidP="0049368F">
      <w:pPr>
        <w:spacing w:after="0" w:line="360" w:lineRule="auto"/>
        <w:jc w:val="both"/>
        <w:rPr>
          <w:rFonts w:ascii="Arial" w:hAnsi="Arial" w:cs="Arial"/>
          <w:sz w:val="24"/>
          <w:szCs w:val="24"/>
        </w:rPr>
      </w:pPr>
      <w:r w:rsidRPr="04EFEB22">
        <w:rPr>
          <w:rFonts w:ascii="Arial" w:hAnsi="Arial" w:cs="Arial"/>
          <w:b/>
          <w:bCs/>
          <w:sz w:val="24"/>
          <w:szCs w:val="24"/>
        </w:rPr>
        <w:t>Capital social</w:t>
      </w:r>
      <w:r w:rsidRPr="04EFEB22">
        <w:rPr>
          <w:rFonts w:ascii="Arial" w:hAnsi="Arial" w:cs="Arial"/>
          <w:sz w:val="24"/>
          <w:szCs w:val="24"/>
        </w:rPr>
        <w:t>. Es la cantidad de dinero o inversión que aportan los socios o accionistas que se encuentra constituida bajo una sociedad mercantil.</w:t>
      </w:r>
    </w:p>
    <w:p w:rsidR="0049368F" w:rsidRDefault="0049368F" w:rsidP="0049368F">
      <w:pPr>
        <w:spacing w:after="0" w:line="360" w:lineRule="auto"/>
        <w:jc w:val="both"/>
        <w:rPr>
          <w:rFonts w:ascii="Arial" w:hAnsi="Arial" w:cs="Arial"/>
          <w:b/>
          <w:bCs/>
          <w:sz w:val="24"/>
          <w:szCs w:val="24"/>
        </w:rPr>
      </w:pPr>
    </w:p>
    <w:p w:rsidR="0049368F" w:rsidRPr="00865054" w:rsidRDefault="0049368F" w:rsidP="0049368F">
      <w:pPr>
        <w:spacing w:after="0" w:line="360" w:lineRule="auto"/>
        <w:jc w:val="both"/>
        <w:rPr>
          <w:rFonts w:ascii="Arial" w:hAnsi="Arial" w:cs="Arial"/>
          <w:sz w:val="24"/>
          <w:szCs w:val="24"/>
        </w:rPr>
      </w:pPr>
      <w:r w:rsidRPr="04EFEB22">
        <w:rPr>
          <w:rFonts w:ascii="Arial" w:hAnsi="Arial" w:cs="Arial"/>
          <w:b/>
          <w:bCs/>
          <w:sz w:val="24"/>
          <w:szCs w:val="24"/>
        </w:rPr>
        <w:t>Entidad económica</w:t>
      </w:r>
      <w:r w:rsidRPr="04EFEB22">
        <w:rPr>
          <w:rFonts w:ascii="Arial" w:hAnsi="Arial" w:cs="Arial"/>
          <w:sz w:val="24"/>
          <w:szCs w:val="24"/>
        </w:rPr>
        <w:t>. Combinación de recursos humanos, técnicos, materiales, naturales, financieros y capital, cuyo objetivo natural y principal es la prestación de servicios a la comunidad, o la obtención de lucro (ganancia), coordinada por una autoridad encargada de tomar decisiones acertadas para el logro de los objetivos preestablecidos.</w:t>
      </w:r>
    </w:p>
    <w:p w:rsidR="0049368F" w:rsidRDefault="0049368F" w:rsidP="0049368F">
      <w:pPr>
        <w:spacing w:after="0" w:line="360" w:lineRule="auto"/>
        <w:jc w:val="both"/>
        <w:rPr>
          <w:rFonts w:ascii="Arial" w:hAnsi="Arial" w:cs="Arial"/>
          <w:b/>
          <w:bCs/>
          <w:sz w:val="24"/>
          <w:szCs w:val="24"/>
        </w:rPr>
      </w:pPr>
    </w:p>
    <w:p w:rsidR="0049368F" w:rsidRPr="00865054" w:rsidRDefault="0049368F" w:rsidP="0049368F">
      <w:pPr>
        <w:spacing w:after="0" w:line="360" w:lineRule="auto"/>
        <w:jc w:val="both"/>
        <w:rPr>
          <w:rFonts w:ascii="Arial" w:hAnsi="Arial" w:cs="Arial"/>
          <w:sz w:val="24"/>
          <w:szCs w:val="24"/>
        </w:rPr>
      </w:pPr>
      <w:r w:rsidRPr="04EFEB22">
        <w:rPr>
          <w:rFonts w:ascii="Arial" w:hAnsi="Arial" w:cs="Arial"/>
          <w:b/>
          <w:bCs/>
          <w:sz w:val="24"/>
          <w:szCs w:val="24"/>
        </w:rPr>
        <w:t>Personas físicas:</w:t>
      </w:r>
      <w:r w:rsidRPr="04EFEB22">
        <w:rPr>
          <w:rFonts w:ascii="Arial" w:hAnsi="Arial" w:cs="Arial"/>
          <w:sz w:val="24"/>
          <w:szCs w:val="24"/>
        </w:rPr>
        <w:t xml:space="preserve"> Son aquellas entidades representadas por una sola persona</w:t>
      </w:r>
    </w:p>
    <w:p w:rsidR="0049368F" w:rsidRDefault="0049368F" w:rsidP="0049368F">
      <w:pPr>
        <w:spacing w:after="0" w:line="360" w:lineRule="auto"/>
        <w:jc w:val="both"/>
        <w:rPr>
          <w:rFonts w:ascii="Arial" w:hAnsi="Arial" w:cs="Arial"/>
          <w:b/>
          <w:bCs/>
          <w:sz w:val="24"/>
          <w:szCs w:val="24"/>
        </w:rPr>
      </w:pPr>
    </w:p>
    <w:p w:rsidR="0049368F" w:rsidRPr="00865054" w:rsidRDefault="0049368F" w:rsidP="0049368F">
      <w:pPr>
        <w:spacing w:after="0" w:line="360" w:lineRule="auto"/>
        <w:jc w:val="both"/>
        <w:rPr>
          <w:rFonts w:ascii="Arial" w:hAnsi="Arial" w:cs="Arial"/>
          <w:sz w:val="24"/>
          <w:szCs w:val="24"/>
        </w:rPr>
      </w:pPr>
      <w:r w:rsidRPr="04EFEB22">
        <w:rPr>
          <w:rFonts w:ascii="Arial" w:hAnsi="Arial" w:cs="Arial"/>
          <w:b/>
          <w:bCs/>
          <w:sz w:val="24"/>
          <w:szCs w:val="24"/>
        </w:rPr>
        <w:t>Personas morales:</w:t>
      </w:r>
      <w:r w:rsidRPr="04EFEB22">
        <w:rPr>
          <w:rFonts w:ascii="Arial" w:hAnsi="Arial" w:cs="Arial"/>
          <w:sz w:val="24"/>
          <w:szCs w:val="24"/>
        </w:rPr>
        <w:t xml:space="preserve"> Son aquellas entidades representadas por un conjunto o grupo de personas físicas.</w:t>
      </w:r>
    </w:p>
    <w:p w:rsidR="0049368F" w:rsidRDefault="0049368F" w:rsidP="0049368F">
      <w:pPr>
        <w:spacing w:after="0" w:line="360" w:lineRule="auto"/>
        <w:jc w:val="both"/>
        <w:rPr>
          <w:rFonts w:ascii="Arial" w:hAnsi="Arial" w:cs="Arial"/>
          <w:b/>
          <w:bCs/>
          <w:sz w:val="24"/>
          <w:szCs w:val="24"/>
        </w:rPr>
      </w:pPr>
    </w:p>
    <w:p w:rsidR="0049368F" w:rsidRPr="00865054" w:rsidRDefault="0049368F" w:rsidP="0049368F">
      <w:pPr>
        <w:spacing w:after="0" w:line="360" w:lineRule="auto"/>
        <w:jc w:val="both"/>
        <w:rPr>
          <w:rFonts w:ascii="Arial" w:hAnsi="Arial" w:cs="Arial"/>
          <w:color w:val="000000" w:themeColor="text1"/>
          <w:sz w:val="24"/>
          <w:szCs w:val="24"/>
        </w:rPr>
      </w:pPr>
      <w:r w:rsidRPr="04EFEB22">
        <w:rPr>
          <w:rFonts w:ascii="Arial" w:hAnsi="Arial" w:cs="Arial"/>
          <w:b/>
          <w:bCs/>
          <w:sz w:val="24"/>
          <w:szCs w:val="24"/>
        </w:rPr>
        <w:t>Sociedad mercantil</w:t>
      </w:r>
      <w:r>
        <w:rPr>
          <w:rFonts w:ascii="Arial" w:hAnsi="Arial" w:cs="Arial"/>
          <w:b/>
          <w:bCs/>
          <w:sz w:val="24"/>
          <w:szCs w:val="24"/>
        </w:rPr>
        <w:t>:</w:t>
      </w:r>
      <w:r w:rsidRPr="00865054">
        <w:rPr>
          <w:rFonts w:ascii="Arial" w:hAnsi="Arial" w:cs="Arial"/>
          <w:sz w:val="24"/>
          <w:szCs w:val="24"/>
        </w:rPr>
        <w:t xml:space="preserve"> </w:t>
      </w:r>
      <w:r w:rsidRPr="00865054">
        <w:rPr>
          <w:rFonts w:ascii="Arial" w:hAnsi="Arial" w:cs="Arial"/>
          <w:color w:val="000000" w:themeColor="text1"/>
          <w:sz w:val="24"/>
          <w:szCs w:val="24"/>
          <w:shd w:val="clear" w:color="auto" w:fill="FFFFFF"/>
        </w:rPr>
        <w:t xml:space="preserve">Se realiza cuando 2 o más personas a través de un contrato se obligan a realizar aportes para construir el capital social de la empresa que se transformara en los bienes que permitan llevar a cabo la actividad comercial y, a su vez, los socios participan en las ganancias y pérdidas que sufre la empresa. </w:t>
      </w:r>
    </w:p>
    <w:p w:rsidR="0049368F" w:rsidRDefault="0049368F" w:rsidP="0049368F">
      <w:pPr>
        <w:spacing w:after="0" w:line="360" w:lineRule="auto"/>
        <w:jc w:val="both"/>
        <w:rPr>
          <w:rFonts w:ascii="Arial" w:hAnsi="Arial" w:cs="Arial"/>
          <w:b/>
          <w:bCs/>
          <w:sz w:val="24"/>
          <w:szCs w:val="24"/>
        </w:rPr>
      </w:pPr>
    </w:p>
    <w:p w:rsidR="0049368F" w:rsidRPr="00865054" w:rsidRDefault="0049368F" w:rsidP="0049368F">
      <w:pPr>
        <w:spacing w:after="0" w:line="360" w:lineRule="auto"/>
        <w:jc w:val="both"/>
        <w:rPr>
          <w:rFonts w:ascii="Arial" w:hAnsi="Arial" w:cs="Arial"/>
          <w:sz w:val="24"/>
          <w:szCs w:val="24"/>
        </w:rPr>
      </w:pPr>
      <w:r w:rsidRPr="04EFEB22">
        <w:rPr>
          <w:rFonts w:ascii="Arial" w:hAnsi="Arial" w:cs="Arial"/>
          <w:b/>
          <w:bCs/>
          <w:sz w:val="24"/>
          <w:szCs w:val="24"/>
        </w:rPr>
        <w:t>Transacción financiera</w:t>
      </w:r>
      <w:r w:rsidRPr="00865054">
        <w:rPr>
          <w:rFonts w:ascii="Arial" w:hAnsi="Arial" w:cs="Arial"/>
          <w:sz w:val="24"/>
          <w:szCs w:val="24"/>
        </w:rPr>
        <w:t xml:space="preserve">. </w:t>
      </w:r>
      <w:r w:rsidRPr="00865054">
        <w:rPr>
          <w:rFonts w:ascii="Arial" w:hAnsi="Arial" w:cs="Arial"/>
          <w:color w:val="000000" w:themeColor="text1"/>
          <w:sz w:val="24"/>
          <w:szCs w:val="24"/>
          <w:shd w:val="clear" w:color="auto" w:fill="FFFFFF"/>
        </w:rPr>
        <w:t>Es un </w:t>
      </w:r>
      <w:r w:rsidRPr="005C7932">
        <w:rPr>
          <w:rFonts w:ascii="Arial" w:hAnsi="Arial" w:cs="Arial"/>
          <w:sz w:val="24"/>
          <w:szCs w:val="24"/>
          <w:shd w:val="clear" w:color="auto" w:fill="FFFFFF"/>
        </w:rPr>
        <w:t>acuerdo</w:t>
      </w:r>
      <w:r>
        <w:rPr>
          <w:rFonts w:ascii="Arial" w:hAnsi="Arial" w:cs="Arial"/>
          <w:sz w:val="24"/>
          <w:szCs w:val="24"/>
          <w:shd w:val="clear" w:color="auto" w:fill="FFFFFF"/>
        </w:rPr>
        <w:t xml:space="preserve"> </w:t>
      </w:r>
      <w:r w:rsidRPr="00865054">
        <w:rPr>
          <w:rFonts w:ascii="Arial" w:hAnsi="Arial" w:cs="Arial"/>
          <w:color w:val="000000" w:themeColor="text1"/>
          <w:sz w:val="24"/>
          <w:szCs w:val="24"/>
          <w:shd w:val="clear" w:color="auto" w:fill="FFFFFF"/>
        </w:rPr>
        <w:t>o movimiento llevado a cabo entre un </w:t>
      </w:r>
      <w:r w:rsidRPr="005C7932">
        <w:rPr>
          <w:rFonts w:ascii="Arial" w:hAnsi="Arial" w:cs="Arial"/>
          <w:sz w:val="24"/>
          <w:szCs w:val="24"/>
          <w:shd w:val="clear" w:color="auto" w:fill="FFFFFF"/>
        </w:rPr>
        <w:t>comprador</w:t>
      </w:r>
      <w:r w:rsidRPr="00865054">
        <w:rPr>
          <w:rFonts w:ascii="Arial" w:hAnsi="Arial" w:cs="Arial"/>
          <w:color w:val="000000" w:themeColor="text1"/>
          <w:sz w:val="24"/>
          <w:szCs w:val="24"/>
          <w:shd w:val="clear" w:color="auto" w:fill="FFFFFF"/>
        </w:rPr>
        <w:t> y un </w:t>
      </w:r>
      <w:r w:rsidRPr="005C7932">
        <w:rPr>
          <w:rFonts w:ascii="Arial" w:hAnsi="Arial" w:cs="Arial"/>
          <w:sz w:val="24"/>
          <w:szCs w:val="24"/>
          <w:shd w:val="clear" w:color="auto" w:fill="FFFFFF"/>
        </w:rPr>
        <w:t>vendedor</w:t>
      </w:r>
      <w:r w:rsidRPr="00865054">
        <w:rPr>
          <w:rFonts w:ascii="Arial" w:hAnsi="Arial" w:cs="Arial"/>
          <w:color w:val="000000" w:themeColor="text1"/>
          <w:sz w:val="24"/>
          <w:szCs w:val="24"/>
          <w:shd w:val="clear" w:color="auto" w:fill="FFFFFF"/>
        </w:rPr>
        <w:t> en la que se intercambian un </w:t>
      </w:r>
      <w:r w:rsidRPr="005C7932">
        <w:rPr>
          <w:rFonts w:ascii="Arial" w:hAnsi="Arial" w:cs="Arial"/>
          <w:sz w:val="24"/>
          <w:szCs w:val="24"/>
          <w:shd w:val="clear" w:color="auto" w:fill="FFFFFF"/>
        </w:rPr>
        <w:t>activo</w:t>
      </w:r>
      <w:r w:rsidRPr="00865054">
        <w:rPr>
          <w:rFonts w:ascii="Arial" w:hAnsi="Arial" w:cs="Arial"/>
          <w:color w:val="000000" w:themeColor="text1"/>
          <w:sz w:val="24"/>
          <w:szCs w:val="24"/>
          <w:shd w:val="clear" w:color="auto" w:fill="FFFFFF"/>
        </w:rPr>
        <w:t> contra un </w:t>
      </w:r>
      <w:r w:rsidRPr="005C7932">
        <w:rPr>
          <w:rFonts w:ascii="Arial" w:hAnsi="Arial" w:cs="Arial"/>
          <w:sz w:val="24"/>
          <w:szCs w:val="24"/>
          <w:shd w:val="clear" w:color="auto" w:fill="FFFFFF"/>
        </w:rPr>
        <w:t>pago</w:t>
      </w:r>
      <w:r w:rsidRPr="00865054">
        <w:rPr>
          <w:rFonts w:ascii="Arial" w:hAnsi="Arial" w:cs="Arial"/>
          <w:color w:val="000000" w:themeColor="text1"/>
          <w:sz w:val="24"/>
          <w:szCs w:val="24"/>
        </w:rPr>
        <w:t xml:space="preserve">. </w:t>
      </w:r>
    </w:p>
    <w:p w:rsidR="0049368F" w:rsidRDefault="0049368F" w:rsidP="0049368F">
      <w:pPr>
        <w:spacing w:after="0" w:line="360" w:lineRule="auto"/>
        <w:jc w:val="both"/>
        <w:rPr>
          <w:rFonts w:ascii="Arial" w:hAnsi="Arial" w:cs="Arial"/>
          <w:b/>
          <w:bCs/>
          <w:sz w:val="24"/>
          <w:szCs w:val="24"/>
        </w:rPr>
      </w:pPr>
    </w:p>
    <w:p w:rsidR="0049368F" w:rsidRPr="00865054" w:rsidRDefault="0049368F" w:rsidP="0049368F">
      <w:pPr>
        <w:rPr>
          <w:rFonts w:ascii="Arial" w:hAnsi="Arial" w:cs="Arial"/>
          <w:b/>
          <w:sz w:val="24"/>
          <w:szCs w:val="24"/>
        </w:rPr>
      </w:pPr>
    </w:p>
    <w:p w:rsidR="0049368F" w:rsidRDefault="0049368F" w:rsidP="0049368F">
      <w:pPr>
        <w:rPr>
          <w:rFonts w:ascii="Arial" w:hAnsi="Arial" w:cs="Arial"/>
          <w:b/>
          <w:sz w:val="24"/>
          <w:szCs w:val="24"/>
        </w:rPr>
      </w:pPr>
    </w:p>
    <w:p w:rsidR="0049368F" w:rsidRDefault="0049368F" w:rsidP="0049368F">
      <w:pPr>
        <w:rPr>
          <w:rFonts w:ascii="Arial" w:hAnsi="Arial" w:cs="Arial"/>
          <w:b/>
          <w:sz w:val="24"/>
          <w:szCs w:val="24"/>
        </w:rPr>
      </w:pPr>
    </w:p>
    <w:p w:rsidR="0049368F" w:rsidRPr="00865054" w:rsidRDefault="0049368F" w:rsidP="0049368F">
      <w:pPr>
        <w:rPr>
          <w:rFonts w:ascii="Arial" w:hAnsi="Arial" w:cs="Arial"/>
          <w:b/>
          <w:sz w:val="24"/>
          <w:szCs w:val="24"/>
        </w:rPr>
      </w:pPr>
    </w:p>
    <w:p w:rsidR="0049368F" w:rsidRPr="00865054" w:rsidRDefault="0049368F" w:rsidP="0049368F">
      <w:pPr>
        <w:rPr>
          <w:rFonts w:ascii="Arial" w:hAnsi="Arial" w:cs="Arial"/>
          <w:b/>
          <w:sz w:val="24"/>
          <w:szCs w:val="24"/>
        </w:rPr>
      </w:pPr>
    </w:p>
    <w:p w:rsidR="00E219BF" w:rsidRDefault="00E219BF" w:rsidP="00561900">
      <w:pPr>
        <w:pStyle w:val="Ttulo1"/>
        <w:sectPr w:rsidR="00E219BF">
          <w:pgSz w:w="12240" w:h="15840"/>
          <w:pgMar w:top="1417" w:right="1701" w:bottom="1417" w:left="1701" w:header="708" w:footer="708" w:gutter="0"/>
          <w:cols w:space="708"/>
          <w:docGrid w:linePitch="360"/>
        </w:sectPr>
      </w:pPr>
    </w:p>
    <w:p w:rsidR="00915D6E" w:rsidRPr="00561900" w:rsidRDefault="00BA25C0" w:rsidP="00561900">
      <w:pPr>
        <w:pStyle w:val="Ttulo1"/>
      </w:pPr>
      <w:bookmarkStart w:id="33" w:name="_Toc496187807"/>
      <w:r w:rsidRPr="00561900">
        <w:lastRenderedPageBreak/>
        <w:t>MÓDULO III. BALANCE GENERAL</w:t>
      </w:r>
      <w:bookmarkEnd w:id="33"/>
      <w:r w:rsidRPr="00561900">
        <w:t xml:space="preserve"> </w:t>
      </w:r>
      <w:bookmarkEnd w:id="28"/>
    </w:p>
    <w:p w:rsidR="0051119C" w:rsidRDefault="0051119C" w:rsidP="007C12E9">
      <w:pPr>
        <w:spacing w:line="360" w:lineRule="auto"/>
        <w:jc w:val="both"/>
        <w:rPr>
          <w:rFonts w:ascii="Arial" w:hAnsi="Arial" w:cs="Arial"/>
          <w:b/>
          <w:bCs/>
          <w:sz w:val="24"/>
          <w:szCs w:val="24"/>
        </w:rPr>
      </w:pPr>
    </w:p>
    <w:p w:rsidR="00BA25C0" w:rsidRDefault="00BA25C0" w:rsidP="007C12E9">
      <w:pPr>
        <w:spacing w:line="360" w:lineRule="auto"/>
        <w:jc w:val="both"/>
        <w:rPr>
          <w:rFonts w:ascii="Arial" w:hAnsi="Arial" w:cs="Arial"/>
          <w:b/>
          <w:bCs/>
          <w:sz w:val="24"/>
          <w:szCs w:val="24"/>
        </w:rPr>
      </w:pPr>
    </w:p>
    <w:p w:rsidR="007C12E9" w:rsidRPr="00865054" w:rsidRDefault="007C12E9" w:rsidP="007C12E9">
      <w:pPr>
        <w:spacing w:line="360" w:lineRule="auto"/>
        <w:jc w:val="both"/>
        <w:rPr>
          <w:rFonts w:ascii="Arial" w:hAnsi="Arial" w:cs="Arial"/>
          <w:b/>
          <w:bCs/>
          <w:sz w:val="24"/>
          <w:szCs w:val="24"/>
        </w:rPr>
      </w:pPr>
      <w:r w:rsidRPr="259AB4CE">
        <w:rPr>
          <w:rFonts w:ascii="Arial" w:hAnsi="Arial" w:cs="Arial"/>
          <w:b/>
          <w:bCs/>
          <w:sz w:val="24"/>
          <w:szCs w:val="24"/>
        </w:rPr>
        <w:t>Competencias genéricas y atributos:</w:t>
      </w:r>
    </w:p>
    <w:p w:rsidR="007C12E9" w:rsidRPr="00865054" w:rsidRDefault="007C12E9" w:rsidP="007C12E9">
      <w:pPr>
        <w:spacing w:line="360" w:lineRule="auto"/>
        <w:jc w:val="both"/>
        <w:rPr>
          <w:rFonts w:ascii="Arial" w:hAnsi="Arial" w:cs="Arial"/>
          <w:sz w:val="24"/>
          <w:szCs w:val="24"/>
        </w:rPr>
      </w:pPr>
      <w:r w:rsidRPr="259AB4CE">
        <w:rPr>
          <w:rFonts w:ascii="Arial" w:hAnsi="Arial" w:cs="Arial"/>
          <w:sz w:val="24"/>
          <w:szCs w:val="24"/>
        </w:rPr>
        <w:t>5. Desarrolla innovaciones y propone soluciones a problemas a partir de métodos establecidos.</w:t>
      </w:r>
    </w:p>
    <w:p w:rsidR="007C12E9" w:rsidRPr="00865054" w:rsidRDefault="007C12E9" w:rsidP="007C12E9">
      <w:pPr>
        <w:spacing w:line="360" w:lineRule="auto"/>
        <w:jc w:val="both"/>
        <w:rPr>
          <w:rFonts w:ascii="Arial" w:hAnsi="Arial" w:cs="Arial"/>
          <w:sz w:val="24"/>
          <w:szCs w:val="24"/>
        </w:rPr>
      </w:pPr>
      <w:r w:rsidRPr="259AB4CE">
        <w:rPr>
          <w:rFonts w:ascii="Arial" w:hAnsi="Arial" w:cs="Arial"/>
          <w:sz w:val="24"/>
          <w:szCs w:val="24"/>
        </w:rPr>
        <w:t>• Utiliza las tecnologías de la información y comunicación para procesar e interpretar información. • Elige las fuentes de información más relevantes para un propósito específico y discrimina entre ellas de acuerdo a su relevancia y confiabilidad.</w:t>
      </w:r>
    </w:p>
    <w:p w:rsidR="00BA25C0" w:rsidRDefault="00BA25C0" w:rsidP="007C12E9">
      <w:pPr>
        <w:spacing w:line="360" w:lineRule="auto"/>
        <w:jc w:val="both"/>
        <w:rPr>
          <w:rFonts w:ascii="Arial" w:hAnsi="Arial" w:cs="Arial"/>
          <w:b/>
          <w:bCs/>
          <w:sz w:val="24"/>
          <w:szCs w:val="24"/>
        </w:rPr>
      </w:pPr>
    </w:p>
    <w:p w:rsidR="007C12E9" w:rsidRPr="00865054" w:rsidRDefault="007C12E9" w:rsidP="007C12E9">
      <w:pPr>
        <w:spacing w:line="360" w:lineRule="auto"/>
        <w:jc w:val="both"/>
        <w:rPr>
          <w:rFonts w:ascii="Arial" w:hAnsi="Arial" w:cs="Arial"/>
          <w:b/>
          <w:bCs/>
          <w:sz w:val="24"/>
          <w:szCs w:val="24"/>
        </w:rPr>
      </w:pPr>
      <w:r w:rsidRPr="259AB4CE">
        <w:rPr>
          <w:rFonts w:ascii="Arial" w:hAnsi="Arial" w:cs="Arial"/>
          <w:b/>
          <w:bCs/>
          <w:sz w:val="24"/>
          <w:szCs w:val="24"/>
        </w:rPr>
        <w:t>Competencias disciplinarias básicas y extendidas:</w:t>
      </w:r>
    </w:p>
    <w:p w:rsidR="007C12E9" w:rsidRPr="00865054" w:rsidRDefault="007C12E9" w:rsidP="007C12E9">
      <w:pPr>
        <w:spacing w:line="360" w:lineRule="auto"/>
        <w:jc w:val="both"/>
        <w:rPr>
          <w:rFonts w:ascii="Arial" w:hAnsi="Arial" w:cs="Arial"/>
          <w:sz w:val="24"/>
          <w:szCs w:val="24"/>
        </w:rPr>
      </w:pPr>
      <w:r w:rsidRPr="259AB4CE">
        <w:rPr>
          <w:rFonts w:ascii="Arial" w:hAnsi="Arial" w:cs="Arial"/>
          <w:sz w:val="24"/>
          <w:szCs w:val="24"/>
        </w:rPr>
        <w:t>3. Explica e interpreta los resultados obtenidos mediante procedimientos matemáticos y los contrasta con modelos establecidos o situaciones reales.</w:t>
      </w:r>
    </w:p>
    <w:p w:rsidR="007C12E9" w:rsidRPr="00865054" w:rsidRDefault="007C12E9" w:rsidP="007C12E9">
      <w:pPr>
        <w:spacing w:line="360" w:lineRule="auto"/>
        <w:jc w:val="both"/>
        <w:rPr>
          <w:rFonts w:ascii="Arial" w:hAnsi="Arial" w:cs="Arial"/>
          <w:sz w:val="24"/>
          <w:szCs w:val="24"/>
        </w:rPr>
      </w:pPr>
      <w:r w:rsidRPr="259AB4CE">
        <w:rPr>
          <w:rFonts w:ascii="Arial" w:hAnsi="Arial" w:cs="Arial"/>
          <w:sz w:val="24"/>
          <w:szCs w:val="24"/>
        </w:rPr>
        <w:t>4. Argumenta la solución obtenida de un problema, con métodos numéricos, gráficos, analíticos o variacionales, mediante el lenguaje verbal, matemático y el uso de las tecnologías de la información y la comunicación. Identifica y analiza los elementos necesarios de los documentos fuente y valora la importancia que tienen en la vida cotidiana y como base de la contabilidad.</w:t>
      </w:r>
    </w:p>
    <w:p w:rsidR="00F64F99" w:rsidRDefault="00F64F99" w:rsidP="007C12E9">
      <w:pPr>
        <w:spacing w:line="360" w:lineRule="auto"/>
        <w:jc w:val="both"/>
        <w:rPr>
          <w:rFonts w:ascii="Arial" w:hAnsi="Arial" w:cs="Arial"/>
          <w:b/>
          <w:bCs/>
          <w:sz w:val="24"/>
          <w:szCs w:val="24"/>
        </w:rPr>
      </w:pPr>
    </w:p>
    <w:p w:rsidR="007C12E9" w:rsidRPr="00865054" w:rsidRDefault="007C12E9" w:rsidP="007C12E9">
      <w:pPr>
        <w:spacing w:line="360" w:lineRule="auto"/>
        <w:jc w:val="both"/>
        <w:rPr>
          <w:rFonts w:ascii="Arial" w:hAnsi="Arial" w:cs="Arial"/>
          <w:b/>
          <w:bCs/>
          <w:sz w:val="24"/>
          <w:szCs w:val="24"/>
        </w:rPr>
      </w:pPr>
      <w:r>
        <w:rPr>
          <w:rFonts w:ascii="Arial" w:hAnsi="Arial" w:cs="Arial"/>
          <w:b/>
          <w:bCs/>
          <w:sz w:val="24"/>
          <w:szCs w:val="24"/>
        </w:rPr>
        <w:t>PROPÓSITO DEL MÓDULO</w:t>
      </w:r>
      <w:r w:rsidRPr="259AB4CE">
        <w:rPr>
          <w:rFonts w:ascii="Arial" w:hAnsi="Arial" w:cs="Arial"/>
          <w:b/>
          <w:bCs/>
          <w:sz w:val="24"/>
          <w:szCs w:val="24"/>
        </w:rPr>
        <w:t xml:space="preserve"> </w:t>
      </w:r>
    </w:p>
    <w:p w:rsidR="007C12E9" w:rsidRPr="00865054" w:rsidRDefault="007C12E9" w:rsidP="007C12E9">
      <w:pPr>
        <w:spacing w:line="360" w:lineRule="auto"/>
        <w:jc w:val="both"/>
        <w:rPr>
          <w:rFonts w:ascii="Arial" w:hAnsi="Arial" w:cs="Arial"/>
          <w:sz w:val="24"/>
          <w:szCs w:val="24"/>
        </w:rPr>
      </w:pPr>
      <w:r w:rsidRPr="259AB4CE">
        <w:rPr>
          <w:rFonts w:ascii="Arial" w:hAnsi="Arial" w:cs="Arial"/>
          <w:sz w:val="24"/>
          <w:szCs w:val="24"/>
        </w:rPr>
        <w:t>Describe el concepto de Balance general y los elementos que lo integran para su aplicación en casos reales.</w:t>
      </w:r>
    </w:p>
    <w:p w:rsidR="00E00E1E" w:rsidRDefault="00E00E1E" w:rsidP="00E00E1E">
      <w:pPr>
        <w:pStyle w:val="Default"/>
        <w:spacing w:line="360" w:lineRule="auto"/>
        <w:jc w:val="both"/>
        <w:rPr>
          <w:rFonts w:ascii="Arial" w:hAnsi="Arial" w:cs="Arial"/>
          <w:b/>
          <w:bCs/>
          <w:color w:val="auto"/>
        </w:rPr>
      </w:pPr>
    </w:p>
    <w:p w:rsidR="00BA25C0" w:rsidRDefault="00BA25C0" w:rsidP="00E00E1E">
      <w:pPr>
        <w:pStyle w:val="Default"/>
        <w:spacing w:line="360" w:lineRule="auto"/>
        <w:jc w:val="both"/>
        <w:rPr>
          <w:rFonts w:ascii="Arial" w:hAnsi="Arial" w:cs="Arial"/>
          <w:b/>
          <w:bCs/>
          <w:color w:val="auto"/>
        </w:rPr>
      </w:pPr>
    </w:p>
    <w:p w:rsidR="00E00E1E" w:rsidRPr="0069393D" w:rsidRDefault="00E00E1E" w:rsidP="00E00E1E">
      <w:pPr>
        <w:pStyle w:val="Default"/>
        <w:spacing w:line="360" w:lineRule="auto"/>
        <w:jc w:val="both"/>
        <w:rPr>
          <w:rFonts w:ascii="Arial" w:hAnsi="Arial" w:cs="Arial"/>
          <w:b/>
          <w:bCs/>
          <w:color w:val="auto"/>
        </w:rPr>
      </w:pPr>
      <w:r w:rsidRPr="0069393D">
        <w:rPr>
          <w:rFonts w:ascii="Arial" w:hAnsi="Arial" w:cs="Arial"/>
          <w:b/>
          <w:bCs/>
          <w:color w:val="auto"/>
        </w:rPr>
        <w:lastRenderedPageBreak/>
        <w:t>PRESENTACIÓN</w:t>
      </w:r>
    </w:p>
    <w:p w:rsidR="00E00E1E" w:rsidRDefault="00E00E1E" w:rsidP="00E00E1E">
      <w:pPr>
        <w:pStyle w:val="Default"/>
        <w:spacing w:line="360" w:lineRule="auto"/>
        <w:rPr>
          <w:rFonts w:ascii="Arial" w:hAnsi="Arial" w:cs="Arial"/>
        </w:rPr>
      </w:pPr>
      <w:r w:rsidRPr="004345BA">
        <w:rPr>
          <w:rFonts w:ascii="Arial" w:hAnsi="Arial" w:cs="Arial"/>
        </w:rPr>
        <w:t xml:space="preserve">Como recordarás al efectuar los registros contables en asientos de diario así como en los esquemas de mayor, se  adquiere  una serie de información monetaria que debe ordenarse  y presentarse a través de una serie de documentos cuya finalidad principal es mostrar la situación financiera, los resultados de operación y los cambios en los recursos de la empresa. Estos documentos reciben el nombre de estados financieros, de los cuales  </w:t>
      </w:r>
      <w:r>
        <w:rPr>
          <w:rFonts w:ascii="Arial" w:hAnsi="Arial" w:cs="Arial"/>
        </w:rPr>
        <w:t xml:space="preserve">los siguientes </w:t>
      </w:r>
      <w:r w:rsidRPr="004345BA">
        <w:rPr>
          <w:rFonts w:ascii="Arial" w:hAnsi="Arial" w:cs="Arial"/>
        </w:rPr>
        <w:t xml:space="preserve">cuatro </w:t>
      </w:r>
      <w:r>
        <w:rPr>
          <w:rFonts w:ascii="Arial" w:hAnsi="Arial" w:cs="Arial"/>
        </w:rPr>
        <w:t xml:space="preserve"> se </w:t>
      </w:r>
      <w:r w:rsidRPr="004345BA">
        <w:rPr>
          <w:rFonts w:ascii="Arial" w:hAnsi="Arial" w:cs="Arial"/>
        </w:rPr>
        <w:t>considera</w:t>
      </w:r>
      <w:r>
        <w:rPr>
          <w:rFonts w:ascii="Arial" w:hAnsi="Arial" w:cs="Arial"/>
        </w:rPr>
        <w:t>n</w:t>
      </w:r>
      <w:r w:rsidRPr="004345BA">
        <w:rPr>
          <w:rFonts w:ascii="Arial" w:hAnsi="Arial" w:cs="Arial"/>
        </w:rPr>
        <w:t xml:space="preserve"> básicos:</w:t>
      </w:r>
    </w:p>
    <w:p w:rsidR="00E00E1E" w:rsidRPr="004345BA" w:rsidRDefault="00E00E1E" w:rsidP="00E00E1E">
      <w:pPr>
        <w:pStyle w:val="Default"/>
        <w:spacing w:line="360" w:lineRule="auto"/>
        <w:rPr>
          <w:rFonts w:ascii="Arial" w:hAnsi="Arial" w:cs="Arial"/>
        </w:rPr>
      </w:pPr>
    </w:p>
    <w:p w:rsidR="00E00E1E" w:rsidRPr="004345BA" w:rsidRDefault="00E00E1E" w:rsidP="00E00E1E">
      <w:pPr>
        <w:tabs>
          <w:tab w:val="num" w:pos="720"/>
        </w:tabs>
        <w:spacing w:line="360" w:lineRule="auto"/>
        <w:ind w:left="360"/>
        <w:rPr>
          <w:rFonts w:ascii="Arial" w:hAnsi="Arial" w:cs="Arial"/>
          <w:sz w:val="24"/>
          <w:szCs w:val="24"/>
        </w:rPr>
      </w:pPr>
      <w:r w:rsidRPr="004345BA">
        <w:rPr>
          <w:rFonts w:ascii="Arial" w:hAnsi="Arial" w:cs="Arial"/>
          <w:noProof/>
          <w:sz w:val="24"/>
          <w:szCs w:val="24"/>
          <w:lang w:eastAsia="es-MX"/>
        </w:rPr>
        <w:drawing>
          <wp:inline distT="0" distB="0" distL="0" distR="0" wp14:anchorId="49DBB5B5" wp14:editId="0CD6ACA9">
            <wp:extent cx="116840" cy="116840"/>
            <wp:effectExtent l="19050" t="0" r="0" b="0"/>
            <wp:docPr id="77" name="Imagen 77" descr="BD10267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BD10267_"/>
                    <pic:cNvPicPr>
                      <a:picLocks noChangeAspect="1" noChangeArrowheads="1"/>
                    </pic:cNvPicPr>
                  </pic:nvPicPr>
                  <pic:blipFill>
                    <a:blip r:embed="rId55" cstate="print"/>
                    <a:srcRect/>
                    <a:stretch>
                      <a:fillRect/>
                    </a:stretch>
                  </pic:blipFill>
                  <pic:spPr bwMode="auto">
                    <a:xfrm>
                      <a:off x="0" y="0"/>
                      <a:ext cx="116840" cy="116840"/>
                    </a:xfrm>
                    <a:prstGeom prst="rect">
                      <a:avLst/>
                    </a:prstGeom>
                    <a:noFill/>
                    <a:ln w="9525">
                      <a:noFill/>
                      <a:miter lim="800000"/>
                      <a:headEnd/>
                      <a:tailEnd/>
                    </a:ln>
                  </pic:spPr>
                </pic:pic>
              </a:graphicData>
            </a:graphic>
          </wp:inline>
        </w:drawing>
      </w:r>
      <w:r w:rsidRPr="004345BA">
        <w:rPr>
          <w:rFonts w:ascii="Arial" w:hAnsi="Arial" w:cs="Arial"/>
          <w:sz w:val="24"/>
          <w:szCs w:val="24"/>
        </w:rPr>
        <w:tab/>
        <w:t>Estado de situación financiera.</w:t>
      </w:r>
    </w:p>
    <w:p w:rsidR="00E00E1E" w:rsidRPr="004345BA" w:rsidRDefault="00E00E1E" w:rsidP="00E00E1E">
      <w:pPr>
        <w:tabs>
          <w:tab w:val="num" w:pos="720"/>
        </w:tabs>
        <w:spacing w:line="360" w:lineRule="auto"/>
        <w:ind w:left="360"/>
        <w:rPr>
          <w:rFonts w:ascii="Arial" w:hAnsi="Arial" w:cs="Arial"/>
          <w:sz w:val="24"/>
          <w:szCs w:val="24"/>
        </w:rPr>
      </w:pPr>
      <w:r w:rsidRPr="004345BA">
        <w:rPr>
          <w:rFonts w:ascii="Arial" w:hAnsi="Arial" w:cs="Arial"/>
          <w:noProof/>
          <w:sz w:val="24"/>
          <w:szCs w:val="24"/>
          <w:lang w:eastAsia="es-MX"/>
        </w:rPr>
        <w:drawing>
          <wp:inline distT="0" distB="0" distL="0" distR="0" wp14:anchorId="22AA82F3" wp14:editId="026E568F">
            <wp:extent cx="116840" cy="116840"/>
            <wp:effectExtent l="19050" t="0" r="0" b="0"/>
            <wp:docPr id="78" name="Imagen 78" descr="BD10267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BD10267_"/>
                    <pic:cNvPicPr>
                      <a:picLocks noChangeAspect="1" noChangeArrowheads="1"/>
                    </pic:cNvPicPr>
                  </pic:nvPicPr>
                  <pic:blipFill>
                    <a:blip r:embed="rId55" cstate="print"/>
                    <a:srcRect/>
                    <a:stretch>
                      <a:fillRect/>
                    </a:stretch>
                  </pic:blipFill>
                  <pic:spPr bwMode="auto">
                    <a:xfrm>
                      <a:off x="0" y="0"/>
                      <a:ext cx="116840" cy="116840"/>
                    </a:xfrm>
                    <a:prstGeom prst="rect">
                      <a:avLst/>
                    </a:prstGeom>
                    <a:noFill/>
                    <a:ln w="9525">
                      <a:noFill/>
                      <a:miter lim="800000"/>
                      <a:headEnd/>
                      <a:tailEnd/>
                    </a:ln>
                  </pic:spPr>
                </pic:pic>
              </a:graphicData>
            </a:graphic>
          </wp:inline>
        </w:drawing>
      </w:r>
      <w:r w:rsidRPr="004345BA">
        <w:rPr>
          <w:rFonts w:ascii="Arial" w:hAnsi="Arial" w:cs="Arial"/>
          <w:sz w:val="24"/>
          <w:szCs w:val="24"/>
        </w:rPr>
        <w:tab/>
        <w:t>Estado de resultados.</w:t>
      </w:r>
    </w:p>
    <w:p w:rsidR="00E00E1E" w:rsidRPr="004345BA" w:rsidRDefault="00E00E1E" w:rsidP="00E00E1E">
      <w:pPr>
        <w:tabs>
          <w:tab w:val="num" w:pos="720"/>
        </w:tabs>
        <w:spacing w:line="360" w:lineRule="auto"/>
        <w:ind w:left="360"/>
        <w:rPr>
          <w:rFonts w:ascii="Arial" w:hAnsi="Arial" w:cs="Arial"/>
          <w:sz w:val="24"/>
          <w:szCs w:val="24"/>
        </w:rPr>
      </w:pPr>
      <w:r w:rsidRPr="004345BA">
        <w:rPr>
          <w:rFonts w:ascii="Arial" w:hAnsi="Arial" w:cs="Arial"/>
          <w:noProof/>
          <w:sz w:val="24"/>
          <w:szCs w:val="24"/>
          <w:lang w:eastAsia="es-MX"/>
        </w:rPr>
        <w:drawing>
          <wp:inline distT="0" distB="0" distL="0" distR="0" wp14:anchorId="5DFB5ADA" wp14:editId="0ED9522A">
            <wp:extent cx="116840" cy="116840"/>
            <wp:effectExtent l="19050" t="0" r="0" b="0"/>
            <wp:docPr id="79" name="Imagen 79" descr="BD10267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BD10267_"/>
                    <pic:cNvPicPr>
                      <a:picLocks noChangeAspect="1" noChangeArrowheads="1"/>
                    </pic:cNvPicPr>
                  </pic:nvPicPr>
                  <pic:blipFill>
                    <a:blip r:embed="rId55" cstate="print"/>
                    <a:srcRect/>
                    <a:stretch>
                      <a:fillRect/>
                    </a:stretch>
                  </pic:blipFill>
                  <pic:spPr bwMode="auto">
                    <a:xfrm>
                      <a:off x="0" y="0"/>
                      <a:ext cx="116840" cy="116840"/>
                    </a:xfrm>
                    <a:prstGeom prst="rect">
                      <a:avLst/>
                    </a:prstGeom>
                    <a:noFill/>
                    <a:ln w="9525">
                      <a:noFill/>
                      <a:miter lim="800000"/>
                      <a:headEnd/>
                      <a:tailEnd/>
                    </a:ln>
                  </pic:spPr>
                </pic:pic>
              </a:graphicData>
            </a:graphic>
          </wp:inline>
        </w:drawing>
      </w:r>
      <w:r w:rsidRPr="004345BA">
        <w:rPr>
          <w:rFonts w:ascii="Arial" w:hAnsi="Arial" w:cs="Arial"/>
          <w:sz w:val="24"/>
          <w:szCs w:val="24"/>
        </w:rPr>
        <w:tab/>
        <w:t>Estado de cambios en la situación financiera.</w:t>
      </w:r>
    </w:p>
    <w:p w:rsidR="00E00E1E" w:rsidRPr="004345BA" w:rsidRDefault="00E00E1E" w:rsidP="00E00E1E">
      <w:pPr>
        <w:tabs>
          <w:tab w:val="num" w:pos="720"/>
        </w:tabs>
        <w:spacing w:line="360" w:lineRule="auto"/>
        <w:ind w:left="360"/>
        <w:rPr>
          <w:rFonts w:ascii="Arial" w:hAnsi="Arial" w:cs="Arial"/>
          <w:sz w:val="24"/>
          <w:szCs w:val="24"/>
        </w:rPr>
      </w:pPr>
      <w:r w:rsidRPr="004345BA">
        <w:rPr>
          <w:rFonts w:ascii="Arial" w:hAnsi="Arial" w:cs="Arial"/>
          <w:noProof/>
          <w:sz w:val="24"/>
          <w:szCs w:val="24"/>
          <w:lang w:eastAsia="es-MX"/>
        </w:rPr>
        <w:drawing>
          <wp:inline distT="0" distB="0" distL="0" distR="0" wp14:anchorId="4231CE21" wp14:editId="0BBD9CA9">
            <wp:extent cx="116840" cy="116840"/>
            <wp:effectExtent l="19050" t="0" r="0" b="0"/>
            <wp:docPr id="80" name="Imagen 80" descr="BD10267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BD10267_"/>
                    <pic:cNvPicPr>
                      <a:picLocks noChangeAspect="1" noChangeArrowheads="1"/>
                    </pic:cNvPicPr>
                  </pic:nvPicPr>
                  <pic:blipFill>
                    <a:blip r:embed="rId55" cstate="print"/>
                    <a:srcRect/>
                    <a:stretch>
                      <a:fillRect/>
                    </a:stretch>
                  </pic:blipFill>
                  <pic:spPr bwMode="auto">
                    <a:xfrm>
                      <a:off x="0" y="0"/>
                      <a:ext cx="116840" cy="116840"/>
                    </a:xfrm>
                    <a:prstGeom prst="rect">
                      <a:avLst/>
                    </a:prstGeom>
                    <a:noFill/>
                    <a:ln w="9525">
                      <a:noFill/>
                      <a:miter lim="800000"/>
                      <a:headEnd/>
                      <a:tailEnd/>
                    </a:ln>
                  </pic:spPr>
                </pic:pic>
              </a:graphicData>
            </a:graphic>
          </wp:inline>
        </w:drawing>
      </w:r>
      <w:r w:rsidRPr="004345BA">
        <w:rPr>
          <w:rFonts w:ascii="Arial" w:hAnsi="Arial" w:cs="Arial"/>
          <w:sz w:val="24"/>
          <w:szCs w:val="24"/>
        </w:rPr>
        <w:tab/>
        <w:t>Estado de variaciones en el capital contable.</w:t>
      </w:r>
    </w:p>
    <w:p w:rsidR="00E00E1E" w:rsidRDefault="00E00E1E" w:rsidP="00E00E1E">
      <w:pPr>
        <w:pStyle w:val="Default"/>
        <w:spacing w:line="360" w:lineRule="auto"/>
        <w:rPr>
          <w:rFonts w:ascii="Arial" w:hAnsi="Arial" w:cs="Arial"/>
        </w:rPr>
      </w:pPr>
    </w:p>
    <w:p w:rsidR="00E00E1E" w:rsidRPr="004345BA" w:rsidRDefault="00E00E1E" w:rsidP="00E00E1E">
      <w:pPr>
        <w:pStyle w:val="Default"/>
        <w:spacing w:line="360" w:lineRule="auto"/>
        <w:rPr>
          <w:rFonts w:ascii="Arial" w:hAnsi="Arial" w:cs="Arial"/>
        </w:rPr>
      </w:pPr>
      <w:r w:rsidRPr="004345BA">
        <w:rPr>
          <w:rFonts w:ascii="Arial" w:hAnsi="Arial" w:cs="Arial"/>
        </w:rPr>
        <w:t>En el presente módulo nos referiremos  de manera particular  al primer estado financiero conocido también como Balance General</w:t>
      </w:r>
      <w:r>
        <w:rPr>
          <w:rFonts w:ascii="Arial" w:hAnsi="Arial" w:cs="Arial"/>
        </w:rPr>
        <w:t xml:space="preserve">, aprenderás las características y elementos que lo integran, y finalmente tu podrás elaborar tus propios balances. </w:t>
      </w:r>
    </w:p>
    <w:p w:rsidR="00E00E1E" w:rsidRDefault="00E00E1E" w:rsidP="006D28BF">
      <w:pPr>
        <w:autoSpaceDE w:val="0"/>
        <w:autoSpaceDN w:val="0"/>
        <w:adjustRightInd w:val="0"/>
        <w:spacing w:after="0" w:line="360" w:lineRule="auto"/>
        <w:jc w:val="both"/>
        <w:rPr>
          <w:rFonts w:ascii="Arial" w:hAnsi="Arial" w:cs="Arial"/>
          <w:bCs/>
          <w:color w:val="000000"/>
          <w:sz w:val="24"/>
          <w:szCs w:val="24"/>
        </w:rPr>
      </w:pPr>
    </w:p>
    <w:p w:rsidR="006D28BF" w:rsidRPr="00363DD2" w:rsidRDefault="006D28BF" w:rsidP="006D28BF">
      <w:pPr>
        <w:autoSpaceDE w:val="0"/>
        <w:autoSpaceDN w:val="0"/>
        <w:adjustRightInd w:val="0"/>
        <w:spacing w:after="0" w:line="360" w:lineRule="auto"/>
        <w:jc w:val="both"/>
        <w:rPr>
          <w:rFonts w:ascii="Arial" w:hAnsi="Arial" w:cs="Arial"/>
          <w:bCs/>
          <w:color w:val="000000"/>
          <w:sz w:val="24"/>
          <w:szCs w:val="24"/>
        </w:rPr>
      </w:pPr>
      <w:r w:rsidRPr="00363DD2">
        <w:rPr>
          <w:rFonts w:ascii="Arial" w:hAnsi="Arial" w:cs="Arial"/>
          <w:bCs/>
          <w:color w:val="000000"/>
          <w:sz w:val="24"/>
          <w:szCs w:val="24"/>
        </w:rPr>
        <w:t xml:space="preserve">La figura No. </w:t>
      </w:r>
      <w:r>
        <w:rPr>
          <w:rFonts w:ascii="Arial" w:hAnsi="Arial" w:cs="Arial"/>
          <w:bCs/>
          <w:color w:val="000000"/>
          <w:sz w:val="24"/>
          <w:szCs w:val="24"/>
        </w:rPr>
        <w:t>5</w:t>
      </w:r>
      <w:r w:rsidRPr="00363DD2">
        <w:rPr>
          <w:rFonts w:ascii="Arial" w:hAnsi="Arial" w:cs="Arial"/>
          <w:bCs/>
          <w:color w:val="000000"/>
          <w:sz w:val="24"/>
          <w:szCs w:val="24"/>
        </w:rPr>
        <w:t xml:space="preserve">  muestra de forma gráfica el contenido de los temas que integran este módulo, </w:t>
      </w:r>
      <w:r>
        <w:rPr>
          <w:rFonts w:ascii="Arial" w:hAnsi="Arial" w:cs="Arial"/>
          <w:bCs/>
          <w:color w:val="000000"/>
          <w:sz w:val="24"/>
          <w:szCs w:val="24"/>
        </w:rPr>
        <w:t xml:space="preserve">de acuerdo con </w:t>
      </w:r>
      <w:r w:rsidRPr="00363DD2">
        <w:rPr>
          <w:rFonts w:ascii="Arial" w:hAnsi="Arial" w:cs="Arial"/>
          <w:bCs/>
          <w:color w:val="000000"/>
          <w:sz w:val="24"/>
          <w:szCs w:val="24"/>
        </w:rPr>
        <w:t>e</w:t>
      </w:r>
      <w:r>
        <w:rPr>
          <w:rFonts w:ascii="Arial" w:hAnsi="Arial" w:cs="Arial"/>
          <w:bCs/>
          <w:color w:val="000000"/>
          <w:sz w:val="24"/>
          <w:szCs w:val="24"/>
        </w:rPr>
        <w:t xml:space="preserve">l siguiente </w:t>
      </w:r>
      <w:r w:rsidRPr="00363DD2">
        <w:rPr>
          <w:rFonts w:ascii="Arial" w:hAnsi="Arial" w:cs="Arial"/>
          <w:bCs/>
          <w:color w:val="000000"/>
          <w:sz w:val="24"/>
          <w:szCs w:val="24"/>
        </w:rPr>
        <w:t xml:space="preserve">mapa: </w:t>
      </w:r>
    </w:p>
    <w:p w:rsidR="006D28BF" w:rsidRDefault="006D28BF" w:rsidP="00915D6E">
      <w:pPr>
        <w:pStyle w:val="Default"/>
        <w:spacing w:line="360" w:lineRule="auto"/>
        <w:jc w:val="both"/>
        <w:rPr>
          <w:rFonts w:ascii="Arial" w:hAnsi="Arial" w:cs="Arial"/>
        </w:rPr>
      </w:pPr>
    </w:p>
    <w:p w:rsidR="0051119C" w:rsidRDefault="0051119C" w:rsidP="006D28BF">
      <w:pPr>
        <w:pStyle w:val="Default"/>
        <w:spacing w:line="360" w:lineRule="auto"/>
        <w:jc w:val="center"/>
        <w:rPr>
          <w:rFonts w:ascii="Arial" w:hAnsi="Arial" w:cs="Arial"/>
          <w:b/>
        </w:rPr>
      </w:pPr>
    </w:p>
    <w:p w:rsidR="0051119C" w:rsidRDefault="0051119C" w:rsidP="006D28BF">
      <w:pPr>
        <w:pStyle w:val="Default"/>
        <w:spacing w:line="360" w:lineRule="auto"/>
        <w:jc w:val="center"/>
        <w:rPr>
          <w:rFonts w:ascii="Arial" w:hAnsi="Arial" w:cs="Arial"/>
          <w:b/>
        </w:rPr>
      </w:pPr>
    </w:p>
    <w:p w:rsidR="0051119C" w:rsidRDefault="0051119C" w:rsidP="006D28BF">
      <w:pPr>
        <w:pStyle w:val="Default"/>
        <w:spacing w:line="360" w:lineRule="auto"/>
        <w:jc w:val="center"/>
        <w:rPr>
          <w:rFonts w:ascii="Arial" w:hAnsi="Arial" w:cs="Arial"/>
          <w:b/>
        </w:rPr>
      </w:pPr>
    </w:p>
    <w:p w:rsidR="0051119C" w:rsidRDefault="0051119C" w:rsidP="006D28BF">
      <w:pPr>
        <w:pStyle w:val="Default"/>
        <w:spacing w:line="360" w:lineRule="auto"/>
        <w:jc w:val="center"/>
        <w:rPr>
          <w:rFonts w:ascii="Arial" w:hAnsi="Arial" w:cs="Arial"/>
          <w:b/>
        </w:rPr>
      </w:pPr>
    </w:p>
    <w:p w:rsidR="0051119C" w:rsidRDefault="0051119C" w:rsidP="006D28BF">
      <w:pPr>
        <w:pStyle w:val="Default"/>
        <w:spacing w:line="360" w:lineRule="auto"/>
        <w:jc w:val="center"/>
        <w:rPr>
          <w:rFonts w:ascii="Arial" w:hAnsi="Arial" w:cs="Arial"/>
          <w:b/>
        </w:rPr>
      </w:pPr>
    </w:p>
    <w:p w:rsidR="0051119C" w:rsidRDefault="0051119C" w:rsidP="006D28BF">
      <w:pPr>
        <w:pStyle w:val="Default"/>
        <w:spacing w:line="360" w:lineRule="auto"/>
        <w:jc w:val="center"/>
        <w:rPr>
          <w:rFonts w:ascii="Arial" w:hAnsi="Arial" w:cs="Arial"/>
          <w:b/>
        </w:rPr>
      </w:pPr>
    </w:p>
    <w:p w:rsidR="0051119C" w:rsidRDefault="0051119C" w:rsidP="006D28BF">
      <w:pPr>
        <w:pStyle w:val="Default"/>
        <w:spacing w:line="360" w:lineRule="auto"/>
        <w:jc w:val="center"/>
        <w:rPr>
          <w:rFonts w:ascii="Arial" w:hAnsi="Arial" w:cs="Arial"/>
          <w:b/>
        </w:rPr>
      </w:pPr>
    </w:p>
    <w:p w:rsidR="0051119C" w:rsidRDefault="0051119C" w:rsidP="006D28BF">
      <w:pPr>
        <w:pStyle w:val="Default"/>
        <w:spacing w:line="360" w:lineRule="auto"/>
        <w:jc w:val="center"/>
        <w:rPr>
          <w:rFonts w:ascii="Arial" w:hAnsi="Arial" w:cs="Arial"/>
          <w:b/>
        </w:rPr>
      </w:pPr>
    </w:p>
    <w:p w:rsidR="0051119C" w:rsidRDefault="0051119C" w:rsidP="006D28BF">
      <w:pPr>
        <w:pStyle w:val="Default"/>
        <w:spacing w:line="360" w:lineRule="auto"/>
        <w:jc w:val="center"/>
        <w:rPr>
          <w:rFonts w:ascii="Arial" w:hAnsi="Arial" w:cs="Arial"/>
          <w:b/>
        </w:rPr>
      </w:pPr>
    </w:p>
    <w:p w:rsidR="0051119C" w:rsidRDefault="0051119C" w:rsidP="006D28BF">
      <w:pPr>
        <w:pStyle w:val="Default"/>
        <w:spacing w:line="360" w:lineRule="auto"/>
        <w:jc w:val="center"/>
        <w:rPr>
          <w:rFonts w:ascii="Arial" w:hAnsi="Arial" w:cs="Arial"/>
          <w:b/>
        </w:rPr>
      </w:pPr>
    </w:p>
    <w:p w:rsidR="00842C35" w:rsidRDefault="00842C35" w:rsidP="00E219BF">
      <w:pPr>
        <w:pStyle w:val="Default"/>
        <w:spacing w:line="360" w:lineRule="auto"/>
        <w:rPr>
          <w:rFonts w:ascii="Arial" w:hAnsi="Arial" w:cs="Arial"/>
          <w:b/>
        </w:rPr>
      </w:pPr>
    </w:p>
    <w:p w:rsidR="006D28BF" w:rsidRPr="00D66DD8" w:rsidRDefault="006D28BF" w:rsidP="006D28BF">
      <w:pPr>
        <w:pStyle w:val="Default"/>
        <w:spacing w:line="360" w:lineRule="auto"/>
        <w:jc w:val="center"/>
        <w:rPr>
          <w:rFonts w:ascii="Arial" w:hAnsi="Arial" w:cs="Arial"/>
          <w:b/>
        </w:rPr>
      </w:pPr>
      <w:r>
        <w:rPr>
          <w:rFonts w:ascii="Arial" w:hAnsi="Arial" w:cs="Arial"/>
          <w:b/>
        </w:rPr>
        <w:t xml:space="preserve">FIGURA No. 5  </w:t>
      </w:r>
      <w:r w:rsidRPr="00D66DD8">
        <w:rPr>
          <w:rFonts w:ascii="Arial" w:hAnsi="Arial" w:cs="Arial"/>
          <w:b/>
        </w:rPr>
        <w:t>MAPA DEL MÓDULO</w:t>
      </w:r>
    </w:p>
    <w:p w:rsidR="007C12E9" w:rsidRDefault="007C12E9" w:rsidP="00915D6E">
      <w:pPr>
        <w:pStyle w:val="Default"/>
        <w:spacing w:line="360" w:lineRule="auto"/>
        <w:jc w:val="both"/>
        <w:rPr>
          <w:rFonts w:ascii="Arial" w:hAnsi="Arial" w:cs="Arial"/>
        </w:rPr>
      </w:pPr>
    </w:p>
    <w:p w:rsidR="007C12E9" w:rsidRDefault="00B2067E" w:rsidP="00915D6E">
      <w:pPr>
        <w:pStyle w:val="Default"/>
        <w:spacing w:line="360" w:lineRule="auto"/>
        <w:jc w:val="both"/>
        <w:rPr>
          <w:rFonts w:ascii="Arial" w:hAnsi="Arial" w:cs="Arial"/>
        </w:rPr>
      </w:pPr>
      <w:r w:rsidRPr="00865054">
        <w:rPr>
          <w:rFonts w:ascii="Arial" w:hAnsi="Arial" w:cs="Arial"/>
          <w:noProof/>
          <w:lang w:eastAsia="es-MX"/>
        </w:rPr>
        <w:drawing>
          <wp:anchor distT="0" distB="0" distL="114300" distR="114300" simplePos="0" relativeHeight="252658688" behindDoc="1" locked="0" layoutInCell="1" allowOverlap="1" wp14:anchorId="6CF6970F" wp14:editId="4B0E1016">
            <wp:simplePos x="0" y="0"/>
            <wp:positionH relativeFrom="margin">
              <wp:posOffset>-3810</wp:posOffset>
            </wp:positionH>
            <wp:positionV relativeFrom="paragraph">
              <wp:posOffset>46990</wp:posOffset>
            </wp:positionV>
            <wp:extent cx="6038850" cy="3733800"/>
            <wp:effectExtent l="0" t="0" r="0" b="0"/>
            <wp:wrapNone/>
            <wp:docPr id="87" name="Diagrama 8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14:sizeRelH relativeFrom="page">
              <wp14:pctWidth>0</wp14:pctWidth>
            </wp14:sizeRelH>
            <wp14:sizeRelV relativeFrom="page">
              <wp14:pctHeight>0</wp14:pctHeight>
            </wp14:sizeRelV>
          </wp:anchor>
        </w:drawing>
      </w:r>
    </w:p>
    <w:p w:rsidR="006D28BF" w:rsidRDefault="006D28BF" w:rsidP="00915D6E">
      <w:pPr>
        <w:pStyle w:val="Default"/>
        <w:spacing w:line="360" w:lineRule="auto"/>
        <w:jc w:val="both"/>
        <w:rPr>
          <w:rFonts w:ascii="Arial" w:hAnsi="Arial" w:cs="Arial"/>
        </w:rPr>
      </w:pPr>
    </w:p>
    <w:p w:rsidR="006D28BF" w:rsidRDefault="006D28BF" w:rsidP="00915D6E">
      <w:pPr>
        <w:pStyle w:val="Default"/>
        <w:spacing w:line="360" w:lineRule="auto"/>
        <w:jc w:val="both"/>
        <w:rPr>
          <w:rFonts w:ascii="Arial" w:hAnsi="Arial" w:cs="Arial"/>
        </w:rPr>
      </w:pPr>
    </w:p>
    <w:p w:rsidR="0095003D" w:rsidRDefault="0095003D" w:rsidP="00915D6E">
      <w:pPr>
        <w:pStyle w:val="Default"/>
        <w:spacing w:line="360" w:lineRule="auto"/>
        <w:jc w:val="both"/>
        <w:rPr>
          <w:rFonts w:ascii="Arial" w:hAnsi="Arial" w:cs="Arial"/>
        </w:rPr>
      </w:pPr>
    </w:p>
    <w:p w:rsidR="006D28BF" w:rsidRDefault="006D28BF" w:rsidP="00915D6E">
      <w:pPr>
        <w:pStyle w:val="Default"/>
        <w:spacing w:line="360" w:lineRule="auto"/>
        <w:jc w:val="both"/>
        <w:rPr>
          <w:rFonts w:ascii="Arial" w:hAnsi="Arial" w:cs="Arial"/>
        </w:rPr>
      </w:pPr>
    </w:p>
    <w:p w:rsidR="006D28BF" w:rsidRDefault="006D28BF" w:rsidP="00915D6E">
      <w:pPr>
        <w:pStyle w:val="Default"/>
        <w:spacing w:line="360" w:lineRule="auto"/>
        <w:jc w:val="both"/>
        <w:rPr>
          <w:rFonts w:ascii="Arial" w:hAnsi="Arial" w:cs="Arial"/>
        </w:rPr>
      </w:pPr>
    </w:p>
    <w:p w:rsidR="00B2067E" w:rsidRDefault="00B2067E" w:rsidP="00915D6E">
      <w:pPr>
        <w:pStyle w:val="Default"/>
        <w:spacing w:line="360" w:lineRule="auto"/>
        <w:jc w:val="both"/>
        <w:rPr>
          <w:rFonts w:ascii="Arial" w:hAnsi="Arial" w:cs="Arial"/>
        </w:rPr>
      </w:pPr>
    </w:p>
    <w:p w:rsidR="00B2067E" w:rsidRDefault="00B2067E" w:rsidP="00915D6E">
      <w:pPr>
        <w:pStyle w:val="Default"/>
        <w:spacing w:line="360" w:lineRule="auto"/>
        <w:jc w:val="both"/>
        <w:rPr>
          <w:rFonts w:ascii="Arial" w:hAnsi="Arial" w:cs="Arial"/>
        </w:rPr>
      </w:pPr>
    </w:p>
    <w:p w:rsidR="00B2067E" w:rsidRDefault="00B2067E" w:rsidP="00915D6E">
      <w:pPr>
        <w:pStyle w:val="Default"/>
        <w:spacing w:line="360" w:lineRule="auto"/>
        <w:jc w:val="both"/>
        <w:rPr>
          <w:rFonts w:ascii="Arial" w:hAnsi="Arial" w:cs="Arial"/>
        </w:rPr>
      </w:pPr>
    </w:p>
    <w:p w:rsidR="00B2067E" w:rsidRDefault="00B2067E" w:rsidP="00915D6E">
      <w:pPr>
        <w:pStyle w:val="Default"/>
        <w:spacing w:line="360" w:lineRule="auto"/>
        <w:jc w:val="both"/>
        <w:rPr>
          <w:rFonts w:ascii="Arial" w:hAnsi="Arial" w:cs="Arial"/>
        </w:rPr>
      </w:pPr>
    </w:p>
    <w:p w:rsidR="00B2067E" w:rsidRDefault="00B2067E" w:rsidP="00915D6E">
      <w:pPr>
        <w:pStyle w:val="Default"/>
        <w:spacing w:line="360" w:lineRule="auto"/>
        <w:jc w:val="both"/>
        <w:rPr>
          <w:rFonts w:ascii="Arial" w:hAnsi="Arial" w:cs="Arial"/>
        </w:rPr>
      </w:pPr>
    </w:p>
    <w:p w:rsidR="00B2067E" w:rsidRDefault="00B2067E" w:rsidP="00915D6E">
      <w:pPr>
        <w:pStyle w:val="Default"/>
        <w:spacing w:line="360" w:lineRule="auto"/>
        <w:jc w:val="both"/>
        <w:rPr>
          <w:rFonts w:ascii="Arial" w:hAnsi="Arial" w:cs="Arial"/>
        </w:rPr>
      </w:pPr>
    </w:p>
    <w:p w:rsidR="00B2067E" w:rsidRDefault="00B2067E" w:rsidP="00915D6E">
      <w:pPr>
        <w:pStyle w:val="Default"/>
        <w:spacing w:line="360" w:lineRule="auto"/>
        <w:jc w:val="both"/>
        <w:rPr>
          <w:rFonts w:ascii="Arial" w:hAnsi="Arial" w:cs="Arial"/>
        </w:rPr>
      </w:pPr>
    </w:p>
    <w:p w:rsidR="00B2067E" w:rsidRDefault="00B2067E" w:rsidP="00915D6E">
      <w:pPr>
        <w:pStyle w:val="Default"/>
        <w:spacing w:line="360" w:lineRule="auto"/>
        <w:jc w:val="both"/>
        <w:rPr>
          <w:rFonts w:ascii="Arial" w:hAnsi="Arial" w:cs="Arial"/>
        </w:rPr>
      </w:pPr>
    </w:p>
    <w:p w:rsidR="00B2067E" w:rsidRDefault="00B2067E" w:rsidP="00915D6E">
      <w:pPr>
        <w:pStyle w:val="Default"/>
        <w:spacing w:line="360" w:lineRule="auto"/>
        <w:jc w:val="both"/>
        <w:rPr>
          <w:rFonts w:ascii="Arial" w:hAnsi="Arial" w:cs="Arial"/>
        </w:rPr>
      </w:pPr>
    </w:p>
    <w:p w:rsidR="0051119C" w:rsidRDefault="0051119C" w:rsidP="00915D6E">
      <w:pPr>
        <w:pStyle w:val="Default"/>
        <w:spacing w:line="360" w:lineRule="auto"/>
        <w:jc w:val="both"/>
        <w:rPr>
          <w:rFonts w:ascii="Arial" w:hAnsi="Arial" w:cs="Arial"/>
        </w:rPr>
      </w:pPr>
    </w:p>
    <w:p w:rsidR="0051119C" w:rsidRDefault="0051119C" w:rsidP="00915D6E">
      <w:pPr>
        <w:pStyle w:val="Default"/>
        <w:spacing w:line="360" w:lineRule="auto"/>
        <w:jc w:val="both"/>
        <w:rPr>
          <w:rFonts w:ascii="Arial" w:hAnsi="Arial" w:cs="Arial"/>
        </w:rPr>
      </w:pPr>
    </w:p>
    <w:p w:rsidR="00BA25C0" w:rsidRDefault="00BA25C0" w:rsidP="00915D6E">
      <w:pPr>
        <w:pStyle w:val="Default"/>
        <w:spacing w:line="360" w:lineRule="auto"/>
        <w:jc w:val="both"/>
        <w:rPr>
          <w:rFonts w:ascii="Arial" w:hAnsi="Arial" w:cs="Arial"/>
        </w:rPr>
      </w:pPr>
    </w:p>
    <w:p w:rsidR="00BA25C0" w:rsidRDefault="00BA25C0" w:rsidP="00915D6E">
      <w:pPr>
        <w:pStyle w:val="Default"/>
        <w:spacing w:line="360" w:lineRule="auto"/>
        <w:jc w:val="both"/>
        <w:rPr>
          <w:rFonts w:ascii="Arial" w:hAnsi="Arial" w:cs="Arial"/>
        </w:rPr>
      </w:pPr>
    </w:p>
    <w:p w:rsidR="00BA25C0" w:rsidRDefault="00BA25C0" w:rsidP="00915D6E">
      <w:pPr>
        <w:pStyle w:val="Default"/>
        <w:spacing w:line="360" w:lineRule="auto"/>
        <w:jc w:val="both"/>
        <w:rPr>
          <w:rFonts w:ascii="Arial" w:hAnsi="Arial" w:cs="Arial"/>
        </w:rPr>
      </w:pPr>
    </w:p>
    <w:p w:rsidR="00BA25C0" w:rsidRDefault="00BA25C0" w:rsidP="00915D6E">
      <w:pPr>
        <w:pStyle w:val="Default"/>
        <w:spacing w:line="360" w:lineRule="auto"/>
        <w:jc w:val="both"/>
        <w:rPr>
          <w:rFonts w:ascii="Arial" w:hAnsi="Arial" w:cs="Arial"/>
        </w:rPr>
      </w:pPr>
    </w:p>
    <w:p w:rsidR="0051119C" w:rsidRDefault="0051119C" w:rsidP="0051119C">
      <w:pPr>
        <w:pStyle w:val="Default"/>
        <w:spacing w:line="360" w:lineRule="auto"/>
        <w:jc w:val="both"/>
        <w:rPr>
          <w:rFonts w:ascii="Arial" w:hAnsi="Arial" w:cs="Arial"/>
          <w:sz w:val="20"/>
          <w:szCs w:val="20"/>
        </w:rPr>
      </w:pPr>
      <w:r w:rsidRPr="00F56BA8">
        <w:rPr>
          <w:rFonts w:ascii="Arial" w:hAnsi="Arial" w:cs="Arial"/>
          <w:sz w:val="20"/>
          <w:szCs w:val="20"/>
        </w:rPr>
        <w:t xml:space="preserve">Fuente: </w:t>
      </w:r>
      <w:r>
        <w:rPr>
          <w:rFonts w:ascii="Arial" w:hAnsi="Arial" w:cs="Arial"/>
          <w:sz w:val="20"/>
          <w:szCs w:val="20"/>
        </w:rPr>
        <w:t>Becerril, R. y otros (2017) .</w:t>
      </w:r>
      <w:r w:rsidRPr="00F56BA8">
        <w:rPr>
          <w:rFonts w:ascii="Arial" w:hAnsi="Arial" w:cs="Arial"/>
          <w:sz w:val="20"/>
          <w:szCs w:val="20"/>
        </w:rPr>
        <w:t>Programa de Contabilidad</w:t>
      </w:r>
      <w:r>
        <w:rPr>
          <w:rFonts w:ascii="Arial" w:hAnsi="Arial" w:cs="Arial"/>
          <w:sz w:val="20"/>
          <w:szCs w:val="20"/>
        </w:rPr>
        <w:t xml:space="preserve">, Toluca, México: </w:t>
      </w:r>
      <w:r w:rsidRPr="00F56BA8">
        <w:rPr>
          <w:rFonts w:ascii="Arial" w:hAnsi="Arial" w:cs="Arial"/>
          <w:sz w:val="20"/>
          <w:szCs w:val="20"/>
        </w:rPr>
        <w:t>Universidad Autónoma del Estado de México</w:t>
      </w:r>
      <w:r>
        <w:rPr>
          <w:rFonts w:ascii="Arial" w:hAnsi="Arial" w:cs="Arial"/>
          <w:sz w:val="20"/>
          <w:szCs w:val="20"/>
        </w:rPr>
        <w:t>.</w:t>
      </w:r>
    </w:p>
    <w:p w:rsidR="0051119C" w:rsidRDefault="0051119C" w:rsidP="00915D6E">
      <w:pPr>
        <w:pStyle w:val="Default"/>
        <w:spacing w:line="360" w:lineRule="auto"/>
        <w:jc w:val="both"/>
        <w:rPr>
          <w:rFonts w:ascii="Arial" w:hAnsi="Arial" w:cs="Arial"/>
        </w:rPr>
      </w:pPr>
    </w:p>
    <w:p w:rsidR="0051119C" w:rsidRDefault="0051119C" w:rsidP="00915D6E">
      <w:pPr>
        <w:pStyle w:val="Default"/>
        <w:spacing w:line="360" w:lineRule="auto"/>
        <w:jc w:val="both"/>
        <w:rPr>
          <w:rFonts w:ascii="Arial" w:hAnsi="Arial" w:cs="Arial"/>
        </w:rPr>
      </w:pPr>
    </w:p>
    <w:p w:rsidR="0051119C" w:rsidRDefault="0051119C" w:rsidP="00915D6E">
      <w:pPr>
        <w:pStyle w:val="Default"/>
        <w:spacing w:line="360" w:lineRule="auto"/>
        <w:jc w:val="both"/>
        <w:rPr>
          <w:rFonts w:ascii="Arial" w:hAnsi="Arial" w:cs="Arial"/>
        </w:rPr>
      </w:pPr>
    </w:p>
    <w:p w:rsidR="00C70510" w:rsidRDefault="00C70510" w:rsidP="00915D6E">
      <w:pPr>
        <w:pStyle w:val="Default"/>
        <w:spacing w:line="360" w:lineRule="auto"/>
        <w:jc w:val="both"/>
        <w:rPr>
          <w:rFonts w:ascii="Arial" w:hAnsi="Arial" w:cs="Arial"/>
        </w:rPr>
      </w:pPr>
    </w:p>
    <w:p w:rsidR="00C70510" w:rsidRDefault="00C70510" w:rsidP="00915D6E">
      <w:pPr>
        <w:pStyle w:val="Default"/>
        <w:spacing w:line="360" w:lineRule="auto"/>
        <w:jc w:val="both"/>
        <w:rPr>
          <w:rFonts w:ascii="Arial" w:hAnsi="Arial" w:cs="Arial"/>
        </w:rPr>
      </w:pPr>
    </w:p>
    <w:p w:rsidR="00915D6E" w:rsidRPr="00865054" w:rsidRDefault="00915D6E" w:rsidP="00915D6E">
      <w:pPr>
        <w:pStyle w:val="Default"/>
        <w:spacing w:line="360" w:lineRule="auto"/>
        <w:jc w:val="both"/>
        <w:rPr>
          <w:rFonts w:ascii="Arial" w:hAnsi="Arial" w:cs="Arial"/>
        </w:rPr>
      </w:pPr>
      <w:r>
        <w:rPr>
          <w:noProof/>
          <w:lang w:eastAsia="es-MX"/>
        </w:rPr>
        <w:lastRenderedPageBreak/>
        <w:drawing>
          <wp:anchor distT="0" distB="0" distL="114300" distR="114300" simplePos="0" relativeHeight="252627968" behindDoc="0" locked="0" layoutInCell="1" allowOverlap="1" wp14:anchorId="170DCDA5" wp14:editId="0796F5B5">
            <wp:simplePos x="0" y="0"/>
            <wp:positionH relativeFrom="margin">
              <wp:align>right</wp:align>
            </wp:positionH>
            <wp:positionV relativeFrom="paragraph">
              <wp:posOffset>0</wp:posOffset>
            </wp:positionV>
            <wp:extent cx="1216660" cy="1400175"/>
            <wp:effectExtent l="0" t="0" r="2540" b="9525"/>
            <wp:wrapSquare wrapText="bothSides"/>
            <wp:docPr id="86" name="Imagen 86" descr="Resultado de imagen para evaluacion diagnost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evaluacion diagnostic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216660" cy="1400175"/>
                    </a:xfrm>
                    <a:prstGeom prst="rect">
                      <a:avLst/>
                    </a:prstGeom>
                    <a:noFill/>
                    <a:ln>
                      <a:noFill/>
                    </a:ln>
                  </pic:spPr>
                </pic:pic>
              </a:graphicData>
            </a:graphic>
            <wp14:sizeRelH relativeFrom="page">
              <wp14:pctWidth>0</wp14:pctWidth>
            </wp14:sizeRelH>
            <wp14:sizeRelV relativeFrom="page">
              <wp14:pctHeight>0</wp14:pctHeight>
            </wp14:sizeRelV>
          </wp:anchor>
        </w:drawing>
      </w:r>
      <w:r w:rsidRPr="259AB4CE">
        <w:rPr>
          <w:rFonts w:ascii="Arial" w:hAnsi="Arial" w:cs="Arial"/>
        </w:rPr>
        <w:t>¿QUÉ TANTO SÉ?</w:t>
      </w:r>
      <w:r w:rsidRPr="00D66DD8">
        <w:t xml:space="preserve"> </w:t>
      </w:r>
    </w:p>
    <w:p w:rsidR="00915D6E" w:rsidRPr="00865054" w:rsidRDefault="00915D6E" w:rsidP="00915D6E">
      <w:pPr>
        <w:pStyle w:val="Default"/>
        <w:spacing w:line="360" w:lineRule="auto"/>
        <w:jc w:val="both"/>
        <w:rPr>
          <w:rFonts w:ascii="Arial" w:hAnsi="Arial" w:cs="Arial"/>
          <w:iCs/>
        </w:rPr>
      </w:pPr>
    </w:p>
    <w:p w:rsidR="00915D6E" w:rsidRDefault="00915D6E" w:rsidP="00915D6E">
      <w:pPr>
        <w:pStyle w:val="Default"/>
        <w:spacing w:line="360" w:lineRule="auto"/>
        <w:jc w:val="both"/>
        <w:rPr>
          <w:rFonts w:ascii="Arial" w:hAnsi="Arial" w:cs="Arial"/>
        </w:rPr>
      </w:pPr>
      <w:r>
        <w:rPr>
          <w:rFonts w:ascii="Arial" w:hAnsi="Arial" w:cs="Arial"/>
        </w:rPr>
        <w:t xml:space="preserve">Esta sección no tiene ningún valor  y el propósito de la misma es </w:t>
      </w:r>
      <w:r w:rsidRPr="259AB4CE">
        <w:rPr>
          <w:rFonts w:ascii="Arial" w:hAnsi="Arial" w:cs="Arial"/>
        </w:rPr>
        <w:t xml:space="preserve">identificar los conocimientos previos que tienes </w:t>
      </w:r>
      <w:r>
        <w:rPr>
          <w:rFonts w:ascii="Arial" w:hAnsi="Arial" w:cs="Arial"/>
        </w:rPr>
        <w:t xml:space="preserve">en relación con esta asignatura, para lo cual por favor </w:t>
      </w:r>
      <w:r w:rsidRPr="259AB4CE">
        <w:rPr>
          <w:rFonts w:ascii="Arial" w:hAnsi="Arial" w:cs="Arial"/>
        </w:rPr>
        <w:t>lee las siguientes aseveraciones y   marca con una X la opción que corresponda.</w:t>
      </w:r>
    </w:p>
    <w:p w:rsidR="00915D6E" w:rsidRDefault="00915D6E" w:rsidP="00915D6E">
      <w:pPr>
        <w:pStyle w:val="Default"/>
        <w:ind w:firstLine="708"/>
        <w:rPr>
          <w:rFonts w:ascii="Arial Black" w:hAnsi="Arial Black"/>
        </w:rPr>
      </w:pPr>
    </w:p>
    <w:tbl>
      <w:tblPr>
        <w:tblW w:w="8647"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98"/>
        <w:gridCol w:w="1431"/>
        <w:gridCol w:w="1418"/>
      </w:tblGrid>
      <w:tr w:rsidR="00915D6E" w:rsidTr="007C12E9">
        <w:trPr>
          <w:cantSplit/>
        </w:trPr>
        <w:tc>
          <w:tcPr>
            <w:tcW w:w="5798" w:type="dxa"/>
          </w:tcPr>
          <w:p w:rsidR="00915D6E" w:rsidRDefault="00915D6E" w:rsidP="007C12E9">
            <w:pPr>
              <w:pStyle w:val="Titulo10"/>
              <w:spacing w:after="120"/>
              <w:rPr>
                <w:bCs w:val="0"/>
                <w:iCs/>
              </w:rPr>
            </w:pPr>
            <w:r>
              <w:rPr>
                <w:bCs w:val="0"/>
                <w:iCs/>
              </w:rPr>
              <w:t>¿Tienes conocimientos acerca de los siguientes conceptos?</w:t>
            </w:r>
          </w:p>
        </w:tc>
        <w:tc>
          <w:tcPr>
            <w:tcW w:w="1431" w:type="dxa"/>
            <w:vAlign w:val="center"/>
          </w:tcPr>
          <w:p w:rsidR="00915D6E" w:rsidRDefault="00915D6E" w:rsidP="007C12E9">
            <w:pPr>
              <w:jc w:val="center"/>
              <w:rPr>
                <w:b/>
                <w:iCs/>
              </w:rPr>
            </w:pPr>
            <w:r>
              <w:rPr>
                <w:b/>
                <w:iCs/>
              </w:rPr>
              <w:t>Sí</w:t>
            </w:r>
          </w:p>
        </w:tc>
        <w:tc>
          <w:tcPr>
            <w:tcW w:w="1418" w:type="dxa"/>
            <w:vAlign w:val="center"/>
          </w:tcPr>
          <w:p w:rsidR="00915D6E" w:rsidRDefault="00915D6E" w:rsidP="007C12E9">
            <w:pPr>
              <w:jc w:val="center"/>
              <w:rPr>
                <w:b/>
                <w:iCs/>
              </w:rPr>
            </w:pPr>
            <w:r>
              <w:rPr>
                <w:b/>
                <w:iCs/>
              </w:rPr>
              <w:t>No</w:t>
            </w:r>
          </w:p>
        </w:tc>
      </w:tr>
      <w:tr w:rsidR="00915D6E" w:rsidTr="007C12E9">
        <w:tc>
          <w:tcPr>
            <w:tcW w:w="5798" w:type="dxa"/>
          </w:tcPr>
          <w:p w:rsidR="00915D6E" w:rsidRPr="00E1590F" w:rsidRDefault="00915D6E" w:rsidP="007C12E9">
            <w:pPr>
              <w:pStyle w:val="Textonotapie"/>
              <w:spacing w:before="120" w:after="120"/>
              <w:rPr>
                <w:rFonts w:ascii="Arial" w:hAnsi="Arial" w:cs="Arial"/>
                <w:iCs/>
                <w:szCs w:val="24"/>
              </w:rPr>
            </w:pPr>
            <w:r>
              <w:rPr>
                <w:rFonts w:ascii="Arial" w:hAnsi="Arial" w:cs="Arial"/>
                <w:iCs/>
                <w:szCs w:val="24"/>
              </w:rPr>
              <w:t>Estados Financieros</w:t>
            </w:r>
          </w:p>
        </w:tc>
        <w:tc>
          <w:tcPr>
            <w:tcW w:w="1431" w:type="dxa"/>
            <w:vAlign w:val="center"/>
          </w:tcPr>
          <w:p w:rsidR="00915D6E" w:rsidRDefault="00915D6E" w:rsidP="007C12E9">
            <w:pPr>
              <w:spacing w:before="120" w:after="120"/>
              <w:jc w:val="center"/>
              <w:rPr>
                <w:iCs/>
              </w:rPr>
            </w:pPr>
          </w:p>
        </w:tc>
        <w:tc>
          <w:tcPr>
            <w:tcW w:w="1418" w:type="dxa"/>
            <w:vAlign w:val="center"/>
          </w:tcPr>
          <w:p w:rsidR="00915D6E" w:rsidRDefault="00915D6E" w:rsidP="007C12E9">
            <w:pPr>
              <w:spacing w:before="120" w:after="120"/>
              <w:jc w:val="center"/>
              <w:rPr>
                <w:iCs/>
              </w:rPr>
            </w:pPr>
          </w:p>
        </w:tc>
      </w:tr>
      <w:tr w:rsidR="00915D6E" w:rsidTr="007C12E9">
        <w:tc>
          <w:tcPr>
            <w:tcW w:w="5798" w:type="dxa"/>
          </w:tcPr>
          <w:p w:rsidR="00915D6E" w:rsidRPr="00E1590F" w:rsidRDefault="00915D6E" w:rsidP="007C12E9">
            <w:pPr>
              <w:pStyle w:val="Textonotapie"/>
              <w:spacing w:before="120" w:after="120"/>
              <w:rPr>
                <w:rFonts w:ascii="Arial" w:hAnsi="Arial" w:cs="Arial"/>
                <w:iCs/>
                <w:szCs w:val="24"/>
              </w:rPr>
            </w:pPr>
            <w:r>
              <w:rPr>
                <w:rFonts w:ascii="Arial" w:hAnsi="Arial" w:cs="Arial"/>
                <w:iCs/>
                <w:szCs w:val="24"/>
              </w:rPr>
              <w:t>Clasificación de los Estados Financieros</w:t>
            </w:r>
          </w:p>
        </w:tc>
        <w:tc>
          <w:tcPr>
            <w:tcW w:w="1431" w:type="dxa"/>
            <w:vAlign w:val="center"/>
          </w:tcPr>
          <w:p w:rsidR="00915D6E" w:rsidRDefault="00915D6E" w:rsidP="007C12E9">
            <w:pPr>
              <w:spacing w:before="120" w:after="120"/>
              <w:jc w:val="center"/>
              <w:rPr>
                <w:iCs/>
              </w:rPr>
            </w:pPr>
          </w:p>
        </w:tc>
        <w:tc>
          <w:tcPr>
            <w:tcW w:w="1418" w:type="dxa"/>
            <w:vAlign w:val="center"/>
          </w:tcPr>
          <w:p w:rsidR="00915D6E" w:rsidRDefault="00915D6E" w:rsidP="007C12E9">
            <w:pPr>
              <w:spacing w:before="120" w:after="120"/>
              <w:jc w:val="center"/>
              <w:rPr>
                <w:iCs/>
              </w:rPr>
            </w:pPr>
          </w:p>
        </w:tc>
      </w:tr>
      <w:tr w:rsidR="00915D6E" w:rsidTr="007C12E9">
        <w:tc>
          <w:tcPr>
            <w:tcW w:w="5798" w:type="dxa"/>
          </w:tcPr>
          <w:p w:rsidR="00915D6E" w:rsidRPr="00E1590F" w:rsidRDefault="00915D6E" w:rsidP="007C12E9">
            <w:pPr>
              <w:spacing w:before="120" w:after="120"/>
              <w:rPr>
                <w:rFonts w:ascii="Arial" w:hAnsi="Arial" w:cs="Arial"/>
                <w:iCs/>
                <w:sz w:val="24"/>
                <w:szCs w:val="24"/>
              </w:rPr>
            </w:pPr>
            <w:r>
              <w:rPr>
                <w:rFonts w:ascii="Arial" w:hAnsi="Arial" w:cs="Arial"/>
                <w:iCs/>
                <w:sz w:val="24"/>
                <w:szCs w:val="24"/>
              </w:rPr>
              <w:t>Definición de balance general</w:t>
            </w:r>
          </w:p>
        </w:tc>
        <w:tc>
          <w:tcPr>
            <w:tcW w:w="1431" w:type="dxa"/>
            <w:vAlign w:val="center"/>
          </w:tcPr>
          <w:p w:rsidR="00915D6E" w:rsidRDefault="00915D6E" w:rsidP="007C12E9">
            <w:pPr>
              <w:spacing w:before="120" w:after="120"/>
              <w:jc w:val="center"/>
              <w:rPr>
                <w:iCs/>
              </w:rPr>
            </w:pPr>
          </w:p>
        </w:tc>
        <w:tc>
          <w:tcPr>
            <w:tcW w:w="1418" w:type="dxa"/>
            <w:vAlign w:val="center"/>
          </w:tcPr>
          <w:p w:rsidR="00915D6E" w:rsidRDefault="00915D6E" w:rsidP="007C12E9">
            <w:pPr>
              <w:spacing w:before="120" w:after="120"/>
              <w:jc w:val="center"/>
              <w:rPr>
                <w:iCs/>
              </w:rPr>
            </w:pPr>
          </w:p>
        </w:tc>
      </w:tr>
      <w:tr w:rsidR="00915D6E" w:rsidTr="007C12E9">
        <w:tc>
          <w:tcPr>
            <w:tcW w:w="5798" w:type="dxa"/>
          </w:tcPr>
          <w:p w:rsidR="00915D6E" w:rsidRPr="00E1590F" w:rsidRDefault="00915D6E" w:rsidP="007C12E9">
            <w:pPr>
              <w:spacing w:before="120" w:after="120"/>
              <w:rPr>
                <w:rFonts w:ascii="Arial" w:hAnsi="Arial" w:cs="Arial"/>
                <w:iCs/>
                <w:sz w:val="24"/>
                <w:szCs w:val="24"/>
              </w:rPr>
            </w:pPr>
            <w:r>
              <w:rPr>
                <w:rFonts w:ascii="Arial" w:hAnsi="Arial" w:cs="Arial"/>
                <w:iCs/>
                <w:sz w:val="24"/>
                <w:szCs w:val="24"/>
              </w:rPr>
              <w:t xml:space="preserve">Características que identifican un balance general </w:t>
            </w:r>
          </w:p>
        </w:tc>
        <w:tc>
          <w:tcPr>
            <w:tcW w:w="1431" w:type="dxa"/>
            <w:vAlign w:val="center"/>
          </w:tcPr>
          <w:p w:rsidR="00915D6E" w:rsidRDefault="00915D6E" w:rsidP="007C12E9">
            <w:pPr>
              <w:spacing w:before="120" w:after="120"/>
              <w:jc w:val="center"/>
              <w:rPr>
                <w:iCs/>
              </w:rPr>
            </w:pPr>
          </w:p>
        </w:tc>
        <w:tc>
          <w:tcPr>
            <w:tcW w:w="1418" w:type="dxa"/>
            <w:vAlign w:val="center"/>
          </w:tcPr>
          <w:p w:rsidR="00915D6E" w:rsidRDefault="00915D6E" w:rsidP="007C12E9">
            <w:pPr>
              <w:spacing w:before="120" w:after="120"/>
              <w:jc w:val="center"/>
              <w:rPr>
                <w:iCs/>
              </w:rPr>
            </w:pPr>
          </w:p>
        </w:tc>
      </w:tr>
      <w:tr w:rsidR="00915D6E" w:rsidTr="007C12E9">
        <w:tc>
          <w:tcPr>
            <w:tcW w:w="5798" w:type="dxa"/>
            <w:tcBorders>
              <w:top w:val="single" w:sz="4" w:space="0" w:color="auto"/>
              <w:left w:val="single" w:sz="4" w:space="0" w:color="auto"/>
              <w:bottom w:val="single" w:sz="4" w:space="0" w:color="auto"/>
              <w:right w:val="single" w:sz="4" w:space="0" w:color="auto"/>
            </w:tcBorders>
          </w:tcPr>
          <w:p w:rsidR="00915D6E" w:rsidRPr="00DC5DB3" w:rsidRDefault="00915D6E" w:rsidP="007C12E9">
            <w:pPr>
              <w:spacing w:before="120"/>
              <w:rPr>
                <w:rFonts w:ascii="Arial" w:hAnsi="Arial" w:cs="Arial"/>
                <w:b/>
                <w:iCs/>
                <w:sz w:val="24"/>
                <w:szCs w:val="24"/>
              </w:rPr>
            </w:pPr>
            <w:r w:rsidRPr="00DC5DB3">
              <w:rPr>
                <w:rFonts w:ascii="Arial" w:hAnsi="Arial" w:cs="Arial"/>
                <w:b/>
                <w:iCs/>
                <w:sz w:val="24"/>
                <w:szCs w:val="24"/>
              </w:rPr>
              <w:t>¿Alguna vez  has elaborado</w:t>
            </w:r>
            <w:r>
              <w:rPr>
                <w:rFonts w:ascii="Arial" w:hAnsi="Arial" w:cs="Arial"/>
                <w:b/>
                <w:iCs/>
                <w:sz w:val="24"/>
                <w:szCs w:val="24"/>
              </w:rPr>
              <w:t xml:space="preserve"> las siguientes actividades</w:t>
            </w:r>
            <w:r w:rsidRPr="00DC5DB3">
              <w:rPr>
                <w:rFonts w:ascii="Arial" w:hAnsi="Arial" w:cs="Arial"/>
                <w:b/>
                <w:iCs/>
                <w:sz w:val="24"/>
                <w:szCs w:val="24"/>
              </w:rPr>
              <w:t>?</w:t>
            </w:r>
            <w:r>
              <w:rPr>
                <w:rFonts w:ascii="Arial" w:hAnsi="Arial" w:cs="Arial"/>
                <w:b/>
                <w:iCs/>
                <w:sz w:val="24"/>
                <w:szCs w:val="24"/>
              </w:rPr>
              <w:t xml:space="preserve">  </w:t>
            </w:r>
          </w:p>
        </w:tc>
        <w:tc>
          <w:tcPr>
            <w:tcW w:w="1431" w:type="dxa"/>
            <w:tcBorders>
              <w:top w:val="single" w:sz="4" w:space="0" w:color="auto"/>
              <w:left w:val="single" w:sz="4" w:space="0" w:color="auto"/>
              <w:bottom w:val="single" w:sz="4" w:space="0" w:color="auto"/>
              <w:right w:val="single" w:sz="4" w:space="0" w:color="auto"/>
            </w:tcBorders>
            <w:vAlign w:val="center"/>
          </w:tcPr>
          <w:p w:rsidR="00915D6E" w:rsidRPr="005E6B1E" w:rsidRDefault="00915D6E" w:rsidP="007C12E9">
            <w:pPr>
              <w:spacing w:before="120" w:after="120"/>
              <w:jc w:val="center"/>
              <w:rPr>
                <w:b/>
                <w:iCs/>
              </w:rPr>
            </w:pPr>
            <w:r w:rsidRPr="005E6B1E">
              <w:rPr>
                <w:b/>
                <w:iCs/>
              </w:rPr>
              <w:t>Sí</w:t>
            </w:r>
          </w:p>
        </w:tc>
        <w:tc>
          <w:tcPr>
            <w:tcW w:w="1418" w:type="dxa"/>
            <w:tcBorders>
              <w:top w:val="single" w:sz="4" w:space="0" w:color="auto"/>
              <w:left w:val="single" w:sz="4" w:space="0" w:color="auto"/>
              <w:bottom w:val="single" w:sz="4" w:space="0" w:color="auto"/>
              <w:right w:val="single" w:sz="4" w:space="0" w:color="auto"/>
            </w:tcBorders>
            <w:vAlign w:val="center"/>
          </w:tcPr>
          <w:p w:rsidR="00915D6E" w:rsidRPr="005E6B1E" w:rsidRDefault="00915D6E" w:rsidP="007C12E9">
            <w:pPr>
              <w:spacing w:before="120" w:after="120"/>
              <w:jc w:val="center"/>
              <w:rPr>
                <w:b/>
                <w:iCs/>
              </w:rPr>
            </w:pPr>
            <w:r w:rsidRPr="005E6B1E">
              <w:rPr>
                <w:b/>
                <w:iCs/>
              </w:rPr>
              <w:t>No</w:t>
            </w:r>
          </w:p>
        </w:tc>
      </w:tr>
      <w:tr w:rsidR="00915D6E" w:rsidTr="007C12E9">
        <w:tc>
          <w:tcPr>
            <w:tcW w:w="5798" w:type="dxa"/>
            <w:tcBorders>
              <w:top w:val="single" w:sz="4" w:space="0" w:color="auto"/>
              <w:left w:val="single" w:sz="4" w:space="0" w:color="auto"/>
              <w:bottom w:val="single" w:sz="4" w:space="0" w:color="auto"/>
              <w:right w:val="single" w:sz="4" w:space="0" w:color="auto"/>
            </w:tcBorders>
          </w:tcPr>
          <w:p w:rsidR="00915D6E" w:rsidRPr="00DC5DB3" w:rsidRDefault="00915D6E" w:rsidP="007C12E9">
            <w:pPr>
              <w:spacing w:before="120"/>
              <w:rPr>
                <w:rFonts w:ascii="Arial" w:hAnsi="Arial" w:cs="Arial"/>
                <w:iCs/>
                <w:sz w:val="24"/>
                <w:szCs w:val="24"/>
              </w:rPr>
            </w:pPr>
            <w:r>
              <w:rPr>
                <w:rFonts w:ascii="Arial" w:hAnsi="Arial" w:cs="Arial"/>
                <w:iCs/>
                <w:sz w:val="24"/>
                <w:szCs w:val="24"/>
              </w:rPr>
              <w:t>Estado de Situación Financiera</w:t>
            </w:r>
          </w:p>
        </w:tc>
        <w:tc>
          <w:tcPr>
            <w:tcW w:w="1431" w:type="dxa"/>
            <w:tcBorders>
              <w:top w:val="single" w:sz="4" w:space="0" w:color="auto"/>
              <w:left w:val="single" w:sz="4" w:space="0" w:color="auto"/>
              <w:bottom w:val="single" w:sz="4" w:space="0" w:color="auto"/>
              <w:right w:val="single" w:sz="4" w:space="0" w:color="auto"/>
            </w:tcBorders>
            <w:vAlign w:val="center"/>
          </w:tcPr>
          <w:p w:rsidR="00915D6E" w:rsidRPr="00DC5DB3" w:rsidRDefault="00915D6E" w:rsidP="007C12E9">
            <w:pPr>
              <w:spacing w:before="120" w:after="120"/>
              <w:jc w:val="center"/>
              <w:rPr>
                <w:iCs/>
              </w:rPr>
            </w:pPr>
          </w:p>
        </w:tc>
        <w:tc>
          <w:tcPr>
            <w:tcW w:w="1418" w:type="dxa"/>
            <w:tcBorders>
              <w:top w:val="single" w:sz="4" w:space="0" w:color="auto"/>
              <w:left w:val="single" w:sz="4" w:space="0" w:color="auto"/>
              <w:bottom w:val="single" w:sz="4" w:space="0" w:color="auto"/>
              <w:right w:val="single" w:sz="4" w:space="0" w:color="auto"/>
            </w:tcBorders>
            <w:vAlign w:val="center"/>
          </w:tcPr>
          <w:p w:rsidR="00915D6E" w:rsidRPr="00DC5DB3" w:rsidRDefault="00915D6E" w:rsidP="007C12E9">
            <w:pPr>
              <w:spacing w:before="120" w:after="120"/>
              <w:jc w:val="center"/>
              <w:rPr>
                <w:iCs/>
              </w:rPr>
            </w:pPr>
          </w:p>
        </w:tc>
      </w:tr>
      <w:tr w:rsidR="00915D6E" w:rsidTr="007C12E9">
        <w:tc>
          <w:tcPr>
            <w:tcW w:w="5798" w:type="dxa"/>
            <w:tcBorders>
              <w:top w:val="single" w:sz="4" w:space="0" w:color="auto"/>
              <w:left w:val="single" w:sz="4" w:space="0" w:color="auto"/>
              <w:bottom w:val="single" w:sz="4" w:space="0" w:color="auto"/>
              <w:right w:val="single" w:sz="4" w:space="0" w:color="auto"/>
            </w:tcBorders>
          </w:tcPr>
          <w:p w:rsidR="00915D6E" w:rsidRPr="00DC5DB3" w:rsidRDefault="00915D6E" w:rsidP="007C12E9">
            <w:pPr>
              <w:spacing w:before="120"/>
              <w:rPr>
                <w:rFonts w:ascii="Arial" w:hAnsi="Arial" w:cs="Arial"/>
                <w:iCs/>
                <w:sz w:val="24"/>
                <w:szCs w:val="24"/>
              </w:rPr>
            </w:pPr>
            <w:r>
              <w:rPr>
                <w:rFonts w:ascii="Arial" w:hAnsi="Arial" w:cs="Arial"/>
                <w:iCs/>
                <w:sz w:val="24"/>
                <w:szCs w:val="24"/>
              </w:rPr>
              <w:t>Estado de resultados</w:t>
            </w:r>
          </w:p>
        </w:tc>
        <w:tc>
          <w:tcPr>
            <w:tcW w:w="1431" w:type="dxa"/>
            <w:tcBorders>
              <w:top w:val="single" w:sz="4" w:space="0" w:color="auto"/>
              <w:left w:val="single" w:sz="4" w:space="0" w:color="auto"/>
              <w:bottom w:val="single" w:sz="4" w:space="0" w:color="auto"/>
              <w:right w:val="single" w:sz="4" w:space="0" w:color="auto"/>
            </w:tcBorders>
            <w:vAlign w:val="center"/>
          </w:tcPr>
          <w:p w:rsidR="00915D6E" w:rsidRPr="00DC5DB3" w:rsidRDefault="00915D6E" w:rsidP="007C12E9">
            <w:pPr>
              <w:spacing w:before="120" w:after="120"/>
              <w:jc w:val="center"/>
              <w:rPr>
                <w:iCs/>
              </w:rPr>
            </w:pPr>
          </w:p>
        </w:tc>
        <w:tc>
          <w:tcPr>
            <w:tcW w:w="1418" w:type="dxa"/>
            <w:tcBorders>
              <w:top w:val="single" w:sz="4" w:space="0" w:color="auto"/>
              <w:left w:val="single" w:sz="4" w:space="0" w:color="auto"/>
              <w:bottom w:val="single" w:sz="4" w:space="0" w:color="auto"/>
              <w:right w:val="single" w:sz="4" w:space="0" w:color="auto"/>
            </w:tcBorders>
            <w:vAlign w:val="center"/>
          </w:tcPr>
          <w:p w:rsidR="00915D6E" w:rsidRPr="00DC5DB3" w:rsidRDefault="00915D6E" w:rsidP="007C12E9">
            <w:pPr>
              <w:spacing w:before="120" w:after="120"/>
              <w:jc w:val="center"/>
              <w:rPr>
                <w:iCs/>
              </w:rPr>
            </w:pPr>
          </w:p>
        </w:tc>
      </w:tr>
      <w:tr w:rsidR="00915D6E" w:rsidTr="007C12E9">
        <w:tc>
          <w:tcPr>
            <w:tcW w:w="5798" w:type="dxa"/>
            <w:tcBorders>
              <w:top w:val="single" w:sz="4" w:space="0" w:color="auto"/>
              <w:left w:val="single" w:sz="4" w:space="0" w:color="auto"/>
              <w:bottom w:val="single" w:sz="4" w:space="0" w:color="auto"/>
              <w:right w:val="single" w:sz="4" w:space="0" w:color="auto"/>
            </w:tcBorders>
          </w:tcPr>
          <w:p w:rsidR="00915D6E" w:rsidRPr="00DC5DB3" w:rsidRDefault="00915D6E" w:rsidP="007C12E9">
            <w:pPr>
              <w:spacing w:before="120"/>
              <w:rPr>
                <w:rFonts w:ascii="Arial" w:hAnsi="Arial" w:cs="Arial"/>
                <w:iCs/>
                <w:sz w:val="24"/>
                <w:szCs w:val="24"/>
              </w:rPr>
            </w:pPr>
            <w:r>
              <w:rPr>
                <w:rFonts w:ascii="Arial" w:hAnsi="Arial" w:cs="Arial"/>
                <w:iCs/>
                <w:sz w:val="24"/>
                <w:szCs w:val="24"/>
              </w:rPr>
              <w:t>Notas  a los estados financieros</w:t>
            </w:r>
          </w:p>
        </w:tc>
        <w:tc>
          <w:tcPr>
            <w:tcW w:w="1431" w:type="dxa"/>
            <w:tcBorders>
              <w:top w:val="single" w:sz="4" w:space="0" w:color="auto"/>
              <w:left w:val="single" w:sz="4" w:space="0" w:color="auto"/>
              <w:bottom w:val="single" w:sz="4" w:space="0" w:color="auto"/>
              <w:right w:val="single" w:sz="4" w:space="0" w:color="auto"/>
            </w:tcBorders>
            <w:vAlign w:val="center"/>
          </w:tcPr>
          <w:p w:rsidR="00915D6E" w:rsidRPr="00DC5DB3" w:rsidRDefault="00915D6E" w:rsidP="007C12E9">
            <w:pPr>
              <w:spacing w:before="120" w:after="120"/>
              <w:jc w:val="center"/>
              <w:rPr>
                <w:iCs/>
              </w:rPr>
            </w:pPr>
          </w:p>
        </w:tc>
        <w:tc>
          <w:tcPr>
            <w:tcW w:w="1418" w:type="dxa"/>
            <w:tcBorders>
              <w:top w:val="single" w:sz="4" w:space="0" w:color="auto"/>
              <w:left w:val="single" w:sz="4" w:space="0" w:color="auto"/>
              <w:bottom w:val="single" w:sz="4" w:space="0" w:color="auto"/>
              <w:right w:val="single" w:sz="4" w:space="0" w:color="auto"/>
            </w:tcBorders>
            <w:vAlign w:val="center"/>
          </w:tcPr>
          <w:p w:rsidR="00915D6E" w:rsidRPr="00DC5DB3" w:rsidRDefault="00915D6E" w:rsidP="007C12E9">
            <w:pPr>
              <w:spacing w:before="120" w:after="120"/>
              <w:jc w:val="center"/>
              <w:rPr>
                <w:iCs/>
              </w:rPr>
            </w:pPr>
          </w:p>
        </w:tc>
      </w:tr>
      <w:tr w:rsidR="00915D6E" w:rsidTr="007C12E9">
        <w:trPr>
          <w:cantSplit/>
        </w:trPr>
        <w:tc>
          <w:tcPr>
            <w:tcW w:w="5798" w:type="dxa"/>
          </w:tcPr>
          <w:p w:rsidR="00915D6E" w:rsidRPr="00DC5DB3" w:rsidRDefault="00915D6E" w:rsidP="007C12E9">
            <w:pPr>
              <w:pStyle w:val="Textonotapie"/>
              <w:spacing w:before="120"/>
              <w:rPr>
                <w:rFonts w:ascii="Arial" w:eastAsiaTheme="minorHAnsi" w:hAnsi="Arial" w:cs="Arial"/>
                <w:iCs/>
                <w:szCs w:val="24"/>
                <w:lang w:val="es-MX" w:eastAsia="en-US"/>
              </w:rPr>
            </w:pPr>
            <w:r>
              <w:rPr>
                <w:rFonts w:ascii="Arial" w:eastAsiaTheme="minorHAnsi" w:hAnsi="Arial" w:cs="Arial"/>
                <w:iCs/>
                <w:szCs w:val="24"/>
                <w:lang w:val="es-MX" w:eastAsia="en-US"/>
              </w:rPr>
              <w:t>En caso de ser afirmativa tu respuesta, a</w:t>
            </w:r>
            <w:r w:rsidRPr="00DC5DB3">
              <w:rPr>
                <w:rFonts w:ascii="Arial" w:eastAsiaTheme="minorHAnsi" w:hAnsi="Arial" w:cs="Arial"/>
                <w:iCs/>
                <w:szCs w:val="24"/>
                <w:lang w:val="es-MX" w:eastAsia="en-US"/>
              </w:rPr>
              <w:t>nota en dónde has realizado estas actividades</w:t>
            </w:r>
          </w:p>
          <w:p w:rsidR="00915D6E" w:rsidRPr="00DC5DB3" w:rsidRDefault="00915D6E" w:rsidP="007C12E9">
            <w:pPr>
              <w:rPr>
                <w:rFonts w:ascii="Arial" w:hAnsi="Arial" w:cs="Arial"/>
                <w:iCs/>
                <w:sz w:val="24"/>
                <w:szCs w:val="24"/>
              </w:rPr>
            </w:pPr>
          </w:p>
          <w:p w:rsidR="00915D6E" w:rsidRDefault="00915D6E" w:rsidP="007C12E9">
            <w:pPr>
              <w:pStyle w:val="Textonotapie"/>
              <w:rPr>
                <w:iCs/>
              </w:rPr>
            </w:pPr>
          </w:p>
        </w:tc>
        <w:tc>
          <w:tcPr>
            <w:tcW w:w="2849" w:type="dxa"/>
            <w:gridSpan w:val="2"/>
            <w:vAlign w:val="center"/>
          </w:tcPr>
          <w:p w:rsidR="00915D6E" w:rsidRDefault="00915D6E" w:rsidP="007C12E9">
            <w:pPr>
              <w:jc w:val="center"/>
              <w:rPr>
                <w:iCs/>
              </w:rPr>
            </w:pPr>
          </w:p>
        </w:tc>
      </w:tr>
    </w:tbl>
    <w:p w:rsidR="0095003D" w:rsidRDefault="0095003D" w:rsidP="00915D6E">
      <w:pPr>
        <w:pStyle w:val="Default"/>
        <w:spacing w:line="360" w:lineRule="auto"/>
        <w:jc w:val="both"/>
        <w:rPr>
          <w:rFonts w:ascii="Arial" w:hAnsi="Arial" w:cs="Arial"/>
          <w:b/>
          <w:bCs/>
          <w:color w:val="auto"/>
        </w:rPr>
      </w:pPr>
    </w:p>
    <w:p w:rsidR="00B2067E" w:rsidRDefault="00B2067E" w:rsidP="00915D6E">
      <w:pPr>
        <w:pStyle w:val="Default"/>
        <w:spacing w:line="360" w:lineRule="auto"/>
        <w:jc w:val="both"/>
        <w:rPr>
          <w:rFonts w:ascii="Arial" w:hAnsi="Arial" w:cs="Arial"/>
          <w:b/>
          <w:bCs/>
          <w:color w:val="auto"/>
        </w:rPr>
      </w:pPr>
    </w:p>
    <w:p w:rsidR="00B2067E" w:rsidRPr="00865054" w:rsidRDefault="00B2067E" w:rsidP="00B2067E">
      <w:pPr>
        <w:pStyle w:val="Prrafodelista"/>
        <w:spacing w:after="0" w:line="360" w:lineRule="auto"/>
        <w:ind w:left="0"/>
        <w:jc w:val="both"/>
        <w:rPr>
          <w:rFonts w:ascii="Arial" w:hAnsi="Arial" w:cs="Arial"/>
          <w:b/>
          <w:bCs/>
          <w:sz w:val="24"/>
          <w:szCs w:val="24"/>
        </w:rPr>
      </w:pPr>
      <w:r w:rsidRPr="259AB4CE">
        <w:rPr>
          <w:rFonts w:ascii="Arial" w:hAnsi="Arial" w:cs="Arial"/>
          <w:b/>
          <w:bCs/>
          <w:sz w:val="24"/>
          <w:szCs w:val="24"/>
        </w:rPr>
        <w:t>¿CÓMO LE HAGO?</w:t>
      </w:r>
    </w:p>
    <w:p w:rsidR="00915D6E" w:rsidRPr="004345BA" w:rsidRDefault="00915D6E" w:rsidP="00915D6E">
      <w:pPr>
        <w:pStyle w:val="Default"/>
        <w:spacing w:line="360" w:lineRule="auto"/>
        <w:rPr>
          <w:rFonts w:ascii="Arial" w:hAnsi="Arial" w:cs="Arial"/>
        </w:rPr>
      </w:pPr>
    </w:p>
    <w:p w:rsidR="00915D6E" w:rsidRDefault="00915D6E" w:rsidP="00915D6E">
      <w:pPr>
        <w:spacing w:line="240" w:lineRule="auto"/>
        <w:jc w:val="both"/>
        <w:rPr>
          <w:rFonts w:ascii="Arial" w:hAnsi="Arial" w:cs="Arial"/>
          <w:b/>
          <w:sz w:val="24"/>
          <w:szCs w:val="24"/>
        </w:rPr>
      </w:pPr>
      <w:r>
        <w:rPr>
          <w:rFonts w:ascii="Arial" w:hAnsi="Arial" w:cs="Arial"/>
          <w:color w:val="000000" w:themeColor="text1"/>
          <w:sz w:val="24"/>
          <w:szCs w:val="24"/>
        </w:rPr>
        <w:t>Lee la siguiente</w:t>
      </w:r>
      <w:r w:rsidRPr="00C516D4">
        <w:rPr>
          <w:rFonts w:ascii="Arial" w:hAnsi="Arial" w:cs="Arial"/>
          <w:color w:val="000000" w:themeColor="text1"/>
          <w:sz w:val="24"/>
          <w:szCs w:val="24"/>
        </w:rPr>
        <w:t xml:space="preserve"> </w:t>
      </w:r>
      <w:r>
        <w:rPr>
          <w:rFonts w:ascii="Arial" w:hAnsi="Arial" w:cs="Arial"/>
          <w:color w:val="000000" w:themeColor="text1"/>
          <w:sz w:val="24"/>
          <w:szCs w:val="24"/>
        </w:rPr>
        <w:t xml:space="preserve">lectura </w:t>
      </w:r>
      <w:r w:rsidRPr="00C516D4">
        <w:rPr>
          <w:rFonts w:ascii="Arial" w:hAnsi="Arial" w:cs="Arial"/>
          <w:color w:val="000000" w:themeColor="text1"/>
          <w:sz w:val="24"/>
          <w:szCs w:val="24"/>
        </w:rPr>
        <w:t xml:space="preserve"> y comenta con tus compañeros las siguientes preguntas</w:t>
      </w:r>
      <w:r>
        <w:rPr>
          <w:rFonts w:ascii="Arial" w:hAnsi="Arial" w:cs="Arial"/>
          <w:color w:val="000000" w:themeColor="text1"/>
          <w:sz w:val="24"/>
          <w:szCs w:val="24"/>
        </w:rPr>
        <w:t>:</w:t>
      </w:r>
    </w:p>
    <w:p w:rsidR="00915D6E" w:rsidRDefault="00915D6E" w:rsidP="00915D6E">
      <w:pPr>
        <w:spacing w:line="240" w:lineRule="auto"/>
        <w:jc w:val="both"/>
        <w:rPr>
          <w:rFonts w:ascii="Arial" w:hAnsi="Arial" w:cs="Arial"/>
          <w:b/>
          <w:sz w:val="24"/>
          <w:szCs w:val="24"/>
        </w:rPr>
      </w:pPr>
    </w:p>
    <w:p w:rsidR="00B2067E" w:rsidRDefault="00B2067E" w:rsidP="00915D6E">
      <w:pPr>
        <w:spacing w:line="240" w:lineRule="auto"/>
        <w:jc w:val="both"/>
        <w:rPr>
          <w:rFonts w:ascii="Arial" w:hAnsi="Arial" w:cs="Arial"/>
          <w:b/>
          <w:sz w:val="24"/>
          <w:szCs w:val="24"/>
        </w:rPr>
      </w:pPr>
    </w:p>
    <w:p w:rsidR="00915D6E" w:rsidRDefault="00915D6E" w:rsidP="00915D6E">
      <w:pPr>
        <w:spacing w:line="240" w:lineRule="auto"/>
        <w:jc w:val="both"/>
        <w:rPr>
          <w:rFonts w:ascii="Arial" w:hAnsi="Arial" w:cs="Arial"/>
          <w:b/>
          <w:sz w:val="24"/>
          <w:szCs w:val="24"/>
        </w:rPr>
      </w:pPr>
      <w:r>
        <w:rPr>
          <w:rFonts w:ascii="Arial" w:hAnsi="Arial" w:cs="Arial"/>
          <w:b/>
          <w:sz w:val="24"/>
          <w:szCs w:val="24"/>
        </w:rPr>
        <w:lastRenderedPageBreak/>
        <w:t>LA CONTABILIDAD PERSONAL DEL AMOR</w:t>
      </w:r>
    </w:p>
    <w:p w:rsidR="00915D6E" w:rsidRPr="007D786E" w:rsidRDefault="00915D6E" w:rsidP="00B2067E">
      <w:pPr>
        <w:spacing w:line="240" w:lineRule="auto"/>
        <w:jc w:val="both"/>
        <w:rPr>
          <w:rFonts w:ascii="Arial" w:hAnsi="Arial" w:cs="Arial"/>
          <w:sz w:val="24"/>
          <w:szCs w:val="24"/>
        </w:rPr>
      </w:pPr>
      <w:r w:rsidRPr="007D786E">
        <w:rPr>
          <w:rFonts w:ascii="Arial" w:hAnsi="Arial" w:cs="Arial"/>
          <w:sz w:val="24"/>
          <w:szCs w:val="24"/>
        </w:rPr>
        <w:t>¿Le has echado un vistazo al estado de pérdidas y ganancias de tu vida?</w:t>
      </w:r>
    </w:p>
    <w:p w:rsidR="00915D6E" w:rsidRPr="007D786E" w:rsidRDefault="00915D6E" w:rsidP="00B2067E">
      <w:pPr>
        <w:spacing w:line="240" w:lineRule="auto"/>
        <w:jc w:val="both"/>
        <w:rPr>
          <w:rFonts w:ascii="Arial" w:hAnsi="Arial" w:cs="Arial"/>
          <w:sz w:val="24"/>
          <w:szCs w:val="24"/>
        </w:rPr>
      </w:pPr>
      <w:r w:rsidRPr="007D786E">
        <w:rPr>
          <w:rFonts w:ascii="Arial" w:hAnsi="Arial" w:cs="Arial"/>
          <w:sz w:val="24"/>
          <w:szCs w:val="24"/>
        </w:rPr>
        <w:t>Nuestra vida es el negocio más importante que debemos atender.</w:t>
      </w:r>
    </w:p>
    <w:p w:rsidR="00915D6E" w:rsidRPr="007D786E" w:rsidRDefault="00915D6E" w:rsidP="00B2067E">
      <w:pPr>
        <w:spacing w:line="240" w:lineRule="auto"/>
        <w:jc w:val="both"/>
        <w:rPr>
          <w:rFonts w:ascii="Arial" w:hAnsi="Arial" w:cs="Arial"/>
          <w:sz w:val="24"/>
          <w:szCs w:val="24"/>
        </w:rPr>
      </w:pPr>
      <w:r w:rsidRPr="007D786E">
        <w:rPr>
          <w:rFonts w:ascii="Arial" w:hAnsi="Arial" w:cs="Arial"/>
          <w:sz w:val="24"/>
          <w:szCs w:val="24"/>
        </w:rPr>
        <w:t>¿Es</w:t>
      </w:r>
      <w:r>
        <w:rPr>
          <w:rFonts w:ascii="Arial" w:hAnsi="Arial" w:cs="Arial"/>
          <w:sz w:val="24"/>
          <w:szCs w:val="24"/>
        </w:rPr>
        <w:t>tás operando con números rojos?</w:t>
      </w:r>
      <w:r w:rsidRPr="007D786E">
        <w:rPr>
          <w:rFonts w:ascii="Arial" w:hAnsi="Arial" w:cs="Arial"/>
          <w:sz w:val="24"/>
          <w:szCs w:val="24"/>
        </w:rPr>
        <w:t>, ¿Hay cuentas pendientes de pago?, ¿Has tenido ganancias y tu capital ha crecido?</w:t>
      </w:r>
    </w:p>
    <w:p w:rsidR="00915D6E" w:rsidRPr="007D786E" w:rsidRDefault="00915D6E" w:rsidP="00B2067E">
      <w:pPr>
        <w:spacing w:line="240" w:lineRule="auto"/>
        <w:jc w:val="both"/>
        <w:rPr>
          <w:rFonts w:ascii="Arial" w:hAnsi="Arial" w:cs="Arial"/>
          <w:sz w:val="24"/>
          <w:szCs w:val="24"/>
        </w:rPr>
      </w:pPr>
      <w:r w:rsidRPr="007D786E">
        <w:rPr>
          <w:rFonts w:ascii="Arial" w:hAnsi="Arial" w:cs="Arial"/>
          <w:sz w:val="24"/>
          <w:szCs w:val="24"/>
        </w:rPr>
        <w:t>Creo que hacer cuentas de cuando en cuando, es saludable y necesario.</w:t>
      </w:r>
    </w:p>
    <w:p w:rsidR="00915D6E" w:rsidRPr="007D786E" w:rsidRDefault="00915D6E" w:rsidP="00B2067E">
      <w:pPr>
        <w:spacing w:line="240" w:lineRule="auto"/>
        <w:jc w:val="both"/>
        <w:rPr>
          <w:rFonts w:ascii="Arial" w:hAnsi="Arial" w:cs="Arial"/>
          <w:sz w:val="24"/>
          <w:szCs w:val="24"/>
        </w:rPr>
      </w:pPr>
      <w:r w:rsidRPr="007D786E">
        <w:rPr>
          <w:rFonts w:ascii="Arial" w:hAnsi="Arial" w:cs="Arial"/>
          <w:sz w:val="24"/>
          <w:szCs w:val="24"/>
        </w:rPr>
        <w:t>Reajustar, invertir nuestro tiempo, disfrutar las ganancias, todo esto hay que tomarlo en cuenta.</w:t>
      </w:r>
    </w:p>
    <w:p w:rsidR="00915D6E" w:rsidRPr="007D786E" w:rsidRDefault="00915D6E" w:rsidP="00B2067E">
      <w:pPr>
        <w:spacing w:line="240" w:lineRule="auto"/>
        <w:jc w:val="both"/>
        <w:rPr>
          <w:rFonts w:ascii="Arial" w:hAnsi="Arial" w:cs="Arial"/>
          <w:sz w:val="24"/>
          <w:szCs w:val="24"/>
        </w:rPr>
      </w:pPr>
      <w:r w:rsidRPr="007D786E">
        <w:rPr>
          <w:rFonts w:ascii="Arial" w:hAnsi="Arial" w:cs="Arial"/>
          <w:sz w:val="24"/>
          <w:szCs w:val="24"/>
        </w:rPr>
        <w:t>Si tienes un socio o socia, hagan su contabilidad juntos. ¿Cómo va esa sociedad?</w:t>
      </w:r>
    </w:p>
    <w:p w:rsidR="00915D6E" w:rsidRPr="007D786E" w:rsidRDefault="00915D6E" w:rsidP="00B2067E">
      <w:pPr>
        <w:spacing w:line="240" w:lineRule="auto"/>
        <w:jc w:val="both"/>
        <w:rPr>
          <w:rFonts w:ascii="Arial" w:hAnsi="Arial" w:cs="Arial"/>
          <w:sz w:val="24"/>
          <w:szCs w:val="24"/>
        </w:rPr>
      </w:pPr>
      <w:r w:rsidRPr="007D786E">
        <w:rPr>
          <w:rFonts w:ascii="Arial" w:hAnsi="Arial" w:cs="Arial"/>
          <w:sz w:val="24"/>
          <w:szCs w:val="24"/>
        </w:rPr>
        <w:t>¿Se reúnen para resolver problemas que afectan a ambos?</w:t>
      </w:r>
    </w:p>
    <w:p w:rsidR="00915D6E" w:rsidRPr="007D786E" w:rsidRDefault="00915D6E" w:rsidP="00B2067E">
      <w:pPr>
        <w:spacing w:line="240" w:lineRule="auto"/>
        <w:jc w:val="both"/>
        <w:rPr>
          <w:rFonts w:ascii="Arial" w:hAnsi="Arial" w:cs="Arial"/>
          <w:sz w:val="24"/>
          <w:szCs w:val="24"/>
        </w:rPr>
      </w:pPr>
      <w:r w:rsidRPr="007D786E">
        <w:rPr>
          <w:rFonts w:ascii="Arial" w:hAnsi="Arial" w:cs="Arial"/>
          <w:sz w:val="24"/>
          <w:szCs w:val="24"/>
        </w:rPr>
        <w:t>Si no lo han hecho, sería una buena idea hacerlo. Tu vida es un negocio, revisa tus cuentas de vez en cuando.</w:t>
      </w:r>
    </w:p>
    <w:p w:rsidR="00915D6E" w:rsidRPr="00915D6E" w:rsidRDefault="00915D6E" w:rsidP="00B2067E">
      <w:pPr>
        <w:spacing w:line="240" w:lineRule="auto"/>
        <w:jc w:val="both"/>
        <w:rPr>
          <w:rFonts w:ascii="Arial" w:hAnsi="Arial" w:cs="Arial"/>
          <w:sz w:val="24"/>
          <w:szCs w:val="24"/>
        </w:rPr>
      </w:pPr>
      <w:r w:rsidRPr="00915D6E">
        <w:rPr>
          <w:rFonts w:ascii="Arial" w:hAnsi="Arial" w:cs="Arial"/>
          <w:sz w:val="24"/>
          <w:szCs w:val="24"/>
        </w:rPr>
        <w:t>Ser joven, es tener ideales y luchar hasta lograrlos, es soñar en el futuro por el que se trabaja en el presente, es tener siempre algo que hacer, algo que dar y tiempo para amar.</w:t>
      </w:r>
    </w:p>
    <w:p w:rsidR="00915D6E" w:rsidRPr="009F1F2D" w:rsidRDefault="00915D6E" w:rsidP="00B2067E">
      <w:pPr>
        <w:spacing w:line="240" w:lineRule="auto"/>
        <w:jc w:val="both"/>
        <w:rPr>
          <w:rFonts w:ascii="Arial" w:hAnsi="Arial" w:cs="Arial"/>
          <w:sz w:val="24"/>
          <w:szCs w:val="24"/>
        </w:rPr>
      </w:pPr>
      <w:r>
        <w:rPr>
          <w:rFonts w:ascii="Arial" w:hAnsi="Arial" w:cs="Arial"/>
          <w:sz w:val="24"/>
          <w:szCs w:val="24"/>
        </w:rPr>
        <w:t>Fuente: r</w:t>
      </w:r>
      <w:r w:rsidRPr="009F1F2D">
        <w:rPr>
          <w:rFonts w:ascii="Arial" w:hAnsi="Arial" w:cs="Arial"/>
          <w:sz w:val="24"/>
          <w:szCs w:val="24"/>
        </w:rPr>
        <w:t>etomado con fines didácticos del Boletín informativo Ángeles (2003)  en</w:t>
      </w:r>
      <w:r>
        <w:rPr>
          <w:rFonts w:ascii="Arial" w:hAnsi="Arial" w:cs="Arial"/>
          <w:sz w:val="24"/>
          <w:szCs w:val="24"/>
        </w:rPr>
        <w:t>:</w:t>
      </w:r>
      <w:r w:rsidRPr="009F1F2D">
        <w:rPr>
          <w:rFonts w:ascii="Arial" w:hAnsi="Arial" w:cs="Arial"/>
          <w:sz w:val="24"/>
          <w:szCs w:val="24"/>
        </w:rPr>
        <w:t xml:space="preserve"> Seguros Inbursa.</w:t>
      </w:r>
    </w:p>
    <w:p w:rsidR="00915D6E" w:rsidRDefault="00915D6E" w:rsidP="00915D6E">
      <w:pPr>
        <w:jc w:val="both"/>
        <w:rPr>
          <w:rFonts w:ascii="Arial" w:hAnsi="Arial" w:cs="Arial"/>
          <w:b/>
          <w:color w:val="000000"/>
          <w:sz w:val="24"/>
          <w:szCs w:val="24"/>
        </w:rPr>
      </w:pPr>
    </w:p>
    <w:p w:rsidR="00915D6E" w:rsidRPr="00915D6E" w:rsidRDefault="00915D6E" w:rsidP="00915D6E">
      <w:pPr>
        <w:jc w:val="both"/>
        <w:rPr>
          <w:rFonts w:ascii="Arial" w:hAnsi="Arial" w:cs="Arial"/>
          <w:color w:val="000000"/>
          <w:sz w:val="24"/>
          <w:szCs w:val="24"/>
        </w:rPr>
      </w:pPr>
      <w:r w:rsidRPr="00915D6E">
        <w:rPr>
          <w:rFonts w:ascii="Arial" w:hAnsi="Arial" w:cs="Arial"/>
          <w:color w:val="000000"/>
          <w:sz w:val="24"/>
          <w:szCs w:val="24"/>
        </w:rPr>
        <w:t>Contesta en forma breve, las siguientes preguntas:</w:t>
      </w:r>
    </w:p>
    <w:p w:rsidR="00915D6E" w:rsidRDefault="00915D6E" w:rsidP="00915D6E">
      <w:pPr>
        <w:jc w:val="both"/>
        <w:rPr>
          <w:rFonts w:ascii="Arial" w:hAnsi="Arial" w:cs="Arial"/>
          <w:b/>
          <w:color w:val="000000"/>
          <w:sz w:val="24"/>
          <w:szCs w:val="24"/>
        </w:rPr>
      </w:pPr>
    </w:p>
    <w:p w:rsidR="00915D6E" w:rsidRPr="00C23F75" w:rsidRDefault="00915D6E" w:rsidP="00915D6E">
      <w:pPr>
        <w:jc w:val="both"/>
        <w:rPr>
          <w:rFonts w:ascii="Arial" w:hAnsi="Arial" w:cs="Arial"/>
          <w:b/>
          <w:color w:val="000000"/>
          <w:sz w:val="24"/>
          <w:szCs w:val="24"/>
        </w:rPr>
      </w:pPr>
      <w:r w:rsidRPr="00BA1554">
        <w:rPr>
          <w:rFonts w:ascii="Arial" w:hAnsi="Arial" w:cs="Arial"/>
          <w:b/>
          <w:color w:val="000000"/>
          <w:sz w:val="24"/>
          <w:szCs w:val="24"/>
        </w:rPr>
        <w:t>¿Sabes  cómo se</w:t>
      </w:r>
      <w:r w:rsidRPr="00C23F75">
        <w:rPr>
          <w:rFonts w:ascii="Arial" w:hAnsi="Arial" w:cs="Arial"/>
          <w:b/>
          <w:color w:val="000000"/>
          <w:sz w:val="24"/>
          <w:szCs w:val="24"/>
        </w:rPr>
        <w:t xml:space="preserve"> presenta</w:t>
      </w:r>
      <w:r>
        <w:rPr>
          <w:rFonts w:ascii="Arial" w:hAnsi="Arial" w:cs="Arial"/>
          <w:b/>
          <w:color w:val="000000"/>
          <w:sz w:val="24"/>
          <w:szCs w:val="24"/>
        </w:rPr>
        <w:t xml:space="preserve"> </w:t>
      </w:r>
      <w:r w:rsidRPr="00C23F75">
        <w:rPr>
          <w:rFonts w:ascii="Arial" w:hAnsi="Arial" w:cs="Arial"/>
          <w:b/>
          <w:color w:val="000000"/>
          <w:sz w:val="24"/>
          <w:szCs w:val="24"/>
        </w:rPr>
        <w:t>la información</w:t>
      </w:r>
      <w:r>
        <w:rPr>
          <w:rFonts w:ascii="Arial" w:hAnsi="Arial" w:cs="Arial"/>
          <w:b/>
          <w:color w:val="000000"/>
          <w:sz w:val="24"/>
          <w:szCs w:val="24"/>
        </w:rPr>
        <w:t xml:space="preserve">  que registra</w:t>
      </w:r>
      <w:r w:rsidRPr="00C23F75">
        <w:rPr>
          <w:rFonts w:ascii="Arial" w:hAnsi="Arial" w:cs="Arial"/>
          <w:b/>
          <w:color w:val="000000"/>
          <w:sz w:val="24"/>
          <w:szCs w:val="24"/>
        </w:rPr>
        <w:t xml:space="preserve"> la contabilidad</w:t>
      </w:r>
      <w:r>
        <w:rPr>
          <w:rFonts w:ascii="Arial" w:hAnsi="Arial" w:cs="Arial"/>
          <w:b/>
          <w:color w:val="000000"/>
          <w:sz w:val="24"/>
          <w:szCs w:val="24"/>
        </w:rPr>
        <w:t>, al  finalizar un período contable</w:t>
      </w:r>
      <w:r w:rsidRPr="00C23F75">
        <w:rPr>
          <w:rFonts w:ascii="Arial" w:hAnsi="Arial" w:cs="Arial"/>
          <w:b/>
          <w:color w:val="000000"/>
          <w:sz w:val="24"/>
          <w:szCs w:val="24"/>
        </w:rPr>
        <w:t>?</w:t>
      </w:r>
    </w:p>
    <w:p w:rsidR="00915D6E" w:rsidRDefault="00915D6E" w:rsidP="00915D6E">
      <w:pPr>
        <w:pStyle w:val="Default"/>
        <w:spacing w:line="360" w:lineRule="auto"/>
        <w:jc w:val="both"/>
        <w:rPr>
          <w:rFonts w:ascii="Arial" w:hAnsi="Arial" w:cs="Arial"/>
          <w:b/>
        </w:rPr>
      </w:pPr>
      <w:r>
        <w:rPr>
          <w:rFonts w:ascii="Arial" w:hAnsi="Arial" w:cs="Arial"/>
          <w:b/>
        </w:rPr>
        <w:t>______________________________________________________________________________________________________________________________________________________________________________________________________</w:t>
      </w:r>
    </w:p>
    <w:p w:rsidR="00915D6E" w:rsidRDefault="00915D6E" w:rsidP="00915D6E">
      <w:pPr>
        <w:pStyle w:val="Default"/>
        <w:spacing w:line="360" w:lineRule="auto"/>
        <w:jc w:val="both"/>
        <w:rPr>
          <w:rFonts w:ascii="Arial" w:hAnsi="Arial" w:cs="Arial"/>
          <w:b/>
        </w:rPr>
      </w:pPr>
      <w:r>
        <w:rPr>
          <w:rFonts w:ascii="Arial" w:hAnsi="Arial" w:cs="Arial"/>
          <w:b/>
        </w:rPr>
        <w:t>¿De qué forma las empresas y una persona física pueden conocer su situación financiera?</w:t>
      </w:r>
    </w:p>
    <w:p w:rsidR="00915D6E" w:rsidRDefault="00915D6E" w:rsidP="00915D6E">
      <w:pPr>
        <w:pStyle w:val="Default"/>
        <w:spacing w:line="360" w:lineRule="auto"/>
        <w:jc w:val="both"/>
        <w:rPr>
          <w:rFonts w:ascii="Arial" w:hAnsi="Arial" w:cs="Arial"/>
          <w:b/>
        </w:rPr>
      </w:pPr>
      <w:r>
        <w:rPr>
          <w:rFonts w:ascii="Arial" w:hAnsi="Arial" w:cs="Arial"/>
          <w:b/>
        </w:rPr>
        <w:t>______________________________________________________________________________________________________________________________________________________________________________________________________</w:t>
      </w:r>
    </w:p>
    <w:p w:rsidR="00915D6E" w:rsidRDefault="00915D6E" w:rsidP="00915D6E">
      <w:pPr>
        <w:pStyle w:val="Default"/>
        <w:spacing w:line="360" w:lineRule="auto"/>
        <w:jc w:val="both"/>
        <w:rPr>
          <w:rFonts w:ascii="Arial" w:hAnsi="Arial" w:cs="Arial"/>
          <w:b/>
        </w:rPr>
      </w:pPr>
    </w:p>
    <w:p w:rsidR="0051119C" w:rsidRDefault="0051119C" w:rsidP="008E4A94">
      <w:pPr>
        <w:spacing w:after="0" w:line="360" w:lineRule="auto"/>
        <w:jc w:val="both"/>
        <w:rPr>
          <w:rFonts w:ascii="Arial" w:hAnsi="Arial" w:cs="Arial"/>
          <w:b/>
          <w:bCs/>
          <w:sz w:val="28"/>
          <w:szCs w:val="28"/>
        </w:rPr>
      </w:pPr>
    </w:p>
    <w:p w:rsidR="008E4A94" w:rsidRPr="00865054" w:rsidRDefault="008E4A94" w:rsidP="008E4A94">
      <w:pPr>
        <w:spacing w:after="0" w:line="360" w:lineRule="auto"/>
        <w:jc w:val="both"/>
        <w:rPr>
          <w:rFonts w:ascii="Arial" w:hAnsi="Arial" w:cs="Arial"/>
          <w:b/>
          <w:bCs/>
          <w:sz w:val="28"/>
          <w:szCs w:val="28"/>
        </w:rPr>
      </w:pPr>
      <w:r w:rsidRPr="259AB4CE">
        <w:rPr>
          <w:rFonts w:ascii="Arial" w:hAnsi="Arial" w:cs="Arial"/>
          <w:b/>
          <w:bCs/>
          <w:sz w:val="28"/>
          <w:szCs w:val="28"/>
        </w:rPr>
        <w:lastRenderedPageBreak/>
        <w:t>¿CON QUÉ ME APOYO?</w:t>
      </w:r>
    </w:p>
    <w:p w:rsidR="00915D6E" w:rsidRDefault="00C01D6B" w:rsidP="001642EF">
      <w:pPr>
        <w:pStyle w:val="Ttulo2"/>
        <w:numPr>
          <w:ilvl w:val="0"/>
          <w:numId w:val="0"/>
        </w:numPr>
        <w:ind w:left="420" w:hanging="420"/>
      </w:pPr>
      <w:bookmarkStart w:id="34" w:name="_Toc364785041"/>
      <w:bookmarkStart w:id="35" w:name="_Toc496187808"/>
      <w:r>
        <w:t>3.</w:t>
      </w:r>
      <w:r w:rsidR="00915D6E">
        <w:t>1. Balance General</w:t>
      </w:r>
      <w:bookmarkEnd w:id="34"/>
      <w:bookmarkEnd w:id="35"/>
    </w:p>
    <w:p w:rsidR="0017680E" w:rsidRDefault="0017680E" w:rsidP="00915D6E">
      <w:pPr>
        <w:pStyle w:val="Default"/>
        <w:spacing w:line="360" w:lineRule="auto"/>
        <w:jc w:val="both"/>
        <w:outlineLvl w:val="1"/>
        <w:rPr>
          <w:rFonts w:ascii="Arial" w:hAnsi="Arial" w:cs="Arial"/>
          <w:b/>
        </w:rPr>
      </w:pPr>
      <w:bookmarkStart w:id="36" w:name="_Toc364785042"/>
    </w:p>
    <w:bookmarkEnd w:id="36"/>
    <w:p w:rsidR="00915D6E" w:rsidRDefault="00915D6E" w:rsidP="00915D6E">
      <w:pPr>
        <w:pStyle w:val="Default"/>
        <w:spacing w:line="360" w:lineRule="auto"/>
        <w:jc w:val="both"/>
        <w:rPr>
          <w:rFonts w:ascii="Arial" w:hAnsi="Arial" w:cs="Arial"/>
        </w:rPr>
      </w:pPr>
      <w:r>
        <w:rPr>
          <w:rFonts w:ascii="Arial" w:hAnsi="Arial" w:cs="Arial"/>
        </w:rPr>
        <w:t>Es un documento que muestra información relativa a un período o fecha determinada sobre los saldos de las cuentas que forman los recursos, obligaciones financieras y patrimonio de la entidad. Este se presenta por escrito a manera de informe, y gráficamente se</w:t>
      </w:r>
      <w:r w:rsidRPr="00594847">
        <w:rPr>
          <w:rFonts w:ascii="Arial" w:hAnsi="Arial" w:cs="Arial"/>
        </w:rPr>
        <w:t xml:space="preserve"> representa como una balanza, en uno de los platillos colocamos los recursos</w:t>
      </w:r>
      <w:r>
        <w:rPr>
          <w:rFonts w:ascii="Arial" w:hAnsi="Arial" w:cs="Arial"/>
        </w:rPr>
        <w:t xml:space="preserve"> (activo),</w:t>
      </w:r>
      <w:r w:rsidRPr="00594847">
        <w:rPr>
          <w:rFonts w:ascii="Arial" w:hAnsi="Arial" w:cs="Arial"/>
        </w:rPr>
        <w:t xml:space="preserve"> en el otro las obligaciones</w:t>
      </w:r>
      <w:r>
        <w:rPr>
          <w:rFonts w:ascii="Arial" w:hAnsi="Arial" w:cs="Arial"/>
        </w:rPr>
        <w:t xml:space="preserve"> (pasivo)</w:t>
      </w:r>
      <w:r w:rsidRPr="00594847">
        <w:rPr>
          <w:rFonts w:ascii="Arial" w:hAnsi="Arial" w:cs="Arial"/>
        </w:rPr>
        <w:t xml:space="preserve"> y el patrimonio</w:t>
      </w:r>
      <w:r>
        <w:rPr>
          <w:rFonts w:ascii="Arial" w:hAnsi="Arial" w:cs="Arial"/>
        </w:rPr>
        <w:t xml:space="preserve"> (capital)</w:t>
      </w:r>
      <w:r w:rsidRPr="00594847">
        <w:rPr>
          <w:rFonts w:ascii="Arial" w:hAnsi="Arial" w:cs="Arial"/>
        </w:rPr>
        <w:t xml:space="preserve">. </w:t>
      </w:r>
      <w:r>
        <w:rPr>
          <w:rFonts w:ascii="Arial" w:hAnsi="Arial" w:cs="Arial"/>
        </w:rPr>
        <w:t xml:space="preserve">      </w:t>
      </w:r>
    </w:p>
    <w:p w:rsidR="00915D6E" w:rsidRDefault="006D28BF" w:rsidP="00915D6E">
      <w:pPr>
        <w:pStyle w:val="Default"/>
        <w:spacing w:line="360" w:lineRule="auto"/>
        <w:jc w:val="both"/>
        <w:rPr>
          <w:rFonts w:ascii="Arial" w:hAnsi="Arial" w:cs="Arial"/>
        </w:rPr>
      </w:pPr>
      <w:r>
        <w:rPr>
          <w:noProof/>
          <w:lang w:eastAsia="es-MX"/>
        </w:rPr>
        <mc:AlternateContent>
          <mc:Choice Requires="wps">
            <w:drawing>
              <wp:inline distT="0" distB="0" distL="0" distR="0" wp14:anchorId="54160398" wp14:editId="6B94C146">
                <wp:extent cx="1076325" cy="2654935"/>
                <wp:effectExtent l="0" t="0" r="0" b="0"/>
                <wp:docPr id="84" name="Cuadro de texto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076325" cy="2654935"/>
                        </a:xfrm>
                        <a:prstGeom prst="rect">
                          <a:avLst/>
                        </a:prstGeom>
                        <a:extLst>
                          <a:ext uri="{AF507438-7753-43E0-B8FC-AC1667EBCBE1}">
                            <a14:hiddenEffects xmlns:a14="http://schemas.microsoft.com/office/drawing/2010/main">
                              <a:effectLst/>
                            </a14:hiddenEffects>
                          </a:ext>
                        </a:extLst>
                      </wps:spPr>
                      <wps:txbx>
                        <w:txbxContent>
                          <w:p w:rsidR="001642EF" w:rsidRDefault="001642EF" w:rsidP="006D28BF">
                            <w:pPr>
                              <w:pStyle w:val="NormalWeb"/>
                              <w:spacing w:before="0" w:beforeAutospacing="0" w:after="0" w:afterAutospacing="0"/>
                              <w:jc w:val="center"/>
                            </w:pPr>
                            <w:r>
                              <w:rPr>
                                <w:rFonts w:ascii="Arial Black" w:hAnsi="Arial Black"/>
                                <w:color w:val="FFC000"/>
                                <w14:textOutline w14:w="9525" w14:cap="flat" w14:cmpd="sng" w14:algn="ctr">
                                  <w14:solidFill>
                                    <w14:srgbClr w14:val="000000"/>
                                  </w14:solidFill>
                                  <w14:prstDash w14:val="solid"/>
                                  <w14:round/>
                                </w14:textOutline>
                              </w:rPr>
                              <w:t>Recursos</w:t>
                            </w:r>
                          </w:p>
                        </w:txbxContent>
                      </wps:txbx>
                      <wps:bodyPr wrap="square" numCol="1" fromWordArt="1">
                        <a:prstTxWarp prst="textSlantUp">
                          <a:avLst>
                            <a:gd name="adj" fmla="val 55556"/>
                          </a:avLst>
                        </a:prstTxWarp>
                        <a:spAutoFit/>
                      </wps:bodyPr>
                    </wps:wsp>
                  </a:graphicData>
                </a:graphic>
              </wp:inline>
            </w:drawing>
          </mc:Choice>
          <mc:Fallback>
            <w:pict>
              <v:shape w14:anchorId="54160398" id="Cuadro de texto 84" o:spid="_x0000_s1066" type="#_x0000_t202" style="width:84.75pt;height:209.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" filled="f" stroked="f">
                <o:lock v:ext="edit" shapetype="t"/>
                <v:textbox style="mso-fit-shape-to-text:t">
                  <w:txbxContent>
                    <w:p w:rsidR="001642EF" w:rsidRDefault="001642EF" w:rsidP="006D28BF">
                      <w:pPr>
                        <w:pStyle w:val="NormalWeb"/>
                        <w:spacing w:before="0" w:beforeAutospacing="0" w:after="0" w:afterAutospacing="0"/>
                        <w:jc w:val="center"/>
                      </w:pPr>
                      <w:r>
                        <w:rPr>
                          <w:rFonts w:ascii="Arial Black" w:hAnsi="Arial Black"/>
                          <w:color w:val="FFC000"/>
                          <w14:textOutline w14:w="9525" w14:cap="flat" w14:cmpd="sng" w14:algn="ctr">
                            <w14:solidFill>
                              <w14:srgbClr w14:val="000000"/>
                            </w14:solidFill>
                            <w14:prstDash w14:val="solid"/>
                            <w14:round/>
                          </w14:textOutline>
                        </w:rPr>
                        <w:t>Recursos</w:t>
                      </w:r>
                    </w:p>
                  </w:txbxContent>
                </v:textbox>
                <w10:anchorlock/>
              </v:shape>
            </w:pict>
          </mc:Fallback>
        </mc:AlternateContent>
      </w:r>
      <w:r>
        <w:rPr>
          <w:rFonts w:ascii="Arial" w:hAnsi="Arial" w:cs="Arial"/>
          <w:noProof/>
          <w:lang w:eastAsia="es-MX"/>
        </w:rPr>
        <mc:AlternateContent>
          <mc:Choice Requires="wps">
            <w:drawing>
              <wp:inline distT="0" distB="0" distL="0" distR="0" wp14:anchorId="18156866" wp14:editId="0852DB63">
                <wp:extent cx="1152525" cy="828675"/>
                <wp:effectExtent l="0" t="0" r="0" b="0"/>
                <wp:docPr id="83" name="Cuadro de texto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152525" cy="828675"/>
                        </a:xfrm>
                        <a:prstGeom prst="rect">
                          <a:avLst/>
                        </a:prstGeom>
                        <a:extLst>
                          <a:ext uri="{AF507438-7753-43E0-B8FC-AC1667EBCBE1}">
                            <a14:hiddenEffects xmlns:a14="http://schemas.microsoft.com/office/drawing/2010/main">
                              <a:effectLst/>
                            </a14:hiddenEffects>
                          </a:ext>
                        </a:extLst>
                      </wps:spPr>
                      <wps:txbx>
                        <w:txbxContent>
                          <w:p w:rsidR="001642EF" w:rsidRDefault="001642EF" w:rsidP="006D28BF">
                            <w:pPr>
                              <w:pStyle w:val="NormalWeb"/>
                              <w:spacing w:before="0" w:beforeAutospacing="0" w:after="0" w:afterAutospacing="0"/>
                              <w:jc w:val="center"/>
                            </w:pPr>
                            <w:r>
                              <w:rPr>
                                <w:rFonts w:ascii="Arial Black" w:hAnsi="Arial Black"/>
                                <w:color w:val="30927A" w:themeColor="accent4" w:themeShade="BF"/>
                                <w14:textOutline w14:w="9525" w14:cap="flat" w14:cmpd="sng" w14:algn="ctr">
                                  <w14:solidFill>
                                    <w14:srgbClr w14:val="000000"/>
                                  </w14:solidFill>
                                  <w14:prstDash w14:val="solid"/>
                                  <w14:round/>
                                </w14:textOutline>
                              </w:rPr>
                              <w:t xml:space="preserve">Obligaciones </w:t>
                            </w:r>
                          </w:p>
                          <w:p w:rsidR="001642EF" w:rsidRDefault="001642EF" w:rsidP="006D28BF">
                            <w:pPr>
                              <w:pStyle w:val="NormalWeb"/>
                              <w:spacing w:before="0" w:beforeAutospacing="0" w:after="0" w:afterAutospacing="0"/>
                              <w:jc w:val="center"/>
                            </w:pPr>
                            <w:r>
                              <w:rPr>
                                <w:rFonts w:ascii="Arial Black" w:hAnsi="Arial Black"/>
                                <w:color w:val="30927A" w:themeColor="accent4" w:themeShade="BF"/>
                                <w14:textOutline w14:w="9525" w14:cap="flat" w14:cmpd="sng" w14:algn="ctr">
                                  <w14:solidFill>
                                    <w14:srgbClr w14:val="000000"/>
                                  </w14:solidFill>
                                  <w14:prstDash w14:val="solid"/>
                                  <w14:round/>
                                </w14:textOutline>
                              </w:rPr>
                              <w:t>Patrimonio</w:t>
                            </w:r>
                          </w:p>
                        </w:txbxContent>
                      </wps:txbx>
                      <wps:bodyPr wrap="square" numCol="1" fromWordArt="1">
                        <a:prstTxWarp prst="textSlantUp">
                          <a:avLst>
                            <a:gd name="adj" fmla="val 55556"/>
                          </a:avLst>
                        </a:prstTxWarp>
                        <a:spAutoFit/>
                      </wps:bodyPr>
                    </wps:wsp>
                  </a:graphicData>
                </a:graphic>
              </wp:inline>
            </w:drawing>
          </mc:Choice>
          <mc:Fallback>
            <w:pict>
              <v:shape w14:anchorId="18156866" id="Cuadro de texto 83" o:spid="_x0000_s1067" type="#_x0000_t202" style="width:90.75pt;height:65.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" filled="f" stroked="f">
                <o:lock v:ext="edit" shapetype="t"/>
                <v:textbox style="mso-fit-shape-to-text:t">
                  <w:txbxContent>
                    <w:p w:rsidR="001642EF" w:rsidRDefault="001642EF" w:rsidP="006D28BF">
                      <w:pPr>
                        <w:pStyle w:val="NormalWeb"/>
                        <w:spacing w:before="0" w:beforeAutospacing="0" w:after="0" w:afterAutospacing="0"/>
                        <w:jc w:val="center"/>
                      </w:pPr>
                      <w:r>
                        <w:rPr>
                          <w:rFonts w:ascii="Arial Black" w:hAnsi="Arial Black"/>
                          <w:color w:val="30927A" w:themeColor="accent4" w:themeShade="BF"/>
                          <w14:textOutline w14:w="9525" w14:cap="flat" w14:cmpd="sng" w14:algn="ctr">
                            <w14:solidFill>
                              <w14:srgbClr w14:val="000000"/>
                            </w14:solidFill>
                            <w14:prstDash w14:val="solid"/>
                            <w14:round/>
                          </w14:textOutline>
                        </w:rPr>
                        <w:t xml:space="preserve">Obligaciones </w:t>
                      </w:r>
                    </w:p>
                    <w:p w:rsidR="001642EF" w:rsidRDefault="001642EF" w:rsidP="006D28BF">
                      <w:pPr>
                        <w:pStyle w:val="NormalWeb"/>
                        <w:spacing w:before="0" w:beforeAutospacing="0" w:after="0" w:afterAutospacing="0"/>
                        <w:jc w:val="center"/>
                      </w:pPr>
                      <w:r>
                        <w:rPr>
                          <w:rFonts w:ascii="Arial Black" w:hAnsi="Arial Black"/>
                          <w:color w:val="30927A" w:themeColor="accent4" w:themeShade="BF"/>
                          <w14:textOutline w14:w="9525" w14:cap="flat" w14:cmpd="sng" w14:algn="ctr">
                            <w14:solidFill>
                              <w14:srgbClr w14:val="000000"/>
                            </w14:solidFill>
                            <w14:prstDash w14:val="solid"/>
                            <w14:round/>
                          </w14:textOutline>
                        </w:rPr>
                        <w:t>Patrimonio</w:t>
                      </w:r>
                    </w:p>
                  </w:txbxContent>
                </v:textbox>
                <w10:anchorlock/>
              </v:shape>
            </w:pict>
          </mc:Fallback>
        </mc:AlternateContent>
      </w:r>
      <w:r>
        <w:rPr>
          <w:rFonts w:ascii="Arial" w:hAnsi="Arial" w:cs="Arial"/>
          <w:noProof/>
          <w:lang w:eastAsia="es-MX"/>
        </w:rPr>
        <w:drawing>
          <wp:anchor distT="0" distB="0" distL="114300" distR="114300" simplePos="0" relativeHeight="250774528" behindDoc="1" locked="0" layoutInCell="1" allowOverlap="1" wp14:anchorId="0735D583" wp14:editId="374CC175">
            <wp:simplePos x="0" y="0"/>
            <wp:positionH relativeFrom="column">
              <wp:posOffset>1701165</wp:posOffset>
            </wp:positionH>
            <wp:positionV relativeFrom="paragraph">
              <wp:posOffset>5715</wp:posOffset>
            </wp:positionV>
            <wp:extent cx="1533525" cy="1143000"/>
            <wp:effectExtent l="19050" t="0" r="9525" b="0"/>
            <wp:wrapTight wrapText="bothSides">
              <wp:wrapPolygon edited="0">
                <wp:start x="-268" y="0"/>
                <wp:lineTo x="-268" y="21240"/>
                <wp:lineTo x="21734" y="21240"/>
                <wp:lineTo x="21734" y="0"/>
                <wp:lineTo x="-268" y="0"/>
              </wp:wrapPolygon>
            </wp:wrapTight>
            <wp:docPr id="81" name="Imagen 9" descr="http://t3.gstatic.com/images?q=tbn:ANd9GcQCrLrjQc_Hbhl2mFamV60ldY3yqXa2hwGzArB4PMYNfx8ccUEOzg">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3.gstatic.com/images?q=tbn:ANd9GcQCrLrjQc_Hbhl2mFamV60ldY3yqXa2hwGzArB4PMYNfx8ccUEOzg">
                      <a:hlinkClick r:id="rId61"/>
                    </pic:cNvPr>
                    <pic:cNvPicPr>
                      <a:picLocks noChangeAspect="1" noChangeArrowheads="1"/>
                    </pic:cNvPicPr>
                  </pic:nvPicPr>
                  <pic:blipFill>
                    <a:blip r:embed="rId62" cstate="print"/>
                    <a:srcRect/>
                    <a:stretch>
                      <a:fillRect/>
                    </a:stretch>
                  </pic:blipFill>
                  <pic:spPr bwMode="auto">
                    <a:xfrm>
                      <a:off x="0" y="0"/>
                      <a:ext cx="1533525" cy="1143000"/>
                    </a:xfrm>
                    <a:prstGeom prst="rect">
                      <a:avLst/>
                    </a:prstGeom>
                    <a:noFill/>
                    <a:ln w="9525">
                      <a:noFill/>
                      <a:miter lim="800000"/>
                      <a:headEnd/>
                      <a:tailEnd/>
                    </a:ln>
                  </pic:spPr>
                </pic:pic>
              </a:graphicData>
            </a:graphic>
          </wp:anchor>
        </w:drawing>
      </w:r>
    </w:p>
    <w:p w:rsidR="00915D6E" w:rsidRDefault="00915D6E" w:rsidP="00915D6E">
      <w:pPr>
        <w:pStyle w:val="Default"/>
        <w:spacing w:line="360" w:lineRule="auto"/>
        <w:jc w:val="both"/>
        <w:rPr>
          <w:rFonts w:ascii="Arial" w:hAnsi="Arial" w:cs="Arial"/>
        </w:rPr>
      </w:pPr>
    </w:p>
    <w:p w:rsidR="00915D6E" w:rsidRDefault="00915D6E" w:rsidP="00915D6E">
      <w:pPr>
        <w:pStyle w:val="Default"/>
        <w:spacing w:line="360" w:lineRule="auto"/>
        <w:jc w:val="both"/>
        <w:rPr>
          <w:rFonts w:ascii="Arial" w:hAnsi="Arial" w:cs="Arial"/>
        </w:rPr>
      </w:pPr>
      <w:r>
        <w:rPr>
          <w:rFonts w:ascii="Arial" w:hAnsi="Arial" w:cs="Arial"/>
        </w:rPr>
        <w:t xml:space="preserve">                                                                                      </w:t>
      </w:r>
    </w:p>
    <w:p w:rsidR="00915D6E" w:rsidRPr="002A4FD6" w:rsidRDefault="00C01D6B" w:rsidP="001642EF">
      <w:pPr>
        <w:pStyle w:val="Ttulo3"/>
      </w:pPr>
      <w:bookmarkStart w:id="37" w:name="_Toc364785043"/>
      <w:bookmarkStart w:id="38" w:name="_Toc496187809"/>
      <w:r>
        <w:t xml:space="preserve">3.1.1 </w:t>
      </w:r>
      <w:r w:rsidR="00915D6E" w:rsidRPr="002A4FD6">
        <w:t>Objetivos</w:t>
      </w:r>
      <w:bookmarkEnd w:id="37"/>
      <w:bookmarkEnd w:id="38"/>
      <w:r w:rsidR="00915D6E" w:rsidRPr="002A4FD6">
        <w:t xml:space="preserve">  </w:t>
      </w:r>
    </w:p>
    <w:p w:rsidR="00915D6E" w:rsidRDefault="00915D6E" w:rsidP="00915D6E">
      <w:pPr>
        <w:pStyle w:val="Default"/>
        <w:spacing w:line="360" w:lineRule="auto"/>
        <w:jc w:val="both"/>
        <w:rPr>
          <w:rFonts w:ascii="Arial" w:hAnsi="Arial" w:cs="Arial"/>
        </w:rPr>
      </w:pPr>
    </w:p>
    <w:p w:rsidR="00915D6E" w:rsidRDefault="00915D6E" w:rsidP="00915D6E">
      <w:pPr>
        <w:spacing w:line="360" w:lineRule="auto"/>
        <w:jc w:val="both"/>
        <w:rPr>
          <w:rFonts w:ascii="Arial" w:hAnsi="Arial" w:cs="Arial"/>
          <w:sz w:val="24"/>
          <w:szCs w:val="24"/>
        </w:rPr>
      </w:pPr>
      <w:r>
        <w:rPr>
          <w:rFonts w:ascii="Arial" w:hAnsi="Arial" w:cs="Arial"/>
          <w:sz w:val="24"/>
          <w:szCs w:val="24"/>
        </w:rPr>
        <w:t xml:space="preserve">Toda entidad requiere </w:t>
      </w:r>
      <w:r w:rsidRPr="0063590D">
        <w:rPr>
          <w:rFonts w:ascii="Arial" w:hAnsi="Arial" w:cs="Arial"/>
          <w:sz w:val="24"/>
          <w:szCs w:val="24"/>
        </w:rPr>
        <w:t xml:space="preserve">conocer </w:t>
      </w:r>
      <w:r>
        <w:rPr>
          <w:rFonts w:ascii="Arial" w:hAnsi="Arial" w:cs="Arial"/>
          <w:sz w:val="24"/>
          <w:szCs w:val="24"/>
        </w:rPr>
        <w:t>los</w:t>
      </w:r>
      <w:r w:rsidRPr="0063590D">
        <w:rPr>
          <w:rFonts w:ascii="Arial" w:hAnsi="Arial" w:cs="Arial"/>
          <w:sz w:val="24"/>
          <w:szCs w:val="24"/>
        </w:rPr>
        <w:t xml:space="preserve"> resultados obtenidos e</w:t>
      </w:r>
      <w:r>
        <w:rPr>
          <w:rFonts w:ascii="Arial" w:hAnsi="Arial" w:cs="Arial"/>
          <w:sz w:val="24"/>
          <w:szCs w:val="24"/>
        </w:rPr>
        <w:t>n materia financiera</w:t>
      </w:r>
      <w:r w:rsidRPr="0063590D">
        <w:rPr>
          <w:rFonts w:ascii="Arial" w:hAnsi="Arial" w:cs="Arial"/>
          <w:sz w:val="24"/>
          <w:szCs w:val="24"/>
        </w:rPr>
        <w:t>, imagina que el día de hoy te tomas una fotografía y a fin de semestre te volv</w:t>
      </w:r>
      <w:r>
        <w:rPr>
          <w:rFonts w:ascii="Arial" w:hAnsi="Arial" w:cs="Arial"/>
          <w:sz w:val="24"/>
          <w:szCs w:val="24"/>
        </w:rPr>
        <w:t>ieras</w:t>
      </w:r>
      <w:r w:rsidRPr="0063590D">
        <w:rPr>
          <w:rFonts w:ascii="Arial" w:hAnsi="Arial" w:cs="Arial"/>
          <w:sz w:val="24"/>
          <w:szCs w:val="24"/>
        </w:rPr>
        <w:t xml:space="preserve"> a tomar otra. Si comparas estas fotos no serán iguales, por la ropa, tu apariencia física e incluso emocional, de manera similar las empresas</w:t>
      </w:r>
      <w:r>
        <w:rPr>
          <w:rFonts w:ascii="Arial" w:hAnsi="Arial" w:cs="Arial"/>
          <w:sz w:val="24"/>
          <w:szCs w:val="24"/>
        </w:rPr>
        <w:t xml:space="preserve"> cambian y </w:t>
      </w:r>
      <w:r w:rsidRPr="0063590D">
        <w:rPr>
          <w:rFonts w:ascii="Arial" w:hAnsi="Arial" w:cs="Arial"/>
          <w:sz w:val="24"/>
          <w:szCs w:val="24"/>
        </w:rPr>
        <w:t xml:space="preserve">son dinámicas, de tal forma </w:t>
      </w:r>
      <w:r>
        <w:rPr>
          <w:rFonts w:ascii="Arial" w:hAnsi="Arial" w:cs="Arial"/>
          <w:sz w:val="24"/>
          <w:szCs w:val="24"/>
        </w:rPr>
        <w:t>que</w:t>
      </w:r>
      <w:r w:rsidRPr="0063590D">
        <w:rPr>
          <w:rFonts w:ascii="Arial" w:hAnsi="Arial" w:cs="Arial"/>
          <w:sz w:val="24"/>
          <w:szCs w:val="24"/>
        </w:rPr>
        <w:t xml:space="preserve"> </w:t>
      </w:r>
      <w:r>
        <w:rPr>
          <w:rFonts w:ascii="Arial" w:hAnsi="Arial" w:cs="Arial"/>
          <w:sz w:val="24"/>
          <w:szCs w:val="24"/>
        </w:rPr>
        <w:t xml:space="preserve">en el aspecto contable </w:t>
      </w:r>
      <w:r w:rsidRPr="0063590D">
        <w:rPr>
          <w:rFonts w:ascii="Arial" w:hAnsi="Arial" w:cs="Arial"/>
          <w:sz w:val="24"/>
          <w:szCs w:val="24"/>
        </w:rPr>
        <w:t>van teniendo diferentes movimientos financieros de un día a otro como v</w:t>
      </w:r>
      <w:r>
        <w:rPr>
          <w:rFonts w:ascii="Arial" w:hAnsi="Arial" w:cs="Arial"/>
          <w:sz w:val="24"/>
          <w:szCs w:val="24"/>
        </w:rPr>
        <w:t xml:space="preserve">entas, compras, </w:t>
      </w:r>
      <w:r w:rsidRPr="0063590D">
        <w:rPr>
          <w:rFonts w:ascii="Arial" w:hAnsi="Arial" w:cs="Arial"/>
          <w:sz w:val="24"/>
          <w:szCs w:val="24"/>
        </w:rPr>
        <w:t>devoluciones, pagos de servicio</w:t>
      </w:r>
      <w:r>
        <w:rPr>
          <w:rFonts w:ascii="Arial" w:hAnsi="Arial" w:cs="Arial"/>
          <w:sz w:val="24"/>
          <w:szCs w:val="24"/>
        </w:rPr>
        <w:t xml:space="preserve">s y otros, por ello el balance </w:t>
      </w:r>
      <w:r w:rsidRPr="0063590D">
        <w:rPr>
          <w:rFonts w:ascii="Arial" w:hAnsi="Arial" w:cs="Arial"/>
          <w:sz w:val="24"/>
          <w:szCs w:val="24"/>
        </w:rPr>
        <w:t xml:space="preserve">general es una especie de fotografía que retrata la </w:t>
      </w:r>
      <w:r w:rsidRPr="001A78C0">
        <w:rPr>
          <w:rStyle w:val="Textoennegrita"/>
          <w:rFonts w:ascii="Arial" w:hAnsi="Arial" w:cs="Arial"/>
          <w:sz w:val="24"/>
          <w:szCs w:val="24"/>
        </w:rPr>
        <w:t>situación contable</w:t>
      </w:r>
      <w:r w:rsidRPr="0063590D">
        <w:rPr>
          <w:rFonts w:ascii="Arial" w:hAnsi="Arial" w:cs="Arial"/>
          <w:sz w:val="24"/>
          <w:szCs w:val="24"/>
        </w:rPr>
        <w:t xml:space="preserve">  de la empresa en una cierta fecha. Gracias a este documento, el empresario accede a información </w:t>
      </w:r>
      <w:r>
        <w:rPr>
          <w:rFonts w:ascii="Arial" w:hAnsi="Arial" w:cs="Arial"/>
          <w:sz w:val="24"/>
          <w:szCs w:val="24"/>
        </w:rPr>
        <w:t xml:space="preserve"> importantísima </w:t>
      </w:r>
      <w:r w:rsidRPr="0063590D">
        <w:rPr>
          <w:rFonts w:ascii="Arial" w:hAnsi="Arial" w:cs="Arial"/>
          <w:sz w:val="24"/>
          <w:szCs w:val="24"/>
        </w:rPr>
        <w:t>sobre su negocio, como la disponibilidad de dinero y el estado de sus deudas.</w:t>
      </w:r>
      <w:r>
        <w:rPr>
          <w:rFonts w:ascii="Arial" w:hAnsi="Arial" w:cs="Arial"/>
          <w:sz w:val="24"/>
          <w:szCs w:val="24"/>
        </w:rPr>
        <w:t xml:space="preserve"> S</w:t>
      </w:r>
      <w:r w:rsidRPr="0063590D">
        <w:rPr>
          <w:rFonts w:ascii="Arial" w:hAnsi="Arial" w:cs="Arial"/>
          <w:sz w:val="24"/>
          <w:szCs w:val="24"/>
        </w:rPr>
        <w:t>i esta información no estuviera plasmada</w:t>
      </w:r>
      <w:r>
        <w:rPr>
          <w:rFonts w:ascii="Arial" w:hAnsi="Arial" w:cs="Arial"/>
          <w:sz w:val="24"/>
          <w:szCs w:val="24"/>
        </w:rPr>
        <w:t>,</w:t>
      </w:r>
      <w:r w:rsidRPr="0063590D">
        <w:rPr>
          <w:rFonts w:ascii="Arial" w:hAnsi="Arial" w:cs="Arial"/>
          <w:sz w:val="24"/>
          <w:szCs w:val="24"/>
        </w:rPr>
        <w:t xml:space="preserve">  ordenada y clasificada  en dicho documento  no  sería posible conocer  con certeza la situación financiera  y probablemente  no se tomarían decisiones correctas por parte de los dueños o accionistas. Por lo </w:t>
      </w:r>
      <w:r w:rsidRPr="0063590D">
        <w:rPr>
          <w:rFonts w:ascii="Arial" w:hAnsi="Arial" w:cs="Arial"/>
          <w:sz w:val="24"/>
          <w:szCs w:val="24"/>
        </w:rPr>
        <w:lastRenderedPageBreak/>
        <w:t xml:space="preserve">anterior algunos de los </w:t>
      </w:r>
      <w:r>
        <w:rPr>
          <w:rFonts w:ascii="Arial" w:hAnsi="Arial" w:cs="Arial"/>
          <w:sz w:val="24"/>
          <w:szCs w:val="24"/>
        </w:rPr>
        <w:t>propósitos</w:t>
      </w:r>
      <w:r w:rsidRPr="0063590D">
        <w:rPr>
          <w:rFonts w:ascii="Arial" w:hAnsi="Arial" w:cs="Arial"/>
          <w:sz w:val="24"/>
          <w:szCs w:val="24"/>
        </w:rPr>
        <w:t xml:space="preserve"> que se persiguen al elaborar el balance son</w:t>
      </w:r>
      <w:r>
        <w:rPr>
          <w:rFonts w:ascii="Arial" w:hAnsi="Arial" w:cs="Arial"/>
          <w:sz w:val="24"/>
          <w:szCs w:val="24"/>
        </w:rPr>
        <w:t xml:space="preserve"> los siguientes</w:t>
      </w:r>
      <w:r w:rsidRPr="0063590D">
        <w:rPr>
          <w:rFonts w:ascii="Arial" w:hAnsi="Arial" w:cs="Arial"/>
          <w:sz w:val="24"/>
          <w:szCs w:val="24"/>
        </w:rPr>
        <w:t>:</w:t>
      </w:r>
    </w:p>
    <w:p w:rsidR="00B2067E" w:rsidRPr="0063590D" w:rsidRDefault="00B2067E" w:rsidP="00915D6E">
      <w:pPr>
        <w:spacing w:line="360" w:lineRule="auto"/>
        <w:jc w:val="both"/>
        <w:rPr>
          <w:rFonts w:ascii="Arial" w:hAnsi="Arial" w:cs="Arial"/>
          <w:sz w:val="24"/>
          <w:szCs w:val="24"/>
        </w:rPr>
      </w:pPr>
      <w:r>
        <w:rPr>
          <w:rFonts w:ascii="Arial" w:hAnsi="Arial" w:cs="Arial"/>
          <w:sz w:val="24"/>
          <w:szCs w:val="24"/>
        </w:rPr>
        <w:t xml:space="preserve">Figura No. 6  Objetivos del Balance General </w:t>
      </w:r>
    </w:p>
    <w:p w:rsidR="00915D6E" w:rsidRDefault="00915D6E" w:rsidP="00915D6E">
      <w:pPr>
        <w:pStyle w:val="Default"/>
        <w:spacing w:line="360" w:lineRule="auto"/>
        <w:jc w:val="both"/>
        <w:rPr>
          <w:rFonts w:ascii="Arial" w:hAnsi="Arial" w:cs="Arial"/>
        </w:rPr>
      </w:pPr>
      <w:r>
        <w:rPr>
          <w:rFonts w:ascii="Arial" w:hAnsi="Arial" w:cs="Arial"/>
          <w:noProof/>
          <w:lang w:eastAsia="es-MX"/>
        </w:rPr>
        <w:drawing>
          <wp:inline distT="0" distB="0" distL="0" distR="0" wp14:anchorId="16A66831" wp14:editId="08F7EC9B">
            <wp:extent cx="5610225" cy="3086100"/>
            <wp:effectExtent l="0" t="38100" r="0" b="76200"/>
            <wp:docPr id="82"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inline>
        </w:drawing>
      </w:r>
    </w:p>
    <w:p w:rsidR="004A3BD6" w:rsidRPr="00BF29F0" w:rsidRDefault="004A3BD6" w:rsidP="00915D6E">
      <w:pPr>
        <w:pStyle w:val="Default"/>
        <w:spacing w:line="360" w:lineRule="auto"/>
        <w:jc w:val="both"/>
        <w:rPr>
          <w:rFonts w:ascii="Arial" w:hAnsi="Arial" w:cs="Arial"/>
        </w:rPr>
      </w:pPr>
    </w:p>
    <w:p w:rsidR="00915D6E" w:rsidRPr="004674FD" w:rsidRDefault="00915D6E" w:rsidP="00915D6E">
      <w:pPr>
        <w:pStyle w:val="Default"/>
        <w:spacing w:line="360" w:lineRule="auto"/>
        <w:jc w:val="both"/>
        <w:rPr>
          <w:rFonts w:ascii="Arial" w:hAnsi="Arial" w:cs="Arial"/>
          <w:b/>
          <w:sz w:val="16"/>
          <w:szCs w:val="16"/>
        </w:rPr>
      </w:pPr>
      <w:r w:rsidRPr="004674FD">
        <w:rPr>
          <w:rFonts w:ascii="Arial" w:hAnsi="Arial" w:cs="Arial"/>
          <w:b/>
          <w:sz w:val="16"/>
          <w:szCs w:val="16"/>
        </w:rPr>
        <w:t>Fuente: Lara (2006). Primer Curso de Contabilidad</w:t>
      </w:r>
    </w:p>
    <w:p w:rsidR="00915D6E" w:rsidRDefault="00915D6E" w:rsidP="00915D6E">
      <w:pPr>
        <w:pStyle w:val="Default"/>
        <w:spacing w:line="360" w:lineRule="auto"/>
        <w:jc w:val="both"/>
        <w:rPr>
          <w:rFonts w:ascii="Arial" w:hAnsi="Arial" w:cs="Arial"/>
        </w:rPr>
      </w:pPr>
    </w:p>
    <w:p w:rsidR="00915D6E" w:rsidRPr="00842C35" w:rsidRDefault="00C01D6B" w:rsidP="00E219BF">
      <w:pPr>
        <w:pStyle w:val="Ttulo3"/>
      </w:pPr>
      <w:bookmarkStart w:id="39" w:name="_Toc364785044"/>
      <w:bookmarkStart w:id="40" w:name="_Toc496187810"/>
      <w:r w:rsidRPr="00842C35">
        <w:t xml:space="preserve">3.1.2 </w:t>
      </w:r>
      <w:r w:rsidR="00915D6E" w:rsidRPr="00842C35">
        <w:t xml:space="preserve"> Características, elementos y estructura del Balance general</w:t>
      </w:r>
      <w:bookmarkEnd w:id="39"/>
      <w:bookmarkEnd w:id="40"/>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9"/>
        <w:gridCol w:w="2772"/>
        <w:gridCol w:w="3637"/>
      </w:tblGrid>
      <w:tr w:rsidR="00915D6E" w:rsidTr="007C12E9">
        <w:tc>
          <w:tcPr>
            <w:tcW w:w="2339" w:type="dxa"/>
            <w:tcBorders>
              <w:top w:val="double" w:sz="4" w:space="0" w:color="auto"/>
            </w:tcBorders>
            <w:shd w:val="clear" w:color="auto" w:fill="297C52" w:themeFill="accent3" w:themeFillShade="BF"/>
          </w:tcPr>
          <w:p w:rsidR="00915D6E" w:rsidRDefault="00915D6E" w:rsidP="007C12E9">
            <w:pPr>
              <w:spacing w:before="120" w:after="120"/>
              <w:jc w:val="center"/>
              <w:rPr>
                <w:rFonts w:ascii="Garamond" w:hAnsi="Garamond"/>
                <w:b/>
                <w:sz w:val="20"/>
              </w:rPr>
            </w:pPr>
            <w:r w:rsidRPr="002A4FD6">
              <w:rPr>
                <w:rFonts w:ascii="Arial" w:hAnsi="Arial" w:cs="Arial"/>
                <w:b/>
              </w:rPr>
              <w:t xml:space="preserve"> </w:t>
            </w:r>
            <w:r>
              <w:rPr>
                <w:rFonts w:ascii="Garamond" w:hAnsi="Garamond"/>
                <w:b/>
                <w:sz w:val="20"/>
              </w:rPr>
              <w:t>ESTADO FINANCIERO.</w:t>
            </w:r>
          </w:p>
        </w:tc>
        <w:tc>
          <w:tcPr>
            <w:tcW w:w="2772" w:type="dxa"/>
            <w:tcBorders>
              <w:top w:val="double" w:sz="4" w:space="0" w:color="auto"/>
            </w:tcBorders>
            <w:shd w:val="clear" w:color="auto" w:fill="297C52" w:themeFill="accent3" w:themeFillShade="BF"/>
          </w:tcPr>
          <w:p w:rsidR="00915D6E" w:rsidRDefault="00915D6E" w:rsidP="007C12E9">
            <w:pPr>
              <w:spacing w:before="120" w:after="120"/>
              <w:jc w:val="center"/>
              <w:rPr>
                <w:rFonts w:ascii="Garamond" w:hAnsi="Garamond"/>
                <w:b/>
                <w:sz w:val="20"/>
              </w:rPr>
            </w:pPr>
            <w:r>
              <w:rPr>
                <w:rFonts w:ascii="Garamond" w:hAnsi="Garamond"/>
                <w:b/>
                <w:sz w:val="20"/>
              </w:rPr>
              <w:t>CARACTERÍSTICAS.</w:t>
            </w:r>
          </w:p>
        </w:tc>
        <w:tc>
          <w:tcPr>
            <w:tcW w:w="3637" w:type="dxa"/>
            <w:tcBorders>
              <w:top w:val="double" w:sz="4" w:space="0" w:color="auto"/>
            </w:tcBorders>
            <w:shd w:val="clear" w:color="auto" w:fill="297C52" w:themeFill="accent3" w:themeFillShade="BF"/>
          </w:tcPr>
          <w:p w:rsidR="00915D6E" w:rsidRDefault="00915D6E" w:rsidP="007C12E9">
            <w:pPr>
              <w:spacing w:before="120" w:after="120"/>
              <w:jc w:val="center"/>
              <w:rPr>
                <w:rFonts w:ascii="Garamond" w:hAnsi="Garamond"/>
                <w:b/>
                <w:sz w:val="20"/>
              </w:rPr>
            </w:pPr>
            <w:r>
              <w:rPr>
                <w:rFonts w:ascii="Garamond" w:hAnsi="Garamond"/>
                <w:b/>
                <w:sz w:val="20"/>
              </w:rPr>
              <w:t>ESTRUCTURA.</w:t>
            </w:r>
          </w:p>
        </w:tc>
      </w:tr>
      <w:tr w:rsidR="00915D6E" w:rsidRPr="00982118" w:rsidTr="007C12E9">
        <w:tc>
          <w:tcPr>
            <w:tcW w:w="2339" w:type="dxa"/>
          </w:tcPr>
          <w:p w:rsidR="00915D6E" w:rsidRDefault="00915D6E" w:rsidP="004A3BD6">
            <w:pPr>
              <w:numPr>
                <w:ilvl w:val="0"/>
                <w:numId w:val="23"/>
              </w:numPr>
              <w:tabs>
                <w:tab w:val="clear" w:pos="851"/>
                <w:tab w:val="num" w:pos="318"/>
              </w:tabs>
              <w:spacing w:before="120" w:after="0" w:line="240" w:lineRule="auto"/>
              <w:ind w:left="318" w:hanging="318"/>
              <w:jc w:val="both"/>
            </w:pPr>
            <w:r>
              <w:t>B</w:t>
            </w:r>
            <w:r w:rsidRPr="00982118">
              <w:t>alance general</w:t>
            </w:r>
            <w:r>
              <w:t xml:space="preserve">  también denominado Estado de Situación Financiera</w:t>
            </w:r>
            <w:r w:rsidRPr="00982118">
              <w:t>.</w:t>
            </w:r>
          </w:p>
          <w:p w:rsidR="00915D6E" w:rsidRPr="00982118" w:rsidRDefault="00915D6E" w:rsidP="007C12E9">
            <w:pPr>
              <w:spacing w:before="120" w:after="0" w:line="240" w:lineRule="auto"/>
              <w:jc w:val="both"/>
            </w:pPr>
          </w:p>
        </w:tc>
        <w:tc>
          <w:tcPr>
            <w:tcW w:w="2772" w:type="dxa"/>
          </w:tcPr>
          <w:p w:rsidR="00915D6E" w:rsidRPr="00982118" w:rsidRDefault="00915D6E" w:rsidP="004A3BD6">
            <w:pPr>
              <w:numPr>
                <w:ilvl w:val="1"/>
                <w:numId w:val="24"/>
              </w:numPr>
              <w:tabs>
                <w:tab w:val="clear" w:pos="1647"/>
                <w:tab w:val="num" w:pos="317"/>
                <w:tab w:val="left" w:pos="2158"/>
              </w:tabs>
              <w:spacing w:before="120" w:after="0" w:line="240" w:lineRule="auto"/>
              <w:ind w:left="317" w:hanging="317"/>
              <w:jc w:val="both"/>
            </w:pPr>
            <w:r w:rsidRPr="00982118">
              <w:t>Muestra los recursos con los que cuenta la empresa así como la fuente de los mismos a una fecha determinada.</w:t>
            </w:r>
          </w:p>
          <w:p w:rsidR="00915D6E" w:rsidRPr="005D2426" w:rsidRDefault="00915D6E" w:rsidP="004A3BD6">
            <w:pPr>
              <w:numPr>
                <w:ilvl w:val="2"/>
                <w:numId w:val="24"/>
              </w:numPr>
              <w:tabs>
                <w:tab w:val="clear" w:pos="2367"/>
                <w:tab w:val="num" w:pos="347"/>
                <w:tab w:val="left" w:pos="2158"/>
              </w:tabs>
              <w:spacing w:before="120" w:after="0" w:line="240" w:lineRule="auto"/>
              <w:ind w:left="347" w:hanging="314"/>
              <w:jc w:val="both"/>
              <w:rPr>
                <w:b/>
              </w:rPr>
            </w:pPr>
            <w:r w:rsidRPr="00982118">
              <w:t>Consta de</w:t>
            </w:r>
            <w:r>
              <w:t xml:space="preserve"> los siguientes</w:t>
            </w:r>
            <w:r w:rsidRPr="00982118">
              <w:t xml:space="preserve"> tres </w:t>
            </w:r>
            <w:r>
              <w:t>elementos :</w:t>
            </w:r>
            <w:r w:rsidRPr="00982118">
              <w:t xml:space="preserve"> </w:t>
            </w:r>
          </w:p>
          <w:p w:rsidR="00915D6E" w:rsidRPr="00982118" w:rsidRDefault="00915D6E" w:rsidP="004A3BD6">
            <w:pPr>
              <w:numPr>
                <w:ilvl w:val="2"/>
                <w:numId w:val="24"/>
              </w:numPr>
              <w:tabs>
                <w:tab w:val="clear" w:pos="2367"/>
                <w:tab w:val="num" w:pos="347"/>
              </w:tabs>
              <w:spacing w:before="120" w:after="0" w:line="240" w:lineRule="auto"/>
              <w:ind w:left="347" w:hanging="314"/>
              <w:jc w:val="both"/>
            </w:pPr>
            <w:r w:rsidRPr="005D2426">
              <w:rPr>
                <w:b/>
              </w:rPr>
              <w:t xml:space="preserve">Activo: </w:t>
            </w:r>
            <w:r w:rsidRPr="00982118">
              <w:t xml:space="preserve">integrado por los bienes y derechos de la empresa,  se agrupan de acuerdo a su </w:t>
            </w:r>
            <w:r w:rsidRPr="000D2619">
              <w:rPr>
                <w:u w:val="single"/>
              </w:rPr>
              <w:t>disponibilidad</w:t>
            </w:r>
            <w:r>
              <w:t xml:space="preserve"> p</w:t>
            </w:r>
            <w:r w:rsidRPr="00982118">
              <w:t xml:space="preserve">ara </w:t>
            </w:r>
            <w:r w:rsidRPr="00982118">
              <w:lastRenderedPageBreak/>
              <w:t>convertirse en dinero:</w:t>
            </w:r>
          </w:p>
          <w:p w:rsidR="00915D6E" w:rsidRPr="00982118" w:rsidRDefault="00915D6E" w:rsidP="004A3BD6">
            <w:pPr>
              <w:numPr>
                <w:ilvl w:val="0"/>
                <w:numId w:val="25"/>
              </w:numPr>
              <w:spacing w:before="120" w:after="0" w:line="240" w:lineRule="auto"/>
              <w:jc w:val="both"/>
            </w:pPr>
            <w:r w:rsidRPr="00982118">
              <w:t>Activo circulante.</w:t>
            </w:r>
          </w:p>
          <w:p w:rsidR="00915D6E" w:rsidRDefault="00915D6E" w:rsidP="004A3BD6">
            <w:pPr>
              <w:numPr>
                <w:ilvl w:val="0"/>
                <w:numId w:val="25"/>
              </w:numPr>
              <w:spacing w:before="120" w:after="0" w:line="240" w:lineRule="auto"/>
              <w:jc w:val="both"/>
            </w:pPr>
            <w:r w:rsidRPr="00982118">
              <w:t xml:space="preserve">Activo </w:t>
            </w:r>
            <w:r>
              <w:t>fijo</w:t>
            </w:r>
            <w:r w:rsidRPr="00982118">
              <w:t>.</w:t>
            </w:r>
          </w:p>
          <w:p w:rsidR="00915D6E" w:rsidRPr="00982118" w:rsidRDefault="00915D6E" w:rsidP="004A3BD6">
            <w:pPr>
              <w:numPr>
                <w:ilvl w:val="0"/>
                <w:numId w:val="25"/>
              </w:numPr>
              <w:spacing w:before="120" w:after="0" w:line="240" w:lineRule="auto"/>
              <w:jc w:val="both"/>
            </w:pPr>
            <w:r>
              <w:t>Activo diferido.</w:t>
            </w:r>
          </w:p>
          <w:p w:rsidR="00915D6E" w:rsidRPr="00982118" w:rsidRDefault="00915D6E" w:rsidP="004A3BD6">
            <w:pPr>
              <w:numPr>
                <w:ilvl w:val="0"/>
                <w:numId w:val="26"/>
              </w:numPr>
              <w:tabs>
                <w:tab w:val="clear" w:pos="1211"/>
                <w:tab w:val="num" w:pos="317"/>
              </w:tabs>
              <w:spacing w:before="120" w:after="0" w:line="240" w:lineRule="auto"/>
              <w:ind w:left="317" w:hanging="317"/>
              <w:jc w:val="both"/>
            </w:pPr>
            <w:r w:rsidRPr="00982118">
              <w:rPr>
                <w:b/>
              </w:rPr>
              <w:t xml:space="preserve">Pasivo: </w:t>
            </w:r>
            <w:r w:rsidRPr="00982118">
              <w:t xml:space="preserve">representa las obligaciones o deudas contraídas por la empresa, y se clasifican según su grado de </w:t>
            </w:r>
            <w:r w:rsidRPr="000D2619">
              <w:rPr>
                <w:u w:val="single"/>
              </w:rPr>
              <w:t>exigibilidad</w:t>
            </w:r>
            <w:r w:rsidRPr="00982118">
              <w:t xml:space="preserve"> en:</w:t>
            </w:r>
          </w:p>
          <w:p w:rsidR="00915D6E" w:rsidRPr="00982118" w:rsidRDefault="00915D6E" w:rsidP="004A3BD6">
            <w:pPr>
              <w:numPr>
                <w:ilvl w:val="0"/>
                <w:numId w:val="27"/>
              </w:numPr>
              <w:spacing w:before="120" w:after="0" w:line="240" w:lineRule="auto"/>
              <w:ind w:hanging="383"/>
              <w:jc w:val="both"/>
            </w:pPr>
            <w:r w:rsidRPr="00982118">
              <w:t xml:space="preserve">Pasivo circulante </w:t>
            </w:r>
          </w:p>
          <w:p w:rsidR="00915D6E" w:rsidRDefault="00915D6E" w:rsidP="004A3BD6">
            <w:pPr>
              <w:numPr>
                <w:ilvl w:val="0"/>
                <w:numId w:val="27"/>
              </w:numPr>
              <w:spacing w:before="120" w:after="0" w:line="240" w:lineRule="auto"/>
              <w:ind w:hanging="383"/>
              <w:jc w:val="both"/>
            </w:pPr>
            <w:r w:rsidRPr="00982118">
              <w:t xml:space="preserve">Pasivo </w:t>
            </w:r>
            <w:r>
              <w:t>fijo</w:t>
            </w:r>
            <w:r w:rsidRPr="00982118">
              <w:t>.</w:t>
            </w:r>
          </w:p>
          <w:p w:rsidR="00915D6E" w:rsidRPr="00982118" w:rsidRDefault="00915D6E" w:rsidP="004A3BD6">
            <w:pPr>
              <w:numPr>
                <w:ilvl w:val="0"/>
                <w:numId w:val="27"/>
              </w:numPr>
              <w:spacing w:before="120" w:after="0" w:line="240" w:lineRule="auto"/>
              <w:ind w:hanging="383"/>
              <w:jc w:val="both"/>
            </w:pPr>
            <w:r>
              <w:t>Pasivo diferido.</w:t>
            </w:r>
          </w:p>
          <w:p w:rsidR="00915D6E" w:rsidRPr="00982118" w:rsidRDefault="00915D6E" w:rsidP="004A3BD6">
            <w:pPr>
              <w:numPr>
                <w:ilvl w:val="1"/>
                <w:numId w:val="24"/>
              </w:numPr>
              <w:tabs>
                <w:tab w:val="clear" w:pos="1647"/>
                <w:tab w:val="num" w:pos="317"/>
                <w:tab w:val="left" w:pos="2158"/>
              </w:tabs>
              <w:spacing w:before="120" w:after="120" w:line="240" w:lineRule="auto"/>
              <w:ind w:left="318" w:hanging="318"/>
              <w:jc w:val="both"/>
            </w:pPr>
            <w:r w:rsidRPr="00982118">
              <w:rPr>
                <w:b/>
              </w:rPr>
              <w:t xml:space="preserve">Capital contable: </w:t>
            </w:r>
            <w:r w:rsidRPr="00982118">
              <w:t>este rubro se integra por los derechos de los accionistas a participar de los bienes de la empresa (aportaciones de los dueños, ganancias y pérdidas).</w:t>
            </w:r>
          </w:p>
        </w:tc>
        <w:tc>
          <w:tcPr>
            <w:tcW w:w="3637" w:type="dxa"/>
          </w:tcPr>
          <w:p w:rsidR="00915D6E" w:rsidRPr="00982118" w:rsidRDefault="00915D6E" w:rsidP="004A3BD6">
            <w:pPr>
              <w:numPr>
                <w:ilvl w:val="0"/>
                <w:numId w:val="28"/>
              </w:numPr>
              <w:tabs>
                <w:tab w:val="clear" w:pos="567"/>
                <w:tab w:val="num" w:pos="317"/>
              </w:tabs>
              <w:spacing w:before="120" w:after="0" w:line="240" w:lineRule="auto"/>
              <w:ind w:left="317" w:hanging="317"/>
              <w:jc w:val="both"/>
            </w:pPr>
            <w:r w:rsidRPr="00982118">
              <w:rPr>
                <w:b/>
              </w:rPr>
              <w:lastRenderedPageBreak/>
              <w:t>Encabezado</w:t>
            </w:r>
            <w:r w:rsidRPr="00982118">
              <w:t>, integrado por el nombre</w:t>
            </w:r>
            <w:r>
              <w:t xml:space="preserve"> o razón social de la empresa</w:t>
            </w:r>
            <w:r w:rsidRPr="00982118">
              <w:t>, tipo de estado</w:t>
            </w:r>
            <w:r>
              <w:t xml:space="preserve"> financiero  </w:t>
            </w:r>
            <w:r w:rsidRPr="00982118">
              <w:t xml:space="preserve"> y la fecha o periodo a la cual se refiere la información.</w:t>
            </w:r>
          </w:p>
          <w:p w:rsidR="00915D6E" w:rsidRDefault="00915D6E" w:rsidP="004A3BD6">
            <w:pPr>
              <w:numPr>
                <w:ilvl w:val="0"/>
                <w:numId w:val="28"/>
              </w:numPr>
              <w:tabs>
                <w:tab w:val="clear" w:pos="567"/>
                <w:tab w:val="num" w:pos="317"/>
              </w:tabs>
              <w:spacing w:before="120" w:after="0" w:line="240" w:lineRule="auto"/>
              <w:ind w:left="317" w:hanging="317"/>
              <w:jc w:val="both"/>
            </w:pPr>
            <w:r w:rsidRPr="00982118">
              <w:rPr>
                <w:b/>
              </w:rPr>
              <w:t>Cuerpo,</w:t>
            </w:r>
            <w:r w:rsidRPr="00982118">
              <w:t xml:space="preserve"> se conforma de:</w:t>
            </w:r>
          </w:p>
          <w:p w:rsidR="00915D6E" w:rsidRDefault="00915D6E" w:rsidP="004A3BD6">
            <w:pPr>
              <w:numPr>
                <w:ilvl w:val="2"/>
                <w:numId w:val="24"/>
              </w:numPr>
              <w:tabs>
                <w:tab w:val="clear" w:pos="2367"/>
                <w:tab w:val="num" w:pos="347"/>
              </w:tabs>
              <w:spacing w:before="120" w:after="0" w:line="240" w:lineRule="auto"/>
              <w:ind w:left="347" w:hanging="314"/>
              <w:jc w:val="both"/>
            </w:pPr>
            <w:r>
              <w:t>Cuentas de activo, pasivo y capital así como sus respectivos  importes expresados en dinero.</w:t>
            </w:r>
          </w:p>
          <w:p w:rsidR="00915D6E" w:rsidRPr="00982118" w:rsidRDefault="00915D6E" w:rsidP="004A3BD6">
            <w:pPr>
              <w:numPr>
                <w:ilvl w:val="0"/>
                <w:numId w:val="28"/>
              </w:numPr>
              <w:tabs>
                <w:tab w:val="clear" w:pos="567"/>
                <w:tab w:val="num" w:pos="317"/>
              </w:tabs>
              <w:spacing w:before="120" w:after="0" w:line="240" w:lineRule="auto"/>
              <w:ind w:left="317" w:hanging="317"/>
              <w:jc w:val="both"/>
            </w:pPr>
            <w:r>
              <w:rPr>
                <w:b/>
              </w:rPr>
              <w:t xml:space="preserve">Pie </w:t>
            </w:r>
            <w:r w:rsidRPr="005D2426">
              <w:t xml:space="preserve">, al final del </w:t>
            </w:r>
            <w:r>
              <w:t xml:space="preserve"> estado financiero debe aparecer el nombre y firma de la persona responsable de </w:t>
            </w:r>
            <w:r>
              <w:lastRenderedPageBreak/>
              <w:t>elaborar el documento así como   el visto bueno de la persona que  autoriza y notas aclaratorias</w:t>
            </w:r>
          </w:p>
        </w:tc>
      </w:tr>
      <w:tr w:rsidR="00915D6E" w:rsidRPr="00982118" w:rsidTr="007C12E9">
        <w:tc>
          <w:tcPr>
            <w:tcW w:w="2339" w:type="dxa"/>
          </w:tcPr>
          <w:p w:rsidR="00915D6E" w:rsidRDefault="00915D6E" w:rsidP="007C12E9">
            <w:pPr>
              <w:spacing w:before="120"/>
            </w:pPr>
          </w:p>
        </w:tc>
        <w:tc>
          <w:tcPr>
            <w:tcW w:w="2772" w:type="dxa"/>
          </w:tcPr>
          <w:p w:rsidR="00915D6E" w:rsidRPr="00AC1BD1" w:rsidRDefault="00915D6E" w:rsidP="004A3BD6">
            <w:pPr>
              <w:pStyle w:val="Prrafodelista"/>
              <w:numPr>
                <w:ilvl w:val="2"/>
                <w:numId w:val="24"/>
              </w:numPr>
              <w:tabs>
                <w:tab w:val="clear" w:pos="2367"/>
                <w:tab w:val="left" w:pos="2158"/>
              </w:tabs>
              <w:spacing w:before="120" w:after="200" w:line="276" w:lineRule="auto"/>
              <w:ind w:left="247" w:hanging="333"/>
            </w:pPr>
            <w:r w:rsidRPr="00AC1BD1">
              <w:t>El activo debe ser igual a la suma del pasivo más el capital contable.</w:t>
            </w:r>
          </w:p>
        </w:tc>
        <w:tc>
          <w:tcPr>
            <w:tcW w:w="3637" w:type="dxa"/>
          </w:tcPr>
          <w:p w:rsidR="00915D6E" w:rsidRPr="00982118" w:rsidRDefault="00915D6E" w:rsidP="007C12E9">
            <w:pPr>
              <w:spacing w:before="120" w:after="120" w:line="240" w:lineRule="auto"/>
              <w:jc w:val="both"/>
            </w:pPr>
          </w:p>
        </w:tc>
      </w:tr>
      <w:tr w:rsidR="00915D6E" w:rsidRPr="00982118" w:rsidTr="007C12E9">
        <w:tc>
          <w:tcPr>
            <w:tcW w:w="2339" w:type="dxa"/>
          </w:tcPr>
          <w:p w:rsidR="00915D6E" w:rsidRDefault="00915D6E" w:rsidP="007C12E9">
            <w:pPr>
              <w:spacing w:before="120"/>
            </w:pPr>
          </w:p>
        </w:tc>
        <w:tc>
          <w:tcPr>
            <w:tcW w:w="2772" w:type="dxa"/>
          </w:tcPr>
          <w:p w:rsidR="00915D6E" w:rsidRDefault="00915D6E" w:rsidP="004A3BD6">
            <w:pPr>
              <w:pStyle w:val="Prrafodelista"/>
              <w:numPr>
                <w:ilvl w:val="2"/>
                <w:numId w:val="24"/>
              </w:numPr>
              <w:tabs>
                <w:tab w:val="clear" w:pos="2367"/>
                <w:tab w:val="left" w:pos="2158"/>
              </w:tabs>
              <w:spacing w:before="120" w:after="200" w:line="276" w:lineRule="auto"/>
              <w:ind w:left="247" w:hanging="333"/>
              <w:jc w:val="both"/>
            </w:pPr>
            <w:r>
              <w:t xml:space="preserve">Se elabora a fin de cada mes, en algunos casos adicionalmente  se elabora al inicio  de operaciones de una empresa ( balance inicial)  o  al finalizar un año </w:t>
            </w:r>
          </w:p>
          <w:p w:rsidR="00915D6E" w:rsidRPr="00AC1BD1" w:rsidRDefault="00915D6E" w:rsidP="004A3BD6">
            <w:pPr>
              <w:pStyle w:val="Prrafodelista"/>
              <w:numPr>
                <w:ilvl w:val="2"/>
                <w:numId w:val="24"/>
              </w:numPr>
              <w:tabs>
                <w:tab w:val="clear" w:pos="2367"/>
                <w:tab w:val="left" w:pos="2158"/>
              </w:tabs>
              <w:spacing w:before="120" w:after="200" w:line="276" w:lineRule="auto"/>
              <w:ind w:left="247" w:hanging="333"/>
              <w:jc w:val="both"/>
            </w:pPr>
            <w:r>
              <w:t>( balance anual)</w:t>
            </w:r>
          </w:p>
        </w:tc>
        <w:tc>
          <w:tcPr>
            <w:tcW w:w="3637" w:type="dxa"/>
          </w:tcPr>
          <w:p w:rsidR="00915D6E" w:rsidRPr="00982118" w:rsidRDefault="00915D6E" w:rsidP="007C12E9">
            <w:pPr>
              <w:spacing w:before="120" w:after="120" w:line="240" w:lineRule="auto"/>
              <w:jc w:val="both"/>
            </w:pPr>
          </w:p>
        </w:tc>
      </w:tr>
    </w:tbl>
    <w:p w:rsidR="00915D6E" w:rsidRPr="004674FD" w:rsidRDefault="00915D6E" w:rsidP="00915D6E">
      <w:pPr>
        <w:pStyle w:val="Default"/>
        <w:spacing w:line="360" w:lineRule="auto"/>
        <w:jc w:val="both"/>
        <w:rPr>
          <w:rFonts w:ascii="Arial" w:hAnsi="Arial" w:cs="Arial"/>
          <w:b/>
          <w:sz w:val="16"/>
          <w:szCs w:val="16"/>
        </w:rPr>
      </w:pPr>
      <w:r w:rsidRPr="004674FD">
        <w:rPr>
          <w:rFonts w:ascii="Arial" w:hAnsi="Arial" w:cs="Arial"/>
          <w:b/>
          <w:sz w:val="16"/>
          <w:szCs w:val="16"/>
        </w:rPr>
        <w:t>Fuente: Lara (2006). Primer Curso de Contabilidad</w:t>
      </w:r>
    </w:p>
    <w:p w:rsidR="00915D6E" w:rsidRPr="004674FD" w:rsidRDefault="00915D6E" w:rsidP="00915D6E">
      <w:bookmarkStart w:id="41" w:name="_Toc364785045"/>
    </w:p>
    <w:p w:rsidR="00915D6E" w:rsidRDefault="00C01D6B" w:rsidP="001642EF">
      <w:pPr>
        <w:pStyle w:val="Ttulo3"/>
      </w:pPr>
      <w:bookmarkStart w:id="42" w:name="_Toc496187811"/>
      <w:r>
        <w:t xml:space="preserve">3.1.3 </w:t>
      </w:r>
      <w:r w:rsidR="00915D6E" w:rsidRPr="003B0000">
        <w:t xml:space="preserve"> Formas de presentación</w:t>
      </w:r>
      <w:bookmarkEnd w:id="41"/>
      <w:bookmarkEnd w:id="42"/>
    </w:p>
    <w:p w:rsidR="00915D6E" w:rsidRPr="003B0000" w:rsidRDefault="00915D6E" w:rsidP="00915D6E"/>
    <w:p w:rsidR="00C01D6B" w:rsidRDefault="0095003D" w:rsidP="00915D6E">
      <w:pPr>
        <w:spacing w:line="360" w:lineRule="auto"/>
        <w:jc w:val="both"/>
        <w:rPr>
          <w:rFonts w:ascii="Arial" w:hAnsi="Arial" w:cs="Arial"/>
          <w:sz w:val="24"/>
          <w:szCs w:val="24"/>
        </w:rPr>
      </w:pPr>
      <w:r>
        <w:rPr>
          <w:rFonts w:ascii="Arial" w:hAnsi="Arial" w:cs="Arial"/>
          <w:sz w:val="24"/>
          <w:szCs w:val="24"/>
        </w:rPr>
        <w:lastRenderedPageBreak/>
        <w:t>S</w:t>
      </w:r>
      <w:r w:rsidR="00915D6E">
        <w:rPr>
          <w:rFonts w:ascii="Arial" w:hAnsi="Arial" w:cs="Arial"/>
          <w:sz w:val="24"/>
          <w:szCs w:val="24"/>
        </w:rPr>
        <w:t>e conforma por dos lados, en uno se encuentra el activo y en el otro el pasivo y capital, ambos lados se deben equilibrar siempre cumpliendo así con la ecuación contable: A = P+C</w:t>
      </w:r>
      <w:r w:rsidR="006D28BF">
        <w:rPr>
          <w:rFonts w:ascii="Arial" w:hAnsi="Arial" w:cs="Arial"/>
          <w:sz w:val="24"/>
          <w:szCs w:val="24"/>
        </w:rPr>
        <w:t xml:space="preserve"> </w:t>
      </w:r>
    </w:p>
    <w:p w:rsidR="00C01D6B" w:rsidRDefault="00C01D6B" w:rsidP="00915D6E">
      <w:pPr>
        <w:spacing w:line="360" w:lineRule="auto"/>
        <w:jc w:val="both"/>
        <w:rPr>
          <w:rFonts w:ascii="Arial" w:hAnsi="Arial" w:cs="Arial"/>
          <w:sz w:val="24"/>
          <w:szCs w:val="24"/>
        </w:rPr>
      </w:pPr>
    </w:p>
    <w:p w:rsidR="00915D6E" w:rsidRDefault="00C01D6B" w:rsidP="001642EF">
      <w:pPr>
        <w:pStyle w:val="Ttulo3"/>
      </w:pPr>
      <w:bookmarkStart w:id="43" w:name="_Toc496187812"/>
      <w:r>
        <w:t>3.1.4. F</w:t>
      </w:r>
      <w:r w:rsidR="00915D6E">
        <w:t xml:space="preserve">ormas aceptadas para su </w:t>
      </w:r>
      <w:r>
        <w:t xml:space="preserve">elaboración y </w:t>
      </w:r>
      <w:r w:rsidR="00915D6E">
        <w:t>presentación:</w:t>
      </w:r>
      <w:bookmarkEnd w:id="43"/>
    </w:p>
    <w:p w:rsidR="00915D6E" w:rsidRPr="00FC438A" w:rsidRDefault="00915D6E" w:rsidP="00915D6E">
      <w:pPr>
        <w:spacing w:line="360" w:lineRule="auto"/>
        <w:jc w:val="both"/>
        <w:rPr>
          <w:rFonts w:ascii="Arial" w:hAnsi="Arial" w:cs="Arial"/>
          <w:sz w:val="24"/>
          <w:szCs w:val="24"/>
          <w:u w:val="single"/>
        </w:rPr>
      </w:pPr>
      <w:r w:rsidRPr="00FC438A">
        <w:rPr>
          <w:rFonts w:ascii="Arial" w:hAnsi="Arial" w:cs="Arial"/>
          <w:b/>
          <w:sz w:val="24"/>
          <w:szCs w:val="24"/>
          <w:u w:val="single"/>
        </w:rPr>
        <w:t>En forma de reporte</w:t>
      </w:r>
      <w:r w:rsidRPr="00FC438A">
        <w:rPr>
          <w:rFonts w:ascii="Arial" w:hAnsi="Arial" w:cs="Arial"/>
          <w:sz w:val="24"/>
          <w:szCs w:val="24"/>
          <w:u w:val="single"/>
        </w:rPr>
        <w:t xml:space="preserve">. </w:t>
      </w:r>
    </w:p>
    <w:p w:rsidR="00915D6E" w:rsidRDefault="0095003D" w:rsidP="00915D6E">
      <w:pPr>
        <w:spacing w:line="360" w:lineRule="auto"/>
        <w:jc w:val="both"/>
        <w:rPr>
          <w:rFonts w:ascii="Arial" w:hAnsi="Arial" w:cs="Arial"/>
          <w:sz w:val="24"/>
          <w:szCs w:val="24"/>
        </w:rPr>
      </w:pPr>
      <w:r>
        <w:rPr>
          <w:rFonts w:ascii="Arial" w:hAnsi="Arial" w:cs="Arial"/>
          <w:sz w:val="24"/>
          <w:szCs w:val="24"/>
        </w:rPr>
        <w:t>S</w:t>
      </w:r>
      <w:r w:rsidR="00915D6E" w:rsidRPr="00594847">
        <w:rPr>
          <w:rFonts w:ascii="Arial" w:hAnsi="Arial" w:cs="Arial"/>
          <w:sz w:val="24"/>
          <w:szCs w:val="24"/>
        </w:rPr>
        <w:t>e utiliza la fórmula A</w:t>
      </w:r>
      <w:r w:rsidR="00915D6E">
        <w:rPr>
          <w:rFonts w:ascii="Arial" w:hAnsi="Arial" w:cs="Arial"/>
          <w:sz w:val="24"/>
          <w:szCs w:val="24"/>
        </w:rPr>
        <w:t xml:space="preserve"> </w:t>
      </w:r>
      <w:r w:rsidR="00915D6E" w:rsidRPr="00594847">
        <w:rPr>
          <w:rFonts w:ascii="Arial" w:hAnsi="Arial" w:cs="Arial"/>
          <w:sz w:val="24"/>
          <w:szCs w:val="24"/>
        </w:rPr>
        <w:t>-</w:t>
      </w:r>
      <w:r w:rsidR="00915D6E">
        <w:rPr>
          <w:rFonts w:ascii="Arial" w:hAnsi="Arial" w:cs="Arial"/>
          <w:sz w:val="24"/>
          <w:szCs w:val="24"/>
        </w:rPr>
        <w:t xml:space="preserve"> </w:t>
      </w:r>
      <w:r w:rsidR="00915D6E" w:rsidRPr="00594847">
        <w:rPr>
          <w:rFonts w:ascii="Arial" w:hAnsi="Arial" w:cs="Arial"/>
          <w:sz w:val="24"/>
          <w:szCs w:val="24"/>
        </w:rPr>
        <w:t xml:space="preserve">P= C, donde las cuentas se presentan de manera vertical en una sola hoja de </w:t>
      </w:r>
      <w:r w:rsidR="00915D6E">
        <w:rPr>
          <w:rFonts w:ascii="Arial" w:hAnsi="Arial" w:cs="Arial"/>
          <w:sz w:val="24"/>
          <w:szCs w:val="24"/>
        </w:rPr>
        <w:t xml:space="preserve">tal forma </w:t>
      </w:r>
      <w:r w:rsidR="00915D6E" w:rsidRPr="00594847">
        <w:rPr>
          <w:rFonts w:ascii="Arial" w:hAnsi="Arial" w:cs="Arial"/>
          <w:sz w:val="24"/>
          <w:szCs w:val="24"/>
        </w:rPr>
        <w:t>que se pueda restar el importe del pasivo al activo y obtener por diferencia el capital contable</w:t>
      </w:r>
      <w:r w:rsidR="00915D6E">
        <w:rPr>
          <w:rFonts w:ascii="Arial" w:hAnsi="Arial" w:cs="Arial"/>
          <w:sz w:val="24"/>
          <w:szCs w:val="24"/>
        </w:rPr>
        <w:t>.</w:t>
      </w:r>
    </w:p>
    <w:p w:rsidR="008E4A94" w:rsidRPr="008E4A94" w:rsidRDefault="008E4A94" w:rsidP="00915D6E">
      <w:pPr>
        <w:spacing w:line="360" w:lineRule="auto"/>
        <w:jc w:val="both"/>
        <w:rPr>
          <w:rFonts w:ascii="Arial" w:hAnsi="Arial" w:cs="Arial"/>
          <w:b/>
          <w:sz w:val="24"/>
          <w:szCs w:val="24"/>
        </w:rPr>
      </w:pPr>
      <w:r w:rsidRPr="008E4A94">
        <w:rPr>
          <w:rFonts w:ascii="Arial" w:hAnsi="Arial" w:cs="Arial"/>
          <w:b/>
          <w:sz w:val="24"/>
          <w:szCs w:val="24"/>
        </w:rPr>
        <w:t xml:space="preserve">Ejemplo: </w:t>
      </w:r>
    </w:p>
    <w:p w:rsidR="00915D6E" w:rsidRPr="009F1F2D" w:rsidRDefault="00915D6E" w:rsidP="00915D6E">
      <w:pPr>
        <w:spacing w:after="0" w:line="240" w:lineRule="auto"/>
        <w:jc w:val="center"/>
        <w:rPr>
          <w:rFonts w:ascii="Arial" w:hAnsi="Arial" w:cs="Arial"/>
          <w:b/>
          <w:sz w:val="20"/>
          <w:szCs w:val="20"/>
        </w:rPr>
      </w:pPr>
      <w:r w:rsidRPr="009F1F2D">
        <w:rPr>
          <w:rFonts w:ascii="Arial" w:hAnsi="Arial" w:cs="Arial"/>
          <w:b/>
          <w:sz w:val="20"/>
          <w:szCs w:val="20"/>
        </w:rPr>
        <w:t>Balance General al 31 de diciemb</w:t>
      </w:r>
      <w:r>
        <w:rPr>
          <w:rFonts w:ascii="Arial" w:hAnsi="Arial" w:cs="Arial"/>
          <w:b/>
          <w:noProof/>
          <w:sz w:val="20"/>
          <w:szCs w:val="20"/>
          <w:lang w:eastAsia="es-MX"/>
        </w:rPr>
        <mc:AlternateContent>
          <mc:Choice Requires="wps">
            <w:drawing>
              <wp:anchor distT="0" distB="0" distL="114300" distR="114300" simplePos="0" relativeHeight="251475968" behindDoc="0" locked="0" layoutInCell="1" allowOverlap="1" wp14:anchorId="2A3CB0C1" wp14:editId="7555A9A9">
                <wp:simplePos x="0" y="0"/>
                <wp:positionH relativeFrom="column">
                  <wp:posOffset>405765</wp:posOffset>
                </wp:positionH>
                <wp:positionV relativeFrom="paragraph">
                  <wp:posOffset>1214755</wp:posOffset>
                </wp:positionV>
                <wp:extent cx="857250" cy="0"/>
                <wp:effectExtent l="9525" t="11430" r="9525" b="7620"/>
                <wp:wrapNone/>
                <wp:docPr id="18" name="AutoShape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7250" cy="0"/>
                        </a:xfrm>
                        <a:prstGeom prst="straightConnector1">
                          <a:avLst/>
                        </a:prstGeom>
                        <a:noFill/>
                        <a:ln w="9525">
                          <a:solidFill>
                            <a:schemeClr val="bg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62BD532" id="_x0000_t32" coordsize="21600,21600" o:spt="32" o:oned="t" path="m,l21600,21600e" filled="f">
                <v:path arrowok="t" fillok="f" o:connecttype="none"/>
                <o:lock v:ext="edit" shapetype="t"/>
              </v:shapetype>
              <v:shape id="AutoShape 203" o:spid="_x0000_s1026" type="#_x0000_t32" style="position:absolute;margin-left:31.95pt;margin-top:95.65pt;width:67.5pt;height:0;z-index:25147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" strokecolor="white [3212]"/>
            </w:pict>
          </mc:Fallback>
        </mc:AlternateContent>
      </w:r>
      <w:r w:rsidRPr="009F1F2D">
        <w:rPr>
          <w:rFonts w:ascii="Arial" w:hAnsi="Arial" w:cs="Arial"/>
          <w:b/>
          <w:sz w:val="20"/>
          <w:szCs w:val="20"/>
        </w:rPr>
        <w:t>re del año X</w:t>
      </w:r>
    </w:p>
    <w:p w:rsidR="008E4A94" w:rsidRDefault="00915D6E" w:rsidP="00915D6E">
      <w:pPr>
        <w:tabs>
          <w:tab w:val="left" w:pos="1928"/>
        </w:tabs>
        <w:spacing w:after="0" w:line="240" w:lineRule="auto"/>
        <w:jc w:val="center"/>
        <w:rPr>
          <w:rFonts w:ascii="Arial" w:hAnsi="Arial" w:cs="Arial"/>
          <w:b/>
          <w:sz w:val="20"/>
          <w:szCs w:val="20"/>
        </w:rPr>
      </w:pPr>
      <w:r w:rsidRPr="009F1F2D">
        <w:rPr>
          <w:rFonts w:ascii="Arial" w:hAnsi="Arial" w:cs="Arial"/>
          <w:b/>
          <w:sz w:val="20"/>
          <w:szCs w:val="20"/>
        </w:rPr>
        <w:t>La  Sinfonía, S.A.</w:t>
      </w:r>
    </w:p>
    <w:p w:rsidR="00915D6E" w:rsidRDefault="00915D6E" w:rsidP="00915D6E">
      <w:pPr>
        <w:tabs>
          <w:tab w:val="left" w:pos="1928"/>
        </w:tabs>
        <w:spacing w:after="0" w:line="240" w:lineRule="auto"/>
        <w:jc w:val="center"/>
        <w:rPr>
          <w:rFonts w:ascii="Arial" w:hAnsi="Arial" w:cs="Arial"/>
          <w:b/>
          <w:sz w:val="20"/>
          <w:szCs w:val="20"/>
        </w:rPr>
      </w:pPr>
      <w:r w:rsidRPr="00EB6F3B">
        <w:rPr>
          <w:rFonts w:ascii="Arial" w:hAnsi="Arial" w:cs="Arial"/>
          <w:noProof/>
          <w:sz w:val="24"/>
          <w:szCs w:val="24"/>
          <w:lang w:eastAsia="es-MX"/>
        </w:rPr>
        <mc:AlternateContent>
          <mc:Choice Requires="wps">
            <w:drawing>
              <wp:anchor distT="0" distB="0" distL="114300" distR="114300" simplePos="0" relativeHeight="251384832" behindDoc="0" locked="0" layoutInCell="1" allowOverlap="1" wp14:anchorId="725AB885" wp14:editId="1D65B789">
                <wp:simplePos x="0" y="0"/>
                <wp:positionH relativeFrom="column">
                  <wp:posOffset>2113280</wp:posOffset>
                </wp:positionH>
                <wp:positionV relativeFrom="paragraph">
                  <wp:posOffset>328930</wp:posOffset>
                </wp:positionV>
                <wp:extent cx="1334770" cy="2000885"/>
                <wp:effectExtent l="0" t="0" r="0" b="0"/>
                <wp:wrapSquare wrapText="bothSides"/>
                <wp:docPr id="614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8400" cy="1879600"/>
                        </a:xfrm>
                        <a:prstGeom prst="rect">
                          <a:avLst/>
                        </a:prstGeom>
                        <a:solidFill>
                          <a:schemeClr val="tx1"/>
                        </a:solidFill>
                        <a:ln w="9525">
                          <a:noFill/>
                          <a:miter lim="800000"/>
                          <a:headEnd/>
                          <a:tailEnd/>
                        </a:ln>
                      </wps:spPr>
                      <wps:txbx>
                        <w:txbxContent>
                          <w:p w:rsidR="001642EF" w:rsidRDefault="001642EF" w:rsidP="00915D6E">
                            <w:pPr>
                              <w:pStyle w:val="NormalWeb"/>
                              <w:spacing w:before="216" w:beforeAutospacing="0" w:after="0" w:afterAutospacing="0"/>
                              <w:textAlignment w:val="baseline"/>
                            </w:pPr>
                            <w:r>
                              <w:rPr>
                                <w:rFonts w:ascii="Arial" w:hAnsi="Arial" w:cstheme="minorBidi"/>
                                <w:color w:val="FFFFFF" w:themeColor="background1"/>
                                <w:kern w:val="24"/>
                              </w:rPr>
                              <w:t>Activo        $300.00</w:t>
                            </w:r>
                          </w:p>
                          <w:p w:rsidR="001642EF" w:rsidRDefault="001642EF" w:rsidP="00915D6E">
                            <w:pPr>
                              <w:pStyle w:val="NormalWeb"/>
                              <w:spacing w:before="216" w:beforeAutospacing="0" w:after="0" w:afterAutospacing="0"/>
                              <w:textAlignment w:val="baseline"/>
                            </w:pPr>
                            <w:r>
                              <w:rPr>
                                <w:rFonts w:ascii="Arial" w:hAnsi="Arial" w:cstheme="minorBidi"/>
                                <w:color w:val="FFFFFF" w:themeColor="background1"/>
                                <w:kern w:val="24"/>
                              </w:rPr>
                              <w:t xml:space="preserve">         (-)</w:t>
                            </w:r>
                          </w:p>
                          <w:p w:rsidR="001642EF" w:rsidRDefault="001642EF" w:rsidP="00915D6E">
                            <w:pPr>
                              <w:pStyle w:val="NormalWeb"/>
                              <w:spacing w:before="216" w:beforeAutospacing="0" w:after="0" w:afterAutospacing="0"/>
                              <w:textAlignment w:val="baseline"/>
                            </w:pPr>
                            <w:r>
                              <w:rPr>
                                <w:rFonts w:ascii="Arial" w:hAnsi="Arial" w:cstheme="minorBidi"/>
                                <w:color w:val="FFFFFF" w:themeColor="background1"/>
                                <w:kern w:val="24"/>
                              </w:rPr>
                              <w:t>Pasivo</w:t>
                            </w:r>
                            <w:r>
                              <w:rPr>
                                <w:rFonts w:ascii="Arial" w:hAnsi="Arial" w:cstheme="minorBidi"/>
                                <w:color w:val="FFFFFF" w:themeColor="background1"/>
                                <w:kern w:val="24"/>
                              </w:rPr>
                              <w:tab/>
                              <w:t xml:space="preserve">     250.00</w:t>
                            </w:r>
                            <w:r>
                              <w:rPr>
                                <w:rFonts w:ascii="Arial" w:hAnsi="Arial" w:cstheme="minorBidi"/>
                                <w:color w:val="FFFFFF" w:themeColor="background1"/>
                                <w:kern w:val="24"/>
                              </w:rPr>
                              <w:tab/>
                            </w:r>
                          </w:p>
                          <w:p w:rsidR="001642EF" w:rsidRDefault="001642EF" w:rsidP="00915D6E">
                            <w:pPr>
                              <w:pStyle w:val="NormalWeb"/>
                              <w:spacing w:before="216" w:beforeAutospacing="0" w:after="0" w:afterAutospacing="0"/>
                              <w:textAlignment w:val="baseline"/>
                            </w:pPr>
                            <w:r>
                              <w:rPr>
                                <w:rFonts w:ascii="Arial" w:hAnsi="Arial" w:cstheme="minorBidi"/>
                                <w:color w:val="FFFFFF" w:themeColor="background1"/>
                                <w:kern w:val="24"/>
                              </w:rPr>
                              <w:t>= Capital    $  50.00</w:t>
                            </w:r>
                          </w:p>
                        </w:txbxContent>
                      </wps:txbx>
                      <wps:bodyPr>
                        <a:spAutoFit/>
                      </wps:bodyPr>
                    </wps:wsp>
                  </a:graphicData>
                </a:graphic>
              </wp:anchor>
            </w:drawing>
          </mc:Choice>
          <mc:Fallback>
            <w:pict>
              <v:shape w14:anchorId="725AB885" id="_x0000_s1068" type="#_x0000_t202" style="position:absolute;left:0;text-align:left;margin-left:166.4pt;margin-top:25.9pt;width:105.1pt;height:157.55pt;z-index:2513848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" fillcolor="black [3213]" stroked="f">
                <v:textbox style="mso-fit-shape-to-text:t">
                  <w:txbxContent>
                    <w:p w:rsidR="001642EF" w:rsidRDefault="001642EF" w:rsidP="00915D6E">
                      <w:pPr>
                        <w:pStyle w:val="NormalWeb"/>
                        <w:spacing w:before="216" w:beforeAutospacing="0" w:after="0" w:afterAutospacing="0"/>
                        <w:textAlignment w:val="baseline"/>
                      </w:pPr>
                      <w:r>
                        <w:rPr>
                          <w:rFonts w:ascii="Arial" w:hAnsi="Arial" w:cstheme="minorBidi"/>
                          <w:color w:val="FFFFFF" w:themeColor="background1"/>
                          <w:kern w:val="24"/>
                        </w:rPr>
                        <w:t>Activo        $300.00</w:t>
                      </w:r>
                    </w:p>
                    <w:p w:rsidR="001642EF" w:rsidRDefault="001642EF" w:rsidP="00915D6E">
                      <w:pPr>
                        <w:pStyle w:val="NormalWeb"/>
                        <w:spacing w:before="216" w:beforeAutospacing="0" w:after="0" w:afterAutospacing="0"/>
                        <w:textAlignment w:val="baseline"/>
                      </w:pPr>
                      <w:r>
                        <w:rPr>
                          <w:rFonts w:ascii="Arial" w:hAnsi="Arial" w:cstheme="minorBidi"/>
                          <w:color w:val="FFFFFF" w:themeColor="background1"/>
                          <w:kern w:val="24"/>
                        </w:rPr>
                        <w:t xml:space="preserve">         (-)</w:t>
                      </w:r>
                    </w:p>
                    <w:p w:rsidR="001642EF" w:rsidRDefault="001642EF" w:rsidP="00915D6E">
                      <w:pPr>
                        <w:pStyle w:val="NormalWeb"/>
                        <w:spacing w:before="216" w:beforeAutospacing="0" w:after="0" w:afterAutospacing="0"/>
                        <w:textAlignment w:val="baseline"/>
                      </w:pPr>
                      <w:r>
                        <w:rPr>
                          <w:rFonts w:ascii="Arial" w:hAnsi="Arial" w:cstheme="minorBidi"/>
                          <w:color w:val="FFFFFF" w:themeColor="background1"/>
                          <w:kern w:val="24"/>
                        </w:rPr>
                        <w:t>Pasivo</w:t>
                      </w:r>
                      <w:r>
                        <w:rPr>
                          <w:rFonts w:ascii="Arial" w:hAnsi="Arial" w:cstheme="minorBidi"/>
                          <w:color w:val="FFFFFF" w:themeColor="background1"/>
                          <w:kern w:val="24"/>
                        </w:rPr>
                        <w:tab/>
                        <w:t xml:space="preserve">     250.00</w:t>
                      </w:r>
                      <w:r>
                        <w:rPr>
                          <w:rFonts w:ascii="Arial" w:hAnsi="Arial" w:cstheme="minorBidi"/>
                          <w:color w:val="FFFFFF" w:themeColor="background1"/>
                          <w:kern w:val="24"/>
                        </w:rPr>
                        <w:tab/>
                      </w:r>
                    </w:p>
                    <w:p w:rsidR="001642EF" w:rsidRDefault="001642EF" w:rsidP="00915D6E">
                      <w:pPr>
                        <w:pStyle w:val="NormalWeb"/>
                        <w:spacing w:before="216" w:beforeAutospacing="0" w:after="0" w:afterAutospacing="0"/>
                        <w:textAlignment w:val="baseline"/>
                      </w:pPr>
                      <w:r>
                        <w:rPr>
                          <w:rFonts w:ascii="Arial" w:hAnsi="Arial" w:cstheme="minorBidi"/>
                          <w:color w:val="FFFFFF" w:themeColor="background1"/>
                          <w:kern w:val="24"/>
                        </w:rPr>
                        <w:t>= Capital    $  50.00</w:t>
                      </w:r>
                    </w:p>
                  </w:txbxContent>
                </v:textbox>
                <w10:wrap type="square"/>
              </v:shape>
            </w:pict>
          </mc:Fallback>
        </mc:AlternateContent>
      </w:r>
      <w:r>
        <w:rPr>
          <w:rFonts w:ascii="Arial" w:hAnsi="Arial" w:cs="Arial"/>
          <w:noProof/>
          <w:sz w:val="24"/>
          <w:szCs w:val="24"/>
          <w:lang w:eastAsia="es-MX"/>
        </w:rPr>
        <mc:AlternateContent>
          <mc:Choice Requires="wps">
            <w:drawing>
              <wp:anchor distT="0" distB="0" distL="114300" distR="114300" simplePos="0" relativeHeight="251240448" behindDoc="0" locked="0" layoutInCell="1" allowOverlap="1" wp14:anchorId="623EC7ED" wp14:editId="1D88C20A">
                <wp:simplePos x="0" y="0"/>
                <wp:positionH relativeFrom="column">
                  <wp:posOffset>405765</wp:posOffset>
                </wp:positionH>
                <wp:positionV relativeFrom="paragraph">
                  <wp:posOffset>1214755</wp:posOffset>
                </wp:positionV>
                <wp:extent cx="857250" cy="0"/>
                <wp:effectExtent l="9525" t="5080" r="9525" b="13970"/>
                <wp:wrapNone/>
                <wp:docPr id="19" name="AutoShap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7250" cy="0"/>
                        </a:xfrm>
                        <a:prstGeom prst="straightConnector1">
                          <a:avLst/>
                        </a:prstGeom>
                        <a:noFill/>
                        <a:ln w="9525">
                          <a:solidFill>
                            <a:schemeClr val="bg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05DD362" id="AutoShape 50" o:spid="_x0000_s1026" type="#_x0000_t32" style="position:absolute;margin-left:31.95pt;margin-top:95.65pt;width:67.5pt;height:0;z-index:25124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" strokecolor="white [3212]"/>
            </w:pict>
          </mc:Fallback>
        </mc:AlternateContent>
      </w:r>
    </w:p>
    <w:p w:rsidR="00915D6E" w:rsidRDefault="00915D6E" w:rsidP="00915D6E">
      <w:pPr>
        <w:tabs>
          <w:tab w:val="left" w:pos="1928"/>
        </w:tabs>
        <w:spacing w:after="0" w:line="240" w:lineRule="auto"/>
        <w:jc w:val="center"/>
        <w:rPr>
          <w:rFonts w:ascii="Arial" w:hAnsi="Arial" w:cs="Arial"/>
          <w:b/>
          <w:sz w:val="20"/>
          <w:szCs w:val="20"/>
        </w:rPr>
      </w:pPr>
    </w:p>
    <w:p w:rsidR="00915D6E" w:rsidRDefault="00915D6E" w:rsidP="00915D6E">
      <w:pPr>
        <w:tabs>
          <w:tab w:val="left" w:pos="1928"/>
        </w:tabs>
        <w:spacing w:after="0" w:line="240" w:lineRule="auto"/>
        <w:jc w:val="center"/>
        <w:rPr>
          <w:rFonts w:ascii="Arial" w:hAnsi="Arial" w:cs="Arial"/>
          <w:b/>
          <w:sz w:val="20"/>
          <w:szCs w:val="20"/>
        </w:rPr>
      </w:pPr>
    </w:p>
    <w:p w:rsidR="00915D6E" w:rsidRDefault="00915D6E" w:rsidP="00915D6E">
      <w:pPr>
        <w:tabs>
          <w:tab w:val="left" w:pos="1928"/>
        </w:tabs>
        <w:spacing w:after="0" w:line="240" w:lineRule="auto"/>
        <w:jc w:val="center"/>
        <w:rPr>
          <w:rFonts w:ascii="Arial" w:hAnsi="Arial" w:cs="Arial"/>
          <w:b/>
          <w:sz w:val="20"/>
          <w:szCs w:val="20"/>
        </w:rPr>
      </w:pPr>
    </w:p>
    <w:p w:rsidR="00915D6E" w:rsidRDefault="00915D6E" w:rsidP="00915D6E">
      <w:pPr>
        <w:tabs>
          <w:tab w:val="left" w:pos="1928"/>
        </w:tabs>
        <w:spacing w:after="0" w:line="240" w:lineRule="auto"/>
        <w:jc w:val="center"/>
        <w:rPr>
          <w:rFonts w:ascii="Arial" w:hAnsi="Arial" w:cs="Arial"/>
          <w:b/>
          <w:sz w:val="20"/>
          <w:szCs w:val="20"/>
        </w:rPr>
      </w:pPr>
    </w:p>
    <w:p w:rsidR="00915D6E" w:rsidRDefault="00915D6E" w:rsidP="00915D6E">
      <w:pPr>
        <w:tabs>
          <w:tab w:val="left" w:pos="1928"/>
        </w:tabs>
        <w:spacing w:after="0" w:line="240" w:lineRule="auto"/>
        <w:jc w:val="center"/>
        <w:rPr>
          <w:rFonts w:ascii="Arial" w:hAnsi="Arial" w:cs="Arial"/>
          <w:b/>
          <w:sz w:val="20"/>
          <w:szCs w:val="20"/>
        </w:rPr>
      </w:pPr>
    </w:p>
    <w:p w:rsidR="00915D6E" w:rsidRDefault="00915D6E" w:rsidP="00915D6E">
      <w:pPr>
        <w:tabs>
          <w:tab w:val="left" w:pos="1928"/>
        </w:tabs>
        <w:spacing w:after="0" w:line="240" w:lineRule="auto"/>
        <w:jc w:val="center"/>
        <w:rPr>
          <w:rFonts w:ascii="Arial" w:hAnsi="Arial" w:cs="Arial"/>
          <w:b/>
          <w:sz w:val="20"/>
          <w:szCs w:val="20"/>
        </w:rPr>
      </w:pPr>
    </w:p>
    <w:p w:rsidR="00915D6E" w:rsidRDefault="00915D6E" w:rsidP="00915D6E">
      <w:pPr>
        <w:tabs>
          <w:tab w:val="left" w:pos="1928"/>
        </w:tabs>
        <w:spacing w:after="0" w:line="240" w:lineRule="auto"/>
        <w:jc w:val="center"/>
        <w:rPr>
          <w:rFonts w:ascii="Arial" w:hAnsi="Arial" w:cs="Arial"/>
          <w:b/>
          <w:sz w:val="20"/>
          <w:szCs w:val="20"/>
        </w:rPr>
      </w:pPr>
    </w:p>
    <w:p w:rsidR="00915D6E" w:rsidRDefault="00915D6E" w:rsidP="00915D6E">
      <w:pPr>
        <w:tabs>
          <w:tab w:val="left" w:pos="1928"/>
        </w:tabs>
        <w:spacing w:after="0" w:line="240" w:lineRule="auto"/>
        <w:jc w:val="center"/>
        <w:rPr>
          <w:rFonts w:ascii="Arial" w:hAnsi="Arial" w:cs="Arial"/>
          <w:b/>
          <w:sz w:val="20"/>
          <w:szCs w:val="20"/>
        </w:rPr>
      </w:pPr>
    </w:p>
    <w:p w:rsidR="00915D6E" w:rsidRDefault="00915D6E" w:rsidP="00915D6E">
      <w:pPr>
        <w:tabs>
          <w:tab w:val="left" w:pos="1928"/>
        </w:tabs>
        <w:spacing w:after="0" w:line="240" w:lineRule="auto"/>
        <w:jc w:val="center"/>
        <w:rPr>
          <w:rFonts w:ascii="Arial" w:hAnsi="Arial" w:cs="Arial"/>
          <w:b/>
          <w:sz w:val="20"/>
          <w:szCs w:val="20"/>
        </w:rPr>
      </w:pPr>
    </w:p>
    <w:p w:rsidR="00915D6E" w:rsidRDefault="00915D6E" w:rsidP="00915D6E">
      <w:pPr>
        <w:tabs>
          <w:tab w:val="left" w:pos="1928"/>
        </w:tabs>
        <w:spacing w:after="0" w:line="240" w:lineRule="auto"/>
        <w:jc w:val="center"/>
        <w:rPr>
          <w:rFonts w:ascii="Arial" w:hAnsi="Arial" w:cs="Arial"/>
          <w:b/>
          <w:sz w:val="20"/>
          <w:szCs w:val="20"/>
        </w:rPr>
      </w:pPr>
    </w:p>
    <w:p w:rsidR="00915D6E" w:rsidRDefault="00915D6E" w:rsidP="00915D6E">
      <w:pPr>
        <w:tabs>
          <w:tab w:val="left" w:pos="1928"/>
        </w:tabs>
        <w:spacing w:after="0" w:line="240" w:lineRule="auto"/>
        <w:jc w:val="center"/>
        <w:rPr>
          <w:rFonts w:ascii="Arial" w:hAnsi="Arial" w:cs="Arial"/>
          <w:b/>
          <w:sz w:val="20"/>
          <w:szCs w:val="20"/>
        </w:rPr>
      </w:pPr>
    </w:p>
    <w:p w:rsidR="00915D6E" w:rsidRDefault="00915D6E" w:rsidP="00915D6E">
      <w:pPr>
        <w:tabs>
          <w:tab w:val="left" w:pos="1928"/>
        </w:tabs>
        <w:spacing w:after="0" w:line="240" w:lineRule="auto"/>
        <w:jc w:val="center"/>
        <w:rPr>
          <w:rFonts w:ascii="Arial" w:hAnsi="Arial" w:cs="Arial"/>
          <w:b/>
          <w:sz w:val="20"/>
          <w:szCs w:val="20"/>
        </w:rPr>
      </w:pPr>
    </w:p>
    <w:p w:rsidR="00915D6E" w:rsidRDefault="00915D6E" w:rsidP="00915D6E">
      <w:pPr>
        <w:tabs>
          <w:tab w:val="left" w:pos="1928"/>
        </w:tabs>
        <w:spacing w:after="0" w:line="240" w:lineRule="auto"/>
        <w:jc w:val="center"/>
        <w:rPr>
          <w:rFonts w:ascii="Arial" w:hAnsi="Arial" w:cs="Arial"/>
          <w:b/>
          <w:sz w:val="20"/>
          <w:szCs w:val="20"/>
        </w:rPr>
      </w:pPr>
    </w:p>
    <w:p w:rsidR="00915D6E" w:rsidRDefault="00915D6E" w:rsidP="00915D6E">
      <w:pPr>
        <w:tabs>
          <w:tab w:val="left" w:pos="1928"/>
        </w:tabs>
        <w:spacing w:after="0" w:line="240" w:lineRule="auto"/>
        <w:jc w:val="center"/>
        <w:rPr>
          <w:rFonts w:ascii="Arial" w:hAnsi="Arial" w:cs="Arial"/>
          <w:b/>
          <w:sz w:val="20"/>
          <w:szCs w:val="20"/>
        </w:rPr>
      </w:pPr>
    </w:p>
    <w:p w:rsidR="00915D6E" w:rsidRDefault="00915D6E" w:rsidP="00915D6E">
      <w:pPr>
        <w:tabs>
          <w:tab w:val="left" w:pos="1928"/>
        </w:tabs>
        <w:spacing w:after="0" w:line="240" w:lineRule="auto"/>
        <w:jc w:val="center"/>
        <w:rPr>
          <w:rFonts w:ascii="Arial" w:hAnsi="Arial" w:cs="Arial"/>
          <w:b/>
          <w:sz w:val="20"/>
          <w:szCs w:val="20"/>
        </w:rPr>
      </w:pPr>
    </w:p>
    <w:p w:rsidR="00915D6E" w:rsidRDefault="00915D6E" w:rsidP="00915D6E">
      <w:pPr>
        <w:spacing w:line="360" w:lineRule="auto"/>
        <w:jc w:val="center"/>
        <w:rPr>
          <w:rFonts w:ascii="Arial" w:hAnsi="Arial" w:cs="Arial"/>
          <w:sz w:val="24"/>
          <w:szCs w:val="24"/>
        </w:rPr>
      </w:pPr>
      <w:r>
        <w:rPr>
          <w:rFonts w:ascii="Arial" w:hAnsi="Arial" w:cs="Arial"/>
          <w:sz w:val="24"/>
          <w:szCs w:val="24"/>
        </w:rPr>
        <w:t>________________          ___________________</w:t>
      </w:r>
    </w:p>
    <w:p w:rsidR="00915D6E" w:rsidRPr="009F1F2D" w:rsidRDefault="00915D6E" w:rsidP="00915D6E">
      <w:pPr>
        <w:spacing w:line="360" w:lineRule="auto"/>
        <w:ind w:left="1416" w:firstLine="569"/>
        <w:jc w:val="both"/>
        <w:rPr>
          <w:rFonts w:ascii="Arial" w:hAnsi="Arial" w:cs="Arial"/>
          <w:b/>
          <w:sz w:val="20"/>
          <w:szCs w:val="20"/>
        </w:rPr>
      </w:pPr>
      <w:r w:rsidRPr="009F1F2D">
        <w:rPr>
          <w:rFonts w:ascii="Arial" w:hAnsi="Arial" w:cs="Arial"/>
          <w:b/>
          <w:sz w:val="20"/>
          <w:szCs w:val="20"/>
        </w:rPr>
        <w:t xml:space="preserve">Elaborado por                      </w:t>
      </w:r>
      <w:r w:rsidRPr="009F1F2D">
        <w:rPr>
          <w:rFonts w:ascii="Arial" w:hAnsi="Arial" w:cs="Arial"/>
          <w:b/>
          <w:sz w:val="20"/>
          <w:szCs w:val="20"/>
        </w:rPr>
        <w:tab/>
        <w:t xml:space="preserve">   Autorizado por </w:t>
      </w:r>
    </w:p>
    <w:p w:rsidR="008E4A94" w:rsidRDefault="008E4A94" w:rsidP="00915D6E">
      <w:pPr>
        <w:spacing w:line="360" w:lineRule="auto"/>
        <w:jc w:val="both"/>
        <w:rPr>
          <w:rFonts w:ascii="Arial" w:hAnsi="Arial" w:cs="Arial"/>
          <w:b/>
          <w:sz w:val="24"/>
          <w:szCs w:val="24"/>
          <w:u w:val="single"/>
        </w:rPr>
      </w:pPr>
    </w:p>
    <w:p w:rsidR="000D5A16" w:rsidRDefault="000D5A16" w:rsidP="00915D6E">
      <w:pPr>
        <w:spacing w:line="360" w:lineRule="auto"/>
        <w:jc w:val="both"/>
        <w:rPr>
          <w:rFonts w:ascii="Arial" w:hAnsi="Arial" w:cs="Arial"/>
          <w:b/>
          <w:sz w:val="24"/>
          <w:szCs w:val="24"/>
          <w:u w:val="single"/>
        </w:rPr>
      </w:pPr>
    </w:p>
    <w:p w:rsidR="00C70510" w:rsidRDefault="00C70510" w:rsidP="00915D6E">
      <w:pPr>
        <w:spacing w:line="360" w:lineRule="auto"/>
        <w:jc w:val="both"/>
        <w:rPr>
          <w:rFonts w:ascii="Arial" w:hAnsi="Arial" w:cs="Arial"/>
          <w:b/>
          <w:sz w:val="24"/>
          <w:szCs w:val="24"/>
          <w:u w:val="single"/>
        </w:rPr>
      </w:pPr>
    </w:p>
    <w:p w:rsidR="00915D6E" w:rsidRPr="00FC438A" w:rsidRDefault="00915D6E" w:rsidP="00915D6E">
      <w:pPr>
        <w:spacing w:line="360" w:lineRule="auto"/>
        <w:jc w:val="both"/>
        <w:rPr>
          <w:rFonts w:ascii="Arial" w:hAnsi="Arial" w:cs="Arial"/>
          <w:b/>
          <w:sz w:val="24"/>
          <w:szCs w:val="24"/>
          <w:u w:val="single"/>
        </w:rPr>
      </w:pPr>
      <w:r w:rsidRPr="00FC438A">
        <w:rPr>
          <w:rFonts w:ascii="Arial" w:hAnsi="Arial" w:cs="Arial"/>
          <w:b/>
          <w:sz w:val="24"/>
          <w:szCs w:val="24"/>
          <w:u w:val="single"/>
        </w:rPr>
        <w:t>Presentación en forma de cuenta</w:t>
      </w:r>
    </w:p>
    <w:p w:rsidR="008E4A94" w:rsidRDefault="008E4A94" w:rsidP="00915D6E">
      <w:pPr>
        <w:spacing w:line="360" w:lineRule="auto"/>
        <w:ind w:left="360"/>
        <w:jc w:val="both"/>
        <w:rPr>
          <w:rFonts w:ascii="Arial" w:hAnsi="Arial" w:cs="Arial"/>
          <w:sz w:val="24"/>
          <w:szCs w:val="24"/>
        </w:rPr>
      </w:pPr>
    </w:p>
    <w:p w:rsidR="00915D6E" w:rsidRPr="00594847" w:rsidRDefault="00915D6E" w:rsidP="00915D6E">
      <w:pPr>
        <w:spacing w:line="360" w:lineRule="auto"/>
        <w:ind w:left="360"/>
        <w:jc w:val="both"/>
        <w:rPr>
          <w:rFonts w:ascii="Arial" w:hAnsi="Arial" w:cs="Arial"/>
          <w:sz w:val="24"/>
          <w:szCs w:val="24"/>
        </w:rPr>
      </w:pPr>
      <w:r>
        <w:rPr>
          <w:rFonts w:ascii="Arial" w:hAnsi="Arial" w:cs="Arial"/>
          <w:sz w:val="24"/>
          <w:szCs w:val="24"/>
        </w:rPr>
        <w:lastRenderedPageBreak/>
        <w:t xml:space="preserve">En esta modalidad  de presentación </w:t>
      </w:r>
      <w:r w:rsidRPr="00594847">
        <w:rPr>
          <w:rFonts w:ascii="Arial" w:hAnsi="Arial" w:cs="Arial"/>
          <w:sz w:val="24"/>
          <w:szCs w:val="24"/>
        </w:rPr>
        <w:t>se utiliza la fórmula A</w:t>
      </w:r>
      <w:r>
        <w:rPr>
          <w:rFonts w:ascii="Arial" w:hAnsi="Arial" w:cs="Arial"/>
          <w:sz w:val="24"/>
          <w:szCs w:val="24"/>
        </w:rPr>
        <w:t xml:space="preserve"> </w:t>
      </w:r>
      <w:r w:rsidRPr="00594847">
        <w:rPr>
          <w:rFonts w:ascii="Arial" w:hAnsi="Arial" w:cs="Arial"/>
          <w:sz w:val="24"/>
          <w:szCs w:val="24"/>
        </w:rPr>
        <w:t>= P</w:t>
      </w:r>
      <w:r>
        <w:rPr>
          <w:rFonts w:ascii="Arial" w:hAnsi="Arial" w:cs="Arial"/>
          <w:sz w:val="24"/>
          <w:szCs w:val="24"/>
        </w:rPr>
        <w:t xml:space="preserve"> </w:t>
      </w:r>
      <w:r w:rsidRPr="00594847">
        <w:rPr>
          <w:rFonts w:ascii="Arial" w:hAnsi="Arial" w:cs="Arial"/>
          <w:sz w:val="24"/>
          <w:szCs w:val="24"/>
        </w:rPr>
        <w:t>+</w:t>
      </w:r>
      <w:r>
        <w:rPr>
          <w:rFonts w:ascii="Arial" w:hAnsi="Arial" w:cs="Arial"/>
          <w:sz w:val="24"/>
          <w:szCs w:val="24"/>
        </w:rPr>
        <w:t xml:space="preserve"> </w:t>
      </w:r>
      <w:r w:rsidRPr="00594847">
        <w:rPr>
          <w:rFonts w:ascii="Arial" w:hAnsi="Arial" w:cs="Arial"/>
          <w:sz w:val="24"/>
          <w:szCs w:val="24"/>
        </w:rPr>
        <w:t>C,</w:t>
      </w:r>
      <w:r>
        <w:rPr>
          <w:rFonts w:ascii="Arial" w:hAnsi="Arial" w:cs="Arial"/>
          <w:sz w:val="24"/>
          <w:szCs w:val="24"/>
        </w:rPr>
        <w:t xml:space="preserve"> esta forma </w:t>
      </w:r>
      <w:r w:rsidRPr="00594847">
        <w:rPr>
          <w:rFonts w:ascii="Arial" w:hAnsi="Arial" w:cs="Arial"/>
          <w:sz w:val="24"/>
          <w:szCs w:val="24"/>
        </w:rPr>
        <w:t xml:space="preserve">nos permite apreciar mejor la dualidad económica de la empresa, ya que en la parte izquierda aparecerán los recursos de que dispone la entidad (activo) y del lado derecho las fuentes externas e internas para la </w:t>
      </w:r>
      <w:r>
        <w:rPr>
          <w:rFonts w:ascii="Arial" w:hAnsi="Arial" w:cs="Arial"/>
          <w:sz w:val="24"/>
          <w:szCs w:val="24"/>
        </w:rPr>
        <w:t>obtención de dichos recursos. (Pasivo</w:t>
      </w:r>
      <w:r w:rsidRPr="00594847">
        <w:rPr>
          <w:rFonts w:ascii="Arial" w:hAnsi="Arial" w:cs="Arial"/>
          <w:sz w:val="24"/>
          <w:szCs w:val="24"/>
        </w:rPr>
        <w:t xml:space="preserve"> y capital) </w:t>
      </w:r>
    </w:p>
    <w:p w:rsidR="008E4A94" w:rsidRDefault="008E4A94" w:rsidP="00915D6E">
      <w:pPr>
        <w:spacing w:after="0" w:line="240" w:lineRule="auto"/>
        <w:jc w:val="center"/>
        <w:rPr>
          <w:rFonts w:ascii="Arial" w:hAnsi="Arial" w:cs="Arial"/>
          <w:sz w:val="24"/>
          <w:szCs w:val="24"/>
        </w:rPr>
      </w:pPr>
    </w:p>
    <w:p w:rsidR="008E4A94" w:rsidRDefault="008E4A94" w:rsidP="00915D6E">
      <w:pPr>
        <w:spacing w:after="0" w:line="240" w:lineRule="auto"/>
        <w:jc w:val="center"/>
        <w:rPr>
          <w:rFonts w:ascii="Arial" w:hAnsi="Arial" w:cs="Arial"/>
          <w:sz w:val="24"/>
          <w:szCs w:val="24"/>
        </w:rPr>
      </w:pPr>
    </w:p>
    <w:p w:rsidR="008E4A94" w:rsidRDefault="008E4A94" w:rsidP="00915D6E">
      <w:pPr>
        <w:spacing w:after="0" w:line="240" w:lineRule="auto"/>
        <w:jc w:val="center"/>
        <w:rPr>
          <w:rFonts w:ascii="Arial" w:hAnsi="Arial" w:cs="Arial"/>
          <w:sz w:val="24"/>
          <w:szCs w:val="24"/>
        </w:rPr>
      </w:pPr>
    </w:p>
    <w:p w:rsidR="008E4A94" w:rsidRDefault="008E4A94" w:rsidP="008E4A94">
      <w:pPr>
        <w:spacing w:line="360" w:lineRule="auto"/>
        <w:jc w:val="both"/>
        <w:rPr>
          <w:rFonts w:ascii="Arial" w:hAnsi="Arial" w:cs="Arial"/>
          <w:b/>
          <w:sz w:val="24"/>
          <w:szCs w:val="24"/>
        </w:rPr>
      </w:pPr>
    </w:p>
    <w:p w:rsidR="008E4A94" w:rsidRPr="008E4A94" w:rsidRDefault="008E4A94" w:rsidP="008E4A94">
      <w:pPr>
        <w:spacing w:line="360" w:lineRule="auto"/>
        <w:jc w:val="both"/>
        <w:rPr>
          <w:rFonts w:ascii="Arial" w:hAnsi="Arial" w:cs="Arial"/>
          <w:b/>
          <w:sz w:val="24"/>
          <w:szCs w:val="24"/>
        </w:rPr>
      </w:pPr>
      <w:r w:rsidRPr="008E4A94">
        <w:rPr>
          <w:rFonts w:ascii="Arial" w:hAnsi="Arial" w:cs="Arial"/>
          <w:b/>
          <w:sz w:val="24"/>
          <w:szCs w:val="24"/>
        </w:rPr>
        <w:t xml:space="preserve">Ejemplo: </w:t>
      </w:r>
    </w:p>
    <w:p w:rsidR="008E4A94" w:rsidRDefault="008E4A94" w:rsidP="00915D6E">
      <w:pPr>
        <w:spacing w:after="0" w:line="240" w:lineRule="auto"/>
        <w:jc w:val="center"/>
        <w:rPr>
          <w:rFonts w:ascii="Arial" w:hAnsi="Arial" w:cs="Arial"/>
          <w:sz w:val="24"/>
          <w:szCs w:val="24"/>
        </w:rPr>
      </w:pPr>
    </w:p>
    <w:p w:rsidR="00915D6E" w:rsidRDefault="00915D6E" w:rsidP="00915D6E">
      <w:pPr>
        <w:spacing w:after="0" w:line="240" w:lineRule="auto"/>
        <w:jc w:val="center"/>
        <w:rPr>
          <w:rFonts w:ascii="Arial" w:hAnsi="Arial" w:cs="Arial"/>
          <w:sz w:val="20"/>
          <w:szCs w:val="20"/>
        </w:rPr>
      </w:pPr>
      <w:r w:rsidRPr="00594847">
        <w:rPr>
          <w:rFonts w:ascii="Arial" w:hAnsi="Arial" w:cs="Arial"/>
          <w:sz w:val="24"/>
          <w:szCs w:val="24"/>
        </w:rPr>
        <w:t xml:space="preserve"> </w:t>
      </w:r>
      <w:r w:rsidRPr="00766C0B">
        <w:rPr>
          <w:rFonts w:ascii="Arial" w:hAnsi="Arial" w:cs="Arial"/>
          <w:sz w:val="20"/>
          <w:szCs w:val="20"/>
        </w:rPr>
        <w:t xml:space="preserve"> </w:t>
      </w:r>
      <w:r w:rsidRPr="0008162A">
        <w:rPr>
          <w:rFonts w:ascii="Arial" w:hAnsi="Arial" w:cs="Arial"/>
          <w:sz w:val="20"/>
          <w:szCs w:val="20"/>
        </w:rPr>
        <w:t>Balance General al 31 de diciembre del año X</w:t>
      </w:r>
    </w:p>
    <w:p w:rsidR="00915D6E" w:rsidRPr="0008162A" w:rsidRDefault="00915D6E" w:rsidP="00915D6E">
      <w:pPr>
        <w:tabs>
          <w:tab w:val="left" w:pos="1928"/>
        </w:tabs>
        <w:spacing w:after="0" w:line="240" w:lineRule="auto"/>
        <w:jc w:val="center"/>
        <w:rPr>
          <w:rFonts w:ascii="Arial" w:hAnsi="Arial" w:cs="Arial"/>
          <w:sz w:val="20"/>
          <w:szCs w:val="20"/>
        </w:rPr>
      </w:pPr>
      <w:r>
        <w:rPr>
          <w:rFonts w:ascii="Arial" w:hAnsi="Arial" w:cs="Arial"/>
          <w:sz w:val="20"/>
          <w:szCs w:val="20"/>
        </w:rPr>
        <w:t>La  Sinfonía, S.A.</w:t>
      </w:r>
    </w:p>
    <w:p w:rsidR="00915D6E" w:rsidRPr="00594847" w:rsidRDefault="0095003D" w:rsidP="00915D6E">
      <w:pPr>
        <w:spacing w:line="360" w:lineRule="auto"/>
        <w:jc w:val="both"/>
        <w:rPr>
          <w:rFonts w:ascii="Arial" w:hAnsi="Arial" w:cs="Arial"/>
          <w:sz w:val="24"/>
          <w:szCs w:val="24"/>
        </w:rPr>
      </w:pPr>
      <w:r>
        <w:rPr>
          <w:rFonts w:ascii="Arial" w:hAnsi="Arial" w:cs="Arial"/>
          <w:noProof/>
          <w:sz w:val="24"/>
          <w:szCs w:val="24"/>
          <w:lang w:eastAsia="es-MX"/>
        </w:rPr>
        <mc:AlternateContent>
          <mc:Choice Requires="wps">
            <w:drawing>
              <wp:anchor distT="0" distB="0" distL="114300" distR="114300" simplePos="0" relativeHeight="250948608" behindDoc="0" locked="0" layoutInCell="1" allowOverlap="1" wp14:anchorId="5DC5ABEF" wp14:editId="0361CE76">
                <wp:simplePos x="0" y="0"/>
                <wp:positionH relativeFrom="column">
                  <wp:posOffset>3739515</wp:posOffset>
                </wp:positionH>
                <wp:positionV relativeFrom="paragraph">
                  <wp:posOffset>735330</wp:posOffset>
                </wp:positionV>
                <wp:extent cx="857250" cy="0"/>
                <wp:effectExtent l="0" t="0" r="19050" b="19050"/>
                <wp:wrapNone/>
                <wp:docPr id="21"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7250" cy="0"/>
                        </a:xfrm>
                        <a:prstGeom prst="straightConnector1">
                          <a:avLst/>
                        </a:prstGeom>
                        <a:noFill/>
                        <a:ln w="9525">
                          <a:solidFill>
                            <a:schemeClr val="bg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C0DF76D" id="AutoShape 45" o:spid="_x0000_s1026" type="#_x0000_t32" style="position:absolute;margin-left:294.45pt;margin-top:57.9pt;width:67.5pt;height:0;z-index:25094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" strokecolor="white [3212]"/>
            </w:pict>
          </mc:Fallback>
        </mc:AlternateContent>
      </w:r>
      <w:r>
        <w:rPr>
          <w:rFonts w:ascii="Arial" w:hAnsi="Arial" w:cs="Arial"/>
          <w:noProof/>
          <w:sz w:val="24"/>
          <w:szCs w:val="24"/>
          <w:lang w:eastAsia="es-MX"/>
        </w:rPr>
        <mc:AlternateContent>
          <mc:Choice Requires="wps">
            <w:drawing>
              <wp:anchor distT="0" distB="0" distL="114300" distR="114300" simplePos="0" relativeHeight="251065344" behindDoc="0" locked="0" layoutInCell="1" allowOverlap="1" wp14:anchorId="54E0B64C" wp14:editId="4BBE73E0">
                <wp:simplePos x="0" y="0"/>
                <wp:positionH relativeFrom="column">
                  <wp:posOffset>3834765</wp:posOffset>
                </wp:positionH>
                <wp:positionV relativeFrom="paragraph">
                  <wp:posOffset>1030605</wp:posOffset>
                </wp:positionV>
                <wp:extent cx="857250" cy="0"/>
                <wp:effectExtent l="0" t="0" r="19050" b="19050"/>
                <wp:wrapNone/>
                <wp:docPr id="20" name="Auto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7250" cy="0"/>
                        </a:xfrm>
                        <a:prstGeom prst="straightConnector1">
                          <a:avLst/>
                        </a:prstGeom>
                        <a:noFill/>
                        <a:ln w="9525">
                          <a:solidFill>
                            <a:schemeClr val="bg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5AA01AF" id="AutoShape 47" o:spid="_x0000_s1026" type="#_x0000_t32" style="position:absolute;margin-left:301.95pt;margin-top:81.15pt;width:67.5pt;height:0;z-index:25106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" strokecolor="white [3212]"/>
            </w:pict>
          </mc:Fallback>
        </mc:AlternateContent>
      </w:r>
      <w:r>
        <w:rPr>
          <w:rFonts w:ascii="Arial" w:hAnsi="Arial" w:cs="Arial"/>
          <w:noProof/>
          <w:sz w:val="24"/>
          <w:szCs w:val="24"/>
          <w:lang w:eastAsia="es-MX"/>
        </w:rPr>
        <mc:AlternateContent>
          <mc:Choice Requires="wps">
            <w:drawing>
              <wp:anchor distT="0" distB="0" distL="114300" distR="114300" simplePos="0" relativeHeight="251123712" behindDoc="0" locked="0" layoutInCell="1" allowOverlap="1" wp14:anchorId="643061F9" wp14:editId="2F2B72C3">
                <wp:simplePos x="0" y="0"/>
                <wp:positionH relativeFrom="column">
                  <wp:posOffset>2091690</wp:posOffset>
                </wp:positionH>
                <wp:positionV relativeFrom="paragraph">
                  <wp:posOffset>742315</wp:posOffset>
                </wp:positionV>
                <wp:extent cx="666750" cy="495300"/>
                <wp:effectExtent l="0" t="0" r="19050" b="19050"/>
                <wp:wrapNone/>
                <wp:docPr id="66"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6750" cy="495300"/>
                        </a:xfrm>
                        <a:prstGeom prst="straightConnector1">
                          <a:avLst/>
                        </a:prstGeom>
                        <a:noFill/>
                        <a:ln w="9525">
                          <a:solidFill>
                            <a:schemeClr val="bg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CC7FCDA" id="AutoShape 48" o:spid="_x0000_s1026" type="#_x0000_t32" style="position:absolute;margin-left:164.7pt;margin-top:58.45pt;width:52.5pt;height:39pt;z-index:25112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" strokecolor="white [3212]"/>
            </w:pict>
          </mc:Fallback>
        </mc:AlternateContent>
      </w:r>
      <w:r>
        <w:rPr>
          <w:rFonts w:ascii="Arial" w:hAnsi="Arial" w:cs="Arial"/>
          <w:noProof/>
          <w:sz w:val="24"/>
          <w:szCs w:val="24"/>
          <w:lang w:eastAsia="es-MX"/>
        </w:rPr>
        <mc:AlternateContent>
          <mc:Choice Requires="wps">
            <w:drawing>
              <wp:anchor distT="0" distB="0" distL="114300" distR="114300" simplePos="0" relativeHeight="251006976" behindDoc="0" locked="0" layoutInCell="1" allowOverlap="1" wp14:anchorId="31DF087B" wp14:editId="5455371E">
                <wp:simplePos x="0" y="0"/>
                <wp:positionH relativeFrom="column">
                  <wp:posOffset>1237615</wp:posOffset>
                </wp:positionH>
                <wp:positionV relativeFrom="paragraph">
                  <wp:posOffset>731520</wp:posOffset>
                </wp:positionV>
                <wp:extent cx="857250" cy="0"/>
                <wp:effectExtent l="0" t="0" r="19050" b="19050"/>
                <wp:wrapNone/>
                <wp:docPr id="65" name="AutoShap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7250" cy="0"/>
                        </a:xfrm>
                        <a:prstGeom prst="straightConnector1">
                          <a:avLst/>
                        </a:prstGeom>
                        <a:noFill/>
                        <a:ln w="9525">
                          <a:solidFill>
                            <a:schemeClr val="bg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FB016CE" id="AutoShape 46" o:spid="_x0000_s1026" type="#_x0000_t32" style="position:absolute;margin-left:97.45pt;margin-top:57.6pt;width:67.5pt;height:0;z-index:25100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" strokecolor="white [3212]"/>
            </w:pict>
          </mc:Fallback>
        </mc:AlternateContent>
      </w:r>
      <w:r>
        <w:rPr>
          <w:rFonts w:ascii="Arial" w:hAnsi="Arial" w:cs="Arial"/>
          <w:noProof/>
          <w:sz w:val="24"/>
          <w:szCs w:val="24"/>
          <w:lang w:eastAsia="es-MX"/>
        </w:rPr>
        <mc:AlternateContent>
          <mc:Choice Requires="wps">
            <w:drawing>
              <wp:anchor distT="0" distB="0" distL="114300" distR="114300" simplePos="0" relativeHeight="250890240" behindDoc="0" locked="0" layoutInCell="1" allowOverlap="1" wp14:anchorId="7BA5118A" wp14:editId="069EDC3D">
                <wp:simplePos x="0" y="0"/>
                <wp:positionH relativeFrom="column">
                  <wp:posOffset>1358265</wp:posOffset>
                </wp:positionH>
                <wp:positionV relativeFrom="paragraph">
                  <wp:posOffset>373380</wp:posOffset>
                </wp:positionV>
                <wp:extent cx="857250" cy="0"/>
                <wp:effectExtent l="0" t="0" r="19050" b="19050"/>
                <wp:wrapNone/>
                <wp:docPr id="24"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7250" cy="0"/>
                        </a:xfrm>
                        <a:prstGeom prst="straightConnector1">
                          <a:avLst/>
                        </a:prstGeom>
                        <a:noFill/>
                        <a:ln w="9525">
                          <a:solidFill>
                            <a:schemeClr val="bg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FB4B328" id="AutoShape 44" o:spid="_x0000_s1026" type="#_x0000_t32" style="position:absolute;margin-left:106.95pt;margin-top:29.4pt;width:67.5pt;height:0;z-index:250890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" strokecolor="white [3212]"/>
            </w:pict>
          </mc:Fallback>
        </mc:AlternateContent>
      </w:r>
      <w:r w:rsidR="00915D6E">
        <w:rPr>
          <w:rFonts w:ascii="Arial" w:hAnsi="Arial" w:cs="Arial"/>
          <w:noProof/>
          <w:sz w:val="24"/>
          <w:szCs w:val="24"/>
          <w:lang w:eastAsia="es-MX"/>
        </w:rPr>
        <mc:AlternateContent>
          <mc:Choice Requires="wps">
            <w:drawing>
              <wp:anchor distT="0" distB="0" distL="114300" distR="114300" simplePos="0" relativeHeight="251767808" behindDoc="0" locked="0" layoutInCell="1" allowOverlap="1" wp14:anchorId="1773C271" wp14:editId="4EF717F5">
                <wp:simplePos x="0" y="0"/>
                <wp:positionH relativeFrom="column">
                  <wp:posOffset>3515360</wp:posOffset>
                </wp:positionH>
                <wp:positionV relativeFrom="paragraph">
                  <wp:posOffset>1310005</wp:posOffset>
                </wp:positionV>
                <wp:extent cx="1484630" cy="0"/>
                <wp:effectExtent l="13970" t="11430" r="6350" b="7620"/>
                <wp:wrapNone/>
                <wp:docPr id="25" name="AutoShape 2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4630" cy="0"/>
                        </a:xfrm>
                        <a:prstGeom prst="straightConnector1">
                          <a:avLst/>
                        </a:prstGeom>
                        <a:noFill/>
                        <a:ln w="9525">
                          <a:solidFill>
                            <a:schemeClr val="bg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F36C58" id="AutoShape 262" o:spid="_x0000_s1026" type="#_x0000_t32" style="position:absolute;margin-left:276.8pt;margin-top:103.15pt;width:116.9pt;height:0;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" strokecolor="white [3212]"/>
            </w:pict>
          </mc:Fallback>
        </mc:AlternateContent>
      </w:r>
      <w:r w:rsidR="00915D6E">
        <w:rPr>
          <w:rFonts w:ascii="Arial" w:hAnsi="Arial" w:cs="Arial"/>
          <w:noProof/>
          <w:sz w:val="24"/>
          <w:szCs w:val="24"/>
          <w:lang w:eastAsia="es-MX"/>
        </w:rPr>
        <mc:AlternateContent>
          <mc:Choice Requires="wps">
            <w:drawing>
              <wp:anchor distT="0" distB="0" distL="114300" distR="114300" simplePos="0" relativeHeight="251182080" behindDoc="0" locked="0" layoutInCell="1" allowOverlap="1" wp14:anchorId="2F19A86A" wp14:editId="065EA7E1">
                <wp:simplePos x="0" y="0"/>
                <wp:positionH relativeFrom="column">
                  <wp:posOffset>3514090</wp:posOffset>
                </wp:positionH>
                <wp:positionV relativeFrom="paragraph">
                  <wp:posOffset>1236980</wp:posOffset>
                </wp:positionV>
                <wp:extent cx="1484630" cy="0"/>
                <wp:effectExtent l="12700" t="5080" r="7620" b="13970"/>
                <wp:wrapNone/>
                <wp:docPr id="67"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4630" cy="0"/>
                        </a:xfrm>
                        <a:prstGeom prst="straightConnector1">
                          <a:avLst/>
                        </a:prstGeom>
                        <a:noFill/>
                        <a:ln w="9525">
                          <a:solidFill>
                            <a:schemeClr val="bg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28012F5" id="AutoShape 49" o:spid="_x0000_s1026" type="#_x0000_t32" style="position:absolute;margin-left:276.7pt;margin-top:97.4pt;width:116.9pt;height:0;z-index:25118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" strokecolor="white [3212]"/>
            </w:pict>
          </mc:Fallback>
        </mc:AlternateContent>
      </w:r>
      <w:r w:rsidR="00915D6E" w:rsidRPr="001B2D9C">
        <w:rPr>
          <w:rFonts w:ascii="Arial" w:hAnsi="Arial" w:cs="Arial"/>
          <w:noProof/>
          <w:sz w:val="24"/>
          <w:szCs w:val="24"/>
          <w:lang w:eastAsia="es-MX"/>
        </w:rPr>
        <mc:AlternateContent>
          <mc:Choice Requires="wps">
            <w:drawing>
              <wp:inline distT="0" distB="0" distL="0" distR="0" wp14:anchorId="785B0D25" wp14:editId="58143D4D">
                <wp:extent cx="5612130" cy="1496060"/>
                <wp:effectExtent l="0" t="0" r="7620" b="2540"/>
                <wp:docPr id="89"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00" cy="2031325"/>
                        </a:xfrm>
                        <a:prstGeom prst="rect">
                          <a:avLst/>
                        </a:prstGeom>
                        <a:solidFill>
                          <a:schemeClr val="tx1"/>
                        </a:solidFill>
                        <a:ln w="9525">
                          <a:noFill/>
                          <a:miter lim="800000"/>
                          <a:headEnd/>
                          <a:tailEnd/>
                        </a:ln>
                      </wps:spPr>
                      <wps:txbx>
                        <w:txbxContent>
                          <w:p w:rsidR="001642EF" w:rsidRDefault="001642EF" w:rsidP="00915D6E">
                            <w:pPr>
                              <w:pStyle w:val="NormalWeb"/>
                              <w:spacing w:before="216" w:beforeAutospacing="0" w:after="0" w:afterAutospacing="0"/>
                              <w:textAlignment w:val="baseline"/>
                            </w:pPr>
                            <w:r>
                              <w:rPr>
                                <w:rFonts w:ascii="Arial" w:hAnsi="Arial" w:cstheme="minorBidi"/>
                                <w:color w:val="FFFFFF" w:themeColor="background1"/>
                                <w:kern w:val="24"/>
                              </w:rPr>
                              <w:t xml:space="preserve">Activo circulante        $300.00 </w:t>
                            </w:r>
                            <w:r>
                              <w:rPr>
                                <w:rFonts w:ascii="Arial" w:hAnsi="Arial" w:cstheme="minorBidi"/>
                                <w:color w:val="FFFFFF" w:themeColor="background1"/>
                                <w:kern w:val="24"/>
                              </w:rPr>
                              <w:tab/>
                              <w:t>Pasivo circulante</w:t>
                            </w:r>
                            <w:r>
                              <w:rPr>
                                <w:rFonts w:ascii="Arial" w:hAnsi="Arial" w:cstheme="minorBidi"/>
                                <w:color w:val="FFFFFF" w:themeColor="background1"/>
                                <w:kern w:val="24"/>
                              </w:rPr>
                              <w:tab/>
                              <w:t xml:space="preserve">    $ 250.00 </w:t>
                            </w:r>
                          </w:p>
                          <w:p w:rsidR="001642EF" w:rsidRDefault="001642EF" w:rsidP="00915D6E">
                            <w:pPr>
                              <w:pStyle w:val="NormalWeb"/>
                              <w:spacing w:before="216" w:beforeAutospacing="0" w:after="0" w:afterAutospacing="0"/>
                              <w:textAlignment w:val="baseline"/>
                            </w:pPr>
                            <w:r>
                              <w:rPr>
                                <w:rFonts w:ascii="Arial" w:hAnsi="Arial" w:cstheme="minorBidi"/>
                                <w:color w:val="FFFFFF" w:themeColor="background1"/>
                                <w:kern w:val="24"/>
                              </w:rPr>
                              <w:t>Total activo</w:t>
                            </w:r>
                            <w:r>
                              <w:rPr>
                                <w:rFonts w:ascii="Arial" w:hAnsi="Arial" w:cstheme="minorBidi"/>
                                <w:color w:val="FFFFFF" w:themeColor="background1"/>
                                <w:kern w:val="24"/>
                              </w:rPr>
                              <w:tab/>
                              <w:t xml:space="preserve">            $300.00    </w:t>
                            </w:r>
                            <w:r>
                              <w:rPr>
                                <w:rFonts w:ascii="Arial" w:hAnsi="Arial" w:cstheme="minorBidi"/>
                                <w:color w:val="FFFFFF" w:themeColor="background1"/>
                                <w:kern w:val="24"/>
                              </w:rPr>
                              <w:tab/>
                              <w:t xml:space="preserve">              Capital            50.00</w:t>
                            </w:r>
                          </w:p>
                          <w:p w:rsidR="001642EF" w:rsidRDefault="001642EF" w:rsidP="00915D6E">
                            <w:pPr>
                              <w:pStyle w:val="NormalWeb"/>
                              <w:spacing w:before="216" w:beforeAutospacing="0" w:after="0" w:afterAutospacing="0"/>
                              <w:textAlignment w:val="baseline"/>
                            </w:pPr>
                            <w:r>
                              <w:rPr>
                                <w:rFonts w:ascii="Arial" w:hAnsi="Arial" w:cstheme="minorBidi"/>
                                <w:color w:val="FFFFFF" w:themeColor="background1"/>
                                <w:kern w:val="24"/>
                              </w:rPr>
                              <w:t xml:space="preserve">                                                           Total pasivo más    $ 300.00</w:t>
                            </w:r>
                          </w:p>
                          <w:p w:rsidR="001642EF" w:rsidRDefault="001642EF" w:rsidP="00915D6E">
                            <w:pPr>
                              <w:pStyle w:val="NormalWeb"/>
                              <w:spacing w:before="216" w:beforeAutospacing="0" w:after="0" w:afterAutospacing="0"/>
                              <w:textAlignment w:val="baseline"/>
                            </w:pPr>
                            <w:r>
                              <w:rPr>
                                <w:rFonts w:ascii="Arial" w:hAnsi="Arial" w:cstheme="minorBidi"/>
                                <w:color w:val="FFFFFF" w:themeColor="background1"/>
                                <w:kern w:val="24"/>
                              </w:rPr>
                              <w:t xml:space="preserve">                                                                   Capital</w:t>
                            </w:r>
                          </w:p>
                        </w:txbxContent>
                      </wps:txbx>
                      <wps:bodyPr wrap="square">
                        <a:spAutoFit/>
                      </wps:bodyPr>
                    </wps:wsp>
                  </a:graphicData>
                </a:graphic>
              </wp:inline>
            </w:drawing>
          </mc:Choice>
          <mc:Fallback>
            <w:pict>
              <v:shape w14:anchorId="785B0D25" id="Text Box 4" o:spid="_x0000_s1069" type="#_x0000_t202" style="width:441.9pt;height:117.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" fillcolor="black [3213]" stroked="f">
                <v:textbox style="mso-fit-shape-to-text:t">
                  <w:txbxContent>
                    <w:p w:rsidR="001642EF" w:rsidRDefault="001642EF" w:rsidP="00915D6E">
                      <w:pPr>
                        <w:pStyle w:val="NormalWeb"/>
                        <w:spacing w:before="216" w:beforeAutospacing="0" w:after="0" w:afterAutospacing="0"/>
                        <w:textAlignment w:val="baseline"/>
                      </w:pPr>
                      <w:r>
                        <w:rPr>
                          <w:rFonts w:ascii="Arial" w:hAnsi="Arial" w:cstheme="minorBidi"/>
                          <w:color w:val="FFFFFF" w:themeColor="background1"/>
                          <w:kern w:val="24"/>
                        </w:rPr>
                        <w:t xml:space="preserve">Activo circulante        $300.00 </w:t>
                      </w:r>
                      <w:r>
                        <w:rPr>
                          <w:rFonts w:ascii="Arial" w:hAnsi="Arial" w:cstheme="minorBidi"/>
                          <w:color w:val="FFFFFF" w:themeColor="background1"/>
                          <w:kern w:val="24"/>
                        </w:rPr>
                        <w:tab/>
                        <w:t>Pasivo circulante</w:t>
                      </w:r>
                      <w:r>
                        <w:rPr>
                          <w:rFonts w:ascii="Arial" w:hAnsi="Arial" w:cstheme="minorBidi"/>
                          <w:color w:val="FFFFFF" w:themeColor="background1"/>
                          <w:kern w:val="24"/>
                        </w:rPr>
                        <w:tab/>
                        <w:t xml:space="preserve">    $ 250.00 </w:t>
                      </w:r>
                    </w:p>
                    <w:p w:rsidR="001642EF" w:rsidRDefault="001642EF" w:rsidP="00915D6E">
                      <w:pPr>
                        <w:pStyle w:val="NormalWeb"/>
                        <w:spacing w:before="216" w:beforeAutospacing="0" w:after="0" w:afterAutospacing="0"/>
                        <w:textAlignment w:val="baseline"/>
                      </w:pPr>
                      <w:r>
                        <w:rPr>
                          <w:rFonts w:ascii="Arial" w:hAnsi="Arial" w:cstheme="minorBidi"/>
                          <w:color w:val="FFFFFF" w:themeColor="background1"/>
                          <w:kern w:val="24"/>
                        </w:rPr>
                        <w:t>Total activo</w:t>
                      </w:r>
                      <w:r>
                        <w:rPr>
                          <w:rFonts w:ascii="Arial" w:hAnsi="Arial" w:cstheme="minorBidi"/>
                          <w:color w:val="FFFFFF" w:themeColor="background1"/>
                          <w:kern w:val="24"/>
                        </w:rPr>
                        <w:tab/>
                        <w:t xml:space="preserve">            $300.00    </w:t>
                      </w:r>
                      <w:r>
                        <w:rPr>
                          <w:rFonts w:ascii="Arial" w:hAnsi="Arial" w:cstheme="minorBidi"/>
                          <w:color w:val="FFFFFF" w:themeColor="background1"/>
                          <w:kern w:val="24"/>
                        </w:rPr>
                        <w:tab/>
                        <w:t xml:space="preserve">              Capital            50.00</w:t>
                      </w:r>
                    </w:p>
                    <w:p w:rsidR="001642EF" w:rsidRDefault="001642EF" w:rsidP="00915D6E">
                      <w:pPr>
                        <w:pStyle w:val="NormalWeb"/>
                        <w:spacing w:before="216" w:beforeAutospacing="0" w:after="0" w:afterAutospacing="0"/>
                        <w:textAlignment w:val="baseline"/>
                      </w:pPr>
                      <w:r>
                        <w:rPr>
                          <w:rFonts w:ascii="Arial" w:hAnsi="Arial" w:cstheme="minorBidi"/>
                          <w:color w:val="FFFFFF" w:themeColor="background1"/>
                          <w:kern w:val="24"/>
                        </w:rPr>
                        <w:t xml:space="preserve">                                                           Total pasivo más    $ 300.00</w:t>
                      </w:r>
                    </w:p>
                    <w:p w:rsidR="001642EF" w:rsidRDefault="001642EF" w:rsidP="00915D6E">
                      <w:pPr>
                        <w:pStyle w:val="NormalWeb"/>
                        <w:spacing w:before="216" w:beforeAutospacing="0" w:after="0" w:afterAutospacing="0"/>
                        <w:textAlignment w:val="baseline"/>
                      </w:pPr>
                      <w:r>
                        <w:rPr>
                          <w:rFonts w:ascii="Arial" w:hAnsi="Arial" w:cstheme="minorBidi"/>
                          <w:color w:val="FFFFFF" w:themeColor="background1"/>
                          <w:kern w:val="24"/>
                        </w:rPr>
                        <w:t xml:space="preserve">                                                                   Capital</w:t>
                      </w:r>
                    </w:p>
                  </w:txbxContent>
                </v:textbox>
                <w10:anchorlock/>
              </v:shape>
            </w:pict>
          </mc:Fallback>
        </mc:AlternateContent>
      </w:r>
    </w:p>
    <w:p w:rsidR="00915D6E" w:rsidRDefault="00915D6E" w:rsidP="00915D6E">
      <w:pPr>
        <w:spacing w:line="360" w:lineRule="auto"/>
        <w:jc w:val="center"/>
        <w:rPr>
          <w:rFonts w:ascii="Arial" w:hAnsi="Arial" w:cs="Arial"/>
          <w:sz w:val="24"/>
          <w:szCs w:val="24"/>
        </w:rPr>
      </w:pPr>
      <w:r>
        <w:rPr>
          <w:rFonts w:ascii="Arial" w:hAnsi="Arial" w:cs="Arial"/>
          <w:sz w:val="24"/>
          <w:szCs w:val="24"/>
        </w:rPr>
        <w:t>________________              ___________________</w:t>
      </w:r>
    </w:p>
    <w:p w:rsidR="00915D6E" w:rsidRPr="009F1F2D" w:rsidRDefault="00915D6E" w:rsidP="00915D6E">
      <w:pPr>
        <w:spacing w:line="360" w:lineRule="auto"/>
        <w:ind w:left="1416" w:firstLine="569"/>
        <w:jc w:val="both"/>
        <w:rPr>
          <w:rFonts w:ascii="Arial" w:hAnsi="Arial" w:cs="Arial"/>
          <w:b/>
          <w:sz w:val="20"/>
          <w:szCs w:val="20"/>
        </w:rPr>
      </w:pPr>
      <w:r w:rsidRPr="009F1F2D">
        <w:rPr>
          <w:rFonts w:ascii="Arial" w:hAnsi="Arial" w:cs="Arial"/>
          <w:b/>
          <w:sz w:val="20"/>
          <w:szCs w:val="20"/>
        </w:rPr>
        <w:t xml:space="preserve">Elaborado por                      </w:t>
      </w:r>
      <w:r w:rsidRPr="009F1F2D">
        <w:rPr>
          <w:rFonts w:ascii="Arial" w:hAnsi="Arial" w:cs="Arial"/>
          <w:b/>
          <w:sz w:val="20"/>
          <w:szCs w:val="20"/>
        </w:rPr>
        <w:tab/>
        <w:t xml:space="preserve"> </w:t>
      </w:r>
      <w:r>
        <w:rPr>
          <w:rFonts w:ascii="Arial" w:hAnsi="Arial" w:cs="Arial"/>
          <w:b/>
          <w:sz w:val="20"/>
          <w:szCs w:val="20"/>
        </w:rPr>
        <w:t xml:space="preserve">    </w:t>
      </w:r>
      <w:r w:rsidRPr="009F1F2D">
        <w:rPr>
          <w:rFonts w:ascii="Arial" w:hAnsi="Arial" w:cs="Arial"/>
          <w:b/>
          <w:sz w:val="20"/>
          <w:szCs w:val="20"/>
        </w:rPr>
        <w:t xml:space="preserve">  Autorizado por </w:t>
      </w:r>
    </w:p>
    <w:p w:rsidR="008E4A94" w:rsidRDefault="008E4A94" w:rsidP="00915D6E">
      <w:pPr>
        <w:spacing w:line="360" w:lineRule="auto"/>
        <w:rPr>
          <w:rFonts w:ascii="Arial Black" w:eastAsia="Batang" w:hAnsi="Arial Black"/>
          <w:sz w:val="24"/>
          <w:szCs w:val="24"/>
        </w:rPr>
      </w:pPr>
    </w:p>
    <w:p w:rsidR="008E4A94" w:rsidRDefault="008E4A94" w:rsidP="00915D6E">
      <w:pPr>
        <w:spacing w:line="360" w:lineRule="auto"/>
        <w:rPr>
          <w:rFonts w:ascii="Arial Black" w:eastAsia="Batang" w:hAnsi="Arial Black"/>
          <w:sz w:val="24"/>
          <w:szCs w:val="24"/>
        </w:rPr>
      </w:pPr>
      <w:r>
        <w:rPr>
          <w:rFonts w:ascii="Arial Black" w:eastAsia="Batang" w:hAnsi="Arial Black"/>
          <w:sz w:val="24"/>
          <w:szCs w:val="24"/>
        </w:rPr>
        <w:t>EJERCICIO</w:t>
      </w:r>
      <w:r w:rsidR="0051119C">
        <w:rPr>
          <w:rFonts w:ascii="Arial Black" w:eastAsia="Batang" w:hAnsi="Arial Black"/>
          <w:sz w:val="24"/>
          <w:szCs w:val="24"/>
        </w:rPr>
        <w:t xml:space="preserve"> No. 1</w:t>
      </w:r>
    </w:p>
    <w:p w:rsidR="008E4A94" w:rsidRDefault="008E4A94" w:rsidP="008E4A94">
      <w:pPr>
        <w:rPr>
          <w:rFonts w:ascii="Arial" w:hAnsi="Arial" w:cs="Arial"/>
          <w:sz w:val="24"/>
          <w:szCs w:val="24"/>
        </w:rPr>
      </w:pPr>
      <w:r>
        <w:rPr>
          <w:rFonts w:ascii="Arial" w:hAnsi="Arial" w:cs="Arial"/>
          <w:sz w:val="24"/>
          <w:szCs w:val="24"/>
        </w:rPr>
        <w:t>A</w:t>
      </w:r>
      <w:r w:rsidRPr="002A4FD6">
        <w:rPr>
          <w:rFonts w:ascii="Arial" w:hAnsi="Arial" w:cs="Arial"/>
          <w:sz w:val="24"/>
          <w:szCs w:val="24"/>
        </w:rPr>
        <w:t xml:space="preserve">delante de cada </w:t>
      </w:r>
      <w:r>
        <w:rPr>
          <w:rFonts w:ascii="Arial" w:hAnsi="Arial" w:cs="Arial"/>
          <w:sz w:val="24"/>
          <w:szCs w:val="24"/>
        </w:rPr>
        <w:t>enunciado</w:t>
      </w:r>
      <w:r w:rsidRPr="002A4FD6">
        <w:rPr>
          <w:rFonts w:ascii="Arial" w:hAnsi="Arial" w:cs="Arial"/>
          <w:sz w:val="24"/>
          <w:szCs w:val="24"/>
        </w:rPr>
        <w:t xml:space="preserve"> </w:t>
      </w:r>
      <w:r>
        <w:rPr>
          <w:rFonts w:ascii="Arial" w:hAnsi="Arial" w:cs="Arial"/>
          <w:sz w:val="24"/>
          <w:szCs w:val="24"/>
        </w:rPr>
        <w:t>selecciona una palabra de las que  se encuentran en los recuadros,</w:t>
      </w:r>
      <w:r w:rsidRPr="002A4FD6">
        <w:rPr>
          <w:rFonts w:ascii="Arial" w:hAnsi="Arial" w:cs="Arial"/>
          <w:sz w:val="24"/>
          <w:szCs w:val="24"/>
        </w:rPr>
        <w:t xml:space="preserve"> con l</w:t>
      </w:r>
      <w:r>
        <w:rPr>
          <w:rFonts w:ascii="Arial" w:hAnsi="Arial" w:cs="Arial"/>
          <w:sz w:val="24"/>
          <w:szCs w:val="24"/>
        </w:rPr>
        <w:t>a</w:t>
      </w:r>
      <w:r w:rsidRPr="002A4FD6">
        <w:rPr>
          <w:rFonts w:ascii="Arial" w:hAnsi="Arial" w:cs="Arial"/>
          <w:sz w:val="24"/>
          <w:szCs w:val="24"/>
        </w:rPr>
        <w:t xml:space="preserve"> que</w:t>
      </w:r>
      <w:r>
        <w:rPr>
          <w:rFonts w:ascii="Arial" w:hAnsi="Arial" w:cs="Arial"/>
          <w:sz w:val="24"/>
          <w:szCs w:val="24"/>
        </w:rPr>
        <w:t xml:space="preserve"> se relacione correctamente</w:t>
      </w:r>
      <w:r w:rsidRPr="002A4FD6">
        <w:rPr>
          <w:rFonts w:ascii="Arial" w:hAnsi="Arial" w:cs="Arial"/>
          <w:sz w:val="24"/>
          <w:szCs w:val="24"/>
        </w:rPr>
        <w:t>.</w:t>
      </w:r>
    </w:p>
    <w:p w:rsidR="008E4A94" w:rsidRDefault="008E4A94" w:rsidP="008E4A94">
      <w:pPr>
        <w:rPr>
          <w:rFonts w:ascii="Arial" w:hAnsi="Arial" w:cs="Arial"/>
          <w:sz w:val="24"/>
          <w:szCs w:val="24"/>
        </w:rPr>
      </w:pPr>
    </w:p>
    <w:p w:rsidR="000D5A16" w:rsidRPr="002A4FD6" w:rsidRDefault="000D5A16" w:rsidP="008E4A94">
      <w:pPr>
        <w:rPr>
          <w:rFonts w:ascii="Arial" w:hAnsi="Arial" w:cs="Arial"/>
          <w:sz w:val="24"/>
          <w:szCs w:val="24"/>
        </w:rPr>
      </w:pPr>
    </w:p>
    <w:p w:rsidR="008E4A94" w:rsidRPr="00982118" w:rsidRDefault="008E4A94" w:rsidP="008E4A94">
      <w:r>
        <w:rPr>
          <w:noProof/>
          <w:lang w:eastAsia="es-MX"/>
        </w:rPr>
        <mc:AlternateContent>
          <mc:Choice Requires="wps">
            <w:drawing>
              <wp:anchor distT="0" distB="0" distL="114300" distR="114300" simplePos="0" relativeHeight="252909568" behindDoc="0" locked="0" layoutInCell="1" allowOverlap="1" wp14:anchorId="18485DF8" wp14:editId="2B49C478">
                <wp:simplePos x="0" y="0"/>
                <wp:positionH relativeFrom="column">
                  <wp:posOffset>3539490</wp:posOffset>
                </wp:positionH>
                <wp:positionV relativeFrom="paragraph">
                  <wp:posOffset>141605</wp:posOffset>
                </wp:positionV>
                <wp:extent cx="872490" cy="473075"/>
                <wp:effectExtent l="9525" t="8890" r="13335" b="13335"/>
                <wp:wrapNone/>
                <wp:docPr id="72" name="AutoShap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2490" cy="473075"/>
                        </a:xfrm>
                        <a:prstGeom prst="roundRect">
                          <a:avLst>
                            <a:gd name="adj" fmla="val 16667"/>
                          </a:avLst>
                        </a:prstGeom>
                        <a:solidFill>
                          <a:srgbClr val="F8F8F8"/>
                        </a:solidFill>
                        <a:ln w="9525">
                          <a:solidFill>
                            <a:srgbClr val="000000"/>
                          </a:solidFill>
                          <a:round/>
                          <a:headEnd/>
                          <a:tailEnd/>
                        </a:ln>
                      </wps:spPr>
                      <wps:txbx>
                        <w:txbxContent>
                          <w:p w:rsidR="001642EF" w:rsidRDefault="001642EF" w:rsidP="008E4A94">
                            <w:pPr>
                              <w:jc w:val="center"/>
                            </w:pPr>
                            <w:r>
                              <w:t>Cheque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8485DF8" id="AutoShape 54" o:spid="_x0000_s1070" style="position:absolute;margin-left:278.7pt;margin-top:11.15pt;width:68.7pt;height:37.25pt;z-index:25290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" fillcolor="#f8f8f8">
                <v:textbox>
                  <w:txbxContent>
                    <w:p w:rsidR="001642EF" w:rsidRDefault="001642EF" w:rsidP="008E4A94">
                      <w:pPr>
                        <w:jc w:val="center"/>
                      </w:pPr>
                      <w:r>
                        <w:t>Cheque</w:t>
                      </w:r>
                    </w:p>
                  </w:txbxContent>
                </v:textbox>
              </v:roundrect>
            </w:pict>
          </mc:Fallback>
        </mc:AlternateContent>
      </w:r>
      <w:r>
        <w:rPr>
          <w:rFonts w:ascii="Arial" w:hAnsi="Arial" w:cs="Arial"/>
          <w:noProof/>
          <w:sz w:val="24"/>
          <w:szCs w:val="24"/>
          <w:lang w:eastAsia="es-MX"/>
        </w:rPr>
        <mc:AlternateContent>
          <mc:Choice Requires="wps">
            <w:drawing>
              <wp:anchor distT="0" distB="0" distL="114300" distR="114300" simplePos="0" relativeHeight="252939264" behindDoc="0" locked="0" layoutInCell="1" allowOverlap="1" wp14:anchorId="4803041D" wp14:editId="36C1A22E">
                <wp:simplePos x="0" y="0"/>
                <wp:positionH relativeFrom="column">
                  <wp:posOffset>4577715</wp:posOffset>
                </wp:positionH>
                <wp:positionV relativeFrom="paragraph">
                  <wp:posOffset>141605</wp:posOffset>
                </wp:positionV>
                <wp:extent cx="872490" cy="406400"/>
                <wp:effectExtent l="9525" t="8890" r="13335" b="13335"/>
                <wp:wrapNone/>
                <wp:docPr id="73" name="AutoShap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2490" cy="406400"/>
                        </a:xfrm>
                        <a:prstGeom prst="roundRect">
                          <a:avLst>
                            <a:gd name="adj" fmla="val 16667"/>
                          </a:avLst>
                        </a:prstGeom>
                        <a:solidFill>
                          <a:srgbClr val="F8F8F8"/>
                        </a:solidFill>
                        <a:ln w="9525">
                          <a:solidFill>
                            <a:srgbClr val="000000"/>
                          </a:solidFill>
                          <a:round/>
                          <a:headEnd/>
                          <a:tailEnd/>
                        </a:ln>
                      </wps:spPr>
                      <wps:txbx>
                        <w:txbxContent>
                          <w:p w:rsidR="001642EF" w:rsidRDefault="001642EF" w:rsidP="008E4A94">
                            <w:pPr>
                              <w:jc w:val="center"/>
                            </w:pPr>
                            <w:r>
                              <w:t>Asiento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803041D" id="AutoShape 55" o:spid="_x0000_s1071" style="position:absolute;margin-left:360.45pt;margin-top:11.15pt;width:68.7pt;height:32pt;z-index:25293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" fillcolor="#f8f8f8">
                <v:textbox>
                  <w:txbxContent>
                    <w:p w:rsidR="001642EF" w:rsidRDefault="001642EF" w:rsidP="008E4A94">
                      <w:pPr>
                        <w:jc w:val="center"/>
                      </w:pPr>
                      <w:r>
                        <w:t>Asiento</w:t>
                      </w:r>
                    </w:p>
                  </w:txbxContent>
                </v:textbox>
              </v:roundrect>
            </w:pict>
          </mc:Fallback>
        </mc:AlternateContent>
      </w:r>
      <w:r>
        <w:rPr>
          <w:noProof/>
          <w:lang w:eastAsia="es-MX"/>
        </w:rPr>
        <mc:AlternateContent>
          <mc:Choice Requires="wps">
            <w:drawing>
              <wp:anchor distT="0" distB="0" distL="114300" distR="114300" simplePos="0" relativeHeight="252879872" behindDoc="0" locked="0" layoutInCell="1" allowOverlap="1" wp14:anchorId="3D7789CA" wp14:editId="2DEDE460">
                <wp:simplePos x="0" y="0"/>
                <wp:positionH relativeFrom="column">
                  <wp:posOffset>2476500</wp:posOffset>
                </wp:positionH>
                <wp:positionV relativeFrom="paragraph">
                  <wp:posOffset>141605</wp:posOffset>
                </wp:positionV>
                <wp:extent cx="872490" cy="473075"/>
                <wp:effectExtent l="13335" t="8890" r="9525" b="13335"/>
                <wp:wrapNone/>
                <wp:docPr id="74"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2490" cy="473075"/>
                        </a:xfrm>
                        <a:prstGeom prst="roundRect">
                          <a:avLst>
                            <a:gd name="adj" fmla="val 16667"/>
                          </a:avLst>
                        </a:prstGeom>
                        <a:solidFill>
                          <a:srgbClr val="F8F8F8"/>
                        </a:solidFill>
                        <a:ln w="9525">
                          <a:solidFill>
                            <a:srgbClr val="000000"/>
                          </a:solidFill>
                          <a:round/>
                          <a:headEnd/>
                          <a:tailEnd/>
                        </a:ln>
                      </wps:spPr>
                      <wps:txbx>
                        <w:txbxContent>
                          <w:p w:rsidR="001642EF" w:rsidRDefault="001642EF" w:rsidP="008E4A94">
                            <w:pPr>
                              <w:jc w:val="center"/>
                            </w:pPr>
                            <w:r>
                              <w:t>Pagaré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D7789CA" id="AutoShape 53" o:spid="_x0000_s1072" style="position:absolute;margin-left:195pt;margin-top:11.15pt;width:68.7pt;height:37.25pt;z-index:25287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" fillcolor="#f8f8f8">
                <v:textbox>
                  <w:txbxContent>
                    <w:p w:rsidR="001642EF" w:rsidRDefault="001642EF" w:rsidP="008E4A94">
                      <w:pPr>
                        <w:jc w:val="center"/>
                      </w:pPr>
                      <w:r>
                        <w:t>Pagaré</w:t>
                      </w:r>
                    </w:p>
                  </w:txbxContent>
                </v:textbox>
              </v:roundrect>
            </w:pict>
          </mc:Fallback>
        </mc:AlternateContent>
      </w:r>
      <w:r>
        <w:rPr>
          <w:noProof/>
          <w:lang w:eastAsia="es-MX"/>
        </w:rPr>
        <mc:AlternateContent>
          <mc:Choice Requires="wps">
            <w:drawing>
              <wp:anchor distT="0" distB="0" distL="114300" distR="114300" simplePos="0" relativeHeight="252850176" behindDoc="0" locked="0" layoutInCell="1" allowOverlap="1" wp14:anchorId="1A5EF01F" wp14:editId="472EA669">
                <wp:simplePos x="0" y="0"/>
                <wp:positionH relativeFrom="column">
                  <wp:posOffset>1333500</wp:posOffset>
                </wp:positionH>
                <wp:positionV relativeFrom="paragraph">
                  <wp:posOffset>141605</wp:posOffset>
                </wp:positionV>
                <wp:extent cx="910590" cy="473075"/>
                <wp:effectExtent l="13335" t="8890" r="9525" b="13335"/>
                <wp:wrapNone/>
                <wp:docPr id="75" name="AutoShap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0590" cy="473075"/>
                        </a:xfrm>
                        <a:prstGeom prst="roundRect">
                          <a:avLst>
                            <a:gd name="adj" fmla="val 16667"/>
                          </a:avLst>
                        </a:prstGeom>
                        <a:solidFill>
                          <a:srgbClr val="F8F8F8"/>
                        </a:solidFill>
                        <a:ln w="9525">
                          <a:solidFill>
                            <a:srgbClr val="000000"/>
                          </a:solidFill>
                          <a:round/>
                          <a:headEnd/>
                          <a:tailEnd/>
                        </a:ln>
                      </wps:spPr>
                      <wps:txbx>
                        <w:txbxContent>
                          <w:p w:rsidR="001642EF" w:rsidRDefault="001642EF" w:rsidP="008E4A94">
                            <w:pPr>
                              <w:jc w:val="center"/>
                            </w:pPr>
                            <w:r>
                              <w:t>Factura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A5EF01F" id="AutoShape 43" o:spid="_x0000_s1073" style="position:absolute;margin-left:105pt;margin-top:11.15pt;width:71.7pt;height:37.25pt;z-index:25285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" fillcolor="#f8f8f8">
                <v:textbox>
                  <w:txbxContent>
                    <w:p w:rsidR="001642EF" w:rsidRDefault="001642EF" w:rsidP="008E4A94">
                      <w:pPr>
                        <w:jc w:val="center"/>
                      </w:pPr>
                      <w:r>
                        <w:t>Factura</w:t>
                      </w:r>
                    </w:p>
                  </w:txbxContent>
                </v:textbox>
              </v:roundrect>
            </w:pict>
          </mc:Fallback>
        </mc:AlternateContent>
      </w:r>
      <w:r>
        <w:rPr>
          <w:noProof/>
          <w:lang w:eastAsia="es-MX"/>
        </w:rPr>
        <mc:AlternateContent>
          <mc:Choice Requires="wps">
            <w:drawing>
              <wp:anchor distT="0" distB="0" distL="114300" distR="114300" simplePos="0" relativeHeight="252820480" behindDoc="0" locked="0" layoutInCell="1" allowOverlap="1" wp14:anchorId="63B2D91E" wp14:editId="5F403EF8">
                <wp:simplePos x="0" y="0"/>
                <wp:positionH relativeFrom="column">
                  <wp:posOffset>0</wp:posOffset>
                </wp:positionH>
                <wp:positionV relativeFrom="paragraph">
                  <wp:posOffset>141605</wp:posOffset>
                </wp:positionV>
                <wp:extent cx="1101090" cy="473075"/>
                <wp:effectExtent l="13335" t="8890" r="9525" b="13335"/>
                <wp:wrapNone/>
                <wp:docPr id="76" name="AutoShap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1090" cy="473075"/>
                        </a:xfrm>
                        <a:prstGeom prst="roundRect">
                          <a:avLst>
                            <a:gd name="adj" fmla="val 16667"/>
                          </a:avLst>
                        </a:prstGeom>
                        <a:solidFill>
                          <a:srgbClr val="F8F8F8"/>
                        </a:solidFill>
                        <a:ln w="9525">
                          <a:solidFill>
                            <a:srgbClr val="000000"/>
                          </a:solidFill>
                          <a:round/>
                          <a:headEnd/>
                          <a:tailEnd/>
                        </a:ln>
                      </wps:spPr>
                      <wps:txbx>
                        <w:txbxContent>
                          <w:p w:rsidR="001642EF" w:rsidRDefault="001642EF" w:rsidP="008E4A94">
                            <w:pPr>
                              <w:jc w:val="center"/>
                            </w:pPr>
                            <w:r>
                              <w:t>Balance General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3B2D91E" id="AutoShape 42" o:spid="_x0000_s1074" style="position:absolute;margin-left:0;margin-top:11.15pt;width:86.7pt;height:37.25pt;z-index:252820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" fillcolor="#f8f8f8">
                <v:textbox>
                  <w:txbxContent>
                    <w:p w:rsidR="001642EF" w:rsidRDefault="001642EF" w:rsidP="008E4A94">
                      <w:pPr>
                        <w:jc w:val="center"/>
                      </w:pPr>
                      <w:r>
                        <w:t>Balance General</w:t>
                      </w:r>
                    </w:p>
                  </w:txbxContent>
                </v:textbox>
              </v:roundrect>
            </w:pict>
          </mc:Fallback>
        </mc:AlternateContent>
      </w:r>
    </w:p>
    <w:p w:rsidR="008E4A94" w:rsidRPr="00982118" w:rsidRDefault="008E4A94" w:rsidP="008E4A94"/>
    <w:tbl>
      <w:tblPr>
        <w:tblW w:w="0" w:type="auto"/>
        <w:tblLook w:val="01E0" w:firstRow="1" w:lastRow="1" w:firstColumn="1" w:lastColumn="1" w:noHBand="0" w:noVBand="0"/>
      </w:tblPr>
      <w:tblGrid>
        <w:gridCol w:w="6906"/>
        <w:gridCol w:w="2148"/>
      </w:tblGrid>
      <w:tr w:rsidR="008E4A94" w:rsidRPr="00557FB9" w:rsidTr="00543E2C">
        <w:tc>
          <w:tcPr>
            <w:tcW w:w="6906" w:type="dxa"/>
          </w:tcPr>
          <w:p w:rsidR="008E4A94" w:rsidRPr="00557FB9" w:rsidRDefault="008E4A94" w:rsidP="00543E2C">
            <w:pPr>
              <w:spacing w:before="240" w:after="0" w:line="360" w:lineRule="auto"/>
              <w:ind w:right="175"/>
              <w:jc w:val="both"/>
              <w:rPr>
                <w:rFonts w:ascii="Arial" w:hAnsi="Arial" w:cs="Arial"/>
                <w:sz w:val="24"/>
                <w:szCs w:val="24"/>
              </w:rPr>
            </w:pPr>
            <w:r>
              <w:rPr>
                <w:rFonts w:ascii="Arial" w:hAnsi="Arial" w:cs="Arial"/>
                <w:sz w:val="24"/>
                <w:szCs w:val="24"/>
              </w:rPr>
              <w:lastRenderedPageBreak/>
              <w:t xml:space="preserve">1. </w:t>
            </w:r>
            <w:r w:rsidRPr="00557FB9">
              <w:rPr>
                <w:rFonts w:ascii="Arial" w:hAnsi="Arial" w:cs="Arial"/>
                <w:sz w:val="24"/>
                <w:szCs w:val="24"/>
              </w:rPr>
              <w:t>Establece una promesa de pago de una deuda a cierta fecha</w:t>
            </w:r>
            <w:r>
              <w:rPr>
                <w:rFonts w:ascii="Arial" w:hAnsi="Arial" w:cs="Arial"/>
                <w:sz w:val="24"/>
                <w:szCs w:val="24"/>
              </w:rPr>
              <w:t>.</w:t>
            </w:r>
          </w:p>
        </w:tc>
        <w:tc>
          <w:tcPr>
            <w:tcW w:w="2148" w:type="dxa"/>
            <w:tcBorders>
              <w:bottom w:val="single" w:sz="4" w:space="0" w:color="auto"/>
            </w:tcBorders>
          </w:tcPr>
          <w:p w:rsidR="008E4A94" w:rsidRPr="00557FB9" w:rsidRDefault="008E4A94" w:rsidP="00543E2C">
            <w:pPr>
              <w:spacing w:line="360" w:lineRule="auto"/>
              <w:rPr>
                <w:rFonts w:ascii="Arial" w:hAnsi="Arial" w:cs="Arial"/>
                <w:sz w:val="24"/>
                <w:szCs w:val="24"/>
              </w:rPr>
            </w:pPr>
          </w:p>
        </w:tc>
      </w:tr>
      <w:tr w:rsidR="008E4A94" w:rsidRPr="00557FB9" w:rsidTr="00543E2C">
        <w:tc>
          <w:tcPr>
            <w:tcW w:w="6906" w:type="dxa"/>
          </w:tcPr>
          <w:p w:rsidR="008E4A94" w:rsidRPr="00557FB9" w:rsidRDefault="008E4A94" w:rsidP="00543E2C">
            <w:pPr>
              <w:spacing w:before="240" w:after="0" w:line="360" w:lineRule="auto"/>
              <w:ind w:right="175"/>
              <w:jc w:val="both"/>
              <w:rPr>
                <w:rFonts w:ascii="Arial" w:hAnsi="Arial" w:cs="Arial"/>
                <w:sz w:val="24"/>
                <w:szCs w:val="24"/>
              </w:rPr>
            </w:pPr>
            <w:r>
              <w:rPr>
                <w:rFonts w:ascii="Arial" w:hAnsi="Arial" w:cs="Arial"/>
                <w:sz w:val="24"/>
                <w:szCs w:val="24"/>
              </w:rPr>
              <w:t>2. Muestra  los bienes</w:t>
            </w:r>
            <w:r w:rsidRPr="00557FB9">
              <w:rPr>
                <w:rFonts w:ascii="Arial" w:hAnsi="Arial" w:cs="Arial"/>
                <w:sz w:val="24"/>
                <w:szCs w:val="24"/>
              </w:rPr>
              <w:t xml:space="preserve"> o derechos de la empresa.</w:t>
            </w:r>
          </w:p>
        </w:tc>
        <w:tc>
          <w:tcPr>
            <w:tcW w:w="2148" w:type="dxa"/>
            <w:tcBorders>
              <w:top w:val="single" w:sz="4" w:space="0" w:color="auto"/>
              <w:bottom w:val="single" w:sz="4" w:space="0" w:color="auto"/>
            </w:tcBorders>
          </w:tcPr>
          <w:p w:rsidR="008E4A94" w:rsidRPr="00557FB9" w:rsidRDefault="008E4A94" w:rsidP="00543E2C">
            <w:pPr>
              <w:spacing w:line="360" w:lineRule="auto"/>
              <w:rPr>
                <w:rFonts w:ascii="Arial" w:hAnsi="Arial" w:cs="Arial"/>
                <w:sz w:val="24"/>
                <w:szCs w:val="24"/>
              </w:rPr>
            </w:pPr>
          </w:p>
        </w:tc>
      </w:tr>
      <w:tr w:rsidR="008E4A94" w:rsidRPr="00557FB9" w:rsidTr="00543E2C">
        <w:tc>
          <w:tcPr>
            <w:tcW w:w="6906" w:type="dxa"/>
          </w:tcPr>
          <w:p w:rsidR="008E4A94" w:rsidRPr="00557FB9" w:rsidRDefault="008E4A94" w:rsidP="00543E2C">
            <w:pPr>
              <w:spacing w:before="240" w:after="0" w:line="360" w:lineRule="auto"/>
              <w:ind w:right="175"/>
              <w:jc w:val="both"/>
              <w:rPr>
                <w:rFonts w:ascii="Arial" w:hAnsi="Arial" w:cs="Arial"/>
                <w:sz w:val="24"/>
                <w:szCs w:val="24"/>
              </w:rPr>
            </w:pPr>
            <w:r>
              <w:rPr>
                <w:rFonts w:ascii="Arial" w:hAnsi="Arial" w:cs="Arial"/>
                <w:sz w:val="24"/>
                <w:szCs w:val="24"/>
              </w:rPr>
              <w:t>3. Se presentan las obligaciones adquiridas por la organización</w:t>
            </w:r>
            <w:r w:rsidRPr="00557FB9">
              <w:rPr>
                <w:rFonts w:ascii="Arial" w:hAnsi="Arial" w:cs="Arial"/>
                <w:sz w:val="24"/>
                <w:szCs w:val="24"/>
              </w:rPr>
              <w:t>.</w:t>
            </w:r>
          </w:p>
        </w:tc>
        <w:tc>
          <w:tcPr>
            <w:tcW w:w="2148" w:type="dxa"/>
            <w:tcBorders>
              <w:top w:val="single" w:sz="4" w:space="0" w:color="auto"/>
              <w:bottom w:val="single" w:sz="4" w:space="0" w:color="auto"/>
            </w:tcBorders>
          </w:tcPr>
          <w:p w:rsidR="008E4A94" w:rsidRPr="00557FB9" w:rsidRDefault="008E4A94" w:rsidP="00543E2C">
            <w:pPr>
              <w:spacing w:line="360" w:lineRule="auto"/>
              <w:rPr>
                <w:rFonts w:ascii="Arial" w:hAnsi="Arial" w:cs="Arial"/>
                <w:sz w:val="24"/>
                <w:szCs w:val="24"/>
              </w:rPr>
            </w:pPr>
          </w:p>
        </w:tc>
      </w:tr>
      <w:tr w:rsidR="008E4A94" w:rsidRPr="00557FB9" w:rsidTr="00543E2C">
        <w:tc>
          <w:tcPr>
            <w:tcW w:w="6906" w:type="dxa"/>
          </w:tcPr>
          <w:p w:rsidR="008E4A94" w:rsidRPr="00557FB9" w:rsidRDefault="008E4A94" w:rsidP="00543E2C">
            <w:pPr>
              <w:spacing w:before="240" w:after="0" w:line="360" w:lineRule="auto"/>
              <w:ind w:right="175"/>
              <w:jc w:val="both"/>
              <w:rPr>
                <w:rFonts w:ascii="Arial" w:hAnsi="Arial" w:cs="Arial"/>
                <w:sz w:val="24"/>
                <w:szCs w:val="24"/>
              </w:rPr>
            </w:pPr>
            <w:r>
              <w:rPr>
                <w:rFonts w:ascii="Arial" w:hAnsi="Arial" w:cs="Arial"/>
                <w:sz w:val="24"/>
                <w:szCs w:val="24"/>
              </w:rPr>
              <w:t xml:space="preserve">4. </w:t>
            </w:r>
            <w:r w:rsidRPr="00557FB9">
              <w:rPr>
                <w:rFonts w:ascii="Arial" w:hAnsi="Arial" w:cs="Arial"/>
                <w:sz w:val="24"/>
                <w:szCs w:val="24"/>
              </w:rPr>
              <w:t>Encabezado, cuerpo y pie.</w:t>
            </w:r>
          </w:p>
        </w:tc>
        <w:tc>
          <w:tcPr>
            <w:tcW w:w="2148" w:type="dxa"/>
            <w:tcBorders>
              <w:top w:val="single" w:sz="4" w:space="0" w:color="auto"/>
              <w:bottom w:val="single" w:sz="4" w:space="0" w:color="auto"/>
            </w:tcBorders>
          </w:tcPr>
          <w:p w:rsidR="008E4A94" w:rsidRPr="00557FB9" w:rsidRDefault="008E4A94" w:rsidP="00543E2C">
            <w:pPr>
              <w:spacing w:line="360" w:lineRule="auto"/>
              <w:rPr>
                <w:rFonts w:ascii="Arial" w:hAnsi="Arial" w:cs="Arial"/>
                <w:sz w:val="24"/>
                <w:szCs w:val="24"/>
              </w:rPr>
            </w:pPr>
          </w:p>
        </w:tc>
      </w:tr>
      <w:tr w:rsidR="008E4A94" w:rsidRPr="00557FB9" w:rsidTr="00543E2C">
        <w:tc>
          <w:tcPr>
            <w:tcW w:w="6906" w:type="dxa"/>
          </w:tcPr>
          <w:p w:rsidR="008E4A94" w:rsidRPr="00557FB9" w:rsidRDefault="008E4A94" w:rsidP="00543E2C">
            <w:pPr>
              <w:spacing w:before="240" w:after="0" w:line="360" w:lineRule="auto"/>
              <w:ind w:right="175"/>
              <w:jc w:val="both"/>
              <w:rPr>
                <w:rFonts w:ascii="Arial" w:hAnsi="Arial" w:cs="Arial"/>
                <w:sz w:val="24"/>
                <w:szCs w:val="24"/>
              </w:rPr>
            </w:pPr>
            <w:r>
              <w:rPr>
                <w:rFonts w:ascii="Arial" w:hAnsi="Arial" w:cs="Arial"/>
                <w:sz w:val="24"/>
                <w:szCs w:val="24"/>
              </w:rPr>
              <w:t>5. Se anotan  cargos y abonos</w:t>
            </w:r>
            <w:r w:rsidRPr="00557FB9">
              <w:rPr>
                <w:rFonts w:ascii="Arial" w:hAnsi="Arial" w:cs="Arial"/>
                <w:sz w:val="24"/>
                <w:szCs w:val="24"/>
              </w:rPr>
              <w:t xml:space="preserve"> </w:t>
            </w:r>
          </w:p>
        </w:tc>
        <w:tc>
          <w:tcPr>
            <w:tcW w:w="2148" w:type="dxa"/>
            <w:tcBorders>
              <w:top w:val="single" w:sz="4" w:space="0" w:color="auto"/>
              <w:bottom w:val="single" w:sz="4" w:space="0" w:color="auto"/>
            </w:tcBorders>
          </w:tcPr>
          <w:p w:rsidR="008E4A94" w:rsidRPr="00557FB9" w:rsidRDefault="008E4A94" w:rsidP="00543E2C">
            <w:pPr>
              <w:spacing w:line="360" w:lineRule="auto"/>
              <w:rPr>
                <w:rFonts w:ascii="Arial" w:hAnsi="Arial" w:cs="Arial"/>
                <w:sz w:val="24"/>
                <w:szCs w:val="24"/>
              </w:rPr>
            </w:pPr>
          </w:p>
        </w:tc>
      </w:tr>
      <w:tr w:rsidR="008E4A94" w:rsidRPr="00557FB9" w:rsidTr="00543E2C">
        <w:tc>
          <w:tcPr>
            <w:tcW w:w="6906" w:type="dxa"/>
          </w:tcPr>
          <w:p w:rsidR="008E4A94" w:rsidRPr="00557FB9" w:rsidRDefault="008E4A94" w:rsidP="00543E2C">
            <w:pPr>
              <w:spacing w:before="240" w:after="0" w:line="360" w:lineRule="auto"/>
              <w:ind w:right="175"/>
              <w:jc w:val="both"/>
              <w:rPr>
                <w:rFonts w:ascii="Arial" w:hAnsi="Arial" w:cs="Arial"/>
                <w:sz w:val="24"/>
                <w:szCs w:val="24"/>
              </w:rPr>
            </w:pPr>
            <w:r>
              <w:rPr>
                <w:rFonts w:ascii="Arial" w:hAnsi="Arial" w:cs="Arial"/>
                <w:sz w:val="24"/>
                <w:szCs w:val="24"/>
              </w:rPr>
              <w:t xml:space="preserve">6. </w:t>
            </w:r>
            <w:r w:rsidRPr="00557FB9">
              <w:rPr>
                <w:rFonts w:ascii="Arial" w:hAnsi="Arial" w:cs="Arial"/>
                <w:sz w:val="24"/>
                <w:szCs w:val="24"/>
              </w:rPr>
              <w:t>Capital o patrimonio.</w:t>
            </w:r>
          </w:p>
        </w:tc>
        <w:tc>
          <w:tcPr>
            <w:tcW w:w="2148" w:type="dxa"/>
            <w:tcBorders>
              <w:top w:val="single" w:sz="4" w:space="0" w:color="auto"/>
              <w:bottom w:val="single" w:sz="4" w:space="0" w:color="auto"/>
            </w:tcBorders>
          </w:tcPr>
          <w:p w:rsidR="008E4A94" w:rsidRPr="00557FB9" w:rsidRDefault="008E4A94" w:rsidP="00543E2C">
            <w:pPr>
              <w:spacing w:line="360" w:lineRule="auto"/>
              <w:rPr>
                <w:rFonts w:ascii="Arial" w:hAnsi="Arial" w:cs="Arial"/>
                <w:sz w:val="24"/>
                <w:szCs w:val="24"/>
              </w:rPr>
            </w:pPr>
          </w:p>
        </w:tc>
      </w:tr>
      <w:tr w:rsidR="008E4A94" w:rsidRPr="00557FB9" w:rsidTr="00543E2C">
        <w:tc>
          <w:tcPr>
            <w:tcW w:w="6906" w:type="dxa"/>
          </w:tcPr>
          <w:p w:rsidR="008E4A94" w:rsidRPr="00557FB9" w:rsidRDefault="008E4A94" w:rsidP="00543E2C">
            <w:pPr>
              <w:spacing w:before="240" w:after="0" w:line="360" w:lineRule="auto"/>
              <w:ind w:right="175"/>
              <w:jc w:val="both"/>
              <w:rPr>
                <w:rFonts w:ascii="Arial" w:hAnsi="Arial" w:cs="Arial"/>
                <w:sz w:val="24"/>
                <w:szCs w:val="24"/>
              </w:rPr>
            </w:pPr>
            <w:r>
              <w:rPr>
                <w:rFonts w:ascii="Arial" w:hAnsi="Arial" w:cs="Arial"/>
                <w:sz w:val="24"/>
                <w:szCs w:val="24"/>
              </w:rPr>
              <w:t>7. Registro completo de una operación comercial</w:t>
            </w:r>
          </w:p>
        </w:tc>
        <w:tc>
          <w:tcPr>
            <w:tcW w:w="2148" w:type="dxa"/>
            <w:tcBorders>
              <w:top w:val="single" w:sz="4" w:space="0" w:color="auto"/>
              <w:bottom w:val="single" w:sz="4" w:space="0" w:color="auto"/>
            </w:tcBorders>
          </w:tcPr>
          <w:p w:rsidR="008E4A94" w:rsidRPr="00557FB9" w:rsidRDefault="008E4A94" w:rsidP="00543E2C">
            <w:pPr>
              <w:spacing w:line="360" w:lineRule="auto"/>
              <w:rPr>
                <w:rFonts w:ascii="Arial" w:hAnsi="Arial" w:cs="Arial"/>
                <w:sz w:val="24"/>
                <w:szCs w:val="24"/>
              </w:rPr>
            </w:pPr>
          </w:p>
        </w:tc>
      </w:tr>
      <w:tr w:rsidR="008E4A94" w:rsidRPr="00557FB9" w:rsidTr="00543E2C">
        <w:tc>
          <w:tcPr>
            <w:tcW w:w="6906" w:type="dxa"/>
          </w:tcPr>
          <w:p w:rsidR="008E4A94" w:rsidRPr="00557FB9" w:rsidRDefault="008E4A94" w:rsidP="00543E2C">
            <w:pPr>
              <w:spacing w:before="240" w:line="360" w:lineRule="auto"/>
              <w:ind w:right="175"/>
              <w:jc w:val="both"/>
              <w:rPr>
                <w:rFonts w:ascii="Arial" w:hAnsi="Arial" w:cs="Arial"/>
                <w:sz w:val="24"/>
                <w:szCs w:val="24"/>
              </w:rPr>
            </w:pPr>
            <w:r>
              <w:rPr>
                <w:rFonts w:ascii="Arial" w:hAnsi="Arial" w:cs="Arial"/>
                <w:sz w:val="24"/>
                <w:szCs w:val="24"/>
              </w:rPr>
              <w:t xml:space="preserve">8. </w:t>
            </w:r>
            <w:r w:rsidRPr="00557FB9">
              <w:rPr>
                <w:rFonts w:ascii="Arial" w:hAnsi="Arial" w:cs="Arial"/>
                <w:sz w:val="24"/>
                <w:szCs w:val="24"/>
              </w:rPr>
              <w:t>Comprueba una compra</w:t>
            </w:r>
            <w:r>
              <w:rPr>
                <w:rFonts w:ascii="Arial" w:hAnsi="Arial" w:cs="Arial"/>
                <w:sz w:val="24"/>
                <w:szCs w:val="24"/>
              </w:rPr>
              <w:t>-venta</w:t>
            </w:r>
          </w:p>
        </w:tc>
        <w:tc>
          <w:tcPr>
            <w:tcW w:w="2148" w:type="dxa"/>
            <w:tcBorders>
              <w:top w:val="single" w:sz="4" w:space="0" w:color="auto"/>
              <w:bottom w:val="single" w:sz="4" w:space="0" w:color="auto"/>
            </w:tcBorders>
          </w:tcPr>
          <w:p w:rsidR="008E4A94" w:rsidRPr="00557FB9" w:rsidRDefault="008E4A94" w:rsidP="00543E2C">
            <w:pPr>
              <w:spacing w:line="360" w:lineRule="auto"/>
              <w:rPr>
                <w:rFonts w:ascii="Arial" w:hAnsi="Arial" w:cs="Arial"/>
                <w:sz w:val="24"/>
                <w:szCs w:val="24"/>
              </w:rPr>
            </w:pPr>
          </w:p>
        </w:tc>
      </w:tr>
    </w:tbl>
    <w:p w:rsidR="008E4A94" w:rsidRPr="006B1C58" w:rsidRDefault="008E4A94" w:rsidP="008E4A94">
      <w:pPr>
        <w:spacing w:line="360" w:lineRule="auto"/>
        <w:rPr>
          <w:rFonts w:ascii="Arial" w:hAnsi="Arial" w:cs="Arial"/>
          <w:sz w:val="24"/>
          <w:szCs w:val="24"/>
        </w:rPr>
      </w:pPr>
      <w:r>
        <w:rPr>
          <w:rFonts w:ascii="Arial" w:hAnsi="Arial" w:cs="Arial"/>
          <w:sz w:val="24"/>
          <w:szCs w:val="24"/>
        </w:rPr>
        <w:t>9.  Presenta</w:t>
      </w:r>
      <w:r w:rsidRPr="006B1C58">
        <w:rPr>
          <w:rFonts w:ascii="Arial" w:hAnsi="Arial" w:cs="Arial"/>
          <w:sz w:val="24"/>
          <w:szCs w:val="24"/>
        </w:rPr>
        <w:t xml:space="preserve"> la cédula de identificación fiscal (R.F.C)                  </w:t>
      </w:r>
    </w:p>
    <w:p w:rsidR="008E4A94" w:rsidRPr="00FC438A" w:rsidRDefault="008E4A94" w:rsidP="008E4A94">
      <w:pPr>
        <w:pStyle w:val="Default"/>
        <w:jc w:val="both"/>
        <w:rPr>
          <w:rFonts w:ascii="Arial" w:hAnsi="Arial" w:cs="Arial"/>
        </w:rPr>
      </w:pPr>
      <w:r w:rsidRPr="00FC438A">
        <w:rPr>
          <w:rFonts w:ascii="Arial" w:hAnsi="Arial" w:cs="Arial"/>
        </w:rPr>
        <w:t xml:space="preserve">10. </w:t>
      </w:r>
      <w:r>
        <w:rPr>
          <w:rFonts w:ascii="Arial" w:hAnsi="Arial" w:cs="Arial"/>
        </w:rPr>
        <w:t xml:space="preserve">Puede ser nominativo, al portador, certificado, etc.              _______________      </w:t>
      </w:r>
    </w:p>
    <w:p w:rsidR="008E4A94" w:rsidRDefault="008E4A94" w:rsidP="008E4A94">
      <w:pPr>
        <w:pStyle w:val="Default"/>
        <w:jc w:val="both"/>
        <w:rPr>
          <w:rFonts w:ascii="Arial" w:hAnsi="Arial" w:cs="Arial"/>
          <w:b/>
        </w:rPr>
      </w:pPr>
    </w:p>
    <w:p w:rsidR="008E4A94" w:rsidRDefault="008E4A94" w:rsidP="008E4A94">
      <w:pPr>
        <w:pStyle w:val="Default"/>
        <w:jc w:val="both"/>
        <w:rPr>
          <w:rFonts w:ascii="Arial" w:hAnsi="Arial" w:cs="Arial"/>
          <w:b/>
        </w:rPr>
      </w:pPr>
    </w:p>
    <w:p w:rsidR="008E4A94" w:rsidRDefault="008E4A94" w:rsidP="008E4A94">
      <w:pPr>
        <w:jc w:val="center"/>
        <w:rPr>
          <w:rFonts w:ascii="Arial" w:hAnsi="Arial" w:cs="Arial"/>
          <w:sz w:val="24"/>
          <w:szCs w:val="24"/>
        </w:rPr>
      </w:pPr>
    </w:p>
    <w:p w:rsidR="0051119C" w:rsidRDefault="0051119C" w:rsidP="0051119C">
      <w:pPr>
        <w:spacing w:line="360" w:lineRule="auto"/>
        <w:rPr>
          <w:rFonts w:ascii="Arial" w:hAnsi="Arial" w:cs="Arial"/>
          <w:b/>
          <w:bCs/>
          <w:sz w:val="24"/>
          <w:szCs w:val="24"/>
        </w:rPr>
      </w:pPr>
      <w:r>
        <w:rPr>
          <w:rFonts w:ascii="Arial" w:hAnsi="Arial" w:cs="Arial"/>
          <w:b/>
          <w:bCs/>
          <w:sz w:val="24"/>
          <w:szCs w:val="24"/>
        </w:rPr>
        <w:t>PRÁCTICA</w:t>
      </w:r>
      <w:r w:rsidR="00C01D6B">
        <w:rPr>
          <w:rFonts w:ascii="Arial" w:hAnsi="Arial" w:cs="Arial"/>
          <w:b/>
          <w:bCs/>
          <w:sz w:val="24"/>
          <w:szCs w:val="24"/>
        </w:rPr>
        <w:t xml:space="preserve">  FINAL</w:t>
      </w:r>
    </w:p>
    <w:p w:rsidR="00915D6E" w:rsidRPr="000D5A16" w:rsidRDefault="00915D6E" w:rsidP="0051119C">
      <w:pPr>
        <w:spacing w:line="360" w:lineRule="auto"/>
        <w:rPr>
          <w:rFonts w:ascii="Arial" w:hAnsi="Arial" w:cs="Arial"/>
          <w:sz w:val="24"/>
          <w:szCs w:val="24"/>
        </w:rPr>
      </w:pPr>
      <w:r w:rsidRPr="000D5A16">
        <w:rPr>
          <w:rFonts w:ascii="Arial" w:hAnsi="Arial" w:cs="Arial"/>
          <w:sz w:val="24"/>
          <w:szCs w:val="24"/>
        </w:rPr>
        <w:t>Elabora  el balance general en</w:t>
      </w:r>
      <w:r w:rsidR="0095003D" w:rsidRPr="000D5A16">
        <w:rPr>
          <w:rFonts w:ascii="Arial" w:hAnsi="Arial" w:cs="Arial"/>
          <w:sz w:val="24"/>
          <w:szCs w:val="24"/>
        </w:rPr>
        <w:t xml:space="preserve"> forma de reporte y cuenta de acuerdo a los siguientes datos:</w:t>
      </w:r>
    </w:p>
    <w:p w:rsidR="0095003D" w:rsidRPr="000D5A16" w:rsidRDefault="0095003D" w:rsidP="0095003D">
      <w:pPr>
        <w:spacing w:after="0"/>
        <w:rPr>
          <w:rFonts w:ascii="Arial" w:hAnsi="Arial" w:cs="Arial"/>
          <w:iCs/>
          <w:sz w:val="24"/>
          <w:szCs w:val="24"/>
        </w:rPr>
      </w:pPr>
      <w:r w:rsidRPr="000D5A16">
        <w:rPr>
          <w:rFonts w:ascii="Arial" w:hAnsi="Arial" w:cs="Arial"/>
          <w:iCs/>
          <w:sz w:val="24"/>
          <w:szCs w:val="24"/>
        </w:rPr>
        <w:t xml:space="preserve">Nombre del negocio: </w:t>
      </w:r>
      <w:r w:rsidRPr="000D5A16">
        <w:rPr>
          <w:rFonts w:ascii="Arial" w:hAnsi="Arial" w:cs="Arial"/>
          <w:sz w:val="24"/>
          <w:szCs w:val="24"/>
        </w:rPr>
        <w:t>La Nacional</w:t>
      </w:r>
    </w:p>
    <w:p w:rsidR="0095003D" w:rsidRPr="000D5A16" w:rsidRDefault="0095003D" w:rsidP="0095003D">
      <w:pPr>
        <w:spacing w:after="0"/>
        <w:rPr>
          <w:rFonts w:ascii="Arial" w:hAnsi="Arial" w:cs="Arial"/>
          <w:iCs/>
          <w:sz w:val="24"/>
          <w:szCs w:val="24"/>
        </w:rPr>
      </w:pPr>
      <w:r w:rsidRPr="000D5A16">
        <w:rPr>
          <w:rFonts w:ascii="Arial" w:hAnsi="Arial" w:cs="Arial"/>
          <w:iCs/>
          <w:sz w:val="24"/>
          <w:szCs w:val="24"/>
        </w:rPr>
        <w:t>Fecha de presentación: 31 de agosto del año actual.</w:t>
      </w:r>
    </w:p>
    <w:p w:rsidR="0095003D" w:rsidRPr="000D5A16" w:rsidRDefault="0095003D" w:rsidP="0095003D">
      <w:pPr>
        <w:spacing w:after="0"/>
        <w:rPr>
          <w:rFonts w:ascii="Arial" w:hAnsi="Arial" w:cs="Arial"/>
          <w:iCs/>
          <w:sz w:val="24"/>
          <w:szCs w:val="24"/>
        </w:rPr>
      </w:pPr>
      <w:r w:rsidRPr="000D5A16">
        <w:rPr>
          <w:rFonts w:ascii="Arial" w:hAnsi="Arial" w:cs="Arial"/>
          <w:iCs/>
          <w:sz w:val="24"/>
          <w:szCs w:val="24"/>
        </w:rPr>
        <w:t>Propietario: Rafael Aguilar</w:t>
      </w:r>
    </w:p>
    <w:p w:rsidR="0095003D" w:rsidRPr="000D5A16" w:rsidRDefault="0095003D" w:rsidP="0095003D">
      <w:pPr>
        <w:pStyle w:val="Textocomentario"/>
        <w:rPr>
          <w:rFonts w:ascii="Arial" w:hAnsi="Arial" w:cs="Arial"/>
          <w:iCs/>
          <w:sz w:val="24"/>
          <w:szCs w:val="24"/>
        </w:rPr>
      </w:pPr>
      <w:r w:rsidRPr="000D5A16">
        <w:rPr>
          <w:rFonts w:ascii="Arial" w:hAnsi="Arial" w:cs="Arial"/>
          <w:iCs/>
          <w:sz w:val="24"/>
          <w:szCs w:val="24"/>
        </w:rPr>
        <w:t xml:space="preserve">Elaborado por: datos del alumno (a) </w:t>
      </w:r>
    </w:p>
    <w:p w:rsidR="0051119C" w:rsidRDefault="0051119C" w:rsidP="0095003D">
      <w:pPr>
        <w:pStyle w:val="Textocomentario"/>
        <w:rPr>
          <w:rFonts w:ascii="Arial" w:hAnsi="Arial" w:cs="Arial"/>
          <w:iCs/>
          <w:szCs w:val="24"/>
        </w:rPr>
      </w:pPr>
      <w:r w:rsidRPr="0051119C">
        <w:rPr>
          <w:noProof/>
          <w:lang w:val="es-MX" w:eastAsia="es-MX"/>
        </w:rPr>
        <w:lastRenderedPageBreak/>
        <w:drawing>
          <wp:inline distT="0" distB="0" distL="0" distR="0">
            <wp:extent cx="5612130" cy="2437215"/>
            <wp:effectExtent l="0" t="0" r="0" b="0"/>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612130" cy="2437215"/>
                    </a:xfrm>
                    <a:prstGeom prst="rect">
                      <a:avLst/>
                    </a:prstGeom>
                    <a:noFill/>
                    <a:ln>
                      <a:noFill/>
                    </a:ln>
                  </pic:spPr>
                </pic:pic>
              </a:graphicData>
            </a:graphic>
          </wp:inline>
        </w:drawing>
      </w:r>
    </w:p>
    <w:p w:rsidR="008E4A94" w:rsidRDefault="008E4A94" w:rsidP="00915D6E">
      <w:pPr>
        <w:spacing w:after="0"/>
        <w:jc w:val="center"/>
        <w:rPr>
          <w:rFonts w:ascii="Arial" w:hAnsi="Arial" w:cs="Arial"/>
          <w:b/>
          <w:sz w:val="24"/>
          <w:szCs w:val="24"/>
        </w:rPr>
      </w:pPr>
    </w:p>
    <w:p w:rsidR="00E00E1E" w:rsidRDefault="00E00E1E" w:rsidP="00915D6E">
      <w:pPr>
        <w:spacing w:after="0"/>
        <w:jc w:val="center"/>
        <w:rPr>
          <w:rFonts w:ascii="Arial" w:hAnsi="Arial" w:cs="Arial"/>
          <w:b/>
          <w:sz w:val="24"/>
          <w:szCs w:val="24"/>
        </w:rPr>
      </w:pPr>
      <w:r>
        <w:rPr>
          <w:rFonts w:ascii="Arial" w:hAnsi="Arial" w:cs="Arial"/>
          <w:b/>
          <w:sz w:val="24"/>
          <w:szCs w:val="24"/>
        </w:rPr>
        <w:t>________________________________________________________________</w:t>
      </w:r>
    </w:p>
    <w:p w:rsidR="00E00E1E" w:rsidRDefault="00E00E1E" w:rsidP="00915D6E">
      <w:pPr>
        <w:spacing w:after="0"/>
        <w:jc w:val="center"/>
        <w:rPr>
          <w:rFonts w:ascii="Arial" w:hAnsi="Arial" w:cs="Arial"/>
          <w:b/>
          <w:sz w:val="24"/>
          <w:szCs w:val="24"/>
        </w:rPr>
      </w:pPr>
    </w:p>
    <w:p w:rsidR="008E4A94" w:rsidRDefault="008E4A94" w:rsidP="00915D6E">
      <w:pPr>
        <w:spacing w:after="0"/>
        <w:jc w:val="center"/>
        <w:rPr>
          <w:rFonts w:ascii="Arial" w:hAnsi="Arial" w:cs="Arial"/>
          <w:b/>
          <w:sz w:val="24"/>
          <w:szCs w:val="24"/>
        </w:rPr>
      </w:pPr>
    </w:p>
    <w:p w:rsidR="008E4A94" w:rsidRDefault="008E4A94" w:rsidP="00915D6E">
      <w:pPr>
        <w:spacing w:after="0"/>
        <w:jc w:val="center"/>
        <w:rPr>
          <w:rFonts w:ascii="Arial" w:hAnsi="Arial" w:cs="Arial"/>
          <w:b/>
          <w:sz w:val="24"/>
          <w:szCs w:val="24"/>
        </w:rPr>
      </w:pPr>
    </w:p>
    <w:p w:rsidR="00915D6E" w:rsidRDefault="00915D6E" w:rsidP="00915D6E">
      <w:pPr>
        <w:spacing w:after="0"/>
        <w:jc w:val="center"/>
        <w:rPr>
          <w:rFonts w:ascii="Arial" w:hAnsi="Arial" w:cs="Arial"/>
          <w:sz w:val="20"/>
          <w:szCs w:val="20"/>
        </w:rPr>
      </w:pPr>
      <w:r>
        <w:rPr>
          <w:rFonts w:ascii="Arial" w:hAnsi="Arial" w:cs="Arial"/>
          <w:b/>
          <w:sz w:val="24"/>
          <w:szCs w:val="24"/>
        </w:rPr>
        <w:t>(En forma de reporte)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83"/>
        <w:gridCol w:w="1476"/>
        <w:gridCol w:w="1650"/>
        <w:gridCol w:w="1371"/>
        <w:gridCol w:w="1474"/>
      </w:tblGrid>
      <w:tr w:rsidR="00915D6E" w:rsidRPr="00F37001" w:rsidTr="000D5A16">
        <w:tc>
          <w:tcPr>
            <w:tcW w:w="1703" w:type="pct"/>
          </w:tcPr>
          <w:p w:rsidR="00915D6E" w:rsidRPr="00F37001" w:rsidRDefault="00915D6E" w:rsidP="007C12E9">
            <w:pPr>
              <w:autoSpaceDN w:val="0"/>
              <w:jc w:val="center"/>
              <w:rPr>
                <w:rFonts w:ascii="Arial" w:hAnsi="Arial" w:cs="Arial"/>
                <w:b/>
                <w:bCs/>
              </w:rPr>
            </w:pPr>
            <w:r>
              <w:rPr>
                <w:rFonts w:ascii="Arial" w:hAnsi="Arial" w:cs="Arial"/>
                <w:b/>
                <w:bCs/>
              </w:rPr>
              <w:t>Activo</w:t>
            </w:r>
          </w:p>
        </w:tc>
        <w:tc>
          <w:tcPr>
            <w:tcW w:w="815" w:type="pct"/>
          </w:tcPr>
          <w:p w:rsidR="00915D6E" w:rsidRPr="00F37001" w:rsidRDefault="00915D6E" w:rsidP="007C12E9">
            <w:pPr>
              <w:autoSpaceDN w:val="0"/>
              <w:jc w:val="center"/>
              <w:rPr>
                <w:rFonts w:ascii="Arial" w:hAnsi="Arial" w:cs="Arial"/>
                <w:b/>
                <w:bCs/>
              </w:rPr>
            </w:pPr>
          </w:p>
        </w:tc>
        <w:tc>
          <w:tcPr>
            <w:tcW w:w="911" w:type="pct"/>
          </w:tcPr>
          <w:p w:rsidR="00915D6E" w:rsidRPr="00F37001" w:rsidRDefault="00915D6E" w:rsidP="007C12E9">
            <w:pPr>
              <w:autoSpaceDN w:val="0"/>
              <w:jc w:val="center"/>
              <w:rPr>
                <w:rFonts w:ascii="Arial" w:hAnsi="Arial" w:cs="Arial"/>
                <w:b/>
                <w:bCs/>
              </w:rPr>
            </w:pPr>
          </w:p>
        </w:tc>
        <w:tc>
          <w:tcPr>
            <w:tcW w:w="757" w:type="pct"/>
          </w:tcPr>
          <w:p w:rsidR="00915D6E" w:rsidRPr="00F37001" w:rsidRDefault="00915D6E" w:rsidP="007C12E9">
            <w:pPr>
              <w:autoSpaceDN w:val="0"/>
              <w:jc w:val="center"/>
              <w:rPr>
                <w:rFonts w:ascii="Arial" w:hAnsi="Arial" w:cs="Arial"/>
                <w:b/>
                <w:bCs/>
              </w:rPr>
            </w:pPr>
          </w:p>
        </w:tc>
        <w:tc>
          <w:tcPr>
            <w:tcW w:w="815" w:type="pct"/>
          </w:tcPr>
          <w:p w:rsidR="00915D6E" w:rsidRPr="00F37001" w:rsidRDefault="00915D6E" w:rsidP="007C12E9">
            <w:pPr>
              <w:autoSpaceDN w:val="0"/>
              <w:jc w:val="center"/>
              <w:rPr>
                <w:rFonts w:ascii="Arial" w:hAnsi="Arial" w:cs="Arial"/>
                <w:b/>
                <w:bCs/>
              </w:rPr>
            </w:pPr>
          </w:p>
        </w:tc>
      </w:tr>
      <w:tr w:rsidR="00915D6E" w:rsidRPr="00F37001" w:rsidTr="000D5A16">
        <w:tc>
          <w:tcPr>
            <w:tcW w:w="1703"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pStyle w:val="NormalWeb"/>
              <w:autoSpaceDN w:val="0"/>
              <w:spacing w:before="0" w:beforeAutospacing="0" w:after="0" w:afterAutospacing="0"/>
              <w:rPr>
                <w:rFonts w:ascii="Arial" w:hAnsi="Arial" w:cs="Arial"/>
                <w:sz w:val="22"/>
                <w:szCs w:val="22"/>
              </w:rPr>
            </w:pPr>
          </w:p>
        </w:tc>
        <w:tc>
          <w:tcPr>
            <w:tcW w:w="911" w:type="pct"/>
          </w:tcPr>
          <w:p w:rsidR="00915D6E" w:rsidRPr="00F37001" w:rsidRDefault="00915D6E" w:rsidP="007C12E9">
            <w:pPr>
              <w:autoSpaceDN w:val="0"/>
              <w:jc w:val="right"/>
              <w:rPr>
                <w:rFonts w:ascii="Arial" w:hAnsi="Arial" w:cs="Arial"/>
              </w:rPr>
            </w:pPr>
          </w:p>
        </w:tc>
        <w:tc>
          <w:tcPr>
            <w:tcW w:w="757" w:type="pct"/>
          </w:tcPr>
          <w:p w:rsidR="00915D6E" w:rsidRPr="00F37001" w:rsidRDefault="00915D6E" w:rsidP="007C12E9">
            <w:pPr>
              <w:pStyle w:val="NormalWeb"/>
              <w:autoSpaceDN w:val="0"/>
              <w:spacing w:before="0" w:beforeAutospacing="0" w:after="0" w:afterAutospacing="0"/>
              <w:rPr>
                <w:rFonts w:ascii="Arial" w:hAnsi="Arial" w:cs="Arial"/>
                <w:sz w:val="22"/>
                <w:szCs w:val="22"/>
              </w:rPr>
            </w:pPr>
          </w:p>
        </w:tc>
        <w:tc>
          <w:tcPr>
            <w:tcW w:w="815" w:type="pct"/>
          </w:tcPr>
          <w:p w:rsidR="00915D6E" w:rsidRPr="00F37001" w:rsidRDefault="00915D6E" w:rsidP="007C12E9">
            <w:pPr>
              <w:autoSpaceDN w:val="0"/>
              <w:jc w:val="right"/>
              <w:rPr>
                <w:rFonts w:ascii="Arial" w:hAnsi="Arial" w:cs="Arial"/>
              </w:rPr>
            </w:pPr>
          </w:p>
        </w:tc>
      </w:tr>
      <w:tr w:rsidR="00915D6E" w:rsidRPr="00F37001" w:rsidTr="000D5A16">
        <w:tc>
          <w:tcPr>
            <w:tcW w:w="1703"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rPr>
                <w:rFonts w:ascii="Arial" w:hAnsi="Arial" w:cs="Arial"/>
              </w:rPr>
            </w:pPr>
          </w:p>
        </w:tc>
        <w:tc>
          <w:tcPr>
            <w:tcW w:w="911" w:type="pct"/>
          </w:tcPr>
          <w:p w:rsidR="00915D6E" w:rsidRPr="00F37001" w:rsidRDefault="00915D6E" w:rsidP="007C12E9">
            <w:pPr>
              <w:autoSpaceDN w:val="0"/>
              <w:jc w:val="right"/>
              <w:rPr>
                <w:rFonts w:ascii="Arial" w:hAnsi="Arial" w:cs="Arial"/>
              </w:rPr>
            </w:pPr>
          </w:p>
        </w:tc>
        <w:tc>
          <w:tcPr>
            <w:tcW w:w="757" w:type="pct"/>
          </w:tcPr>
          <w:p w:rsidR="00915D6E" w:rsidRPr="00F37001" w:rsidRDefault="00915D6E" w:rsidP="007C12E9">
            <w:pPr>
              <w:pStyle w:val="NormalWeb"/>
              <w:autoSpaceDN w:val="0"/>
              <w:spacing w:before="0" w:beforeAutospacing="0" w:after="0" w:afterAutospacing="0"/>
              <w:rPr>
                <w:rFonts w:ascii="Arial" w:hAnsi="Arial" w:cs="Arial"/>
                <w:sz w:val="22"/>
                <w:szCs w:val="22"/>
              </w:rPr>
            </w:pPr>
          </w:p>
        </w:tc>
        <w:tc>
          <w:tcPr>
            <w:tcW w:w="815" w:type="pct"/>
          </w:tcPr>
          <w:p w:rsidR="00915D6E" w:rsidRPr="00F37001" w:rsidRDefault="00915D6E" w:rsidP="007C12E9">
            <w:pPr>
              <w:autoSpaceDN w:val="0"/>
              <w:jc w:val="right"/>
              <w:rPr>
                <w:rFonts w:ascii="Arial" w:hAnsi="Arial" w:cs="Arial"/>
              </w:rPr>
            </w:pPr>
          </w:p>
        </w:tc>
      </w:tr>
      <w:tr w:rsidR="00915D6E" w:rsidRPr="00F37001" w:rsidTr="000D5A16">
        <w:tc>
          <w:tcPr>
            <w:tcW w:w="1703"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rPr>
                <w:rFonts w:ascii="Arial" w:hAnsi="Arial" w:cs="Arial"/>
              </w:rPr>
            </w:pPr>
          </w:p>
        </w:tc>
        <w:tc>
          <w:tcPr>
            <w:tcW w:w="911" w:type="pct"/>
          </w:tcPr>
          <w:p w:rsidR="00915D6E" w:rsidRPr="00F37001" w:rsidRDefault="00915D6E" w:rsidP="007C12E9">
            <w:pPr>
              <w:autoSpaceDN w:val="0"/>
              <w:jc w:val="right"/>
              <w:rPr>
                <w:rFonts w:ascii="Arial" w:hAnsi="Arial" w:cs="Arial"/>
              </w:rPr>
            </w:pPr>
          </w:p>
        </w:tc>
        <w:tc>
          <w:tcPr>
            <w:tcW w:w="757" w:type="pct"/>
          </w:tcPr>
          <w:p w:rsidR="00915D6E" w:rsidRPr="00F37001" w:rsidRDefault="00915D6E" w:rsidP="007C12E9">
            <w:pPr>
              <w:pStyle w:val="NormalWeb"/>
              <w:autoSpaceDN w:val="0"/>
              <w:spacing w:before="0" w:beforeAutospacing="0" w:after="0" w:afterAutospacing="0"/>
              <w:rPr>
                <w:rFonts w:ascii="Arial" w:hAnsi="Arial" w:cs="Arial"/>
                <w:sz w:val="22"/>
                <w:szCs w:val="22"/>
              </w:rPr>
            </w:pPr>
          </w:p>
        </w:tc>
        <w:tc>
          <w:tcPr>
            <w:tcW w:w="815" w:type="pct"/>
          </w:tcPr>
          <w:p w:rsidR="00915D6E" w:rsidRPr="00F37001" w:rsidRDefault="00915D6E" w:rsidP="007C12E9">
            <w:pPr>
              <w:autoSpaceDN w:val="0"/>
              <w:jc w:val="right"/>
              <w:rPr>
                <w:rFonts w:ascii="Arial" w:hAnsi="Arial" w:cs="Arial"/>
              </w:rPr>
            </w:pPr>
          </w:p>
        </w:tc>
      </w:tr>
      <w:tr w:rsidR="00915D6E" w:rsidRPr="00F37001" w:rsidTr="000D5A16">
        <w:tc>
          <w:tcPr>
            <w:tcW w:w="1703"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rPr>
                <w:rFonts w:ascii="Arial" w:hAnsi="Arial" w:cs="Arial"/>
              </w:rPr>
            </w:pPr>
          </w:p>
        </w:tc>
        <w:tc>
          <w:tcPr>
            <w:tcW w:w="911" w:type="pct"/>
          </w:tcPr>
          <w:p w:rsidR="00915D6E" w:rsidRPr="00F37001" w:rsidRDefault="00915D6E" w:rsidP="007C12E9">
            <w:pPr>
              <w:autoSpaceDN w:val="0"/>
              <w:jc w:val="right"/>
              <w:rPr>
                <w:rFonts w:ascii="Arial" w:hAnsi="Arial" w:cs="Arial"/>
              </w:rPr>
            </w:pPr>
          </w:p>
        </w:tc>
        <w:tc>
          <w:tcPr>
            <w:tcW w:w="757"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rPr>
                <w:rFonts w:ascii="Arial" w:hAnsi="Arial" w:cs="Arial"/>
              </w:rPr>
            </w:pPr>
          </w:p>
        </w:tc>
      </w:tr>
      <w:tr w:rsidR="00915D6E" w:rsidRPr="00F37001" w:rsidTr="000D5A16">
        <w:tc>
          <w:tcPr>
            <w:tcW w:w="1703"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rPr>
                <w:rFonts w:ascii="Arial" w:hAnsi="Arial" w:cs="Arial"/>
              </w:rPr>
            </w:pPr>
          </w:p>
        </w:tc>
        <w:tc>
          <w:tcPr>
            <w:tcW w:w="911" w:type="pct"/>
          </w:tcPr>
          <w:p w:rsidR="00915D6E" w:rsidRPr="00F37001" w:rsidRDefault="00915D6E" w:rsidP="007C12E9">
            <w:pPr>
              <w:autoSpaceDN w:val="0"/>
              <w:jc w:val="right"/>
              <w:rPr>
                <w:rFonts w:ascii="Arial" w:hAnsi="Arial" w:cs="Arial"/>
              </w:rPr>
            </w:pPr>
          </w:p>
        </w:tc>
        <w:tc>
          <w:tcPr>
            <w:tcW w:w="757"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jc w:val="right"/>
              <w:rPr>
                <w:rFonts w:ascii="Arial" w:hAnsi="Arial" w:cs="Arial"/>
              </w:rPr>
            </w:pPr>
          </w:p>
        </w:tc>
      </w:tr>
      <w:tr w:rsidR="00915D6E" w:rsidRPr="00F37001" w:rsidTr="000D5A16">
        <w:tc>
          <w:tcPr>
            <w:tcW w:w="1703"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jc w:val="right"/>
              <w:rPr>
                <w:rFonts w:ascii="Arial" w:hAnsi="Arial" w:cs="Arial"/>
              </w:rPr>
            </w:pPr>
          </w:p>
        </w:tc>
        <w:tc>
          <w:tcPr>
            <w:tcW w:w="911" w:type="pct"/>
          </w:tcPr>
          <w:p w:rsidR="00915D6E" w:rsidRPr="00F37001" w:rsidRDefault="00915D6E" w:rsidP="007C12E9">
            <w:pPr>
              <w:autoSpaceDN w:val="0"/>
              <w:jc w:val="right"/>
              <w:rPr>
                <w:rFonts w:ascii="Arial" w:hAnsi="Arial" w:cs="Arial"/>
              </w:rPr>
            </w:pPr>
          </w:p>
        </w:tc>
        <w:tc>
          <w:tcPr>
            <w:tcW w:w="757" w:type="pct"/>
          </w:tcPr>
          <w:p w:rsidR="00915D6E" w:rsidRPr="00F37001" w:rsidRDefault="00915D6E" w:rsidP="007C12E9">
            <w:pPr>
              <w:pStyle w:val="NormalWeb"/>
              <w:autoSpaceDN w:val="0"/>
              <w:spacing w:before="0" w:beforeAutospacing="0" w:after="0" w:afterAutospacing="0"/>
              <w:rPr>
                <w:rFonts w:ascii="Arial" w:hAnsi="Arial" w:cs="Arial"/>
                <w:sz w:val="22"/>
                <w:szCs w:val="22"/>
              </w:rPr>
            </w:pPr>
          </w:p>
        </w:tc>
        <w:tc>
          <w:tcPr>
            <w:tcW w:w="815" w:type="pct"/>
          </w:tcPr>
          <w:p w:rsidR="00915D6E" w:rsidRPr="00F37001" w:rsidRDefault="00915D6E" w:rsidP="007C12E9">
            <w:pPr>
              <w:autoSpaceDN w:val="0"/>
              <w:jc w:val="right"/>
              <w:rPr>
                <w:rFonts w:ascii="Arial" w:hAnsi="Arial" w:cs="Arial"/>
              </w:rPr>
            </w:pPr>
          </w:p>
        </w:tc>
      </w:tr>
      <w:tr w:rsidR="00915D6E" w:rsidRPr="00F37001" w:rsidTr="000D5A16">
        <w:tc>
          <w:tcPr>
            <w:tcW w:w="1703"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jc w:val="right"/>
              <w:rPr>
                <w:rFonts w:ascii="Arial" w:hAnsi="Arial" w:cs="Arial"/>
              </w:rPr>
            </w:pPr>
          </w:p>
        </w:tc>
        <w:tc>
          <w:tcPr>
            <w:tcW w:w="911" w:type="pct"/>
          </w:tcPr>
          <w:p w:rsidR="00915D6E" w:rsidRPr="00F37001" w:rsidRDefault="00915D6E" w:rsidP="007C12E9">
            <w:pPr>
              <w:autoSpaceDN w:val="0"/>
              <w:rPr>
                <w:rFonts w:ascii="Arial" w:hAnsi="Arial" w:cs="Arial"/>
              </w:rPr>
            </w:pPr>
          </w:p>
        </w:tc>
        <w:tc>
          <w:tcPr>
            <w:tcW w:w="757"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rPr>
                <w:rFonts w:ascii="Arial" w:hAnsi="Arial" w:cs="Arial"/>
              </w:rPr>
            </w:pPr>
          </w:p>
        </w:tc>
      </w:tr>
      <w:tr w:rsidR="00915D6E" w:rsidRPr="00F37001" w:rsidTr="000D5A16">
        <w:tc>
          <w:tcPr>
            <w:tcW w:w="1703"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jc w:val="right"/>
              <w:rPr>
                <w:rFonts w:ascii="Arial" w:hAnsi="Arial" w:cs="Arial"/>
              </w:rPr>
            </w:pPr>
          </w:p>
        </w:tc>
        <w:tc>
          <w:tcPr>
            <w:tcW w:w="911" w:type="pct"/>
          </w:tcPr>
          <w:p w:rsidR="00915D6E" w:rsidRPr="00F37001" w:rsidRDefault="00915D6E" w:rsidP="007C12E9">
            <w:pPr>
              <w:autoSpaceDN w:val="0"/>
              <w:rPr>
                <w:rFonts w:ascii="Arial" w:hAnsi="Arial" w:cs="Arial"/>
              </w:rPr>
            </w:pPr>
          </w:p>
        </w:tc>
        <w:tc>
          <w:tcPr>
            <w:tcW w:w="757" w:type="pct"/>
          </w:tcPr>
          <w:p w:rsidR="00915D6E" w:rsidRPr="00F37001" w:rsidRDefault="00915D6E" w:rsidP="007C12E9">
            <w:pPr>
              <w:rPr>
                <w:rFonts w:ascii="Arial" w:hAnsi="Arial" w:cs="Arial"/>
              </w:rPr>
            </w:pPr>
          </w:p>
        </w:tc>
        <w:tc>
          <w:tcPr>
            <w:tcW w:w="815" w:type="pct"/>
          </w:tcPr>
          <w:p w:rsidR="00915D6E" w:rsidRPr="00F37001" w:rsidRDefault="00915D6E" w:rsidP="007C12E9">
            <w:pPr>
              <w:autoSpaceDN w:val="0"/>
              <w:rPr>
                <w:rFonts w:ascii="Arial" w:hAnsi="Arial" w:cs="Arial"/>
              </w:rPr>
            </w:pPr>
          </w:p>
        </w:tc>
      </w:tr>
      <w:tr w:rsidR="00915D6E" w:rsidRPr="00F37001" w:rsidTr="000D5A16">
        <w:tc>
          <w:tcPr>
            <w:tcW w:w="1703"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jc w:val="right"/>
              <w:rPr>
                <w:rFonts w:ascii="Arial" w:hAnsi="Arial" w:cs="Arial"/>
              </w:rPr>
            </w:pPr>
          </w:p>
        </w:tc>
        <w:tc>
          <w:tcPr>
            <w:tcW w:w="911" w:type="pct"/>
          </w:tcPr>
          <w:p w:rsidR="00915D6E" w:rsidRPr="00F37001" w:rsidRDefault="00915D6E" w:rsidP="007C12E9">
            <w:pPr>
              <w:autoSpaceDN w:val="0"/>
              <w:rPr>
                <w:rFonts w:ascii="Arial" w:hAnsi="Arial" w:cs="Arial"/>
              </w:rPr>
            </w:pPr>
          </w:p>
        </w:tc>
        <w:tc>
          <w:tcPr>
            <w:tcW w:w="757"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rPr>
                <w:rFonts w:ascii="Arial" w:hAnsi="Arial" w:cs="Arial"/>
              </w:rPr>
            </w:pPr>
          </w:p>
        </w:tc>
      </w:tr>
      <w:tr w:rsidR="00915D6E" w:rsidRPr="00F37001" w:rsidTr="000D5A16">
        <w:tc>
          <w:tcPr>
            <w:tcW w:w="1703"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jc w:val="right"/>
              <w:rPr>
                <w:rFonts w:ascii="Arial" w:hAnsi="Arial" w:cs="Arial"/>
              </w:rPr>
            </w:pPr>
          </w:p>
        </w:tc>
        <w:tc>
          <w:tcPr>
            <w:tcW w:w="911" w:type="pct"/>
          </w:tcPr>
          <w:p w:rsidR="00915D6E" w:rsidRPr="00F37001" w:rsidRDefault="00915D6E" w:rsidP="007C12E9">
            <w:pPr>
              <w:autoSpaceDN w:val="0"/>
              <w:rPr>
                <w:rFonts w:ascii="Arial" w:hAnsi="Arial" w:cs="Arial"/>
              </w:rPr>
            </w:pPr>
          </w:p>
        </w:tc>
        <w:tc>
          <w:tcPr>
            <w:tcW w:w="757" w:type="pct"/>
          </w:tcPr>
          <w:p w:rsidR="00915D6E" w:rsidRPr="00F37001" w:rsidRDefault="00915D6E" w:rsidP="007C12E9">
            <w:pPr>
              <w:rPr>
                <w:rFonts w:ascii="Arial" w:hAnsi="Arial" w:cs="Arial"/>
              </w:rPr>
            </w:pPr>
          </w:p>
        </w:tc>
        <w:tc>
          <w:tcPr>
            <w:tcW w:w="815" w:type="pct"/>
          </w:tcPr>
          <w:p w:rsidR="00915D6E" w:rsidRPr="00F37001" w:rsidRDefault="00915D6E" w:rsidP="007C12E9">
            <w:pPr>
              <w:autoSpaceDN w:val="0"/>
              <w:rPr>
                <w:rFonts w:ascii="Arial" w:hAnsi="Arial" w:cs="Arial"/>
              </w:rPr>
            </w:pPr>
          </w:p>
        </w:tc>
      </w:tr>
      <w:tr w:rsidR="00915D6E" w:rsidRPr="00F37001" w:rsidTr="000D5A16">
        <w:tc>
          <w:tcPr>
            <w:tcW w:w="1703"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jc w:val="right"/>
              <w:rPr>
                <w:rFonts w:ascii="Arial" w:hAnsi="Arial" w:cs="Arial"/>
              </w:rPr>
            </w:pPr>
          </w:p>
        </w:tc>
        <w:tc>
          <w:tcPr>
            <w:tcW w:w="911" w:type="pct"/>
          </w:tcPr>
          <w:p w:rsidR="00915D6E" w:rsidRPr="00F37001" w:rsidRDefault="00915D6E" w:rsidP="007C12E9">
            <w:pPr>
              <w:autoSpaceDN w:val="0"/>
              <w:rPr>
                <w:rFonts w:ascii="Arial" w:hAnsi="Arial" w:cs="Arial"/>
              </w:rPr>
            </w:pPr>
          </w:p>
        </w:tc>
        <w:tc>
          <w:tcPr>
            <w:tcW w:w="757"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rPr>
                <w:rFonts w:ascii="Arial" w:hAnsi="Arial" w:cs="Arial"/>
              </w:rPr>
            </w:pPr>
          </w:p>
        </w:tc>
      </w:tr>
      <w:tr w:rsidR="00915D6E" w:rsidRPr="00F37001" w:rsidTr="000D5A16">
        <w:tc>
          <w:tcPr>
            <w:tcW w:w="1703"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jc w:val="right"/>
              <w:rPr>
                <w:rFonts w:ascii="Arial" w:hAnsi="Arial" w:cs="Arial"/>
              </w:rPr>
            </w:pPr>
          </w:p>
        </w:tc>
        <w:tc>
          <w:tcPr>
            <w:tcW w:w="911" w:type="pct"/>
          </w:tcPr>
          <w:p w:rsidR="00915D6E" w:rsidRPr="00F37001" w:rsidRDefault="00915D6E" w:rsidP="007C12E9">
            <w:pPr>
              <w:autoSpaceDN w:val="0"/>
              <w:rPr>
                <w:rFonts w:ascii="Arial" w:hAnsi="Arial" w:cs="Arial"/>
              </w:rPr>
            </w:pPr>
          </w:p>
        </w:tc>
        <w:tc>
          <w:tcPr>
            <w:tcW w:w="757" w:type="pct"/>
          </w:tcPr>
          <w:p w:rsidR="00915D6E" w:rsidRPr="00F37001" w:rsidRDefault="00915D6E" w:rsidP="007C12E9">
            <w:pPr>
              <w:rPr>
                <w:rFonts w:ascii="Arial" w:hAnsi="Arial" w:cs="Arial"/>
              </w:rPr>
            </w:pPr>
          </w:p>
        </w:tc>
        <w:tc>
          <w:tcPr>
            <w:tcW w:w="815" w:type="pct"/>
          </w:tcPr>
          <w:p w:rsidR="00915D6E" w:rsidRPr="00F37001" w:rsidRDefault="00915D6E" w:rsidP="007C12E9">
            <w:pPr>
              <w:autoSpaceDN w:val="0"/>
              <w:rPr>
                <w:rFonts w:ascii="Arial" w:hAnsi="Arial" w:cs="Arial"/>
              </w:rPr>
            </w:pPr>
          </w:p>
        </w:tc>
      </w:tr>
      <w:tr w:rsidR="00915D6E" w:rsidRPr="00F37001" w:rsidTr="000D5A16">
        <w:tc>
          <w:tcPr>
            <w:tcW w:w="1703"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jc w:val="right"/>
              <w:rPr>
                <w:rFonts w:ascii="Arial" w:hAnsi="Arial" w:cs="Arial"/>
              </w:rPr>
            </w:pPr>
          </w:p>
        </w:tc>
        <w:tc>
          <w:tcPr>
            <w:tcW w:w="911" w:type="pct"/>
          </w:tcPr>
          <w:p w:rsidR="00915D6E" w:rsidRPr="00F37001" w:rsidRDefault="00915D6E" w:rsidP="007C12E9">
            <w:pPr>
              <w:autoSpaceDN w:val="0"/>
              <w:rPr>
                <w:rFonts w:ascii="Arial" w:hAnsi="Arial" w:cs="Arial"/>
              </w:rPr>
            </w:pPr>
          </w:p>
        </w:tc>
        <w:tc>
          <w:tcPr>
            <w:tcW w:w="757"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rPr>
                <w:rFonts w:ascii="Arial" w:hAnsi="Arial" w:cs="Arial"/>
              </w:rPr>
            </w:pPr>
          </w:p>
        </w:tc>
      </w:tr>
      <w:tr w:rsidR="00915D6E" w:rsidRPr="00F37001" w:rsidTr="000D5A16">
        <w:tc>
          <w:tcPr>
            <w:tcW w:w="1703"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jc w:val="right"/>
              <w:rPr>
                <w:rFonts w:ascii="Arial" w:hAnsi="Arial" w:cs="Arial"/>
              </w:rPr>
            </w:pPr>
          </w:p>
        </w:tc>
        <w:tc>
          <w:tcPr>
            <w:tcW w:w="911" w:type="pct"/>
          </w:tcPr>
          <w:p w:rsidR="00915D6E" w:rsidRPr="00F37001" w:rsidRDefault="00915D6E" w:rsidP="007C12E9">
            <w:pPr>
              <w:autoSpaceDN w:val="0"/>
              <w:rPr>
                <w:rFonts w:ascii="Arial" w:hAnsi="Arial" w:cs="Arial"/>
              </w:rPr>
            </w:pPr>
          </w:p>
        </w:tc>
        <w:tc>
          <w:tcPr>
            <w:tcW w:w="757" w:type="pct"/>
          </w:tcPr>
          <w:p w:rsidR="00915D6E" w:rsidRPr="00F37001" w:rsidRDefault="00915D6E" w:rsidP="007C12E9">
            <w:pPr>
              <w:rPr>
                <w:rFonts w:ascii="Arial" w:hAnsi="Arial" w:cs="Arial"/>
              </w:rPr>
            </w:pPr>
          </w:p>
        </w:tc>
        <w:tc>
          <w:tcPr>
            <w:tcW w:w="815" w:type="pct"/>
          </w:tcPr>
          <w:p w:rsidR="00915D6E" w:rsidRPr="00F37001" w:rsidRDefault="00915D6E" w:rsidP="007C12E9">
            <w:pPr>
              <w:autoSpaceDN w:val="0"/>
              <w:rPr>
                <w:rFonts w:ascii="Arial" w:hAnsi="Arial" w:cs="Arial"/>
              </w:rPr>
            </w:pPr>
          </w:p>
        </w:tc>
      </w:tr>
      <w:tr w:rsidR="00915D6E" w:rsidRPr="00F37001" w:rsidTr="000D5A16">
        <w:tc>
          <w:tcPr>
            <w:tcW w:w="1703"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jc w:val="right"/>
              <w:rPr>
                <w:rFonts w:ascii="Arial" w:hAnsi="Arial" w:cs="Arial"/>
              </w:rPr>
            </w:pPr>
          </w:p>
        </w:tc>
        <w:tc>
          <w:tcPr>
            <w:tcW w:w="911" w:type="pct"/>
          </w:tcPr>
          <w:p w:rsidR="00915D6E" w:rsidRPr="00F37001" w:rsidRDefault="00915D6E" w:rsidP="007C12E9">
            <w:pPr>
              <w:autoSpaceDN w:val="0"/>
              <w:rPr>
                <w:rFonts w:ascii="Arial" w:hAnsi="Arial" w:cs="Arial"/>
              </w:rPr>
            </w:pPr>
          </w:p>
        </w:tc>
        <w:tc>
          <w:tcPr>
            <w:tcW w:w="757"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rPr>
                <w:rFonts w:ascii="Arial" w:hAnsi="Arial" w:cs="Arial"/>
              </w:rPr>
            </w:pPr>
          </w:p>
        </w:tc>
      </w:tr>
      <w:tr w:rsidR="00915D6E" w:rsidRPr="00F37001" w:rsidTr="000D5A16">
        <w:tc>
          <w:tcPr>
            <w:tcW w:w="1703"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jc w:val="right"/>
              <w:rPr>
                <w:rFonts w:ascii="Arial" w:hAnsi="Arial" w:cs="Arial"/>
              </w:rPr>
            </w:pPr>
          </w:p>
        </w:tc>
        <w:tc>
          <w:tcPr>
            <w:tcW w:w="911" w:type="pct"/>
          </w:tcPr>
          <w:p w:rsidR="00915D6E" w:rsidRPr="00F37001" w:rsidRDefault="00915D6E" w:rsidP="007C12E9">
            <w:pPr>
              <w:autoSpaceDN w:val="0"/>
              <w:rPr>
                <w:rFonts w:ascii="Arial" w:hAnsi="Arial" w:cs="Arial"/>
              </w:rPr>
            </w:pPr>
          </w:p>
        </w:tc>
        <w:tc>
          <w:tcPr>
            <w:tcW w:w="757"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rPr>
                <w:rFonts w:ascii="Arial" w:hAnsi="Arial" w:cs="Arial"/>
              </w:rPr>
            </w:pPr>
          </w:p>
        </w:tc>
      </w:tr>
      <w:tr w:rsidR="00915D6E" w:rsidRPr="00F37001" w:rsidTr="000D5A16">
        <w:tc>
          <w:tcPr>
            <w:tcW w:w="1703"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jc w:val="right"/>
              <w:rPr>
                <w:rFonts w:ascii="Arial" w:hAnsi="Arial" w:cs="Arial"/>
              </w:rPr>
            </w:pPr>
          </w:p>
        </w:tc>
        <w:tc>
          <w:tcPr>
            <w:tcW w:w="911" w:type="pct"/>
          </w:tcPr>
          <w:p w:rsidR="00915D6E" w:rsidRPr="00F37001" w:rsidRDefault="00915D6E" w:rsidP="007C12E9">
            <w:pPr>
              <w:autoSpaceDN w:val="0"/>
              <w:rPr>
                <w:rFonts w:ascii="Arial" w:hAnsi="Arial" w:cs="Arial"/>
              </w:rPr>
            </w:pPr>
          </w:p>
        </w:tc>
        <w:tc>
          <w:tcPr>
            <w:tcW w:w="757"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rPr>
                <w:rFonts w:ascii="Arial" w:hAnsi="Arial" w:cs="Arial"/>
              </w:rPr>
            </w:pPr>
          </w:p>
        </w:tc>
      </w:tr>
      <w:tr w:rsidR="00915D6E" w:rsidRPr="00F37001" w:rsidTr="000D5A16">
        <w:tc>
          <w:tcPr>
            <w:tcW w:w="1703"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jc w:val="right"/>
              <w:rPr>
                <w:rFonts w:ascii="Arial" w:hAnsi="Arial" w:cs="Arial"/>
              </w:rPr>
            </w:pPr>
          </w:p>
        </w:tc>
        <w:tc>
          <w:tcPr>
            <w:tcW w:w="911" w:type="pct"/>
          </w:tcPr>
          <w:p w:rsidR="00915D6E" w:rsidRPr="00F37001" w:rsidRDefault="00915D6E" w:rsidP="007C12E9">
            <w:pPr>
              <w:autoSpaceDN w:val="0"/>
              <w:rPr>
                <w:rFonts w:ascii="Arial" w:hAnsi="Arial" w:cs="Arial"/>
              </w:rPr>
            </w:pPr>
          </w:p>
        </w:tc>
        <w:tc>
          <w:tcPr>
            <w:tcW w:w="757"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rPr>
                <w:rFonts w:ascii="Arial" w:hAnsi="Arial" w:cs="Arial"/>
              </w:rPr>
            </w:pPr>
          </w:p>
        </w:tc>
      </w:tr>
      <w:tr w:rsidR="00915D6E" w:rsidRPr="00F37001" w:rsidTr="000D5A16">
        <w:tc>
          <w:tcPr>
            <w:tcW w:w="1703"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jc w:val="right"/>
              <w:rPr>
                <w:rFonts w:ascii="Arial" w:hAnsi="Arial" w:cs="Arial"/>
              </w:rPr>
            </w:pPr>
          </w:p>
        </w:tc>
        <w:tc>
          <w:tcPr>
            <w:tcW w:w="911" w:type="pct"/>
          </w:tcPr>
          <w:p w:rsidR="00915D6E" w:rsidRPr="00F37001" w:rsidRDefault="00915D6E" w:rsidP="007C12E9">
            <w:pPr>
              <w:autoSpaceDN w:val="0"/>
              <w:rPr>
                <w:rFonts w:ascii="Arial" w:hAnsi="Arial" w:cs="Arial"/>
              </w:rPr>
            </w:pPr>
          </w:p>
        </w:tc>
        <w:tc>
          <w:tcPr>
            <w:tcW w:w="757"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rPr>
                <w:rFonts w:ascii="Arial" w:hAnsi="Arial" w:cs="Arial"/>
              </w:rPr>
            </w:pPr>
          </w:p>
        </w:tc>
      </w:tr>
      <w:tr w:rsidR="00915D6E" w:rsidRPr="00F37001" w:rsidTr="000D5A16">
        <w:tc>
          <w:tcPr>
            <w:tcW w:w="1703"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jc w:val="right"/>
              <w:rPr>
                <w:rFonts w:ascii="Arial" w:hAnsi="Arial" w:cs="Arial"/>
              </w:rPr>
            </w:pPr>
          </w:p>
        </w:tc>
        <w:tc>
          <w:tcPr>
            <w:tcW w:w="911" w:type="pct"/>
          </w:tcPr>
          <w:p w:rsidR="00915D6E" w:rsidRPr="00F37001" w:rsidRDefault="00915D6E" w:rsidP="007C12E9">
            <w:pPr>
              <w:autoSpaceDN w:val="0"/>
              <w:rPr>
                <w:rFonts w:ascii="Arial" w:hAnsi="Arial" w:cs="Arial"/>
              </w:rPr>
            </w:pPr>
          </w:p>
        </w:tc>
        <w:tc>
          <w:tcPr>
            <w:tcW w:w="757"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rPr>
                <w:rFonts w:ascii="Arial" w:hAnsi="Arial" w:cs="Arial"/>
              </w:rPr>
            </w:pPr>
          </w:p>
        </w:tc>
      </w:tr>
      <w:tr w:rsidR="00915D6E" w:rsidRPr="00F37001" w:rsidTr="000D5A16">
        <w:tc>
          <w:tcPr>
            <w:tcW w:w="1703"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jc w:val="right"/>
              <w:rPr>
                <w:rFonts w:ascii="Arial" w:hAnsi="Arial" w:cs="Arial"/>
              </w:rPr>
            </w:pPr>
          </w:p>
        </w:tc>
        <w:tc>
          <w:tcPr>
            <w:tcW w:w="911" w:type="pct"/>
          </w:tcPr>
          <w:p w:rsidR="00915D6E" w:rsidRPr="00F37001" w:rsidRDefault="00915D6E" w:rsidP="007C12E9">
            <w:pPr>
              <w:autoSpaceDN w:val="0"/>
              <w:rPr>
                <w:rFonts w:ascii="Arial" w:hAnsi="Arial" w:cs="Arial"/>
              </w:rPr>
            </w:pPr>
          </w:p>
        </w:tc>
        <w:tc>
          <w:tcPr>
            <w:tcW w:w="757" w:type="pct"/>
          </w:tcPr>
          <w:p w:rsidR="00915D6E" w:rsidRPr="00F37001" w:rsidRDefault="00915D6E" w:rsidP="007C12E9">
            <w:pPr>
              <w:autoSpaceDN w:val="0"/>
              <w:rPr>
                <w:rFonts w:ascii="Arial" w:hAnsi="Arial" w:cs="Arial"/>
              </w:rPr>
            </w:pPr>
          </w:p>
        </w:tc>
        <w:tc>
          <w:tcPr>
            <w:tcW w:w="815" w:type="pct"/>
          </w:tcPr>
          <w:p w:rsidR="00915D6E" w:rsidRPr="00F37001" w:rsidRDefault="00915D6E" w:rsidP="007C12E9">
            <w:pPr>
              <w:autoSpaceDN w:val="0"/>
              <w:rPr>
                <w:rFonts w:ascii="Arial" w:hAnsi="Arial" w:cs="Arial"/>
              </w:rPr>
            </w:pPr>
          </w:p>
        </w:tc>
      </w:tr>
    </w:tbl>
    <w:p w:rsidR="00915D6E" w:rsidRDefault="00915D6E" w:rsidP="00915D6E">
      <w:pPr>
        <w:autoSpaceDN w:val="0"/>
        <w:rPr>
          <w:rFonts w:ascii="Arial" w:hAnsi="Arial" w:cs="Arial"/>
        </w:rPr>
      </w:pPr>
      <w:r>
        <w:rPr>
          <w:rFonts w:ascii="Arial" w:hAnsi="Arial" w:cs="Arial"/>
          <w:noProof/>
          <w:lang w:eastAsia="es-MX"/>
        </w:rPr>
        <mc:AlternateContent>
          <mc:Choice Requires="wps">
            <w:drawing>
              <wp:anchor distT="0" distB="0" distL="114300" distR="114300" simplePos="0" relativeHeight="251709440" behindDoc="0" locked="0" layoutInCell="1" allowOverlap="1" wp14:anchorId="1B808C5D" wp14:editId="2D959A03">
                <wp:simplePos x="0" y="0"/>
                <wp:positionH relativeFrom="column">
                  <wp:posOffset>4048125</wp:posOffset>
                </wp:positionH>
                <wp:positionV relativeFrom="paragraph">
                  <wp:posOffset>283210</wp:posOffset>
                </wp:positionV>
                <wp:extent cx="1676400" cy="0"/>
                <wp:effectExtent l="13335" t="12700" r="5715" b="6350"/>
                <wp:wrapNone/>
                <wp:docPr id="68" name="Line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76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8D7DA2" id="Line 207" o:spid="_x0000_s1026" style="position:absolute;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8.75pt,22.3pt" to="450.75pt,2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t5rFAIAACs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"/>
            </w:pict>
          </mc:Fallback>
        </mc:AlternateContent>
      </w:r>
      <w:r>
        <w:rPr>
          <w:rFonts w:ascii="Arial" w:hAnsi="Arial" w:cs="Arial"/>
          <w:noProof/>
          <w:lang w:eastAsia="es-MX"/>
        </w:rPr>
        <mc:AlternateContent>
          <mc:Choice Requires="wps">
            <w:drawing>
              <wp:anchor distT="0" distB="0" distL="114300" distR="114300" simplePos="0" relativeHeight="251651072" behindDoc="0" locked="0" layoutInCell="1" allowOverlap="1" wp14:anchorId="5F4230D7" wp14:editId="09589A73">
                <wp:simplePos x="0" y="0"/>
                <wp:positionH relativeFrom="column">
                  <wp:posOffset>685800</wp:posOffset>
                </wp:positionH>
                <wp:positionV relativeFrom="paragraph">
                  <wp:posOffset>283210</wp:posOffset>
                </wp:positionV>
                <wp:extent cx="1828800" cy="0"/>
                <wp:effectExtent l="13335" t="12700" r="5715" b="6350"/>
                <wp:wrapNone/>
                <wp:docPr id="69" name="Line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F4C539" id="Line 206" o:spid="_x0000_s1026" style="position:absolute;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22.3pt" to="198pt,2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"/>
            </w:pict>
          </mc:Fallback>
        </mc:AlternateContent>
      </w:r>
    </w:p>
    <w:p w:rsidR="00915D6E" w:rsidRDefault="00915D6E" w:rsidP="00915D6E">
      <w:pPr>
        <w:autoSpaceDN w:val="0"/>
        <w:rPr>
          <w:rFonts w:ascii="Arial" w:hAnsi="Arial" w:cs="Arial"/>
        </w:rPr>
      </w:pPr>
      <w:r>
        <w:rPr>
          <w:rFonts w:ascii="Arial" w:hAnsi="Arial" w:cs="Arial"/>
        </w:rPr>
        <w:t xml:space="preserve">                             Elaborado por</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Autorizado por</w:t>
      </w:r>
    </w:p>
    <w:p w:rsidR="00E00E1E" w:rsidRDefault="00E00E1E" w:rsidP="00915D6E">
      <w:pPr>
        <w:autoSpaceDN w:val="0"/>
        <w:spacing w:after="0"/>
        <w:jc w:val="center"/>
        <w:rPr>
          <w:rFonts w:ascii="Arial" w:hAnsi="Arial" w:cs="Arial"/>
          <w:b/>
          <w:sz w:val="24"/>
          <w:szCs w:val="24"/>
        </w:rPr>
      </w:pPr>
    </w:p>
    <w:p w:rsidR="00E00E1E" w:rsidRDefault="00E00E1E" w:rsidP="00915D6E">
      <w:pPr>
        <w:autoSpaceDN w:val="0"/>
        <w:spacing w:after="0"/>
        <w:jc w:val="center"/>
        <w:rPr>
          <w:rFonts w:ascii="Arial" w:hAnsi="Arial" w:cs="Arial"/>
          <w:b/>
          <w:sz w:val="24"/>
          <w:szCs w:val="24"/>
        </w:rPr>
      </w:pPr>
    </w:p>
    <w:p w:rsidR="00E00E1E" w:rsidRDefault="00E00E1E" w:rsidP="00915D6E">
      <w:pPr>
        <w:autoSpaceDN w:val="0"/>
        <w:spacing w:after="0"/>
        <w:jc w:val="center"/>
        <w:rPr>
          <w:rFonts w:ascii="Arial" w:hAnsi="Arial" w:cs="Arial"/>
          <w:b/>
          <w:sz w:val="24"/>
          <w:szCs w:val="24"/>
        </w:rPr>
      </w:pPr>
    </w:p>
    <w:p w:rsidR="008E4A94" w:rsidRDefault="008E4A94" w:rsidP="00915D6E">
      <w:pPr>
        <w:autoSpaceDN w:val="0"/>
        <w:spacing w:after="0"/>
        <w:jc w:val="center"/>
        <w:rPr>
          <w:rFonts w:ascii="Arial" w:hAnsi="Arial" w:cs="Arial"/>
          <w:b/>
          <w:sz w:val="24"/>
          <w:szCs w:val="24"/>
        </w:rPr>
      </w:pPr>
    </w:p>
    <w:p w:rsidR="008E4A94" w:rsidRDefault="008E4A94" w:rsidP="00915D6E">
      <w:pPr>
        <w:autoSpaceDN w:val="0"/>
        <w:spacing w:after="0"/>
        <w:jc w:val="center"/>
        <w:rPr>
          <w:rFonts w:ascii="Arial" w:hAnsi="Arial" w:cs="Arial"/>
          <w:b/>
          <w:sz w:val="24"/>
          <w:szCs w:val="24"/>
        </w:rPr>
      </w:pPr>
    </w:p>
    <w:p w:rsidR="008E4A94" w:rsidRDefault="008E4A94" w:rsidP="00915D6E">
      <w:pPr>
        <w:autoSpaceDN w:val="0"/>
        <w:spacing w:after="0"/>
        <w:jc w:val="center"/>
        <w:rPr>
          <w:rFonts w:ascii="Arial" w:hAnsi="Arial" w:cs="Arial"/>
          <w:b/>
          <w:sz w:val="24"/>
          <w:szCs w:val="24"/>
        </w:rPr>
      </w:pPr>
    </w:p>
    <w:p w:rsidR="008E4A94" w:rsidRDefault="008E4A94" w:rsidP="00915D6E">
      <w:pPr>
        <w:autoSpaceDN w:val="0"/>
        <w:spacing w:after="0"/>
        <w:jc w:val="center"/>
        <w:rPr>
          <w:rFonts w:ascii="Arial" w:hAnsi="Arial" w:cs="Arial"/>
          <w:b/>
          <w:sz w:val="24"/>
          <w:szCs w:val="24"/>
        </w:rPr>
      </w:pPr>
    </w:p>
    <w:p w:rsidR="008E4A94" w:rsidRDefault="008E4A94" w:rsidP="00915D6E">
      <w:pPr>
        <w:autoSpaceDN w:val="0"/>
        <w:spacing w:after="0"/>
        <w:jc w:val="center"/>
        <w:rPr>
          <w:rFonts w:ascii="Arial" w:hAnsi="Arial" w:cs="Arial"/>
          <w:b/>
          <w:sz w:val="24"/>
          <w:szCs w:val="24"/>
        </w:rPr>
      </w:pPr>
    </w:p>
    <w:p w:rsidR="008E4A94" w:rsidRDefault="008E4A94" w:rsidP="00915D6E">
      <w:pPr>
        <w:autoSpaceDN w:val="0"/>
        <w:spacing w:after="0"/>
        <w:jc w:val="center"/>
        <w:rPr>
          <w:rFonts w:ascii="Arial" w:hAnsi="Arial" w:cs="Arial"/>
          <w:b/>
          <w:sz w:val="24"/>
          <w:szCs w:val="24"/>
        </w:rPr>
      </w:pPr>
    </w:p>
    <w:p w:rsidR="0051119C" w:rsidRDefault="0051119C" w:rsidP="00915D6E">
      <w:pPr>
        <w:autoSpaceDN w:val="0"/>
        <w:spacing w:after="0"/>
        <w:jc w:val="center"/>
        <w:rPr>
          <w:rFonts w:ascii="Arial" w:hAnsi="Arial" w:cs="Arial"/>
          <w:b/>
          <w:sz w:val="24"/>
          <w:szCs w:val="24"/>
        </w:rPr>
      </w:pPr>
    </w:p>
    <w:p w:rsidR="008E4A94" w:rsidRDefault="008E4A94" w:rsidP="00915D6E">
      <w:pPr>
        <w:autoSpaceDN w:val="0"/>
        <w:spacing w:after="0"/>
        <w:jc w:val="center"/>
        <w:rPr>
          <w:rFonts w:ascii="Arial" w:hAnsi="Arial" w:cs="Arial"/>
          <w:b/>
          <w:sz w:val="24"/>
          <w:szCs w:val="24"/>
        </w:rPr>
      </w:pPr>
    </w:p>
    <w:p w:rsidR="008E4A94" w:rsidRDefault="008E4A94" w:rsidP="00915D6E">
      <w:pPr>
        <w:autoSpaceDN w:val="0"/>
        <w:spacing w:after="0"/>
        <w:jc w:val="center"/>
        <w:rPr>
          <w:rFonts w:ascii="Arial" w:hAnsi="Arial" w:cs="Arial"/>
          <w:b/>
          <w:sz w:val="24"/>
          <w:szCs w:val="24"/>
        </w:rPr>
      </w:pPr>
    </w:p>
    <w:p w:rsidR="00E00E1E" w:rsidRDefault="00E00E1E" w:rsidP="00915D6E">
      <w:pPr>
        <w:autoSpaceDN w:val="0"/>
        <w:spacing w:after="0"/>
        <w:jc w:val="center"/>
        <w:rPr>
          <w:rFonts w:ascii="Arial" w:hAnsi="Arial" w:cs="Arial"/>
          <w:b/>
          <w:sz w:val="24"/>
          <w:szCs w:val="24"/>
        </w:rPr>
      </w:pPr>
    </w:p>
    <w:p w:rsidR="00E00E1E" w:rsidRDefault="00E00E1E" w:rsidP="00915D6E">
      <w:pPr>
        <w:autoSpaceDN w:val="0"/>
        <w:spacing w:after="0"/>
        <w:jc w:val="center"/>
        <w:rPr>
          <w:rFonts w:ascii="Arial" w:hAnsi="Arial" w:cs="Arial"/>
          <w:b/>
          <w:sz w:val="24"/>
          <w:szCs w:val="24"/>
        </w:rPr>
      </w:pPr>
    </w:p>
    <w:p w:rsidR="00C01D6B" w:rsidRDefault="00C01D6B" w:rsidP="00915D6E">
      <w:pPr>
        <w:autoSpaceDN w:val="0"/>
        <w:spacing w:after="0"/>
        <w:jc w:val="center"/>
        <w:rPr>
          <w:rFonts w:ascii="Arial" w:hAnsi="Arial" w:cs="Arial"/>
          <w:b/>
          <w:sz w:val="24"/>
          <w:szCs w:val="24"/>
        </w:rPr>
      </w:pPr>
    </w:p>
    <w:p w:rsidR="00C01D6B" w:rsidRDefault="00C01D6B" w:rsidP="00915D6E">
      <w:pPr>
        <w:autoSpaceDN w:val="0"/>
        <w:spacing w:after="0"/>
        <w:jc w:val="center"/>
        <w:rPr>
          <w:rFonts w:ascii="Arial" w:hAnsi="Arial" w:cs="Arial"/>
          <w:b/>
          <w:sz w:val="24"/>
          <w:szCs w:val="24"/>
        </w:rPr>
      </w:pPr>
    </w:p>
    <w:p w:rsidR="000D5A16" w:rsidRDefault="000D5A16" w:rsidP="00915D6E">
      <w:pPr>
        <w:autoSpaceDN w:val="0"/>
        <w:spacing w:after="0"/>
        <w:jc w:val="center"/>
        <w:rPr>
          <w:rFonts w:ascii="Arial" w:hAnsi="Arial" w:cs="Arial"/>
          <w:b/>
          <w:sz w:val="24"/>
          <w:szCs w:val="24"/>
        </w:rPr>
      </w:pPr>
    </w:p>
    <w:p w:rsidR="000D5A16" w:rsidRDefault="000D5A16" w:rsidP="00915D6E">
      <w:pPr>
        <w:autoSpaceDN w:val="0"/>
        <w:spacing w:after="0"/>
        <w:jc w:val="center"/>
        <w:rPr>
          <w:rFonts w:ascii="Arial" w:hAnsi="Arial" w:cs="Arial"/>
          <w:b/>
          <w:sz w:val="24"/>
          <w:szCs w:val="24"/>
        </w:rPr>
      </w:pPr>
    </w:p>
    <w:p w:rsidR="000D5A16" w:rsidRDefault="000D5A16" w:rsidP="00915D6E">
      <w:pPr>
        <w:autoSpaceDN w:val="0"/>
        <w:spacing w:after="0"/>
        <w:jc w:val="center"/>
        <w:rPr>
          <w:rFonts w:ascii="Arial" w:hAnsi="Arial" w:cs="Arial"/>
          <w:b/>
          <w:sz w:val="24"/>
          <w:szCs w:val="24"/>
        </w:rPr>
      </w:pPr>
    </w:p>
    <w:p w:rsidR="000D5A16" w:rsidRDefault="000D5A16" w:rsidP="00915D6E">
      <w:pPr>
        <w:autoSpaceDN w:val="0"/>
        <w:spacing w:after="0"/>
        <w:jc w:val="center"/>
        <w:rPr>
          <w:rFonts w:ascii="Arial" w:hAnsi="Arial" w:cs="Arial"/>
          <w:b/>
          <w:sz w:val="24"/>
          <w:szCs w:val="24"/>
        </w:rPr>
      </w:pPr>
    </w:p>
    <w:p w:rsidR="000D5A16" w:rsidRDefault="000D5A16" w:rsidP="00915D6E">
      <w:pPr>
        <w:autoSpaceDN w:val="0"/>
        <w:spacing w:after="0"/>
        <w:jc w:val="center"/>
        <w:rPr>
          <w:rFonts w:ascii="Arial" w:hAnsi="Arial" w:cs="Arial"/>
          <w:b/>
          <w:sz w:val="24"/>
          <w:szCs w:val="24"/>
        </w:rPr>
      </w:pPr>
    </w:p>
    <w:p w:rsidR="000D5A16" w:rsidRDefault="000D5A16" w:rsidP="00915D6E">
      <w:pPr>
        <w:autoSpaceDN w:val="0"/>
        <w:spacing w:after="0"/>
        <w:jc w:val="center"/>
        <w:rPr>
          <w:rFonts w:ascii="Arial" w:hAnsi="Arial" w:cs="Arial"/>
          <w:b/>
          <w:sz w:val="24"/>
          <w:szCs w:val="24"/>
        </w:rPr>
      </w:pPr>
    </w:p>
    <w:p w:rsidR="000D5A16" w:rsidRDefault="000D5A16" w:rsidP="00915D6E">
      <w:pPr>
        <w:autoSpaceDN w:val="0"/>
        <w:spacing w:after="0"/>
        <w:jc w:val="center"/>
        <w:rPr>
          <w:rFonts w:ascii="Arial" w:hAnsi="Arial" w:cs="Arial"/>
          <w:b/>
          <w:sz w:val="24"/>
          <w:szCs w:val="24"/>
        </w:rPr>
      </w:pPr>
    </w:p>
    <w:p w:rsidR="000D5A16" w:rsidRDefault="000D5A16" w:rsidP="00915D6E">
      <w:pPr>
        <w:autoSpaceDN w:val="0"/>
        <w:spacing w:after="0"/>
        <w:jc w:val="center"/>
        <w:rPr>
          <w:rFonts w:ascii="Arial" w:hAnsi="Arial" w:cs="Arial"/>
          <w:b/>
          <w:sz w:val="24"/>
          <w:szCs w:val="24"/>
        </w:rPr>
      </w:pPr>
    </w:p>
    <w:p w:rsidR="000D5A16" w:rsidRDefault="000D5A16" w:rsidP="00915D6E">
      <w:pPr>
        <w:autoSpaceDN w:val="0"/>
        <w:spacing w:after="0"/>
        <w:jc w:val="center"/>
        <w:rPr>
          <w:rFonts w:ascii="Arial" w:hAnsi="Arial" w:cs="Arial"/>
          <w:b/>
          <w:sz w:val="24"/>
          <w:szCs w:val="24"/>
        </w:rPr>
      </w:pPr>
    </w:p>
    <w:p w:rsidR="000D5A16" w:rsidRDefault="000D5A16" w:rsidP="00915D6E">
      <w:pPr>
        <w:autoSpaceDN w:val="0"/>
        <w:spacing w:after="0"/>
        <w:jc w:val="center"/>
        <w:rPr>
          <w:rFonts w:ascii="Arial" w:hAnsi="Arial" w:cs="Arial"/>
          <w:b/>
          <w:sz w:val="24"/>
          <w:szCs w:val="24"/>
        </w:rPr>
      </w:pPr>
    </w:p>
    <w:p w:rsidR="000D5A16" w:rsidRDefault="000D5A16" w:rsidP="00915D6E">
      <w:pPr>
        <w:autoSpaceDN w:val="0"/>
        <w:spacing w:after="0"/>
        <w:jc w:val="center"/>
        <w:rPr>
          <w:rFonts w:ascii="Arial" w:hAnsi="Arial" w:cs="Arial"/>
          <w:b/>
          <w:sz w:val="24"/>
          <w:szCs w:val="24"/>
        </w:rPr>
      </w:pPr>
    </w:p>
    <w:p w:rsidR="000D5A16" w:rsidRDefault="000D5A16" w:rsidP="00915D6E">
      <w:pPr>
        <w:autoSpaceDN w:val="0"/>
        <w:spacing w:after="0"/>
        <w:jc w:val="center"/>
        <w:rPr>
          <w:rFonts w:ascii="Arial" w:hAnsi="Arial" w:cs="Arial"/>
          <w:b/>
          <w:sz w:val="24"/>
          <w:szCs w:val="24"/>
        </w:rPr>
      </w:pPr>
    </w:p>
    <w:p w:rsidR="000D5A16" w:rsidRDefault="000D5A16" w:rsidP="00915D6E">
      <w:pPr>
        <w:autoSpaceDN w:val="0"/>
        <w:spacing w:after="0"/>
        <w:jc w:val="center"/>
        <w:rPr>
          <w:rFonts w:ascii="Arial" w:hAnsi="Arial" w:cs="Arial"/>
          <w:b/>
          <w:sz w:val="24"/>
          <w:szCs w:val="24"/>
        </w:rPr>
      </w:pPr>
    </w:p>
    <w:p w:rsidR="000D5A16" w:rsidRDefault="000D5A16" w:rsidP="00915D6E">
      <w:pPr>
        <w:autoSpaceDN w:val="0"/>
        <w:spacing w:after="0"/>
        <w:jc w:val="center"/>
        <w:rPr>
          <w:rFonts w:ascii="Arial" w:hAnsi="Arial" w:cs="Arial"/>
          <w:b/>
          <w:sz w:val="24"/>
          <w:szCs w:val="24"/>
        </w:rPr>
      </w:pPr>
    </w:p>
    <w:p w:rsidR="000D5A16" w:rsidRDefault="000D5A16" w:rsidP="00915D6E">
      <w:pPr>
        <w:autoSpaceDN w:val="0"/>
        <w:spacing w:after="0"/>
        <w:jc w:val="center"/>
        <w:rPr>
          <w:rFonts w:ascii="Arial" w:hAnsi="Arial" w:cs="Arial"/>
          <w:b/>
          <w:sz w:val="24"/>
          <w:szCs w:val="24"/>
        </w:rPr>
      </w:pPr>
    </w:p>
    <w:p w:rsidR="00E00E1E" w:rsidRDefault="00E00E1E" w:rsidP="00915D6E">
      <w:pPr>
        <w:autoSpaceDN w:val="0"/>
        <w:spacing w:after="0"/>
        <w:jc w:val="center"/>
        <w:rPr>
          <w:rFonts w:ascii="Arial" w:hAnsi="Arial" w:cs="Arial"/>
          <w:b/>
          <w:sz w:val="24"/>
          <w:szCs w:val="24"/>
        </w:rPr>
      </w:pPr>
      <w:r>
        <w:rPr>
          <w:rFonts w:ascii="Arial" w:hAnsi="Arial" w:cs="Arial"/>
          <w:b/>
          <w:sz w:val="24"/>
          <w:szCs w:val="24"/>
        </w:rPr>
        <w:lastRenderedPageBreak/>
        <w:t>__________________________________________________________________</w:t>
      </w:r>
    </w:p>
    <w:p w:rsidR="00E00E1E" w:rsidRDefault="00E00E1E" w:rsidP="00915D6E">
      <w:pPr>
        <w:autoSpaceDN w:val="0"/>
        <w:spacing w:after="0"/>
        <w:jc w:val="center"/>
        <w:rPr>
          <w:rFonts w:ascii="Arial" w:hAnsi="Arial" w:cs="Arial"/>
          <w:b/>
          <w:sz w:val="24"/>
          <w:szCs w:val="24"/>
        </w:rPr>
      </w:pPr>
    </w:p>
    <w:p w:rsidR="000D5A16" w:rsidRDefault="000D5A16" w:rsidP="00915D6E">
      <w:pPr>
        <w:autoSpaceDN w:val="0"/>
        <w:spacing w:after="0"/>
        <w:jc w:val="center"/>
        <w:rPr>
          <w:rFonts w:ascii="Arial" w:hAnsi="Arial" w:cs="Arial"/>
          <w:b/>
          <w:sz w:val="24"/>
          <w:szCs w:val="24"/>
        </w:rPr>
      </w:pPr>
    </w:p>
    <w:p w:rsidR="00915D6E" w:rsidRDefault="00E00E1E" w:rsidP="00915D6E">
      <w:pPr>
        <w:autoSpaceDN w:val="0"/>
        <w:spacing w:after="0"/>
        <w:jc w:val="center"/>
        <w:rPr>
          <w:rFonts w:ascii="Arial" w:hAnsi="Arial" w:cs="Arial"/>
          <w:b/>
          <w:sz w:val="24"/>
          <w:szCs w:val="24"/>
        </w:rPr>
      </w:pPr>
      <w:r>
        <w:rPr>
          <w:rFonts w:ascii="Arial" w:hAnsi="Arial" w:cs="Arial"/>
          <w:b/>
          <w:sz w:val="24"/>
          <w:szCs w:val="24"/>
        </w:rPr>
        <w:t xml:space="preserve"> </w:t>
      </w:r>
      <w:r w:rsidR="00915D6E">
        <w:rPr>
          <w:rFonts w:ascii="Arial" w:hAnsi="Arial" w:cs="Arial"/>
          <w:b/>
          <w:sz w:val="24"/>
          <w:szCs w:val="24"/>
        </w:rPr>
        <w:t>(En forma de cuenta)</w:t>
      </w:r>
    </w:p>
    <w:p w:rsidR="0051119C" w:rsidRPr="00DD471C" w:rsidRDefault="0051119C" w:rsidP="00915D6E">
      <w:pPr>
        <w:autoSpaceDN w:val="0"/>
        <w:spacing w:after="0"/>
        <w:jc w:val="center"/>
        <w:rPr>
          <w:rFonts w:ascii="Arial" w:hAnsi="Arial" w:cs="Arial"/>
          <w:b/>
          <w:sz w:val="24"/>
          <w:szCs w:val="24"/>
        </w:rPr>
      </w:pPr>
    </w:p>
    <w:tbl>
      <w:tblPr>
        <w:tblW w:w="96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10"/>
        <w:gridCol w:w="1153"/>
        <w:gridCol w:w="1289"/>
        <w:gridCol w:w="2604"/>
        <w:gridCol w:w="1072"/>
        <w:gridCol w:w="1153"/>
      </w:tblGrid>
      <w:tr w:rsidR="00915D6E" w:rsidRPr="00F37001" w:rsidTr="000D5A16">
        <w:tc>
          <w:tcPr>
            <w:tcW w:w="2410" w:type="dxa"/>
          </w:tcPr>
          <w:p w:rsidR="00915D6E" w:rsidRPr="00F37001" w:rsidRDefault="00915D6E" w:rsidP="007C12E9">
            <w:pPr>
              <w:autoSpaceDN w:val="0"/>
              <w:jc w:val="center"/>
              <w:rPr>
                <w:rFonts w:ascii="Arial" w:hAnsi="Arial" w:cs="Arial"/>
                <w:b/>
                <w:bCs/>
              </w:rPr>
            </w:pPr>
            <w:r w:rsidRPr="00F37001">
              <w:rPr>
                <w:rFonts w:ascii="Arial" w:hAnsi="Arial" w:cs="Arial"/>
                <w:b/>
                <w:bCs/>
              </w:rPr>
              <w:t xml:space="preserve">Activo </w:t>
            </w:r>
          </w:p>
        </w:tc>
        <w:tc>
          <w:tcPr>
            <w:tcW w:w="1153" w:type="dxa"/>
          </w:tcPr>
          <w:p w:rsidR="00915D6E" w:rsidRPr="00F37001" w:rsidRDefault="00915D6E" w:rsidP="007C12E9">
            <w:pPr>
              <w:autoSpaceDN w:val="0"/>
              <w:jc w:val="center"/>
              <w:rPr>
                <w:rFonts w:ascii="Arial" w:hAnsi="Arial" w:cs="Arial"/>
                <w:b/>
                <w:bCs/>
              </w:rPr>
            </w:pPr>
          </w:p>
        </w:tc>
        <w:tc>
          <w:tcPr>
            <w:tcW w:w="1289" w:type="dxa"/>
          </w:tcPr>
          <w:p w:rsidR="00915D6E" w:rsidRPr="00F37001" w:rsidRDefault="00915D6E" w:rsidP="007C12E9">
            <w:pPr>
              <w:autoSpaceDN w:val="0"/>
              <w:jc w:val="center"/>
              <w:rPr>
                <w:rFonts w:ascii="Arial" w:hAnsi="Arial" w:cs="Arial"/>
                <w:b/>
                <w:bCs/>
              </w:rPr>
            </w:pPr>
          </w:p>
        </w:tc>
        <w:tc>
          <w:tcPr>
            <w:tcW w:w="2604" w:type="dxa"/>
          </w:tcPr>
          <w:p w:rsidR="00915D6E" w:rsidRPr="00F37001" w:rsidRDefault="00915D6E" w:rsidP="007C12E9">
            <w:pPr>
              <w:autoSpaceDN w:val="0"/>
              <w:jc w:val="center"/>
              <w:rPr>
                <w:rFonts w:ascii="Arial" w:hAnsi="Arial" w:cs="Arial"/>
                <w:b/>
                <w:bCs/>
              </w:rPr>
            </w:pPr>
            <w:r w:rsidRPr="00F37001">
              <w:rPr>
                <w:rFonts w:ascii="Arial" w:hAnsi="Arial" w:cs="Arial"/>
                <w:b/>
                <w:bCs/>
              </w:rPr>
              <w:t xml:space="preserve">Pasivo </w:t>
            </w:r>
          </w:p>
        </w:tc>
        <w:tc>
          <w:tcPr>
            <w:tcW w:w="1072" w:type="dxa"/>
          </w:tcPr>
          <w:p w:rsidR="00915D6E" w:rsidRPr="00F37001" w:rsidRDefault="00915D6E" w:rsidP="007C12E9">
            <w:pPr>
              <w:autoSpaceDN w:val="0"/>
              <w:jc w:val="center"/>
              <w:rPr>
                <w:rFonts w:ascii="Arial" w:hAnsi="Arial" w:cs="Arial"/>
                <w:b/>
                <w:bCs/>
              </w:rPr>
            </w:pPr>
          </w:p>
        </w:tc>
        <w:tc>
          <w:tcPr>
            <w:tcW w:w="1153" w:type="dxa"/>
          </w:tcPr>
          <w:p w:rsidR="00915D6E" w:rsidRPr="00F37001" w:rsidRDefault="00915D6E" w:rsidP="007C12E9">
            <w:pPr>
              <w:autoSpaceDN w:val="0"/>
              <w:jc w:val="center"/>
              <w:rPr>
                <w:rFonts w:ascii="Arial" w:hAnsi="Arial" w:cs="Arial"/>
                <w:b/>
                <w:bCs/>
              </w:rPr>
            </w:pPr>
          </w:p>
        </w:tc>
      </w:tr>
      <w:tr w:rsidR="00915D6E" w:rsidRPr="00F37001" w:rsidTr="000D5A16">
        <w:tc>
          <w:tcPr>
            <w:tcW w:w="2410"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pStyle w:val="NormalWeb"/>
              <w:autoSpaceDN w:val="0"/>
              <w:spacing w:before="0" w:beforeAutospacing="0" w:after="0" w:afterAutospacing="0"/>
              <w:rPr>
                <w:rFonts w:ascii="Arial" w:hAnsi="Arial" w:cs="Arial"/>
                <w:sz w:val="22"/>
                <w:szCs w:val="22"/>
              </w:rPr>
            </w:pPr>
          </w:p>
        </w:tc>
        <w:tc>
          <w:tcPr>
            <w:tcW w:w="1289" w:type="dxa"/>
          </w:tcPr>
          <w:p w:rsidR="00915D6E" w:rsidRPr="00F37001" w:rsidRDefault="00915D6E" w:rsidP="007C12E9">
            <w:pPr>
              <w:autoSpaceDN w:val="0"/>
              <w:jc w:val="right"/>
              <w:rPr>
                <w:rFonts w:ascii="Arial" w:hAnsi="Arial" w:cs="Arial"/>
              </w:rPr>
            </w:pPr>
          </w:p>
        </w:tc>
        <w:tc>
          <w:tcPr>
            <w:tcW w:w="2604" w:type="dxa"/>
          </w:tcPr>
          <w:p w:rsidR="00915D6E" w:rsidRPr="00F37001" w:rsidRDefault="00915D6E" w:rsidP="007C12E9">
            <w:pPr>
              <w:autoSpaceDN w:val="0"/>
              <w:rPr>
                <w:rFonts w:ascii="Arial" w:hAnsi="Arial" w:cs="Arial"/>
              </w:rPr>
            </w:pPr>
          </w:p>
        </w:tc>
        <w:tc>
          <w:tcPr>
            <w:tcW w:w="1072" w:type="dxa"/>
          </w:tcPr>
          <w:p w:rsidR="00915D6E" w:rsidRPr="00F37001" w:rsidRDefault="00915D6E" w:rsidP="007C12E9">
            <w:pPr>
              <w:pStyle w:val="NormalWeb"/>
              <w:autoSpaceDN w:val="0"/>
              <w:spacing w:before="0" w:beforeAutospacing="0" w:after="0" w:afterAutospacing="0"/>
              <w:rPr>
                <w:rFonts w:ascii="Arial" w:hAnsi="Arial" w:cs="Arial"/>
                <w:sz w:val="22"/>
                <w:szCs w:val="22"/>
              </w:rPr>
            </w:pPr>
          </w:p>
        </w:tc>
        <w:tc>
          <w:tcPr>
            <w:tcW w:w="1153" w:type="dxa"/>
          </w:tcPr>
          <w:p w:rsidR="00915D6E" w:rsidRPr="00F37001" w:rsidRDefault="00915D6E" w:rsidP="007C12E9">
            <w:pPr>
              <w:autoSpaceDN w:val="0"/>
              <w:jc w:val="right"/>
              <w:rPr>
                <w:rFonts w:ascii="Arial" w:hAnsi="Arial" w:cs="Arial"/>
              </w:rPr>
            </w:pPr>
          </w:p>
        </w:tc>
      </w:tr>
      <w:tr w:rsidR="00915D6E" w:rsidRPr="00F37001" w:rsidTr="000D5A16">
        <w:tc>
          <w:tcPr>
            <w:tcW w:w="2410"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rPr>
                <w:rFonts w:ascii="Arial" w:hAnsi="Arial" w:cs="Arial"/>
              </w:rPr>
            </w:pPr>
          </w:p>
        </w:tc>
        <w:tc>
          <w:tcPr>
            <w:tcW w:w="1289" w:type="dxa"/>
          </w:tcPr>
          <w:p w:rsidR="00915D6E" w:rsidRPr="00F37001" w:rsidRDefault="00915D6E" w:rsidP="007C12E9">
            <w:pPr>
              <w:autoSpaceDN w:val="0"/>
              <w:jc w:val="right"/>
              <w:rPr>
                <w:rFonts w:ascii="Arial" w:hAnsi="Arial" w:cs="Arial"/>
              </w:rPr>
            </w:pPr>
          </w:p>
        </w:tc>
        <w:tc>
          <w:tcPr>
            <w:tcW w:w="2604" w:type="dxa"/>
          </w:tcPr>
          <w:p w:rsidR="00915D6E" w:rsidRPr="00F37001" w:rsidRDefault="00915D6E" w:rsidP="007C12E9">
            <w:pPr>
              <w:autoSpaceDN w:val="0"/>
              <w:rPr>
                <w:rFonts w:ascii="Arial" w:hAnsi="Arial" w:cs="Arial"/>
              </w:rPr>
            </w:pPr>
          </w:p>
        </w:tc>
        <w:tc>
          <w:tcPr>
            <w:tcW w:w="1072" w:type="dxa"/>
          </w:tcPr>
          <w:p w:rsidR="00915D6E" w:rsidRPr="00F37001" w:rsidRDefault="00915D6E" w:rsidP="007C12E9">
            <w:pPr>
              <w:pStyle w:val="NormalWeb"/>
              <w:autoSpaceDN w:val="0"/>
              <w:spacing w:before="0" w:beforeAutospacing="0" w:after="0" w:afterAutospacing="0"/>
              <w:rPr>
                <w:rFonts w:ascii="Arial" w:hAnsi="Arial" w:cs="Arial"/>
                <w:sz w:val="22"/>
                <w:szCs w:val="22"/>
              </w:rPr>
            </w:pPr>
          </w:p>
        </w:tc>
        <w:tc>
          <w:tcPr>
            <w:tcW w:w="1153" w:type="dxa"/>
          </w:tcPr>
          <w:p w:rsidR="00915D6E" w:rsidRPr="00F37001" w:rsidRDefault="00915D6E" w:rsidP="007C12E9">
            <w:pPr>
              <w:autoSpaceDN w:val="0"/>
              <w:jc w:val="right"/>
              <w:rPr>
                <w:rFonts w:ascii="Arial" w:hAnsi="Arial" w:cs="Arial"/>
              </w:rPr>
            </w:pPr>
          </w:p>
        </w:tc>
      </w:tr>
      <w:tr w:rsidR="00915D6E" w:rsidRPr="00F37001" w:rsidTr="000D5A16">
        <w:tc>
          <w:tcPr>
            <w:tcW w:w="2410"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rPr>
                <w:rFonts w:ascii="Arial" w:hAnsi="Arial" w:cs="Arial"/>
              </w:rPr>
            </w:pPr>
          </w:p>
        </w:tc>
        <w:tc>
          <w:tcPr>
            <w:tcW w:w="1289" w:type="dxa"/>
          </w:tcPr>
          <w:p w:rsidR="00915D6E" w:rsidRPr="00F37001" w:rsidRDefault="00915D6E" w:rsidP="007C12E9">
            <w:pPr>
              <w:autoSpaceDN w:val="0"/>
              <w:jc w:val="right"/>
              <w:rPr>
                <w:rFonts w:ascii="Arial" w:hAnsi="Arial" w:cs="Arial"/>
              </w:rPr>
            </w:pPr>
          </w:p>
        </w:tc>
        <w:tc>
          <w:tcPr>
            <w:tcW w:w="2604" w:type="dxa"/>
          </w:tcPr>
          <w:p w:rsidR="00915D6E" w:rsidRPr="00F37001" w:rsidRDefault="00915D6E" w:rsidP="007C12E9">
            <w:pPr>
              <w:autoSpaceDN w:val="0"/>
              <w:rPr>
                <w:rFonts w:ascii="Arial" w:hAnsi="Arial" w:cs="Arial"/>
              </w:rPr>
            </w:pPr>
          </w:p>
        </w:tc>
        <w:tc>
          <w:tcPr>
            <w:tcW w:w="1072" w:type="dxa"/>
          </w:tcPr>
          <w:p w:rsidR="00915D6E" w:rsidRPr="00F37001" w:rsidRDefault="00915D6E" w:rsidP="007C12E9">
            <w:pPr>
              <w:pStyle w:val="NormalWeb"/>
              <w:autoSpaceDN w:val="0"/>
              <w:spacing w:before="0" w:beforeAutospacing="0" w:after="0" w:afterAutospacing="0"/>
              <w:rPr>
                <w:rFonts w:ascii="Arial" w:hAnsi="Arial" w:cs="Arial"/>
                <w:sz w:val="22"/>
                <w:szCs w:val="22"/>
              </w:rPr>
            </w:pPr>
          </w:p>
        </w:tc>
        <w:tc>
          <w:tcPr>
            <w:tcW w:w="1153" w:type="dxa"/>
          </w:tcPr>
          <w:p w:rsidR="00915D6E" w:rsidRPr="00F37001" w:rsidRDefault="00915D6E" w:rsidP="007C12E9">
            <w:pPr>
              <w:autoSpaceDN w:val="0"/>
              <w:jc w:val="right"/>
              <w:rPr>
                <w:rFonts w:ascii="Arial" w:hAnsi="Arial" w:cs="Arial"/>
              </w:rPr>
            </w:pPr>
          </w:p>
        </w:tc>
      </w:tr>
      <w:tr w:rsidR="00915D6E" w:rsidRPr="00F37001" w:rsidTr="000D5A16">
        <w:tc>
          <w:tcPr>
            <w:tcW w:w="2410"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rPr>
                <w:rFonts w:ascii="Arial" w:hAnsi="Arial" w:cs="Arial"/>
              </w:rPr>
            </w:pPr>
          </w:p>
        </w:tc>
        <w:tc>
          <w:tcPr>
            <w:tcW w:w="1289" w:type="dxa"/>
          </w:tcPr>
          <w:p w:rsidR="00915D6E" w:rsidRPr="00F37001" w:rsidRDefault="00915D6E" w:rsidP="007C12E9">
            <w:pPr>
              <w:autoSpaceDN w:val="0"/>
              <w:jc w:val="right"/>
              <w:rPr>
                <w:rFonts w:ascii="Arial" w:hAnsi="Arial" w:cs="Arial"/>
              </w:rPr>
            </w:pPr>
          </w:p>
        </w:tc>
        <w:tc>
          <w:tcPr>
            <w:tcW w:w="2604" w:type="dxa"/>
          </w:tcPr>
          <w:p w:rsidR="00915D6E" w:rsidRPr="00F37001" w:rsidRDefault="00915D6E" w:rsidP="007C12E9">
            <w:pPr>
              <w:autoSpaceDN w:val="0"/>
              <w:rPr>
                <w:rFonts w:ascii="Arial" w:hAnsi="Arial" w:cs="Arial"/>
              </w:rPr>
            </w:pPr>
          </w:p>
        </w:tc>
        <w:tc>
          <w:tcPr>
            <w:tcW w:w="1072"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rPr>
                <w:rFonts w:ascii="Arial" w:hAnsi="Arial" w:cs="Arial"/>
              </w:rPr>
            </w:pPr>
          </w:p>
        </w:tc>
      </w:tr>
      <w:tr w:rsidR="00915D6E" w:rsidRPr="00F37001" w:rsidTr="000D5A16">
        <w:tc>
          <w:tcPr>
            <w:tcW w:w="2410"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rPr>
                <w:rFonts w:ascii="Arial" w:hAnsi="Arial" w:cs="Arial"/>
              </w:rPr>
            </w:pPr>
          </w:p>
        </w:tc>
        <w:tc>
          <w:tcPr>
            <w:tcW w:w="1289" w:type="dxa"/>
          </w:tcPr>
          <w:p w:rsidR="00915D6E" w:rsidRPr="00F37001" w:rsidRDefault="00915D6E" w:rsidP="007C12E9">
            <w:pPr>
              <w:autoSpaceDN w:val="0"/>
              <w:jc w:val="right"/>
              <w:rPr>
                <w:rFonts w:ascii="Arial" w:hAnsi="Arial" w:cs="Arial"/>
              </w:rPr>
            </w:pPr>
          </w:p>
        </w:tc>
        <w:tc>
          <w:tcPr>
            <w:tcW w:w="2604" w:type="dxa"/>
          </w:tcPr>
          <w:p w:rsidR="00915D6E" w:rsidRPr="00F37001" w:rsidRDefault="00915D6E" w:rsidP="007C12E9">
            <w:pPr>
              <w:autoSpaceDN w:val="0"/>
              <w:rPr>
                <w:rFonts w:ascii="Arial" w:hAnsi="Arial" w:cs="Arial"/>
              </w:rPr>
            </w:pPr>
          </w:p>
        </w:tc>
        <w:tc>
          <w:tcPr>
            <w:tcW w:w="1072"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jc w:val="right"/>
              <w:rPr>
                <w:rFonts w:ascii="Arial" w:hAnsi="Arial" w:cs="Arial"/>
              </w:rPr>
            </w:pPr>
          </w:p>
        </w:tc>
      </w:tr>
      <w:tr w:rsidR="00915D6E" w:rsidRPr="00F37001" w:rsidTr="000D5A16">
        <w:tc>
          <w:tcPr>
            <w:tcW w:w="2410"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jc w:val="right"/>
              <w:rPr>
                <w:rFonts w:ascii="Arial" w:hAnsi="Arial" w:cs="Arial"/>
              </w:rPr>
            </w:pPr>
          </w:p>
        </w:tc>
        <w:tc>
          <w:tcPr>
            <w:tcW w:w="1289" w:type="dxa"/>
          </w:tcPr>
          <w:p w:rsidR="00915D6E" w:rsidRPr="00F37001" w:rsidRDefault="00915D6E" w:rsidP="007C12E9">
            <w:pPr>
              <w:autoSpaceDN w:val="0"/>
              <w:jc w:val="right"/>
              <w:rPr>
                <w:rFonts w:ascii="Arial" w:hAnsi="Arial" w:cs="Arial"/>
              </w:rPr>
            </w:pPr>
          </w:p>
        </w:tc>
        <w:tc>
          <w:tcPr>
            <w:tcW w:w="2604" w:type="dxa"/>
          </w:tcPr>
          <w:p w:rsidR="00915D6E" w:rsidRPr="00F37001" w:rsidRDefault="00915D6E" w:rsidP="007C12E9">
            <w:pPr>
              <w:autoSpaceDN w:val="0"/>
              <w:rPr>
                <w:rFonts w:ascii="Arial" w:hAnsi="Arial" w:cs="Arial"/>
              </w:rPr>
            </w:pPr>
          </w:p>
        </w:tc>
        <w:tc>
          <w:tcPr>
            <w:tcW w:w="1072" w:type="dxa"/>
          </w:tcPr>
          <w:p w:rsidR="00915D6E" w:rsidRPr="00F37001" w:rsidRDefault="00915D6E" w:rsidP="007C12E9">
            <w:pPr>
              <w:pStyle w:val="NormalWeb"/>
              <w:autoSpaceDN w:val="0"/>
              <w:spacing w:before="0" w:beforeAutospacing="0" w:after="0" w:afterAutospacing="0"/>
              <w:rPr>
                <w:rFonts w:ascii="Arial" w:hAnsi="Arial" w:cs="Arial"/>
                <w:sz w:val="22"/>
                <w:szCs w:val="22"/>
              </w:rPr>
            </w:pPr>
          </w:p>
        </w:tc>
        <w:tc>
          <w:tcPr>
            <w:tcW w:w="1153" w:type="dxa"/>
          </w:tcPr>
          <w:p w:rsidR="00915D6E" w:rsidRPr="00F37001" w:rsidRDefault="00915D6E" w:rsidP="007C12E9">
            <w:pPr>
              <w:autoSpaceDN w:val="0"/>
              <w:jc w:val="right"/>
              <w:rPr>
                <w:rFonts w:ascii="Arial" w:hAnsi="Arial" w:cs="Arial"/>
              </w:rPr>
            </w:pPr>
          </w:p>
        </w:tc>
      </w:tr>
      <w:tr w:rsidR="00915D6E" w:rsidRPr="00F37001" w:rsidTr="000D5A16">
        <w:tc>
          <w:tcPr>
            <w:tcW w:w="2410"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jc w:val="right"/>
              <w:rPr>
                <w:rFonts w:ascii="Arial" w:hAnsi="Arial" w:cs="Arial"/>
              </w:rPr>
            </w:pPr>
          </w:p>
        </w:tc>
        <w:tc>
          <w:tcPr>
            <w:tcW w:w="1289" w:type="dxa"/>
          </w:tcPr>
          <w:p w:rsidR="00915D6E" w:rsidRPr="00F37001" w:rsidRDefault="00915D6E" w:rsidP="007C12E9">
            <w:pPr>
              <w:autoSpaceDN w:val="0"/>
              <w:rPr>
                <w:rFonts w:ascii="Arial" w:hAnsi="Arial" w:cs="Arial"/>
              </w:rPr>
            </w:pPr>
          </w:p>
        </w:tc>
        <w:tc>
          <w:tcPr>
            <w:tcW w:w="2604" w:type="dxa"/>
          </w:tcPr>
          <w:p w:rsidR="00915D6E" w:rsidRPr="00F37001" w:rsidRDefault="00915D6E" w:rsidP="007C12E9">
            <w:pPr>
              <w:autoSpaceDN w:val="0"/>
              <w:rPr>
                <w:rFonts w:ascii="Arial" w:hAnsi="Arial" w:cs="Arial"/>
              </w:rPr>
            </w:pPr>
          </w:p>
        </w:tc>
        <w:tc>
          <w:tcPr>
            <w:tcW w:w="1072"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rPr>
                <w:rFonts w:ascii="Arial" w:hAnsi="Arial" w:cs="Arial"/>
              </w:rPr>
            </w:pPr>
          </w:p>
        </w:tc>
      </w:tr>
      <w:tr w:rsidR="00915D6E" w:rsidRPr="00F37001" w:rsidTr="000D5A16">
        <w:tc>
          <w:tcPr>
            <w:tcW w:w="2410"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jc w:val="right"/>
              <w:rPr>
                <w:rFonts w:ascii="Arial" w:hAnsi="Arial" w:cs="Arial"/>
              </w:rPr>
            </w:pPr>
          </w:p>
        </w:tc>
        <w:tc>
          <w:tcPr>
            <w:tcW w:w="1289" w:type="dxa"/>
          </w:tcPr>
          <w:p w:rsidR="00915D6E" w:rsidRPr="00F37001" w:rsidRDefault="00915D6E" w:rsidP="007C12E9">
            <w:pPr>
              <w:autoSpaceDN w:val="0"/>
              <w:rPr>
                <w:rFonts w:ascii="Arial" w:hAnsi="Arial" w:cs="Arial"/>
              </w:rPr>
            </w:pPr>
          </w:p>
        </w:tc>
        <w:tc>
          <w:tcPr>
            <w:tcW w:w="2604" w:type="dxa"/>
          </w:tcPr>
          <w:p w:rsidR="00915D6E" w:rsidRPr="00F37001" w:rsidRDefault="00915D6E" w:rsidP="007C12E9">
            <w:pPr>
              <w:autoSpaceDN w:val="0"/>
              <w:rPr>
                <w:rFonts w:ascii="Arial" w:hAnsi="Arial" w:cs="Arial"/>
              </w:rPr>
            </w:pPr>
          </w:p>
        </w:tc>
        <w:tc>
          <w:tcPr>
            <w:tcW w:w="1072" w:type="dxa"/>
          </w:tcPr>
          <w:p w:rsidR="00915D6E" w:rsidRPr="00F37001" w:rsidRDefault="00915D6E" w:rsidP="007C12E9">
            <w:pPr>
              <w:rPr>
                <w:rFonts w:ascii="Arial" w:hAnsi="Arial" w:cs="Arial"/>
              </w:rPr>
            </w:pPr>
          </w:p>
        </w:tc>
        <w:tc>
          <w:tcPr>
            <w:tcW w:w="1153" w:type="dxa"/>
          </w:tcPr>
          <w:p w:rsidR="00915D6E" w:rsidRPr="00F37001" w:rsidRDefault="00915D6E" w:rsidP="007C12E9">
            <w:pPr>
              <w:autoSpaceDN w:val="0"/>
              <w:rPr>
                <w:rFonts w:ascii="Arial" w:hAnsi="Arial" w:cs="Arial"/>
              </w:rPr>
            </w:pPr>
          </w:p>
        </w:tc>
      </w:tr>
      <w:tr w:rsidR="00915D6E" w:rsidRPr="00F37001" w:rsidTr="000D5A16">
        <w:tc>
          <w:tcPr>
            <w:tcW w:w="2410"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jc w:val="right"/>
              <w:rPr>
                <w:rFonts w:ascii="Arial" w:hAnsi="Arial" w:cs="Arial"/>
              </w:rPr>
            </w:pPr>
          </w:p>
        </w:tc>
        <w:tc>
          <w:tcPr>
            <w:tcW w:w="1289" w:type="dxa"/>
          </w:tcPr>
          <w:p w:rsidR="00915D6E" w:rsidRPr="00F37001" w:rsidRDefault="00915D6E" w:rsidP="007C12E9">
            <w:pPr>
              <w:autoSpaceDN w:val="0"/>
              <w:rPr>
                <w:rFonts w:ascii="Arial" w:hAnsi="Arial" w:cs="Arial"/>
              </w:rPr>
            </w:pPr>
          </w:p>
        </w:tc>
        <w:tc>
          <w:tcPr>
            <w:tcW w:w="2604" w:type="dxa"/>
          </w:tcPr>
          <w:p w:rsidR="00915D6E" w:rsidRPr="00F37001" w:rsidRDefault="00915D6E" w:rsidP="007C12E9">
            <w:pPr>
              <w:autoSpaceDN w:val="0"/>
              <w:rPr>
                <w:rFonts w:ascii="Arial" w:hAnsi="Arial" w:cs="Arial"/>
              </w:rPr>
            </w:pPr>
          </w:p>
        </w:tc>
        <w:tc>
          <w:tcPr>
            <w:tcW w:w="1072"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rPr>
                <w:rFonts w:ascii="Arial" w:hAnsi="Arial" w:cs="Arial"/>
              </w:rPr>
            </w:pPr>
          </w:p>
        </w:tc>
      </w:tr>
      <w:tr w:rsidR="00915D6E" w:rsidRPr="00F37001" w:rsidTr="000D5A16">
        <w:tc>
          <w:tcPr>
            <w:tcW w:w="2410"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jc w:val="right"/>
              <w:rPr>
                <w:rFonts w:ascii="Arial" w:hAnsi="Arial" w:cs="Arial"/>
              </w:rPr>
            </w:pPr>
          </w:p>
        </w:tc>
        <w:tc>
          <w:tcPr>
            <w:tcW w:w="1289" w:type="dxa"/>
          </w:tcPr>
          <w:p w:rsidR="00915D6E" w:rsidRPr="00F37001" w:rsidRDefault="00915D6E" w:rsidP="007C12E9">
            <w:pPr>
              <w:autoSpaceDN w:val="0"/>
              <w:rPr>
                <w:rFonts w:ascii="Arial" w:hAnsi="Arial" w:cs="Arial"/>
              </w:rPr>
            </w:pPr>
          </w:p>
        </w:tc>
        <w:tc>
          <w:tcPr>
            <w:tcW w:w="2604" w:type="dxa"/>
          </w:tcPr>
          <w:p w:rsidR="00915D6E" w:rsidRPr="00F37001" w:rsidRDefault="00915D6E" w:rsidP="007C12E9">
            <w:pPr>
              <w:autoSpaceDN w:val="0"/>
              <w:rPr>
                <w:rFonts w:ascii="Arial" w:hAnsi="Arial" w:cs="Arial"/>
              </w:rPr>
            </w:pPr>
          </w:p>
        </w:tc>
        <w:tc>
          <w:tcPr>
            <w:tcW w:w="1072" w:type="dxa"/>
          </w:tcPr>
          <w:p w:rsidR="00915D6E" w:rsidRPr="00F37001" w:rsidRDefault="00915D6E" w:rsidP="007C12E9">
            <w:pPr>
              <w:rPr>
                <w:rFonts w:ascii="Arial" w:hAnsi="Arial" w:cs="Arial"/>
              </w:rPr>
            </w:pPr>
          </w:p>
        </w:tc>
        <w:tc>
          <w:tcPr>
            <w:tcW w:w="1153" w:type="dxa"/>
          </w:tcPr>
          <w:p w:rsidR="00915D6E" w:rsidRPr="00F37001" w:rsidRDefault="00915D6E" w:rsidP="007C12E9">
            <w:pPr>
              <w:autoSpaceDN w:val="0"/>
              <w:rPr>
                <w:rFonts w:ascii="Arial" w:hAnsi="Arial" w:cs="Arial"/>
              </w:rPr>
            </w:pPr>
          </w:p>
        </w:tc>
      </w:tr>
      <w:tr w:rsidR="00915D6E" w:rsidRPr="00F37001" w:rsidTr="000D5A16">
        <w:tc>
          <w:tcPr>
            <w:tcW w:w="2410"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jc w:val="right"/>
              <w:rPr>
                <w:rFonts w:ascii="Arial" w:hAnsi="Arial" w:cs="Arial"/>
              </w:rPr>
            </w:pPr>
          </w:p>
        </w:tc>
        <w:tc>
          <w:tcPr>
            <w:tcW w:w="1289" w:type="dxa"/>
          </w:tcPr>
          <w:p w:rsidR="00915D6E" w:rsidRPr="00F37001" w:rsidRDefault="00915D6E" w:rsidP="007C12E9">
            <w:pPr>
              <w:autoSpaceDN w:val="0"/>
              <w:rPr>
                <w:rFonts w:ascii="Arial" w:hAnsi="Arial" w:cs="Arial"/>
              </w:rPr>
            </w:pPr>
          </w:p>
        </w:tc>
        <w:tc>
          <w:tcPr>
            <w:tcW w:w="2604" w:type="dxa"/>
          </w:tcPr>
          <w:p w:rsidR="00915D6E" w:rsidRPr="00F37001" w:rsidRDefault="00915D6E" w:rsidP="007C12E9">
            <w:pPr>
              <w:autoSpaceDN w:val="0"/>
              <w:rPr>
                <w:rFonts w:ascii="Arial" w:hAnsi="Arial" w:cs="Arial"/>
              </w:rPr>
            </w:pPr>
          </w:p>
        </w:tc>
        <w:tc>
          <w:tcPr>
            <w:tcW w:w="1072"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rPr>
                <w:rFonts w:ascii="Arial" w:hAnsi="Arial" w:cs="Arial"/>
              </w:rPr>
            </w:pPr>
          </w:p>
        </w:tc>
      </w:tr>
      <w:tr w:rsidR="00915D6E" w:rsidRPr="00F37001" w:rsidTr="000D5A16">
        <w:tc>
          <w:tcPr>
            <w:tcW w:w="2410"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jc w:val="right"/>
              <w:rPr>
                <w:rFonts w:ascii="Arial" w:hAnsi="Arial" w:cs="Arial"/>
              </w:rPr>
            </w:pPr>
          </w:p>
        </w:tc>
        <w:tc>
          <w:tcPr>
            <w:tcW w:w="1289" w:type="dxa"/>
          </w:tcPr>
          <w:p w:rsidR="00915D6E" w:rsidRPr="00F37001" w:rsidRDefault="00915D6E" w:rsidP="007C12E9">
            <w:pPr>
              <w:autoSpaceDN w:val="0"/>
              <w:rPr>
                <w:rFonts w:ascii="Arial" w:hAnsi="Arial" w:cs="Arial"/>
              </w:rPr>
            </w:pPr>
          </w:p>
        </w:tc>
        <w:tc>
          <w:tcPr>
            <w:tcW w:w="2604" w:type="dxa"/>
          </w:tcPr>
          <w:p w:rsidR="00915D6E" w:rsidRPr="00F37001" w:rsidRDefault="00915D6E" w:rsidP="007C12E9">
            <w:pPr>
              <w:autoSpaceDN w:val="0"/>
              <w:rPr>
                <w:rFonts w:ascii="Arial" w:hAnsi="Arial" w:cs="Arial"/>
              </w:rPr>
            </w:pPr>
          </w:p>
        </w:tc>
        <w:tc>
          <w:tcPr>
            <w:tcW w:w="1072" w:type="dxa"/>
          </w:tcPr>
          <w:p w:rsidR="00915D6E" w:rsidRPr="00F37001" w:rsidRDefault="00915D6E" w:rsidP="007C12E9">
            <w:pPr>
              <w:rPr>
                <w:rFonts w:ascii="Arial" w:hAnsi="Arial" w:cs="Arial"/>
              </w:rPr>
            </w:pPr>
          </w:p>
        </w:tc>
        <w:tc>
          <w:tcPr>
            <w:tcW w:w="1153" w:type="dxa"/>
          </w:tcPr>
          <w:p w:rsidR="00915D6E" w:rsidRPr="00F37001" w:rsidRDefault="00915D6E" w:rsidP="007C12E9">
            <w:pPr>
              <w:autoSpaceDN w:val="0"/>
              <w:rPr>
                <w:rFonts w:ascii="Arial" w:hAnsi="Arial" w:cs="Arial"/>
              </w:rPr>
            </w:pPr>
          </w:p>
        </w:tc>
      </w:tr>
      <w:tr w:rsidR="00915D6E" w:rsidRPr="00F37001" w:rsidTr="000D5A16">
        <w:tc>
          <w:tcPr>
            <w:tcW w:w="2410"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jc w:val="right"/>
              <w:rPr>
                <w:rFonts w:ascii="Arial" w:hAnsi="Arial" w:cs="Arial"/>
              </w:rPr>
            </w:pPr>
          </w:p>
        </w:tc>
        <w:tc>
          <w:tcPr>
            <w:tcW w:w="1289" w:type="dxa"/>
          </w:tcPr>
          <w:p w:rsidR="00915D6E" w:rsidRPr="00F37001" w:rsidRDefault="00915D6E" w:rsidP="007C12E9">
            <w:pPr>
              <w:autoSpaceDN w:val="0"/>
              <w:rPr>
                <w:rFonts w:ascii="Arial" w:hAnsi="Arial" w:cs="Arial"/>
              </w:rPr>
            </w:pPr>
          </w:p>
        </w:tc>
        <w:tc>
          <w:tcPr>
            <w:tcW w:w="2604" w:type="dxa"/>
          </w:tcPr>
          <w:p w:rsidR="00915D6E" w:rsidRPr="00F37001" w:rsidRDefault="00915D6E" w:rsidP="007C12E9">
            <w:pPr>
              <w:autoSpaceDN w:val="0"/>
              <w:rPr>
                <w:rFonts w:ascii="Arial" w:hAnsi="Arial" w:cs="Arial"/>
              </w:rPr>
            </w:pPr>
          </w:p>
        </w:tc>
        <w:tc>
          <w:tcPr>
            <w:tcW w:w="1072"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rPr>
                <w:rFonts w:ascii="Arial" w:hAnsi="Arial" w:cs="Arial"/>
              </w:rPr>
            </w:pPr>
          </w:p>
        </w:tc>
      </w:tr>
      <w:tr w:rsidR="00915D6E" w:rsidRPr="00F37001" w:rsidTr="000D5A16">
        <w:tc>
          <w:tcPr>
            <w:tcW w:w="2410"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jc w:val="right"/>
              <w:rPr>
                <w:rFonts w:ascii="Arial" w:hAnsi="Arial" w:cs="Arial"/>
              </w:rPr>
            </w:pPr>
          </w:p>
        </w:tc>
        <w:tc>
          <w:tcPr>
            <w:tcW w:w="1289" w:type="dxa"/>
          </w:tcPr>
          <w:p w:rsidR="00915D6E" w:rsidRPr="00F37001" w:rsidRDefault="00915D6E" w:rsidP="007C12E9">
            <w:pPr>
              <w:autoSpaceDN w:val="0"/>
              <w:rPr>
                <w:rFonts w:ascii="Arial" w:hAnsi="Arial" w:cs="Arial"/>
              </w:rPr>
            </w:pPr>
          </w:p>
        </w:tc>
        <w:tc>
          <w:tcPr>
            <w:tcW w:w="2604" w:type="dxa"/>
          </w:tcPr>
          <w:p w:rsidR="00915D6E" w:rsidRPr="00F37001" w:rsidRDefault="00915D6E" w:rsidP="007C12E9">
            <w:pPr>
              <w:autoSpaceDN w:val="0"/>
              <w:rPr>
                <w:rFonts w:ascii="Arial" w:hAnsi="Arial" w:cs="Arial"/>
              </w:rPr>
            </w:pPr>
          </w:p>
        </w:tc>
        <w:tc>
          <w:tcPr>
            <w:tcW w:w="1072" w:type="dxa"/>
          </w:tcPr>
          <w:p w:rsidR="00915D6E" w:rsidRPr="00F37001" w:rsidRDefault="00915D6E" w:rsidP="007C12E9">
            <w:pPr>
              <w:rPr>
                <w:rFonts w:ascii="Arial" w:hAnsi="Arial" w:cs="Arial"/>
              </w:rPr>
            </w:pPr>
          </w:p>
        </w:tc>
        <w:tc>
          <w:tcPr>
            <w:tcW w:w="1153" w:type="dxa"/>
          </w:tcPr>
          <w:p w:rsidR="00915D6E" w:rsidRPr="00F37001" w:rsidRDefault="00915D6E" w:rsidP="007C12E9">
            <w:pPr>
              <w:autoSpaceDN w:val="0"/>
              <w:rPr>
                <w:rFonts w:ascii="Arial" w:hAnsi="Arial" w:cs="Arial"/>
              </w:rPr>
            </w:pPr>
          </w:p>
        </w:tc>
      </w:tr>
      <w:tr w:rsidR="00915D6E" w:rsidRPr="00F37001" w:rsidTr="000D5A16">
        <w:tc>
          <w:tcPr>
            <w:tcW w:w="2410"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jc w:val="right"/>
              <w:rPr>
                <w:rFonts w:ascii="Arial" w:hAnsi="Arial" w:cs="Arial"/>
              </w:rPr>
            </w:pPr>
          </w:p>
        </w:tc>
        <w:tc>
          <w:tcPr>
            <w:tcW w:w="1289" w:type="dxa"/>
          </w:tcPr>
          <w:p w:rsidR="00915D6E" w:rsidRPr="00F37001" w:rsidRDefault="00915D6E" w:rsidP="007C12E9">
            <w:pPr>
              <w:autoSpaceDN w:val="0"/>
              <w:rPr>
                <w:rFonts w:ascii="Arial" w:hAnsi="Arial" w:cs="Arial"/>
              </w:rPr>
            </w:pPr>
          </w:p>
        </w:tc>
        <w:tc>
          <w:tcPr>
            <w:tcW w:w="2604" w:type="dxa"/>
          </w:tcPr>
          <w:p w:rsidR="00915D6E" w:rsidRPr="00F37001" w:rsidRDefault="00915D6E" w:rsidP="007C12E9">
            <w:pPr>
              <w:autoSpaceDN w:val="0"/>
              <w:rPr>
                <w:rFonts w:ascii="Arial" w:hAnsi="Arial" w:cs="Arial"/>
              </w:rPr>
            </w:pPr>
          </w:p>
        </w:tc>
        <w:tc>
          <w:tcPr>
            <w:tcW w:w="1072" w:type="dxa"/>
          </w:tcPr>
          <w:p w:rsidR="00915D6E" w:rsidRPr="00F37001" w:rsidRDefault="00915D6E" w:rsidP="007C12E9">
            <w:pPr>
              <w:rPr>
                <w:rFonts w:ascii="Arial" w:hAnsi="Arial" w:cs="Arial"/>
              </w:rPr>
            </w:pPr>
          </w:p>
        </w:tc>
        <w:tc>
          <w:tcPr>
            <w:tcW w:w="1153" w:type="dxa"/>
          </w:tcPr>
          <w:p w:rsidR="00915D6E" w:rsidRPr="00F37001" w:rsidRDefault="00915D6E" w:rsidP="007C12E9">
            <w:pPr>
              <w:autoSpaceDN w:val="0"/>
              <w:rPr>
                <w:rFonts w:ascii="Arial" w:hAnsi="Arial" w:cs="Arial"/>
              </w:rPr>
            </w:pPr>
          </w:p>
        </w:tc>
      </w:tr>
      <w:tr w:rsidR="00915D6E" w:rsidRPr="00F37001" w:rsidTr="000D5A16">
        <w:tc>
          <w:tcPr>
            <w:tcW w:w="2410"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jc w:val="right"/>
              <w:rPr>
                <w:rFonts w:ascii="Arial" w:hAnsi="Arial" w:cs="Arial"/>
              </w:rPr>
            </w:pPr>
          </w:p>
        </w:tc>
        <w:tc>
          <w:tcPr>
            <w:tcW w:w="1289" w:type="dxa"/>
          </w:tcPr>
          <w:p w:rsidR="00915D6E" w:rsidRPr="00F37001" w:rsidRDefault="00915D6E" w:rsidP="007C12E9">
            <w:pPr>
              <w:autoSpaceDN w:val="0"/>
              <w:rPr>
                <w:rFonts w:ascii="Arial" w:hAnsi="Arial" w:cs="Arial"/>
              </w:rPr>
            </w:pPr>
          </w:p>
        </w:tc>
        <w:tc>
          <w:tcPr>
            <w:tcW w:w="2604" w:type="dxa"/>
          </w:tcPr>
          <w:p w:rsidR="00915D6E" w:rsidRPr="00F37001" w:rsidRDefault="00915D6E" w:rsidP="007C12E9">
            <w:pPr>
              <w:autoSpaceDN w:val="0"/>
              <w:rPr>
                <w:rFonts w:ascii="Arial" w:hAnsi="Arial" w:cs="Arial"/>
              </w:rPr>
            </w:pPr>
          </w:p>
        </w:tc>
        <w:tc>
          <w:tcPr>
            <w:tcW w:w="1072" w:type="dxa"/>
          </w:tcPr>
          <w:p w:rsidR="00915D6E" w:rsidRPr="00F37001" w:rsidRDefault="00915D6E" w:rsidP="007C12E9">
            <w:pPr>
              <w:rPr>
                <w:rFonts w:ascii="Arial" w:hAnsi="Arial" w:cs="Arial"/>
              </w:rPr>
            </w:pPr>
          </w:p>
        </w:tc>
        <w:tc>
          <w:tcPr>
            <w:tcW w:w="1153" w:type="dxa"/>
          </w:tcPr>
          <w:p w:rsidR="00915D6E" w:rsidRPr="00F37001" w:rsidRDefault="00915D6E" w:rsidP="007C12E9">
            <w:pPr>
              <w:autoSpaceDN w:val="0"/>
              <w:rPr>
                <w:rFonts w:ascii="Arial" w:hAnsi="Arial" w:cs="Arial"/>
              </w:rPr>
            </w:pPr>
          </w:p>
        </w:tc>
      </w:tr>
      <w:tr w:rsidR="00915D6E" w:rsidRPr="00F37001" w:rsidTr="000D5A16">
        <w:tc>
          <w:tcPr>
            <w:tcW w:w="2410"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jc w:val="right"/>
              <w:rPr>
                <w:rFonts w:ascii="Arial" w:hAnsi="Arial" w:cs="Arial"/>
              </w:rPr>
            </w:pPr>
          </w:p>
        </w:tc>
        <w:tc>
          <w:tcPr>
            <w:tcW w:w="1289" w:type="dxa"/>
          </w:tcPr>
          <w:p w:rsidR="00915D6E" w:rsidRPr="00F37001" w:rsidRDefault="00915D6E" w:rsidP="007C12E9">
            <w:pPr>
              <w:autoSpaceDN w:val="0"/>
              <w:rPr>
                <w:rFonts w:ascii="Arial" w:hAnsi="Arial" w:cs="Arial"/>
              </w:rPr>
            </w:pPr>
          </w:p>
        </w:tc>
        <w:tc>
          <w:tcPr>
            <w:tcW w:w="2604" w:type="dxa"/>
          </w:tcPr>
          <w:p w:rsidR="00915D6E" w:rsidRPr="00F37001" w:rsidRDefault="00915D6E" w:rsidP="007C12E9">
            <w:pPr>
              <w:autoSpaceDN w:val="0"/>
              <w:rPr>
                <w:rFonts w:ascii="Arial" w:hAnsi="Arial" w:cs="Arial"/>
              </w:rPr>
            </w:pPr>
          </w:p>
        </w:tc>
        <w:tc>
          <w:tcPr>
            <w:tcW w:w="1072" w:type="dxa"/>
          </w:tcPr>
          <w:p w:rsidR="00915D6E" w:rsidRPr="00F37001" w:rsidRDefault="00915D6E" w:rsidP="007C12E9">
            <w:pPr>
              <w:rPr>
                <w:rFonts w:ascii="Arial" w:hAnsi="Arial" w:cs="Arial"/>
              </w:rPr>
            </w:pPr>
          </w:p>
        </w:tc>
        <w:tc>
          <w:tcPr>
            <w:tcW w:w="1153" w:type="dxa"/>
          </w:tcPr>
          <w:p w:rsidR="00915D6E" w:rsidRPr="00F37001" w:rsidRDefault="00915D6E" w:rsidP="007C12E9">
            <w:pPr>
              <w:autoSpaceDN w:val="0"/>
              <w:rPr>
                <w:rFonts w:ascii="Arial" w:hAnsi="Arial" w:cs="Arial"/>
              </w:rPr>
            </w:pPr>
          </w:p>
        </w:tc>
      </w:tr>
      <w:tr w:rsidR="00915D6E" w:rsidRPr="00F37001" w:rsidTr="000D5A16">
        <w:tc>
          <w:tcPr>
            <w:tcW w:w="2410"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jc w:val="right"/>
              <w:rPr>
                <w:rFonts w:ascii="Arial" w:hAnsi="Arial" w:cs="Arial"/>
              </w:rPr>
            </w:pPr>
          </w:p>
        </w:tc>
        <w:tc>
          <w:tcPr>
            <w:tcW w:w="1289" w:type="dxa"/>
          </w:tcPr>
          <w:p w:rsidR="00915D6E" w:rsidRPr="00F37001" w:rsidRDefault="00915D6E" w:rsidP="007C12E9">
            <w:pPr>
              <w:autoSpaceDN w:val="0"/>
              <w:rPr>
                <w:rFonts w:ascii="Arial" w:hAnsi="Arial" w:cs="Arial"/>
              </w:rPr>
            </w:pPr>
          </w:p>
        </w:tc>
        <w:tc>
          <w:tcPr>
            <w:tcW w:w="2604" w:type="dxa"/>
          </w:tcPr>
          <w:p w:rsidR="00915D6E" w:rsidRPr="00F37001" w:rsidRDefault="00915D6E" w:rsidP="007C12E9">
            <w:pPr>
              <w:autoSpaceDN w:val="0"/>
              <w:rPr>
                <w:rFonts w:ascii="Arial" w:hAnsi="Arial" w:cs="Arial"/>
              </w:rPr>
            </w:pPr>
          </w:p>
        </w:tc>
        <w:tc>
          <w:tcPr>
            <w:tcW w:w="1072" w:type="dxa"/>
          </w:tcPr>
          <w:p w:rsidR="00915D6E" w:rsidRPr="00F37001" w:rsidRDefault="00915D6E" w:rsidP="007C12E9">
            <w:pPr>
              <w:rPr>
                <w:rFonts w:ascii="Arial" w:hAnsi="Arial" w:cs="Arial"/>
              </w:rPr>
            </w:pPr>
          </w:p>
        </w:tc>
        <w:tc>
          <w:tcPr>
            <w:tcW w:w="1153" w:type="dxa"/>
          </w:tcPr>
          <w:p w:rsidR="00915D6E" w:rsidRPr="00F37001" w:rsidRDefault="00915D6E" w:rsidP="007C12E9">
            <w:pPr>
              <w:autoSpaceDN w:val="0"/>
              <w:rPr>
                <w:rFonts w:ascii="Arial" w:hAnsi="Arial" w:cs="Arial"/>
              </w:rPr>
            </w:pPr>
          </w:p>
        </w:tc>
      </w:tr>
      <w:tr w:rsidR="00915D6E" w:rsidRPr="00F37001" w:rsidTr="000D5A16">
        <w:tc>
          <w:tcPr>
            <w:tcW w:w="2410"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jc w:val="right"/>
              <w:rPr>
                <w:rFonts w:ascii="Arial" w:hAnsi="Arial" w:cs="Arial"/>
              </w:rPr>
            </w:pPr>
          </w:p>
        </w:tc>
        <w:tc>
          <w:tcPr>
            <w:tcW w:w="1289" w:type="dxa"/>
          </w:tcPr>
          <w:p w:rsidR="00915D6E" w:rsidRPr="00F37001" w:rsidRDefault="00915D6E" w:rsidP="007C12E9">
            <w:pPr>
              <w:autoSpaceDN w:val="0"/>
              <w:rPr>
                <w:rFonts w:ascii="Arial" w:hAnsi="Arial" w:cs="Arial"/>
              </w:rPr>
            </w:pPr>
          </w:p>
        </w:tc>
        <w:tc>
          <w:tcPr>
            <w:tcW w:w="2604" w:type="dxa"/>
          </w:tcPr>
          <w:p w:rsidR="00915D6E" w:rsidRPr="00F37001" w:rsidRDefault="00915D6E" w:rsidP="007C12E9">
            <w:pPr>
              <w:autoSpaceDN w:val="0"/>
              <w:rPr>
                <w:rFonts w:ascii="Arial" w:hAnsi="Arial" w:cs="Arial"/>
              </w:rPr>
            </w:pPr>
          </w:p>
        </w:tc>
        <w:tc>
          <w:tcPr>
            <w:tcW w:w="1072"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rPr>
                <w:rFonts w:ascii="Arial" w:hAnsi="Arial" w:cs="Arial"/>
              </w:rPr>
            </w:pPr>
          </w:p>
        </w:tc>
      </w:tr>
      <w:tr w:rsidR="00915D6E" w:rsidRPr="00F37001" w:rsidTr="000D5A16">
        <w:tc>
          <w:tcPr>
            <w:tcW w:w="2410"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jc w:val="right"/>
              <w:rPr>
                <w:rFonts w:ascii="Arial" w:hAnsi="Arial" w:cs="Arial"/>
              </w:rPr>
            </w:pPr>
          </w:p>
        </w:tc>
        <w:tc>
          <w:tcPr>
            <w:tcW w:w="1289" w:type="dxa"/>
          </w:tcPr>
          <w:p w:rsidR="00915D6E" w:rsidRPr="00F37001" w:rsidRDefault="00915D6E" w:rsidP="007C12E9">
            <w:pPr>
              <w:autoSpaceDN w:val="0"/>
              <w:rPr>
                <w:rFonts w:ascii="Arial" w:hAnsi="Arial" w:cs="Arial"/>
              </w:rPr>
            </w:pPr>
          </w:p>
        </w:tc>
        <w:tc>
          <w:tcPr>
            <w:tcW w:w="2604" w:type="dxa"/>
          </w:tcPr>
          <w:p w:rsidR="00915D6E" w:rsidRPr="00F37001" w:rsidRDefault="00915D6E" w:rsidP="007C12E9">
            <w:pPr>
              <w:autoSpaceDN w:val="0"/>
              <w:rPr>
                <w:rFonts w:ascii="Arial" w:hAnsi="Arial" w:cs="Arial"/>
              </w:rPr>
            </w:pPr>
          </w:p>
        </w:tc>
        <w:tc>
          <w:tcPr>
            <w:tcW w:w="1072"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rPr>
                <w:rFonts w:ascii="Arial" w:hAnsi="Arial" w:cs="Arial"/>
              </w:rPr>
            </w:pPr>
          </w:p>
        </w:tc>
      </w:tr>
      <w:tr w:rsidR="00915D6E" w:rsidRPr="00F37001" w:rsidTr="000D5A16">
        <w:tc>
          <w:tcPr>
            <w:tcW w:w="2410"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jc w:val="right"/>
              <w:rPr>
                <w:rFonts w:ascii="Arial" w:hAnsi="Arial" w:cs="Arial"/>
              </w:rPr>
            </w:pPr>
          </w:p>
        </w:tc>
        <w:tc>
          <w:tcPr>
            <w:tcW w:w="1289" w:type="dxa"/>
          </w:tcPr>
          <w:p w:rsidR="00915D6E" w:rsidRPr="00F37001" w:rsidRDefault="00915D6E" w:rsidP="007C12E9">
            <w:pPr>
              <w:autoSpaceDN w:val="0"/>
              <w:rPr>
                <w:rFonts w:ascii="Arial" w:hAnsi="Arial" w:cs="Arial"/>
              </w:rPr>
            </w:pPr>
          </w:p>
        </w:tc>
        <w:tc>
          <w:tcPr>
            <w:tcW w:w="2604" w:type="dxa"/>
          </w:tcPr>
          <w:p w:rsidR="00915D6E" w:rsidRPr="00F37001" w:rsidRDefault="00915D6E" w:rsidP="007C12E9">
            <w:pPr>
              <w:autoSpaceDN w:val="0"/>
              <w:rPr>
                <w:rFonts w:ascii="Arial" w:hAnsi="Arial" w:cs="Arial"/>
              </w:rPr>
            </w:pPr>
          </w:p>
        </w:tc>
        <w:tc>
          <w:tcPr>
            <w:tcW w:w="1072" w:type="dxa"/>
          </w:tcPr>
          <w:p w:rsidR="00915D6E" w:rsidRPr="00F37001" w:rsidRDefault="00915D6E" w:rsidP="007C12E9">
            <w:pPr>
              <w:autoSpaceDN w:val="0"/>
              <w:rPr>
                <w:rFonts w:ascii="Arial" w:hAnsi="Arial" w:cs="Arial"/>
              </w:rPr>
            </w:pPr>
          </w:p>
        </w:tc>
        <w:tc>
          <w:tcPr>
            <w:tcW w:w="1153" w:type="dxa"/>
          </w:tcPr>
          <w:p w:rsidR="00915D6E" w:rsidRPr="00F37001" w:rsidRDefault="00915D6E" w:rsidP="007C12E9">
            <w:pPr>
              <w:autoSpaceDN w:val="0"/>
              <w:rPr>
                <w:rFonts w:ascii="Arial" w:hAnsi="Arial" w:cs="Arial"/>
              </w:rPr>
            </w:pPr>
          </w:p>
        </w:tc>
      </w:tr>
    </w:tbl>
    <w:p w:rsidR="00915D6E" w:rsidRDefault="00915D6E" w:rsidP="00915D6E">
      <w:pPr>
        <w:autoSpaceDN w:val="0"/>
        <w:rPr>
          <w:rFonts w:ascii="Arial" w:hAnsi="Arial" w:cs="Arial"/>
        </w:rPr>
      </w:pPr>
      <w:r>
        <w:rPr>
          <w:rFonts w:ascii="Arial" w:hAnsi="Arial" w:cs="Arial"/>
          <w:noProof/>
          <w:lang w:eastAsia="es-MX"/>
        </w:rPr>
        <mc:AlternateContent>
          <mc:Choice Requires="wps">
            <w:drawing>
              <wp:anchor distT="0" distB="0" distL="114300" distR="114300" simplePos="0" relativeHeight="251592704" behindDoc="0" locked="0" layoutInCell="1" allowOverlap="1" wp14:anchorId="2729E84C" wp14:editId="0DC18022">
                <wp:simplePos x="0" y="0"/>
                <wp:positionH relativeFrom="column">
                  <wp:posOffset>4048125</wp:posOffset>
                </wp:positionH>
                <wp:positionV relativeFrom="paragraph">
                  <wp:posOffset>283210</wp:posOffset>
                </wp:positionV>
                <wp:extent cx="1676400" cy="0"/>
                <wp:effectExtent l="13335" t="8890" r="5715" b="10160"/>
                <wp:wrapNone/>
                <wp:docPr id="70" name="Line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76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D15FDF" id="Line 205" o:spid="_x0000_s1026" style="position:absolute;z-index:25159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8.75pt,22.3pt" to="450.75pt,2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hvFAIAACs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"/>
            </w:pict>
          </mc:Fallback>
        </mc:AlternateContent>
      </w:r>
      <w:r>
        <w:rPr>
          <w:rFonts w:ascii="Arial" w:hAnsi="Arial" w:cs="Arial"/>
          <w:noProof/>
          <w:lang w:eastAsia="es-MX"/>
        </w:rPr>
        <mc:AlternateContent>
          <mc:Choice Requires="wps">
            <w:drawing>
              <wp:anchor distT="0" distB="0" distL="114300" distR="114300" simplePos="0" relativeHeight="251534336" behindDoc="0" locked="0" layoutInCell="1" allowOverlap="1" wp14:anchorId="535D47A1" wp14:editId="3C91DCEE">
                <wp:simplePos x="0" y="0"/>
                <wp:positionH relativeFrom="column">
                  <wp:posOffset>685800</wp:posOffset>
                </wp:positionH>
                <wp:positionV relativeFrom="paragraph">
                  <wp:posOffset>283210</wp:posOffset>
                </wp:positionV>
                <wp:extent cx="1828800" cy="0"/>
                <wp:effectExtent l="13335" t="8890" r="5715" b="10160"/>
                <wp:wrapNone/>
                <wp:docPr id="71" name="Line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D607C8" id="Line 204" o:spid="_x0000_s1026" style="position:absolute;z-index:25153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22.3pt" to="198pt,2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Y+fFAIAACs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"/>
            </w:pict>
          </mc:Fallback>
        </mc:AlternateContent>
      </w:r>
      <w:r>
        <w:rPr>
          <w:rFonts w:ascii="Arial" w:hAnsi="Arial" w:cs="Arial"/>
        </w:rPr>
        <w:t xml:space="preserve">                            </w:t>
      </w:r>
    </w:p>
    <w:p w:rsidR="00915D6E" w:rsidRDefault="00915D6E" w:rsidP="00915D6E">
      <w:pPr>
        <w:autoSpaceDN w:val="0"/>
        <w:rPr>
          <w:rFonts w:ascii="Arial" w:hAnsi="Arial" w:cs="Arial"/>
        </w:rPr>
      </w:pPr>
      <w:r>
        <w:rPr>
          <w:rFonts w:ascii="Arial" w:hAnsi="Arial" w:cs="Arial"/>
        </w:rPr>
        <w:t xml:space="preserve">                         Elaborado por</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Autorizado por</w:t>
      </w:r>
    </w:p>
    <w:p w:rsidR="00915D6E" w:rsidRDefault="00915D6E" w:rsidP="00915D6E">
      <w:pPr>
        <w:pStyle w:val="Default"/>
        <w:jc w:val="both"/>
        <w:rPr>
          <w:rFonts w:ascii="Arial" w:hAnsi="Arial" w:cs="Arial"/>
          <w:b/>
          <w:color w:val="auto"/>
        </w:rPr>
      </w:pPr>
    </w:p>
    <w:p w:rsidR="00915D6E" w:rsidRDefault="00915D6E" w:rsidP="00915D6E">
      <w:pPr>
        <w:rPr>
          <w:rFonts w:ascii="Arial" w:hAnsi="Arial" w:cs="Arial"/>
          <w:sz w:val="24"/>
          <w:szCs w:val="24"/>
        </w:rPr>
      </w:pPr>
    </w:p>
    <w:p w:rsidR="00A24E1E" w:rsidRDefault="00A24E1E" w:rsidP="00A24E1E">
      <w:pPr>
        <w:spacing w:after="0" w:line="360" w:lineRule="auto"/>
        <w:jc w:val="both"/>
        <w:rPr>
          <w:rFonts w:ascii="Arial" w:hAnsi="Arial" w:cs="Arial"/>
          <w:b/>
          <w:bCs/>
        </w:rPr>
      </w:pPr>
      <w:r w:rsidRPr="04EFEB22">
        <w:rPr>
          <w:rFonts w:ascii="Arial" w:hAnsi="Arial" w:cs="Arial"/>
          <w:b/>
          <w:bCs/>
        </w:rPr>
        <w:lastRenderedPageBreak/>
        <w:t>AUTOEVALUACIÓN   DEL MÓDULO</w:t>
      </w:r>
    </w:p>
    <w:p w:rsidR="00A24E1E" w:rsidRPr="00865054" w:rsidRDefault="00A24E1E" w:rsidP="00A24E1E">
      <w:pPr>
        <w:spacing w:after="0" w:line="360" w:lineRule="auto"/>
        <w:jc w:val="both"/>
        <w:rPr>
          <w:rFonts w:ascii="Arial" w:hAnsi="Arial" w:cs="Arial"/>
          <w:b/>
          <w:bCs/>
        </w:rPr>
      </w:pPr>
      <w:r w:rsidRPr="259AB4CE">
        <w:rPr>
          <w:rFonts w:ascii="Arial" w:hAnsi="Arial" w:cs="Arial"/>
          <w:b/>
          <w:bCs/>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23"/>
        <w:gridCol w:w="1016"/>
        <w:gridCol w:w="1045"/>
        <w:gridCol w:w="962"/>
        <w:gridCol w:w="4800"/>
      </w:tblGrid>
      <w:tr w:rsidR="00A24E1E" w:rsidRPr="00865054" w:rsidTr="00C14F06">
        <w:tc>
          <w:tcPr>
            <w:tcW w:w="8946" w:type="dxa"/>
            <w:gridSpan w:val="5"/>
            <w:vAlign w:val="center"/>
          </w:tcPr>
          <w:p w:rsidR="00A24E1E" w:rsidRPr="00865054" w:rsidRDefault="00A24E1E" w:rsidP="00C14F06">
            <w:pPr>
              <w:spacing w:after="0" w:line="360" w:lineRule="auto"/>
              <w:jc w:val="both"/>
              <w:rPr>
                <w:rFonts w:ascii="Arial" w:hAnsi="Arial" w:cs="Arial"/>
              </w:rPr>
            </w:pPr>
            <w:r w:rsidRPr="259AB4CE">
              <w:rPr>
                <w:rFonts w:ascii="Arial" w:hAnsi="Arial" w:cs="Arial"/>
              </w:rPr>
              <w:t>Plantel</w:t>
            </w:r>
          </w:p>
        </w:tc>
      </w:tr>
      <w:tr w:rsidR="00A24E1E" w:rsidRPr="00865054" w:rsidTr="00C14F06">
        <w:trPr>
          <w:trHeight w:val="447"/>
        </w:trPr>
        <w:tc>
          <w:tcPr>
            <w:tcW w:w="8946" w:type="dxa"/>
            <w:gridSpan w:val="5"/>
            <w:vAlign w:val="center"/>
          </w:tcPr>
          <w:p w:rsidR="00A24E1E" w:rsidRPr="00865054" w:rsidRDefault="00A24E1E" w:rsidP="00C14F06">
            <w:pPr>
              <w:spacing w:after="0" w:line="360" w:lineRule="auto"/>
              <w:jc w:val="both"/>
              <w:rPr>
                <w:rFonts w:ascii="Arial" w:hAnsi="Arial" w:cs="Arial"/>
              </w:rPr>
            </w:pPr>
            <w:r w:rsidRPr="259AB4CE">
              <w:rPr>
                <w:rFonts w:ascii="Arial" w:hAnsi="Arial" w:cs="Arial"/>
              </w:rPr>
              <w:t>Nombre del Alumno                                                                                       Grupo:</w:t>
            </w:r>
          </w:p>
        </w:tc>
      </w:tr>
      <w:tr w:rsidR="00A24E1E" w:rsidRPr="00865054" w:rsidTr="00A24E1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4790" w:type="dxa"/>
        </w:trPr>
        <w:tc>
          <w:tcPr>
            <w:tcW w:w="1123" w:type="dxa"/>
            <w:shd w:val="clear" w:color="auto" w:fill="9FD37C" w:themeFill="accent2" w:themeFillTint="99"/>
            <w:vAlign w:val="center"/>
          </w:tcPr>
          <w:p w:rsidR="00A24E1E" w:rsidRPr="00865054" w:rsidRDefault="00A24E1E" w:rsidP="00C14F06">
            <w:pPr>
              <w:spacing w:line="360" w:lineRule="auto"/>
              <w:jc w:val="both"/>
              <w:rPr>
                <w:rFonts w:ascii="Arial" w:hAnsi="Arial" w:cs="Arial"/>
              </w:rPr>
            </w:pPr>
            <w:r w:rsidRPr="259AB4CE">
              <w:rPr>
                <w:rFonts w:ascii="Arial" w:hAnsi="Arial" w:cs="Arial"/>
              </w:rPr>
              <w:t>Fecha</w:t>
            </w:r>
          </w:p>
        </w:tc>
        <w:tc>
          <w:tcPr>
            <w:tcW w:w="1016" w:type="dxa"/>
            <w:shd w:val="clear" w:color="auto" w:fill="9FD37C" w:themeFill="accent2" w:themeFillTint="99"/>
          </w:tcPr>
          <w:p w:rsidR="00A24E1E" w:rsidRPr="00865054" w:rsidRDefault="00A24E1E" w:rsidP="00C14F06">
            <w:pPr>
              <w:spacing w:line="360" w:lineRule="auto"/>
              <w:jc w:val="both"/>
              <w:rPr>
                <w:rFonts w:ascii="Arial" w:hAnsi="Arial" w:cs="Arial"/>
              </w:rPr>
            </w:pPr>
          </w:p>
          <w:p w:rsidR="00A24E1E" w:rsidRPr="00865054" w:rsidRDefault="00A24E1E" w:rsidP="00C14F06">
            <w:pPr>
              <w:spacing w:line="360" w:lineRule="auto"/>
              <w:jc w:val="both"/>
              <w:rPr>
                <w:rFonts w:ascii="Arial" w:hAnsi="Arial" w:cs="Arial"/>
              </w:rPr>
            </w:pPr>
            <w:r w:rsidRPr="259AB4CE">
              <w:rPr>
                <w:rFonts w:ascii="Arial" w:hAnsi="Arial" w:cs="Arial"/>
              </w:rPr>
              <w:t>Día</w:t>
            </w:r>
          </w:p>
        </w:tc>
        <w:tc>
          <w:tcPr>
            <w:tcW w:w="1045" w:type="dxa"/>
            <w:vAlign w:val="bottom"/>
          </w:tcPr>
          <w:p w:rsidR="00A24E1E" w:rsidRPr="00865054" w:rsidRDefault="00A24E1E" w:rsidP="00C14F06">
            <w:pPr>
              <w:spacing w:line="360" w:lineRule="auto"/>
              <w:jc w:val="both"/>
              <w:rPr>
                <w:rFonts w:ascii="Arial" w:hAnsi="Arial" w:cs="Arial"/>
              </w:rPr>
            </w:pPr>
            <w:r w:rsidRPr="259AB4CE">
              <w:rPr>
                <w:rFonts w:ascii="Arial" w:hAnsi="Arial" w:cs="Arial"/>
              </w:rPr>
              <w:t>Mes</w:t>
            </w:r>
          </w:p>
        </w:tc>
        <w:tc>
          <w:tcPr>
            <w:tcW w:w="962" w:type="dxa"/>
            <w:vAlign w:val="bottom"/>
          </w:tcPr>
          <w:p w:rsidR="00A24E1E" w:rsidRPr="00865054" w:rsidRDefault="00A24E1E" w:rsidP="00C14F06">
            <w:pPr>
              <w:spacing w:line="360" w:lineRule="auto"/>
              <w:jc w:val="both"/>
              <w:rPr>
                <w:rFonts w:ascii="Arial" w:hAnsi="Arial" w:cs="Arial"/>
              </w:rPr>
            </w:pPr>
            <w:r w:rsidRPr="259AB4CE">
              <w:rPr>
                <w:rFonts w:ascii="Arial" w:hAnsi="Arial" w:cs="Arial"/>
              </w:rPr>
              <w:t>Año</w:t>
            </w:r>
          </w:p>
        </w:tc>
      </w:tr>
    </w:tbl>
    <w:p w:rsidR="00A24E1E" w:rsidRPr="00865054" w:rsidRDefault="00A24E1E" w:rsidP="00A24E1E">
      <w:pPr>
        <w:pStyle w:val="Textonotapie"/>
        <w:spacing w:line="360" w:lineRule="auto"/>
        <w:ind w:left="1920" w:hanging="1920"/>
        <w:rPr>
          <w:rFonts w:ascii="Arial" w:hAnsi="Arial" w:cs="Arial"/>
          <w:b/>
          <w:bCs/>
          <w:sz w:val="22"/>
          <w:szCs w:val="22"/>
        </w:rPr>
      </w:pPr>
    </w:p>
    <w:p w:rsidR="00A24E1E" w:rsidRPr="00865054" w:rsidRDefault="00A24E1E" w:rsidP="00A24E1E">
      <w:pPr>
        <w:pStyle w:val="Textonotapie"/>
        <w:spacing w:line="360" w:lineRule="auto"/>
        <w:ind w:left="1920" w:hanging="1920"/>
        <w:rPr>
          <w:rFonts w:ascii="Arial" w:hAnsi="Arial" w:cs="Arial"/>
          <w:sz w:val="22"/>
          <w:szCs w:val="22"/>
        </w:rPr>
      </w:pPr>
      <w:r w:rsidRPr="00865054">
        <w:rPr>
          <w:rFonts w:ascii="Arial" w:hAnsi="Arial" w:cs="Arial"/>
          <w:b/>
          <w:bCs/>
          <w:sz w:val="22"/>
          <w:szCs w:val="22"/>
        </w:rPr>
        <w:t xml:space="preserve">INSTRUCCIONES: </w:t>
      </w:r>
      <w:r w:rsidRPr="259AB4CE">
        <w:rPr>
          <w:rFonts w:ascii="Arial" w:hAnsi="Arial" w:cs="Arial"/>
          <w:sz w:val="22"/>
          <w:szCs w:val="22"/>
        </w:rPr>
        <w:t xml:space="preserve">Marca con </w:t>
      </w:r>
      <w:r w:rsidRPr="00865054">
        <w:rPr>
          <w:rFonts w:ascii="Arial" w:hAnsi="Arial" w:cs="Arial"/>
          <w:bCs/>
          <w:sz w:val="28"/>
          <w:szCs w:val="28"/>
        </w:rPr>
        <w:sym w:font="Wingdings" w:char="F0FE"/>
      </w:r>
      <w:r w:rsidRPr="259AB4CE">
        <w:rPr>
          <w:rFonts w:ascii="Arial" w:hAnsi="Arial" w:cs="Arial"/>
          <w:sz w:val="22"/>
          <w:szCs w:val="22"/>
        </w:rPr>
        <w:t xml:space="preserve">  si cumpliste con los siguientes indicadores   al término del caso práctico.</w:t>
      </w:r>
    </w:p>
    <w:p w:rsidR="00A24E1E" w:rsidRPr="00865054" w:rsidRDefault="00A24E1E" w:rsidP="00A24E1E">
      <w:pPr>
        <w:pStyle w:val="Textonotapie"/>
        <w:spacing w:line="360" w:lineRule="auto"/>
        <w:rPr>
          <w:rFonts w:ascii="Arial" w:hAnsi="Arial" w:cs="Arial"/>
          <w:bCs/>
          <w:szCs w:val="24"/>
        </w:rPr>
      </w:pPr>
    </w:p>
    <w:tbl>
      <w:tblPr>
        <w:tblW w:w="9072" w:type="dxa"/>
        <w:tblInd w:w="108" w:type="dxa"/>
        <w:tblLayout w:type="fixed"/>
        <w:tblLook w:val="01E0" w:firstRow="1" w:lastRow="1" w:firstColumn="1" w:lastColumn="1" w:noHBand="0" w:noVBand="0"/>
      </w:tblPr>
      <w:tblGrid>
        <w:gridCol w:w="709"/>
        <w:gridCol w:w="6644"/>
        <w:gridCol w:w="727"/>
        <w:gridCol w:w="992"/>
      </w:tblGrid>
      <w:tr w:rsidR="00A24E1E" w:rsidRPr="00865054" w:rsidTr="00A24E1E">
        <w:trPr>
          <w:trHeight w:val="428"/>
        </w:trPr>
        <w:tc>
          <w:tcPr>
            <w:tcW w:w="709" w:type="dxa"/>
            <w:tcBorders>
              <w:bottom w:val="single" w:sz="4" w:space="0" w:color="auto"/>
            </w:tcBorders>
            <w:shd w:val="clear" w:color="auto" w:fill="9FD37C" w:themeFill="accent2" w:themeFillTint="99"/>
            <w:vAlign w:val="center"/>
          </w:tcPr>
          <w:p w:rsidR="00A24E1E" w:rsidRPr="00865054" w:rsidRDefault="00A24E1E" w:rsidP="001642EF">
            <w:pPr>
              <w:pStyle w:val="Cita"/>
            </w:pPr>
            <w:r w:rsidRPr="259AB4CE">
              <w:t>No.</w:t>
            </w:r>
          </w:p>
        </w:tc>
        <w:tc>
          <w:tcPr>
            <w:tcW w:w="6644" w:type="dxa"/>
            <w:tcBorders>
              <w:bottom w:val="single" w:sz="4" w:space="0" w:color="auto"/>
            </w:tcBorders>
            <w:shd w:val="clear" w:color="auto" w:fill="9FD37C" w:themeFill="accent2" w:themeFillTint="99"/>
            <w:vAlign w:val="center"/>
          </w:tcPr>
          <w:p w:rsidR="00A24E1E" w:rsidRPr="00865054" w:rsidRDefault="00A24E1E" w:rsidP="001642EF">
            <w:pPr>
              <w:pStyle w:val="Cita"/>
            </w:pPr>
            <w:r w:rsidRPr="259AB4CE">
              <w:t>Indicadores</w:t>
            </w:r>
          </w:p>
        </w:tc>
        <w:tc>
          <w:tcPr>
            <w:tcW w:w="727" w:type="dxa"/>
            <w:tcBorders>
              <w:bottom w:val="single" w:sz="4" w:space="0" w:color="auto"/>
            </w:tcBorders>
            <w:shd w:val="clear" w:color="auto" w:fill="9FD37C" w:themeFill="accent2" w:themeFillTint="99"/>
            <w:vAlign w:val="center"/>
          </w:tcPr>
          <w:p w:rsidR="00A24E1E" w:rsidRPr="00865054" w:rsidRDefault="00A24E1E" w:rsidP="001642EF">
            <w:pPr>
              <w:pStyle w:val="Cita"/>
            </w:pPr>
            <w:r w:rsidRPr="259AB4CE">
              <w:t>Si</w:t>
            </w:r>
          </w:p>
        </w:tc>
        <w:tc>
          <w:tcPr>
            <w:tcW w:w="992" w:type="dxa"/>
            <w:tcBorders>
              <w:bottom w:val="single" w:sz="4" w:space="0" w:color="auto"/>
            </w:tcBorders>
            <w:shd w:val="clear" w:color="auto" w:fill="9FD37C" w:themeFill="accent2" w:themeFillTint="99"/>
            <w:vAlign w:val="center"/>
          </w:tcPr>
          <w:p w:rsidR="00A24E1E" w:rsidRPr="00865054" w:rsidRDefault="00A24E1E" w:rsidP="001642EF">
            <w:pPr>
              <w:pStyle w:val="Cita"/>
            </w:pPr>
            <w:r w:rsidRPr="259AB4CE">
              <w:t>No</w:t>
            </w:r>
          </w:p>
        </w:tc>
      </w:tr>
      <w:tr w:rsidR="00A24E1E" w:rsidRPr="00865054" w:rsidTr="00A24E1E">
        <w:trPr>
          <w:trHeight w:val="428"/>
        </w:trPr>
        <w:tc>
          <w:tcPr>
            <w:tcW w:w="709" w:type="dxa"/>
            <w:tcBorders>
              <w:bottom w:val="single" w:sz="4" w:space="0" w:color="auto"/>
            </w:tcBorders>
            <w:shd w:val="clear" w:color="auto" w:fill="9FD37C" w:themeFill="accent2" w:themeFillTint="99"/>
            <w:vAlign w:val="center"/>
          </w:tcPr>
          <w:p w:rsidR="00A24E1E" w:rsidRPr="00865054" w:rsidRDefault="00A24E1E" w:rsidP="001642EF">
            <w:pPr>
              <w:pStyle w:val="Cita"/>
            </w:pPr>
            <w:r w:rsidRPr="259AB4CE">
              <w:t>1</w:t>
            </w:r>
          </w:p>
        </w:tc>
        <w:tc>
          <w:tcPr>
            <w:tcW w:w="6644" w:type="dxa"/>
            <w:tcBorders>
              <w:bottom w:val="single" w:sz="4" w:space="0" w:color="auto"/>
            </w:tcBorders>
            <w:shd w:val="clear" w:color="auto" w:fill="9FD37C" w:themeFill="accent2" w:themeFillTint="99"/>
            <w:vAlign w:val="center"/>
          </w:tcPr>
          <w:p w:rsidR="00A24E1E" w:rsidRPr="00865054" w:rsidRDefault="00A24E1E" w:rsidP="001642EF">
            <w:pPr>
              <w:pStyle w:val="Cita"/>
              <w:rPr>
                <w:bCs/>
              </w:rPr>
            </w:pPr>
            <w:r w:rsidRPr="259AB4CE">
              <w:rPr>
                <w:bCs/>
              </w:rPr>
              <w:t xml:space="preserve">Elabora en forma correcta el balance general en forma de cuenta  </w:t>
            </w:r>
          </w:p>
        </w:tc>
        <w:tc>
          <w:tcPr>
            <w:tcW w:w="727" w:type="dxa"/>
            <w:tcBorders>
              <w:bottom w:val="single" w:sz="4" w:space="0" w:color="auto"/>
            </w:tcBorders>
            <w:shd w:val="clear" w:color="auto" w:fill="9FD37C" w:themeFill="accent2" w:themeFillTint="99"/>
            <w:vAlign w:val="center"/>
          </w:tcPr>
          <w:p w:rsidR="00A24E1E" w:rsidRPr="00865054" w:rsidRDefault="00A24E1E" w:rsidP="001642EF">
            <w:pPr>
              <w:pStyle w:val="Cita"/>
            </w:pPr>
            <w:r w:rsidRPr="00865054">
              <w:sym w:font="Wingdings" w:char="F0A8"/>
            </w:r>
          </w:p>
        </w:tc>
        <w:tc>
          <w:tcPr>
            <w:tcW w:w="992" w:type="dxa"/>
            <w:tcBorders>
              <w:bottom w:val="single" w:sz="4" w:space="0" w:color="auto"/>
            </w:tcBorders>
            <w:shd w:val="clear" w:color="auto" w:fill="9FD37C" w:themeFill="accent2" w:themeFillTint="99"/>
            <w:vAlign w:val="center"/>
          </w:tcPr>
          <w:p w:rsidR="00A24E1E" w:rsidRPr="00865054" w:rsidRDefault="00A24E1E" w:rsidP="001642EF">
            <w:pPr>
              <w:pStyle w:val="Cita"/>
            </w:pPr>
            <w:r w:rsidRPr="00865054">
              <w:sym w:font="Wingdings" w:char="F0A8"/>
            </w:r>
          </w:p>
        </w:tc>
      </w:tr>
      <w:tr w:rsidR="00A24E1E" w:rsidRPr="00865054" w:rsidTr="00A24E1E">
        <w:trPr>
          <w:trHeight w:val="449"/>
        </w:trPr>
        <w:tc>
          <w:tcPr>
            <w:tcW w:w="709" w:type="dxa"/>
            <w:shd w:val="clear" w:color="auto" w:fill="9FD37C" w:themeFill="accent2" w:themeFillTint="99"/>
            <w:vAlign w:val="center"/>
          </w:tcPr>
          <w:p w:rsidR="00A24E1E" w:rsidRPr="00865054" w:rsidRDefault="00A24E1E" w:rsidP="001642EF">
            <w:pPr>
              <w:pStyle w:val="Cita"/>
            </w:pPr>
            <w:r w:rsidRPr="259AB4CE">
              <w:t>2</w:t>
            </w:r>
          </w:p>
        </w:tc>
        <w:tc>
          <w:tcPr>
            <w:tcW w:w="6644" w:type="dxa"/>
            <w:shd w:val="clear" w:color="auto" w:fill="9FD37C" w:themeFill="accent2" w:themeFillTint="99"/>
            <w:vAlign w:val="center"/>
          </w:tcPr>
          <w:p w:rsidR="00A24E1E" w:rsidRPr="00865054" w:rsidRDefault="00A24E1E" w:rsidP="001642EF">
            <w:pPr>
              <w:pStyle w:val="Cita"/>
              <w:rPr>
                <w:bCs/>
              </w:rPr>
            </w:pPr>
            <w:r w:rsidRPr="259AB4CE">
              <w:rPr>
                <w:bCs/>
              </w:rPr>
              <w:t>Elabora en forma correcta el balance general en forma de reporte</w:t>
            </w:r>
          </w:p>
        </w:tc>
        <w:tc>
          <w:tcPr>
            <w:tcW w:w="727" w:type="dxa"/>
            <w:shd w:val="clear" w:color="auto" w:fill="9FD37C" w:themeFill="accent2" w:themeFillTint="99"/>
            <w:vAlign w:val="center"/>
          </w:tcPr>
          <w:p w:rsidR="00A24E1E" w:rsidRPr="00865054" w:rsidRDefault="00A24E1E" w:rsidP="001642EF">
            <w:pPr>
              <w:pStyle w:val="Cita"/>
            </w:pPr>
            <w:r w:rsidRPr="00865054">
              <w:sym w:font="Wingdings" w:char="F0A8"/>
            </w:r>
          </w:p>
        </w:tc>
        <w:tc>
          <w:tcPr>
            <w:tcW w:w="992" w:type="dxa"/>
            <w:shd w:val="clear" w:color="auto" w:fill="9FD37C" w:themeFill="accent2" w:themeFillTint="99"/>
            <w:vAlign w:val="center"/>
          </w:tcPr>
          <w:p w:rsidR="00A24E1E" w:rsidRPr="00865054" w:rsidRDefault="00A24E1E" w:rsidP="001642EF">
            <w:pPr>
              <w:pStyle w:val="Cita"/>
            </w:pPr>
            <w:r w:rsidRPr="00865054">
              <w:sym w:font="Wingdings" w:char="F0A8"/>
            </w:r>
          </w:p>
        </w:tc>
      </w:tr>
      <w:tr w:rsidR="00A24E1E" w:rsidRPr="00865054" w:rsidTr="00A24E1E">
        <w:trPr>
          <w:trHeight w:val="183"/>
        </w:trPr>
        <w:tc>
          <w:tcPr>
            <w:tcW w:w="709" w:type="dxa"/>
            <w:shd w:val="clear" w:color="auto" w:fill="9FD37C" w:themeFill="accent2" w:themeFillTint="99"/>
            <w:vAlign w:val="center"/>
          </w:tcPr>
          <w:p w:rsidR="00A24E1E" w:rsidRPr="00865054" w:rsidRDefault="00A24E1E" w:rsidP="001642EF">
            <w:pPr>
              <w:pStyle w:val="Cita"/>
            </w:pPr>
            <w:r w:rsidRPr="259AB4CE">
              <w:t>3</w:t>
            </w:r>
          </w:p>
        </w:tc>
        <w:tc>
          <w:tcPr>
            <w:tcW w:w="6644" w:type="dxa"/>
            <w:shd w:val="clear" w:color="auto" w:fill="9FD37C" w:themeFill="accent2" w:themeFillTint="99"/>
            <w:vAlign w:val="center"/>
          </w:tcPr>
          <w:p w:rsidR="00A24E1E" w:rsidRPr="00865054" w:rsidRDefault="00A24E1E" w:rsidP="001642EF">
            <w:pPr>
              <w:pStyle w:val="Cita"/>
              <w:rPr>
                <w:bCs/>
              </w:rPr>
            </w:pPr>
            <w:r w:rsidRPr="259AB4CE">
              <w:rPr>
                <w:bCs/>
              </w:rPr>
              <w:t>Aplica de manera responsable el procedimiento contable para la presentación de la información financiera en el balance general</w:t>
            </w:r>
          </w:p>
        </w:tc>
        <w:tc>
          <w:tcPr>
            <w:tcW w:w="727" w:type="dxa"/>
            <w:shd w:val="clear" w:color="auto" w:fill="9FD37C" w:themeFill="accent2" w:themeFillTint="99"/>
            <w:vAlign w:val="center"/>
          </w:tcPr>
          <w:p w:rsidR="00A24E1E" w:rsidRPr="00865054" w:rsidRDefault="00A24E1E" w:rsidP="001642EF">
            <w:pPr>
              <w:pStyle w:val="Cita"/>
            </w:pPr>
            <w:r w:rsidRPr="00865054">
              <w:sym w:font="Wingdings" w:char="F0A8"/>
            </w:r>
          </w:p>
        </w:tc>
        <w:tc>
          <w:tcPr>
            <w:tcW w:w="992" w:type="dxa"/>
            <w:shd w:val="clear" w:color="auto" w:fill="9FD37C" w:themeFill="accent2" w:themeFillTint="99"/>
            <w:vAlign w:val="center"/>
          </w:tcPr>
          <w:p w:rsidR="00A24E1E" w:rsidRPr="00865054" w:rsidRDefault="00A24E1E" w:rsidP="001642EF">
            <w:pPr>
              <w:pStyle w:val="Cita"/>
            </w:pPr>
            <w:r w:rsidRPr="00865054">
              <w:sym w:font="Wingdings" w:char="F0A8"/>
            </w:r>
          </w:p>
        </w:tc>
      </w:tr>
      <w:tr w:rsidR="00A24E1E" w:rsidRPr="00865054" w:rsidTr="00A24E1E">
        <w:trPr>
          <w:trHeight w:val="183"/>
        </w:trPr>
        <w:tc>
          <w:tcPr>
            <w:tcW w:w="709" w:type="dxa"/>
            <w:shd w:val="clear" w:color="auto" w:fill="9FD37C" w:themeFill="accent2" w:themeFillTint="99"/>
            <w:vAlign w:val="center"/>
          </w:tcPr>
          <w:p w:rsidR="00A24E1E" w:rsidRPr="00865054" w:rsidRDefault="00A24E1E" w:rsidP="001642EF">
            <w:pPr>
              <w:pStyle w:val="Cita"/>
            </w:pPr>
            <w:r w:rsidRPr="259AB4CE">
              <w:t xml:space="preserve">4. </w:t>
            </w:r>
          </w:p>
        </w:tc>
        <w:tc>
          <w:tcPr>
            <w:tcW w:w="6644" w:type="dxa"/>
            <w:shd w:val="clear" w:color="auto" w:fill="9FD37C" w:themeFill="accent2" w:themeFillTint="99"/>
            <w:vAlign w:val="center"/>
          </w:tcPr>
          <w:p w:rsidR="00A24E1E" w:rsidRPr="00865054" w:rsidRDefault="00A24E1E" w:rsidP="001642EF">
            <w:pPr>
              <w:pStyle w:val="Cita"/>
              <w:rPr>
                <w:bCs/>
              </w:rPr>
            </w:pPr>
            <w:r w:rsidRPr="259AB4CE">
              <w:rPr>
                <w:bCs/>
              </w:rPr>
              <w:t xml:space="preserve">Aporta puntos de vista de manera reflexiva en la resolución en la resolución de casos prácticos </w:t>
            </w:r>
          </w:p>
        </w:tc>
        <w:tc>
          <w:tcPr>
            <w:tcW w:w="727" w:type="dxa"/>
            <w:shd w:val="clear" w:color="auto" w:fill="9FD37C" w:themeFill="accent2" w:themeFillTint="99"/>
            <w:vAlign w:val="center"/>
          </w:tcPr>
          <w:p w:rsidR="00A24E1E" w:rsidRPr="00865054" w:rsidRDefault="00A24E1E" w:rsidP="001642EF">
            <w:pPr>
              <w:pStyle w:val="Cita"/>
            </w:pPr>
            <w:r w:rsidRPr="00865054">
              <w:sym w:font="Wingdings" w:char="F0A8"/>
            </w:r>
          </w:p>
        </w:tc>
        <w:tc>
          <w:tcPr>
            <w:tcW w:w="992" w:type="dxa"/>
            <w:shd w:val="clear" w:color="auto" w:fill="9FD37C" w:themeFill="accent2" w:themeFillTint="99"/>
            <w:vAlign w:val="center"/>
          </w:tcPr>
          <w:p w:rsidR="00A24E1E" w:rsidRPr="00865054" w:rsidRDefault="00A24E1E" w:rsidP="001642EF">
            <w:pPr>
              <w:pStyle w:val="Cita"/>
            </w:pPr>
            <w:r w:rsidRPr="00865054">
              <w:sym w:font="Wingdings" w:char="F0A8"/>
            </w:r>
          </w:p>
        </w:tc>
      </w:tr>
    </w:tbl>
    <w:p w:rsidR="00A24E1E" w:rsidRPr="00865054" w:rsidRDefault="00A24E1E" w:rsidP="00A24E1E">
      <w:pPr>
        <w:pStyle w:val="Textonotapie"/>
        <w:spacing w:line="360" w:lineRule="auto"/>
        <w:rPr>
          <w:rFonts w:ascii="Arial" w:hAnsi="Arial" w:cs="Arial"/>
          <w:b/>
          <w:bCs/>
          <w:sz w:val="22"/>
          <w:szCs w:val="22"/>
        </w:rPr>
      </w:pPr>
    </w:p>
    <w:p w:rsidR="00A24E1E" w:rsidRPr="00865054" w:rsidRDefault="00A24E1E" w:rsidP="00A24E1E">
      <w:pPr>
        <w:pStyle w:val="Textonotapie"/>
        <w:spacing w:line="360" w:lineRule="auto"/>
        <w:rPr>
          <w:rFonts w:ascii="Arial" w:hAnsi="Arial" w:cs="Arial"/>
          <w:b/>
          <w:bCs/>
          <w:sz w:val="22"/>
          <w:szCs w:val="22"/>
        </w:rPr>
      </w:pPr>
    </w:p>
    <w:p w:rsidR="00A24E1E" w:rsidRDefault="00A24E1E" w:rsidP="00A24E1E">
      <w:pPr>
        <w:pStyle w:val="Textonotapie"/>
        <w:spacing w:line="360" w:lineRule="auto"/>
        <w:rPr>
          <w:rFonts w:ascii="Arial" w:hAnsi="Arial" w:cs="Arial"/>
          <w:b/>
          <w:bCs/>
          <w:szCs w:val="24"/>
        </w:rPr>
      </w:pPr>
      <w:r>
        <w:rPr>
          <w:rFonts w:ascii="Arial" w:hAnsi="Arial" w:cs="Arial"/>
          <w:b/>
          <w:bCs/>
          <w:noProof/>
          <w:lang w:val="es-MX" w:eastAsia="es-MX"/>
        </w:rPr>
        <mc:AlternateContent>
          <mc:Choice Requires="wps">
            <w:drawing>
              <wp:anchor distT="0" distB="0" distL="114300" distR="114300" simplePos="0" relativeHeight="251446272" behindDoc="0" locked="0" layoutInCell="1" allowOverlap="1" wp14:anchorId="74BE7196" wp14:editId="49188C91">
                <wp:simplePos x="0" y="0"/>
                <wp:positionH relativeFrom="margin">
                  <wp:posOffset>1024890</wp:posOffset>
                </wp:positionH>
                <wp:positionV relativeFrom="paragraph">
                  <wp:posOffset>56515</wp:posOffset>
                </wp:positionV>
                <wp:extent cx="4086225" cy="962025"/>
                <wp:effectExtent l="0" t="0" r="28575" b="28575"/>
                <wp:wrapNone/>
                <wp:docPr id="109" name="Rectángulo 6"/>
                <wp:cNvGraphicFramePr/>
                <a:graphic xmlns:a="http://schemas.openxmlformats.org/drawingml/2006/main">
                  <a:graphicData uri="http://schemas.microsoft.com/office/word/2010/wordprocessingShape">
                    <wps:wsp>
                      <wps:cNvSpPr/>
                      <wps:spPr>
                        <a:xfrm>
                          <a:off x="0" y="0"/>
                          <a:ext cx="4086225" cy="962025"/>
                        </a:xfrm>
                        <a:prstGeom prst="rect">
                          <a:avLst/>
                        </a:prstGeom>
                        <a:solidFill>
                          <a:schemeClr val="tx2">
                            <a:lumMod val="60000"/>
                            <a:lumOff val="40000"/>
                          </a:schemeClr>
                        </a:solidFill>
                        <a:ln>
                          <a:solidFill>
                            <a:schemeClr val="accent5">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0F11849" id="Rectángulo 6" o:spid="_x0000_s1026" style="position:absolute;margin-left:80.7pt;margin-top:4.45pt;width:321.75pt;height:75.75pt;z-index:25144627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" fillcolor="#b1d868 [1951]" strokecolor="#94d1e2 [1944]" strokeweight="1pt">
                <w10:wrap anchorx="margin"/>
              </v:rect>
            </w:pict>
          </mc:Fallback>
        </mc:AlternateContent>
      </w:r>
    </w:p>
    <w:p w:rsidR="00A24E1E" w:rsidRDefault="00A24E1E" w:rsidP="00A24E1E">
      <w:pPr>
        <w:widowControl w:val="0"/>
        <w:autoSpaceDE w:val="0"/>
        <w:autoSpaceDN w:val="0"/>
        <w:adjustRightInd w:val="0"/>
        <w:spacing w:after="0" w:line="360" w:lineRule="auto"/>
        <w:jc w:val="both"/>
        <w:rPr>
          <w:rFonts w:ascii="Arial" w:hAnsi="Arial" w:cs="Arial"/>
          <w:b/>
          <w:bCs/>
          <w:sz w:val="24"/>
          <w:szCs w:val="24"/>
        </w:rPr>
      </w:pPr>
    </w:p>
    <w:p w:rsidR="00A24E1E" w:rsidRDefault="00A24E1E" w:rsidP="00A24E1E">
      <w:pPr>
        <w:widowControl w:val="0"/>
        <w:autoSpaceDE w:val="0"/>
        <w:autoSpaceDN w:val="0"/>
        <w:adjustRightInd w:val="0"/>
        <w:spacing w:after="0" w:line="360" w:lineRule="auto"/>
        <w:jc w:val="both"/>
        <w:rPr>
          <w:rFonts w:ascii="Arial" w:hAnsi="Arial" w:cs="Arial"/>
          <w:b/>
          <w:bCs/>
          <w:sz w:val="24"/>
          <w:szCs w:val="24"/>
        </w:rPr>
      </w:pPr>
    </w:p>
    <w:p w:rsidR="00A24E1E" w:rsidRDefault="00A24E1E" w:rsidP="00A24E1E">
      <w:pPr>
        <w:widowControl w:val="0"/>
        <w:autoSpaceDE w:val="0"/>
        <w:autoSpaceDN w:val="0"/>
        <w:adjustRightInd w:val="0"/>
        <w:spacing w:after="0" w:line="360" w:lineRule="auto"/>
        <w:jc w:val="both"/>
        <w:rPr>
          <w:rFonts w:ascii="Arial" w:hAnsi="Arial" w:cs="Arial"/>
          <w:b/>
          <w:bCs/>
          <w:sz w:val="24"/>
          <w:szCs w:val="24"/>
        </w:rPr>
      </w:pPr>
    </w:p>
    <w:p w:rsidR="00A24E1E" w:rsidRDefault="00A24E1E" w:rsidP="00A24E1E">
      <w:pPr>
        <w:widowControl w:val="0"/>
        <w:autoSpaceDE w:val="0"/>
        <w:autoSpaceDN w:val="0"/>
        <w:adjustRightInd w:val="0"/>
        <w:spacing w:after="0" w:line="360" w:lineRule="auto"/>
        <w:jc w:val="center"/>
        <w:rPr>
          <w:rFonts w:ascii="Arial" w:hAnsi="Arial" w:cs="Arial"/>
          <w:b/>
          <w:bCs/>
          <w:sz w:val="24"/>
          <w:szCs w:val="24"/>
        </w:rPr>
      </w:pPr>
    </w:p>
    <w:p w:rsidR="00A24E1E" w:rsidRDefault="00A24E1E" w:rsidP="00E219BF">
      <w:pPr>
        <w:widowControl w:val="0"/>
        <w:autoSpaceDE w:val="0"/>
        <w:autoSpaceDN w:val="0"/>
        <w:adjustRightInd w:val="0"/>
        <w:spacing w:after="0" w:line="360" w:lineRule="auto"/>
        <w:jc w:val="center"/>
        <w:rPr>
          <w:rFonts w:ascii="Arial" w:hAnsi="Arial" w:cs="Arial"/>
          <w:b/>
          <w:bCs/>
          <w:sz w:val="24"/>
          <w:szCs w:val="24"/>
        </w:rPr>
      </w:pPr>
      <w:r>
        <w:rPr>
          <w:rFonts w:ascii="Arial" w:hAnsi="Arial" w:cs="Arial"/>
          <w:b/>
          <w:bCs/>
          <w:sz w:val="24"/>
          <w:szCs w:val="24"/>
        </w:rPr>
        <w:t>FIRMA DEL ALUMNO</w:t>
      </w:r>
    </w:p>
    <w:p w:rsidR="00E219BF" w:rsidRDefault="00E219BF" w:rsidP="00E219BF">
      <w:pPr>
        <w:pStyle w:val="Ttulo2"/>
        <w:numPr>
          <w:ilvl w:val="0"/>
          <w:numId w:val="0"/>
        </w:numPr>
        <w:sectPr w:rsidR="00E219BF">
          <w:pgSz w:w="12240" w:h="15840"/>
          <w:pgMar w:top="1417" w:right="1701" w:bottom="1417" w:left="1701" w:header="708" w:footer="708" w:gutter="0"/>
          <w:cols w:space="708"/>
          <w:docGrid w:linePitch="360"/>
        </w:sectPr>
      </w:pPr>
    </w:p>
    <w:p w:rsidR="00A24E1E" w:rsidRPr="00865054" w:rsidRDefault="00A24E1E" w:rsidP="00E219BF">
      <w:pPr>
        <w:pStyle w:val="Ttulo2"/>
        <w:numPr>
          <w:ilvl w:val="0"/>
          <w:numId w:val="0"/>
        </w:numPr>
      </w:pPr>
      <w:bookmarkStart w:id="44" w:name="_Toc496187813"/>
      <w:r w:rsidRPr="259AB4CE">
        <w:lastRenderedPageBreak/>
        <w:t>GLOSARI</w:t>
      </w:r>
      <w:r w:rsidR="00DF01C8">
        <w:t>O</w:t>
      </w:r>
      <w:bookmarkEnd w:id="44"/>
    </w:p>
    <w:p w:rsidR="00A24E1E" w:rsidRPr="00865054" w:rsidRDefault="00A24E1E" w:rsidP="00A24E1E">
      <w:pPr>
        <w:spacing w:line="360" w:lineRule="auto"/>
        <w:jc w:val="both"/>
        <w:rPr>
          <w:rFonts w:ascii="Arial" w:hAnsi="Arial" w:cs="Arial"/>
          <w:sz w:val="24"/>
          <w:szCs w:val="24"/>
        </w:rPr>
      </w:pPr>
      <w:r w:rsidRPr="259AB4CE">
        <w:rPr>
          <w:rFonts w:ascii="Arial" w:hAnsi="Arial" w:cs="Arial"/>
          <w:b/>
          <w:bCs/>
          <w:sz w:val="24"/>
          <w:szCs w:val="24"/>
        </w:rPr>
        <w:t>Activo a corto plazo o circulante:</w:t>
      </w:r>
      <w:r w:rsidRPr="259AB4CE">
        <w:rPr>
          <w:rFonts w:ascii="Arial" w:hAnsi="Arial" w:cs="Arial"/>
          <w:sz w:val="24"/>
          <w:szCs w:val="24"/>
        </w:rPr>
        <w:t xml:space="preserve"> Son el dinero, en cualquiera de sus formas, y aquellas propiedades de la entidad a las cuales normalmente se transformarán (se venderán, se convertirán en dinero o se consumirán), en un año o menos.</w:t>
      </w:r>
    </w:p>
    <w:p w:rsidR="00A24E1E" w:rsidRPr="00865054" w:rsidRDefault="00A24E1E" w:rsidP="00A24E1E">
      <w:pPr>
        <w:spacing w:line="360" w:lineRule="auto"/>
        <w:jc w:val="both"/>
        <w:rPr>
          <w:rFonts w:ascii="Arial" w:hAnsi="Arial" w:cs="Arial"/>
          <w:sz w:val="24"/>
          <w:szCs w:val="24"/>
        </w:rPr>
      </w:pPr>
      <w:r w:rsidRPr="259AB4CE">
        <w:rPr>
          <w:rFonts w:ascii="Arial" w:hAnsi="Arial" w:cs="Arial"/>
          <w:b/>
          <w:bCs/>
          <w:sz w:val="24"/>
          <w:szCs w:val="24"/>
        </w:rPr>
        <w:t>Activo a largo plazo o no circulante:</w:t>
      </w:r>
      <w:r w:rsidRPr="259AB4CE">
        <w:rPr>
          <w:rFonts w:ascii="Arial" w:hAnsi="Arial" w:cs="Arial"/>
          <w:sz w:val="24"/>
          <w:szCs w:val="24"/>
        </w:rPr>
        <w:t xml:space="preserve"> Son los activos fijos, diferidos y otros, cuya oportunidad de convertirse en efectivo excederá de un año.</w:t>
      </w:r>
    </w:p>
    <w:p w:rsidR="00A24E1E" w:rsidRPr="00865054" w:rsidRDefault="00A24E1E" w:rsidP="00A24E1E">
      <w:pPr>
        <w:spacing w:line="360" w:lineRule="auto"/>
        <w:jc w:val="both"/>
        <w:rPr>
          <w:rFonts w:ascii="Arial" w:hAnsi="Arial" w:cs="Arial"/>
          <w:sz w:val="24"/>
          <w:szCs w:val="24"/>
        </w:rPr>
      </w:pPr>
      <w:r w:rsidRPr="259AB4CE">
        <w:rPr>
          <w:rFonts w:ascii="Arial" w:hAnsi="Arial" w:cs="Arial"/>
          <w:b/>
          <w:bCs/>
          <w:sz w:val="24"/>
          <w:szCs w:val="24"/>
        </w:rPr>
        <w:t>Balance General:</w:t>
      </w:r>
      <w:r w:rsidRPr="259AB4CE">
        <w:rPr>
          <w:rFonts w:ascii="Arial" w:hAnsi="Arial" w:cs="Arial"/>
          <w:sz w:val="24"/>
          <w:szCs w:val="24"/>
        </w:rPr>
        <w:t xml:space="preserve"> Documento que muestra la situación financiera de una entidad a una fecha determinada.</w:t>
      </w:r>
    </w:p>
    <w:p w:rsidR="00A24E1E" w:rsidRPr="00865054" w:rsidRDefault="00A24E1E" w:rsidP="00A24E1E">
      <w:pPr>
        <w:spacing w:line="360" w:lineRule="auto"/>
        <w:jc w:val="both"/>
        <w:rPr>
          <w:rFonts w:ascii="Arial" w:hAnsi="Arial" w:cs="Arial"/>
          <w:sz w:val="24"/>
          <w:szCs w:val="24"/>
        </w:rPr>
      </w:pPr>
      <w:r w:rsidRPr="259AB4CE">
        <w:rPr>
          <w:rFonts w:ascii="Arial" w:hAnsi="Arial" w:cs="Arial"/>
          <w:b/>
          <w:bCs/>
          <w:sz w:val="24"/>
          <w:szCs w:val="24"/>
        </w:rPr>
        <w:t>Capital contribuido:</w:t>
      </w:r>
      <w:r w:rsidRPr="259AB4CE">
        <w:rPr>
          <w:rFonts w:ascii="Arial" w:hAnsi="Arial" w:cs="Arial"/>
          <w:sz w:val="24"/>
          <w:szCs w:val="24"/>
        </w:rPr>
        <w:t xml:space="preserve"> Está integrado por las aportaciones de los dueños y las primas en venta de acciones recibidas por la entidad.</w:t>
      </w:r>
    </w:p>
    <w:p w:rsidR="00A24E1E" w:rsidRPr="00865054" w:rsidRDefault="00A24E1E" w:rsidP="00A24E1E">
      <w:pPr>
        <w:spacing w:line="360" w:lineRule="auto"/>
        <w:jc w:val="both"/>
        <w:rPr>
          <w:rFonts w:ascii="Arial" w:hAnsi="Arial" w:cs="Arial"/>
          <w:sz w:val="24"/>
          <w:szCs w:val="24"/>
        </w:rPr>
      </w:pPr>
      <w:r w:rsidRPr="259AB4CE">
        <w:rPr>
          <w:rFonts w:ascii="Arial" w:hAnsi="Arial" w:cs="Arial"/>
          <w:b/>
          <w:bCs/>
          <w:sz w:val="24"/>
          <w:szCs w:val="24"/>
        </w:rPr>
        <w:t>Capital ganado:</w:t>
      </w:r>
      <w:r w:rsidRPr="259AB4CE">
        <w:rPr>
          <w:rFonts w:ascii="Arial" w:hAnsi="Arial" w:cs="Arial"/>
          <w:sz w:val="24"/>
          <w:szCs w:val="24"/>
        </w:rPr>
        <w:t xml:space="preserve"> Es el resultado de las actividades operativas de la entidad y de otros eventos o circunstancias que le afecten.</w:t>
      </w:r>
    </w:p>
    <w:p w:rsidR="00A24E1E" w:rsidRPr="00865054" w:rsidRDefault="00A24E1E" w:rsidP="00A24E1E">
      <w:pPr>
        <w:spacing w:line="360" w:lineRule="auto"/>
        <w:jc w:val="both"/>
        <w:rPr>
          <w:rFonts w:ascii="Arial" w:hAnsi="Arial" w:cs="Arial"/>
          <w:sz w:val="24"/>
          <w:szCs w:val="24"/>
        </w:rPr>
      </w:pPr>
      <w:r w:rsidRPr="259AB4CE">
        <w:rPr>
          <w:rFonts w:ascii="Arial" w:hAnsi="Arial" w:cs="Arial"/>
          <w:b/>
          <w:bCs/>
          <w:sz w:val="24"/>
          <w:szCs w:val="24"/>
        </w:rPr>
        <w:t>Pasivo a corto plazo:</w:t>
      </w:r>
      <w:r w:rsidRPr="259AB4CE">
        <w:rPr>
          <w:rFonts w:ascii="Arial" w:hAnsi="Arial" w:cs="Arial"/>
          <w:sz w:val="24"/>
          <w:szCs w:val="24"/>
        </w:rPr>
        <w:t xml:space="preserve"> Obligaciones de la entidad con vencimiento a un año o menos, contando a partir de la fecha del balance.</w:t>
      </w:r>
    </w:p>
    <w:p w:rsidR="00A24E1E" w:rsidRPr="00865054" w:rsidRDefault="00A24E1E" w:rsidP="00A24E1E">
      <w:pPr>
        <w:spacing w:line="360" w:lineRule="auto"/>
        <w:jc w:val="both"/>
        <w:rPr>
          <w:rFonts w:ascii="Arial" w:hAnsi="Arial" w:cs="Arial"/>
          <w:sz w:val="24"/>
          <w:szCs w:val="24"/>
        </w:rPr>
      </w:pPr>
      <w:r w:rsidRPr="259AB4CE">
        <w:rPr>
          <w:rFonts w:ascii="Arial" w:hAnsi="Arial" w:cs="Arial"/>
          <w:b/>
          <w:bCs/>
          <w:sz w:val="24"/>
          <w:szCs w:val="24"/>
        </w:rPr>
        <w:t>Pasivo a largo plazo:</w:t>
      </w:r>
      <w:r w:rsidRPr="259AB4CE">
        <w:rPr>
          <w:rFonts w:ascii="Arial" w:hAnsi="Arial" w:cs="Arial"/>
          <w:sz w:val="24"/>
          <w:szCs w:val="24"/>
        </w:rPr>
        <w:t xml:space="preserve"> Obligaciones de la entidad a más de un año, contando a partir de la fecha del balance.</w:t>
      </w:r>
    </w:p>
    <w:p w:rsidR="008E4A94" w:rsidRDefault="00A24E1E" w:rsidP="00915D6E">
      <w:pPr>
        <w:rPr>
          <w:rFonts w:ascii="Arial" w:hAnsi="Arial" w:cs="Arial"/>
          <w:sz w:val="24"/>
          <w:szCs w:val="24"/>
        </w:rPr>
      </w:pPr>
      <w:r w:rsidRPr="00865054">
        <w:rPr>
          <w:rFonts w:ascii="Arial" w:hAnsi="Arial" w:cs="Arial"/>
          <w:sz w:val="24"/>
          <w:szCs w:val="24"/>
        </w:rPr>
        <w:br w:type="page"/>
      </w:r>
    </w:p>
    <w:p w:rsidR="00E219BF" w:rsidRDefault="00E219BF" w:rsidP="00561900">
      <w:pPr>
        <w:pStyle w:val="Ttulo1"/>
        <w:sectPr w:rsidR="00E219BF">
          <w:pgSz w:w="12240" w:h="15840"/>
          <w:pgMar w:top="1417" w:right="1701" w:bottom="1417" w:left="1701" w:header="708" w:footer="708" w:gutter="0"/>
          <w:cols w:space="708"/>
          <w:docGrid w:linePitch="360"/>
        </w:sectPr>
      </w:pPr>
    </w:p>
    <w:p w:rsidR="0017680E" w:rsidRPr="00865054" w:rsidRDefault="002A4505" w:rsidP="00561900">
      <w:pPr>
        <w:pStyle w:val="Ttulo1"/>
      </w:pPr>
      <w:bookmarkStart w:id="45" w:name="_Toc496187814"/>
      <w:r w:rsidRPr="259AB4CE">
        <w:lastRenderedPageBreak/>
        <w:t>MÓDULO 4</w:t>
      </w:r>
      <w:r w:rsidR="00561900">
        <w:br/>
      </w:r>
      <w:r w:rsidRPr="259AB4CE">
        <w:t xml:space="preserve">ESTADO DE </w:t>
      </w:r>
      <w:r>
        <w:t>R</w:t>
      </w:r>
      <w:r w:rsidRPr="259AB4CE">
        <w:t>ESULTADOS</w:t>
      </w:r>
      <w:bookmarkEnd w:id="45"/>
    </w:p>
    <w:p w:rsidR="0017680E" w:rsidRPr="00865054" w:rsidRDefault="0017680E" w:rsidP="0017680E">
      <w:pPr>
        <w:spacing w:after="0" w:line="360" w:lineRule="auto"/>
        <w:jc w:val="both"/>
        <w:rPr>
          <w:rFonts w:ascii="Arial" w:hAnsi="Arial" w:cs="Arial"/>
          <w:color w:val="FF0000"/>
        </w:rPr>
      </w:pPr>
    </w:p>
    <w:p w:rsidR="0017680E" w:rsidRPr="00865054" w:rsidRDefault="0017680E" w:rsidP="0017680E">
      <w:pPr>
        <w:spacing w:after="0" w:line="360" w:lineRule="auto"/>
        <w:jc w:val="both"/>
        <w:rPr>
          <w:rFonts w:ascii="Arial" w:hAnsi="Arial" w:cs="Arial"/>
          <w:color w:val="FF0000"/>
        </w:rPr>
      </w:pPr>
    </w:p>
    <w:p w:rsidR="0017680E" w:rsidRPr="00865054" w:rsidRDefault="0017680E" w:rsidP="0017680E">
      <w:pPr>
        <w:widowControl w:val="0"/>
        <w:autoSpaceDE w:val="0"/>
        <w:autoSpaceDN w:val="0"/>
        <w:adjustRightInd w:val="0"/>
        <w:spacing w:after="0" w:line="360" w:lineRule="auto"/>
        <w:jc w:val="both"/>
        <w:rPr>
          <w:rFonts w:ascii="Arial" w:hAnsi="Arial" w:cs="Arial"/>
          <w:b/>
          <w:bCs/>
          <w:sz w:val="28"/>
          <w:szCs w:val="28"/>
        </w:rPr>
      </w:pPr>
      <w:r w:rsidRPr="259AB4CE">
        <w:rPr>
          <w:rFonts w:ascii="Arial" w:hAnsi="Arial" w:cs="Arial"/>
          <w:b/>
          <w:bCs/>
          <w:sz w:val="28"/>
          <w:szCs w:val="28"/>
        </w:rPr>
        <w:t xml:space="preserve">Propósito: </w:t>
      </w:r>
      <w:r w:rsidRPr="259AB4CE">
        <w:rPr>
          <w:rFonts w:ascii="Arial" w:hAnsi="Arial" w:cs="Arial"/>
        </w:rPr>
        <w:t>Describe el concepto de estado de resultados y los elementos que lo integran para la aplicación en casos reales.</w:t>
      </w:r>
    </w:p>
    <w:p w:rsidR="0017680E" w:rsidRPr="00865054" w:rsidRDefault="0017680E" w:rsidP="0017680E">
      <w:pPr>
        <w:spacing w:after="0" w:line="360" w:lineRule="auto"/>
        <w:jc w:val="both"/>
        <w:rPr>
          <w:rFonts w:ascii="Arial" w:hAnsi="Arial" w:cs="Arial"/>
          <w:b/>
          <w:sz w:val="28"/>
          <w:szCs w:val="28"/>
        </w:rPr>
      </w:pPr>
    </w:p>
    <w:p w:rsidR="0017680E" w:rsidRPr="00865054" w:rsidRDefault="0017680E" w:rsidP="0017680E">
      <w:pPr>
        <w:spacing w:after="0" w:line="360" w:lineRule="auto"/>
        <w:jc w:val="both"/>
        <w:rPr>
          <w:rFonts w:ascii="Arial" w:hAnsi="Arial" w:cs="Arial"/>
          <w:b/>
          <w:bCs/>
          <w:sz w:val="28"/>
          <w:szCs w:val="28"/>
        </w:rPr>
      </w:pPr>
      <w:r w:rsidRPr="259AB4CE">
        <w:rPr>
          <w:rFonts w:ascii="Arial" w:hAnsi="Arial" w:cs="Arial"/>
          <w:b/>
          <w:bCs/>
          <w:sz w:val="28"/>
          <w:szCs w:val="28"/>
        </w:rPr>
        <w:t xml:space="preserve">Competencias Genéricas </w:t>
      </w:r>
    </w:p>
    <w:p w:rsidR="0017680E" w:rsidRPr="00865054" w:rsidRDefault="0017680E" w:rsidP="0017680E">
      <w:pPr>
        <w:spacing w:after="0" w:line="360" w:lineRule="auto"/>
        <w:jc w:val="both"/>
        <w:rPr>
          <w:rFonts w:ascii="Arial" w:hAnsi="Arial" w:cs="Arial"/>
        </w:rPr>
      </w:pPr>
      <w:r w:rsidRPr="259AB4CE">
        <w:rPr>
          <w:rFonts w:ascii="Arial" w:hAnsi="Arial" w:cs="Arial"/>
        </w:rPr>
        <w:t>5. Desarrolla innovaciones y propone soluciones a problemas a partir de métodos establecidos.</w:t>
      </w:r>
    </w:p>
    <w:p w:rsidR="0017680E" w:rsidRPr="00865054" w:rsidRDefault="0017680E" w:rsidP="0017680E">
      <w:pPr>
        <w:spacing w:after="0" w:line="360" w:lineRule="auto"/>
        <w:jc w:val="both"/>
        <w:rPr>
          <w:rFonts w:ascii="Arial" w:hAnsi="Arial" w:cs="Arial"/>
        </w:rPr>
      </w:pPr>
      <w:r w:rsidRPr="259AB4CE">
        <w:rPr>
          <w:rFonts w:ascii="Arial" w:hAnsi="Arial" w:cs="Arial"/>
        </w:rPr>
        <w:t>5.1 Sigue instrucciones y procedimientos de manera reflexiva, comprendiendo como cada uno de sus pasos contribuye al alcance de un objetivo.</w:t>
      </w:r>
    </w:p>
    <w:p w:rsidR="0017680E" w:rsidRPr="00865054" w:rsidRDefault="0017680E" w:rsidP="0017680E">
      <w:pPr>
        <w:spacing w:after="0" w:line="360" w:lineRule="auto"/>
        <w:jc w:val="both"/>
        <w:rPr>
          <w:rFonts w:ascii="Arial" w:hAnsi="Arial" w:cs="Arial"/>
        </w:rPr>
      </w:pPr>
      <w:r w:rsidRPr="259AB4CE">
        <w:rPr>
          <w:rFonts w:ascii="Arial" w:hAnsi="Arial" w:cs="Arial"/>
        </w:rPr>
        <w:t>5.6 Utiliza las tecnologías de información y comunicación para procesar e interpretar información.</w:t>
      </w:r>
    </w:p>
    <w:p w:rsidR="0017680E" w:rsidRPr="00865054" w:rsidRDefault="0017680E" w:rsidP="0017680E">
      <w:pPr>
        <w:spacing w:after="0" w:line="360" w:lineRule="auto"/>
        <w:jc w:val="both"/>
        <w:rPr>
          <w:rFonts w:ascii="Arial" w:hAnsi="Arial" w:cs="Arial"/>
        </w:rPr>
      </w:pPr>
      <w:r w:rsidRPr="259AB4CE">
        <w:rPr>
          <w:rFonts w:ascii="Arial" w:hAnsi="Arial" w:cs="Arial"/>
        </w:rPr>
        <w:t>8. Participa y colabora de manera efectiva en equipos diversos.</w:t>
      </w:r>
    </w:p>
    <w:p w:rsidR="0017680E" w:rsidRPr="00865054" w:rsidRDefault="0017680E" w:rsidP="0017680E">
      <w:pPr>
        <w:spacing w:after="0" w:line="360" w:lineRule="auto"/>
        <w:jc w:val="both"/>
        <w:rPr>
          <w:rFonts w:ascii="Arial" w:hAnsi="Arial" w:cs="Arial"/>
        </w:rPr>
      </w:pPr>
      <w:r w:rsidRPr="259AB4CE">
        <w:rPr>
          <w:rFonts w:ascii="Arial" w:hAnsi="Arial" w:cs="Arial"/>
        </w:rPr>
        <w:t>8.2 Aporta puntos de vista con apertura y considera los de otras personas de manera reflexiva.</w:t>
      </w:r>
    </w:p>
    <w:p w:rsidR="0017680E" w:rsidRPr="00865054" w:rsidRDefault="0017680E" w:rsidP="0017680E">
      <w:pPr>
        <w:spacing w:after="0" w:line="360" w:lineRule="auto"/>
        <w:jc w:val="both"/>
        <w:rPr>
          <w:rFonts w:ascii="Arial" w:hAnsi="Arial" w:cs="Arial"/>
        </w:rPr>
      </w:pPr>
    </w:p>
    <w:p w:rsidR="0017680E" w:rsidRPr="00865054" w:rsidRDefault="0017680E" w:rsidP="0017680E">
      <w:pPr>
        <w:spacing w:after="0" w:line="360" w:lineRule="auto"/>
        <w:jc w:val="both"/>
        <w:rPr>
          <w:rFonts w:ascii="Arial" w:hAnsi="Arial" w:cs="Arial"/>
          <w:b/>
          <w:bCs/>
          <w:sz w:val="28"/>
          <w:szCs w:val="28"/>
        </w:rPr>
      </w:pPr>
      <w:r w:rsidRPr="259AB4CE">
        <w:rPr>
          <w:rFonts w:ascii="Arial" w:hAnsi="Arial" w:cs="Arial"/>
          <w:b/>
          <w:bCs/>
          <w:sz w:val="28"/>
          <w:szCs w:val="28"/>
        </w:rPr>
        <w:t>Competencias disciplinares Ciencias Sociales</w:t>
      </w:r>
    </w:p>
    <w:p w:rsidR="0017680E" w:rsidRPr="00865054" w:rsidRDefault="0017680E" w:rsidP="0017680E">
      <w:pPr>
        <w:spacing w:after="0" w:line="360" w:lineRule="auto"/>
        <w:jc w:val="both"/>
        <w:rPr>
          <w:rFonts w:ascii="Arial" w:hAnsi="Arial" w:cs="Arial"/>
          <w:b/>
          <w:bCs/>
          <w:sz w:val="28"/>
          <w:szCs w:val="28"/>
        </w:rPr>
      </w:pPr>
      <w:r w:rsidRPr="259AB4CE">
        <w:rPr>
          <w:rFonts w:ascii="Arial" w:hAnsi="Arial" w:cs="Arial"/>
          <w:b/>
          <w:bCs/>
          <w:sz w:val="28"/>
          <w:szCs w:val="28"/>
        </w:rPr>
        <w:t>Básicas</w:t>
      </w:r>
    </w:p>
    <w:p w:rsidR="0017680E" w:rsidRPr="00865054" w:rsidRDefault="0017680E" w:rsidP="0017680E">
      <w:pPr>
        <w:spacing w:after="0" w:line="360" w:lineRule="auto"/>
        <w:jc w:val="both"/>
        <w:rPr>
          <w:rFonts w:ascii="Arial" w:hAnsi="Arial" w:cs="Arial"/>
        </w:rPr>
      </w:pPr>
      <w:r w:rsidRPr="259AB4CE">
        <w:rPr>
          <w:rFonts w:ascii="Arial" w:hAnsi="Arial" w:cs="Arial"/>
        </w:rPr>
        <w:t>6. Analiza con visión emprendedora los factores y elementos fundamentales que intervienen en la productividad y competitividad de una organización y su relación con el entorno socioeconómico.</w:t>
      </w:r>
    </w:p>
    <w:p w:rsidR="002A4505" w:rsidRDefault="002A4505" w:rsidP="0017680E">
      <w:pPr>
        <w:spacing w:after="0" w:line="360" w:lineRule="auto"/>
        <w:jc w:val="both"/>
        <w:rPr>
          <w:rFonts w:ascii="Arial" w:hAnsi="Arial" w:cs="Arial"/>
          <w:b/>
          <w:bCs/>
          <w:sz w:val="28"/>
          <w:szCs w:val="28"/>
        </w:rPr>
      </w:pPr>
    </w:p>
    <w:p w:rsidR="0017680E" w:rsidRPr="00865054" w:rsidRDefault="0017680E" w:rsidP="0017680E">
      <w:pPr>
        <w:spacing w:after="0" w:line="360" w:lineRule="auto"/>
        <w:jc w:val="both"/>
        <w:rPr>
          <w:rFonts w:ascii="Arial" w:hAnsi="Arial" w:cs="Arial"/>
          <w:b/>
          <w:bCs/>
          <w:sz w:val="28"/>
          <w:szCs w:val="28"/>
        </w:rPr>
      </w:pPr>
      <w:r w:rsidRPr="259AB4CE">
        <w:rPr>
          <w:rFonts w:ascii="Arial" w:hAnsi="Arial" w:cs="Arial"/>
          <w:b/>
          <w:bCs/>
          <w:sz w:val="28"/>
          <w:szCs w:val="28"/>
        </w:rPr>
        <w:t>Extendidas</w:t>
      </w:r>
    </w:p>
    <w:p w:rsidR="0017680E" w:rsidRPr="00865054" w:rsidRDefault="0017680E" w:rsidP="004A3BD6">
      <w:pPr>
        <w:pStyle w:val="Prrafodelista"/>
        <w:numPr>
          <w:ilvl w:val="0"/>
          <w:numId w:val="30"/>
        </w:numPr>
        <w:spacing w:after="0" w:line="360" w:lineRule="auto"/>
        <w:jc w:val="both"/>
        <w:rPr>
          <w:rFonts w:ascii="Arial" w:hAnsi="Arial" w:cs="Arial"/>
          <w:sz w:val="24"/>
          <w:szCs w:val="24"/>
        </w:rPr>
      </w:pPr>
      <w:r w:rsidRPr="259AB4CE">
        <w:rPr>
          <w:rFonts w:ascii="Arial" w:hAnsi="Arial" w:cs="Arial"/>
          <w:sz w:val="24"/>
          <w:szCs w:val="24"/>
        </w:rPr>
        <w:t>Asume un comportamiento ético sustentado en principios de filosofía, para el ejercicio de sus derechos y obligaciones en diferentes escenarios sociales.</w:t>
      </w:r>
    </w:p>
    <w:p w:rsidR="0017680E" w:rsidRPr="00865054" w:rsidRDefault="0017680E" w:rsidP="0017680E">
      <w:pPr>
        <w:spacing w:after="0" w:line="360" w:lineRule="auto"/>
        <w:ind w:left="360"/>
        <w:jc w:val="both"/>
        <w:rPr>
          <w:rFonts w:ascii="Arial" w:hAnsi="Arial" w:cs="Arial"/>
        </w:rPr>
      </w:pPr>
      <w:r w:rsidRPr="259AB4CE">
        <w:rPr>
          <w:rFonts w:ascii="Arial" w:hAnsi="Arial" w:cs="Arial"/>
        </w:rPr>
        <w:lastRenderedPageBreak/>
        <w:t>7. Aplica principios y estrategias de administración y economía, de acuerdo con los objetivos y metas de su proyecto de vida.</w:t>
      </w:r>
    </w:p>
    <w:p w:rsidR="002A4505" w:rsidRDefault="002A4505" w:rsidP="0017680E">
      <w:pPr>
        <w:widowControl w:val="0"/>
        <w:autoSpaceDE w:val="0"/>
        <w:autoSpaceDN w:val="0"/>
        <w:adjustRightInd w:val="0"/>
        <w:spacing w:after="0" w:line="360" w:lineRule="auto"/>
        <w:jc w:val="both"/>
        <w:rPr>
          <w:rFonts w:ascii="Arial" w:hAnsi="Arial" w:cs="Arial"/>
          <w:b/>
          <w:bCs/>
          <w:sz w:val="24"/>
          <w:szCs w:val="24"/>
        </w:rPr>
      </w:pPr>
    </w:p>
    <w:p w:rsidR="002A4505" w:rsidRDefault="002A4505" w:rsidP="0017680E">
      <w:pPr>
        <w:widowControl w:val="0"/>
        <w:autoSpaceDE w:val="0"/>
        <w:autoSpaceDN w:val="0"/>
        <w:adjustRightInd w:val="0"/>
        <w:spacing w:after="0" w:line="360" w:lineRule="auto"/>
        <w:jc w:val="both"/>
        <w:rPr>
          <w:rFonts w:ascii="Arial" w:hAnsi="Arial" w:cs="Arial"/>
          <w:b/>
          <w:bCs/>
          <w:sz w:val="24"/>
          <w:szCs w:val="24"/>
        </w:rPr>
      </w:pPr>
    </w:p>
    <w:p w:rsidR="0017680E" w:rsidRPr="00865054" w:rsidRDefault="0017680E" w:rsidP="0017680E">
      <w:pPr>
        <w:widowControl w:val="0"/>
        <w:autoSpaceDE w:val="0"/>
        <w:autoSpaceDN w:val="0"/>
        <w:adjustRightInd w:val="0"/>
        <w:spacing w:after="0" w:line="360" w:lineRule="auto"/>
        <w:jc w:val="both"/>
        <w:rPr>
          <w:rFonts w:ascii="Arial" w:hAnsi="Arial" w:cs="Arial"/>
          <w:b/>
          <w:bCs/>
          <w:sz w:val="24"/>
          <w:szCs w:val="24"/>
        </w:rPr>
      </w:pPr>
      <w:r w:rsidRPr="259AB4CE">
        <w:rPr>
          <w:rFonts w:ascii="Arial" w:hAnsi="Arial" w:cs="Arial"/>
          <w:b/>
          <w:bCs/>
          <w:sz w:val="24"/>
          <w:szCs w:val="24"/>
        </w:rPr>
        <w:t>PRESENTACIÓN</w:t>
      </w:r>
    </w:p>
    <w:p w:rsidR="0017680E" w:rsidRPr="005545DD" w:rsidRDefault="0017680E" w:rsidP="0017680E">
      <w:pPr>
        <w:widowControl w:val="0"/>
        <w:autoSpaceDE w:val="0"/>
        <w:autoSpaceDN w:val="0"/>
        <w:adjustRightInd w:val="0"/>
        <w:spacing w:after="0" w:line="360" w:lineRule="auto"/>
        <w:jc w:val="both"/>
        <w:rPr>
          <w:rFonts w:ascii="Arial" w:hAnsi="Arial" w:cs="Arial"/>
          <w:sz w:val="24"/>
          <w:szCs w:val="24"/>
        </w:rPr>
      </w:pPr>
      <w:r w:rsidRPr="005545DD">
        <w:rPr>
          <w:rFonts w:ascii="Arial" w:hAnsi="Arial" w:cs="Arial"/>
          <w:sz w:val="24"/>
          <w:szCs w:val="24"/>
        </w:rPr>
        <w:t xml:space="preserve">Uno de los aspectos básicos en el proceso de planeación y organización de una empresa es </w:t>
      </w:r>
      <w:r>
        <w:rPr>
          <w:rFonts w:ascii="Arial" w:hAnsi="Arial" w:cs="Arial"/>
          <w:sz w:val="24"/>
          <w:szCs w:val="24"/>
        </w:rPr>
        <w:t xml:space="preserve">la determinación </w:t>
      </w:r>
      <w:r w:rsidRPr="005545DD">
        <w:rPr>
          <w:rFonts w:ascii="Arial" w:hAnsi="Arial" w:cs="Arial"/>
          <w:sz w:val="24"/>
          <w:szCs w:val="24"/>
        </w:rPr>
        <w:t xml:space="preserve">contable </w:t>
      </w:r>
      <w:r>
        <w:rPr>
          <w:rFonts w:ascii="Arial" w:hAnsi="Arial" w:cs="Arial"/>
          <w:sz w:val="24"/>
          <w:szCs w:val="24"/>
        </w:rPr>
        <w:t xml:space="preserve">sobre </w:t>
      </w:r>
      <w:r w:rsidRPr="005545DD">
        <w:rPr>
          <w:rFonts w:ascii="Arial" w:hAnsi="Arial" w:cs="Arial"/>
          <w:sz w:val="24"/>
          <w:szCs w:val="24"/>
        </w:rPr>
        <w:t>su</w:t>
      </w:r>
      <w:r>
        <w:rPr>
          <w:rFonts w:ascii="Arial" w:hAnsi="Arial" w:cs="Arial"/>
          <w:sz w:val="24"/>
          <w:szCs w:val="24"/>
        </w:rPr>
        <w:t xml:space="preserve"> </w:t>
      </w:r>
      <w:r w:rsidRPr="005545DD">
        <w:rPr>
          <w:rFonts w:ascii="Arial" w:hAnsi="Arial" w:cs="Arial"/>
          <w:sz w:val="24"/>
          <w:szCs w:val="24"/>
        </w:rPr>
        <w:t xml:space="preserve">situación financiera para una adecuada toma de decisiones. </w:t>
      </w:r>
    </w:p>
    <w:p w:rsidR="0017680E" w:rsidRDefault="0017680E" w:rsidP="0017680E">
      <w:pPr>
        <w:widowControl w:val="0"/>
        <w:autoSpaceDE w:val="0"/>
        <w:autoSpaceDN w:val="0"/>
        <w:adjustRightInd w:val="0"/>
        <w:spacing w:after="0" w:line="360" w:lineRule="auto"/>
        <w:jc w:val="both"/>
        <w:rPr>
          <w:rFonts w:ascii="Arial" w:hAnsi="Arial" w:cs="Arial"/>
          <w:sz w:val="24"/>
          <w:szCs w:val="24"/>
        </w:rPr>
      </w:pPr>
    </w:p>
    <w:p w:rsidR="0017680E" w:rsidRPr="005545DD" w:rsidRDefault="0017680E" w:rsidP="0017680E">
      <w:pPr>
        <w:widowControl w:val="0"/>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Por tal razón las entidades económicas de carácter </w:t>
      </w:r>
      <w:r w:rsidRPr="005545DD">
        <w:rPr>
          <w:rFonts w:ascii="Arial" w:hAnsi="Arial" w:cs="Arial"/>
          <w:sz w:val="24"/>
          <w:szCs w:val="24"/>
        </w:rPr>
        <w:t xml:space="preserve">comercial, industrial o servicios, deben </w:t>
      </w:r>
      <w:r>
        <w:rPr>
          <w:rFonts w:ascii="Arial" w:hAnsi="Arial" w:cs="Arial"/>
          <w:sz w:val="24"/>
          <w:szCs w:val="24"/>
        </w:rPr>
        <w:t xml:space="preserve">elaborar </w:t>
      </w:r>
      <w:r w:rsidRPr="005545DD">
        <w:rPr>
          <w:rFonts w:ascii="Arial" w:hAnsi="Arial" w:cs="Arial"/>
          <w:sz w:val="24"/>
          <w:szCs w:val="24"/>
        </w:rPr>
        <w:t>el estado de resultados de acuerdo con el periodo cont</w:t>
      </w:r>
      <w:r>
        <w:rPr>
          <w:rFonts w:ascii="Arial" w:hAnsi="Arial" w:cs="Arial"/>
          <w:sz w:val="24"/>
          <w:szCs w:val="24"/>
        </w:rPr>
        <w:t xml:space="preserve">able definido por cada entidad, en el cual se presenten </w:t>
      </w:r>
      <w:r w:rsidRPr="005545DD">
        <w:rPr>
          <w:rFonts w:ascii="Arial" w:hAnsi="Arial" w:cs="Arial"/>
          <w:sz w:val="24"/>
          <w:szCs w:val="24"/>
        </w:rPr>
        <w:t>los ingresos, a</w:t>
      </w:r>
      <w:r>
        <w:rPr>
          <w:rFonts w:ascii="Arial" w:hAnsi="Arial" w:cs="Arial"/>
          <w:sz w:val="24"/>
          <w:szCs w:val="24"/>
        </w:rPr>
        <w:t xml:space="preserve">sí como los gastos efectuados. </w:t>
      </w:r>
    </w:p>
    <w:p w:rsidR="0017680E" w:rsidRDefault="0017680E" w:rsidP="0017680E">
      <w:pPr>
        <w:widowControl w:val="0"/>
        <w:autoSpaceDE w:val="0"/>
        <w:autoSpaceDN w:val="0"/>
        <w:adjustRightInd w:val="0"/>
        <w:spacing w:after="0" w:line="360" w:lineRule="auto"/>
        <w:jc w:val="both"/>
        <w:rPr>
          <w:rFonts w:ascii="Arial" w:hAnsi="Arial" w:cs="Arial"/>
          <w:sz w:val="24"/>
          <w:szCs w:val="24"/>
        </w:rPr>
      </w:pPr>
    </w:p>
    <w:p w:rsidR="00E00E1E" w:rsidRPr="00363DD2" w:rsidRDefault="0017680E" w:rsidP="00E00E1E">
      <w:pPr>
        <w:widowControl w:val="0"/>
        <w:autoSpaceDE w:val="0"/>
        <w:autoSpaceDN w:val="0"/>
        <w:adjustRightInd w:val="0"/>
        <w:spacing w:after="0" w:line="360" w:lineRule="auto"/>
        <w:jc w:val="both"/>
        <w:rPr>
          <w:rFonts w:ascii="Arial" w:hAnsi="Arial" w:cs="Arial"/>
          <w:bCs/>
          <w:color w:val="000000"/>
          <w:sz w:val="24"/>
          <w:szCs w:val="24"/>
        </w:rPr>
      </w:pPr>
      <w:r>
        <w:rPr>
          <w:rFonts w:ascii="Arial" w:hAnsi="Arial" w:cs="Arial"/>
          <w:sz w:val="24"/>
          <w:szCs w:val="24"/>
        </w:rPr>
        <w:t>En este módulo se presentan l</w:t>
      </w:r>
      <w:r w:rsidRPr="005545DD">
        <w:rPr>
          <w:rFonts w:ascii="Arial" w:hAnsi="Arial" w:cs="Arial"/>
          <w:sz w:val="24"/>
          <w:szCs w:val="24"/>
        </w:rPr>
        <w:t>os elementos básicos</w:t>
      </w:r>
      <w:r>
        <w:rPr>
          <w:rFonts w:ascii="Arial" w:hAnsi="Arial" w:cs="Arial"/>
          <w:sz w:val="24"/>
          <w:szCs w:val="24"/>
        </w:rPr>
        <w:t xml:space="preserve"> y forma de presentación </w:t>
      </w:r>
      <w:r w:rsidRPr="005545DD">
        <w:rPr>
          <w:rFonts w:ascii="Arial" w:hAnsi="Arial" w:cs="Arial"/>
          <w:sz w:val="24"/>
          <w:szCs w:val="24"/>
        </w:rPr>
        <w:t>de</w:t>
      </w:r>
      <w:r>
        <w:rPr>
          <w:rFonts w:ascii="Arial" w:hAnsi="Arial" w:cs="Arial"/>
          <w:sz w:val="24"/>
          <w:szCs w:val="24"/>
        </w:rPr>
        <w:t xml:space="preserve"> este estado financiero; los cuales </w:t>
      </w:r>
      <w:r w:rsidRPr="005545DD">
        <w:rPr>
          <w:rFonts w:ascii="Arial" w:hAnsi="Arial" w:cs="Arial"/>
          <w:sz w:val="24"/>
          <w:szCs w:val="24"/>
        </w:rPr>
        <w:t>se conforman por los ingresos, los costos y gastos y la utilida</w:t>
      </w:r>
      <w:r>
        <w:rPr>
          <w:rFonts w:ascii="Arial" w:hAnsi="Arial" w:cs="Arial"/>
          <w:sz w:val="24"/>
          <w:szCs w:val="24"/>
        </w:rPr>
        <w:t>d o pérdida neta de una empresa.</w:t>
      </w:r>
      <w:r w:rsidR="00E00E1E">
        <w:rPr>
          <w:rFonts w:ascii="Arial" w:hAnsi="Arial" w:cs="Arial"/>
          <w:sz w:val="24"/>
          <w:szCs w:val="24"/>
        </w:rPr>
        <w:t xml:space="preserve"> Ver </w:t>
      </w:r>
      <w:r w:rsidR="00E00E1E" w:rsidRPr="00363DD2">
        <w:rPr>
          <w:rFonts w:ascii="Arial" w:hAnsi="Arial" w:cs="Arial"/>
          <w:bCs/>
          <w:color w:val="000000"/>
          <w:sz w:val="24"/>
          <w:szCs w:val="24"/>
        </w:rPr>
        <w:t xml:space="preserve">La figura No. </w:t>
      </w:r>
      <w:r w:rsidR="00E00E1E">
        <w:rPr>
          <w:rFonts w:ascii="Arial" w:hAnsi="Arial" w:cs="Arial"/>
          <w:bCs/>
          <w:color w:val="000000"/>
          <w:sz w:val="24"/>
          <w:szCs w:val="24"/>
        </w:rPr>
        <w:t>6</w:t>
      </w:r>
      <w:r w:rsidR="00E00E1E" w:rsidRPr="00363DD2">
        <w:rPr>
          <w:rFonts w:ascii="Arial" w:hAnsi="Arial" w:cs="Arial"/>
          <w:bCs/>
          <w:color w:val="000000"/>
          <w:sz w:val="24"/>
          <w:szCs w:val="24"/>
        </w:rPr>
        <w:t xml:space="preserve">  </w:t>
      </w:r>
    </w:p>
    <w:p w:rsidR="00E00E1E" w:rsidRDefault="00E00E1E" w:rsidP="00E00E1E">
      <w:pPr>
        <w:pStyle w:val="Default"/>
        <w:spacing w:line="360" w:lineRule="auto"/>
        <w:jc w:val="both"/>
        <w:rPr>
          <w:rFonts w:ascii="Arial" w:hAnsi="Arial" w:cs="Arial"/>
        </w:rPr>
      </w:pPr>
    </w:p>
    <w:p w:rsidR="002A4505" w:rsidRDefault="002A4505" w:rsidP="00E00E1E">
      <w:pPr>
        <w:widowControl w:val="0"/>
        <w:autoSpaceDE w:val="0"/>
        <w:autoSpaceDN w:val="0"/>
        <w:adjustRightInd w:val="0"/>
        <w:spacing w:after="0" w:line="360" w:lineRule="auto"/>
        <w:jc w:val="both"/>
        <w:rPr>
          <w:rFonts w:ascii="Arial" w:hAnsi="Arial" w:cs="Arial"/>
          <w:b/>
        </w:rPr>
      </w:pPr>
    </w:p>
    <w:p w:rsidR="002A4505" w:rsidRDefault="002A4505" w:rsidP="00E00E1E">
      <w:pPr>
        <w:widowControl w:val="0"/>
        <w:autoSpaceDE w:val="0"/>
        <w:autoSpaceDN w:val="0"/>
        <w:adjustRightInd w:val="0"/>
        <w:spacing w:after="0" w:line="360" w:lineRule="auto"/>
        <w:jc w:val="both"/>
        <w:rPr>
          <w:rFonts w:ascii="Arial" w:hAnsi="Arial" w:cs="Arial"/>
          <w:b/>
        </w:rPr>
      </w:pPr>
    </w:p>
    <w:p w:rsidR="002A4505" w:rsidRDefault="002A4505" w:rsidP="00E00E1E">
      <w:pPr>
        <w:widowControl w:val="0"/>
        <w:autoSpaceDE w:val="0"/>
        <w:autoSpaceDN w:val="0"/>
        <w:adjustRightInd w:val="0"/>
        <w:spacing w:after="0" w:line="360" w:lineRule="auto"/>
        <w:jc w:val="both"/>
        <w:rPr>
          <w:rFonts w:ascii="Arial" w:hAnsi="Arial" w:cs="Arial"/>
          <w:b/>
        </w:rPr>
      </w:pPr>
    </w:p>
    <w:p w:rsidR="002A4505" w:rsidRDefault="002A4505" w:rsidP="00E00E1E">
      <w:pPr>
        <w:widowControl w:val="0"/>
        <w:autoSpaceDE w:val="0"/>
        <w:autoSpaceDN w:val="0"/>
        <w:adjustRightInd w:val="0"/>
        <w:spacing w:after="0" w:line="360" w:lineRule="auto"/>
        <w:jc w:val="both"/>
        <w:rPr>
          <w:rFonts w:ascii="Arial" w:hAnsi="Arial" w:cs="Arial"/>
          <w:b/>
        </w:rPr>
      </w:pPr>
    </w:p>
    <w:p w:rsidR="002A4505" w:rsidRDefault="002A4505" w:rsidP="00E00E1E">
      <w:pPr>
        <w:widowControl w:val="0"/>
        <w:autoSpaceDE w:val="0"/>
        <w:autoSpaceDN w:val="0"/>
        <w:adjustRightInd w:val="0"/>
        <w:spacing w:after="0" w:line="360" w:lineRule="auto"/>
        <w:jc w:val="both"/>
        <w:rPr>
          <w:rFonts w:ascii="Arial" w:hAnsi="Arial" w:cs="Arial"/>
          <w:b/>
        </w:rPr>
      </w:pPr>
    </w:p>
    <w:p w:rsidR="002A4505" w:rsidRDefault="002A4505" w:rsidP="00E00E1E">
      <w:pPr>
        <w:widowControl w:val="0"/>
        <w:autoSpaceDE w:val="0"/>
        <w:autoSpaceDN w:val="0"/>
        <w:adjustRightInd w:val="0"/>
        <w:spacing w:after="0" w:line="360" w:lineRule="auto"/>
        <w:jc w:val="both"/>
        <w:rPr>
          <w:rFonts w:ascii="Arial" w:hAnsi="Arial" w:cs="Arial"/>
          <w:b/>
        </w:rPr>
      </w:pPr>
    </w:p>
    <w:p w:rsidR="002A4505" w:rsidRDefault="002A4505" w:rsidP="00E00E1E">
      <w:pPr>
        <w:widowControl w:val="0"/>
        <w:autoSpaceDE w:val="0"/>
        <w:autoSpaceDN w:val="0"/>
        <w:adjustRightInd w:val="0"/>
        <w:spacing w:after="0" w:line="360" w:lineRule="auto"/>
        <w:jc w:val="both"/>
        <w:rPr>
          <w:rFonts w:ascii="Arial" w:hAnsi="Arial" w:cs="Arial"/>
          <w:b/>
        </w:rPr>
      </w:pPr>
    </w:p>
    <w:p w:rsidR="002A4505" w:rsidRDefault="002A4505" w:rsidP="00E00E1E">
      <w:pPr>
        <w:widowControl w:val="0"/>
        <w:autoSpaceDE w:val="0"/>
        <w:autoSpaceDN w:val="0"/>
        <w:adjustRightInd w:val="0"/>
        <w:spacing w:after="0" w:line="360" w:lineRule="auto"/>
        <w:jc w:val="both"/>
        <w:rPr>
          <w:rFonts w:ascii="Arial" w:hAnsi="Arial" w:cs="Arial"/>
          <w:b/>
        </w:rPr>
      </w:pPr>
    </w:p>
    <w:p w:rsidR="002A4505" w:rsidRDefault="002A4505" w:rsidP="00E00E1E">
      <w:pPr>
        <w:widowControl w:val="0"/>
        <w:autoSpaceDE w:val="0"/>
        <w:autoSpaceDN w:val="0"/>
        <w:adjustRightInd w:val="0"/>
        <w:spacing w:after="0" w:line="360" w:lineRule="auto"/>
        <w:jc w:val="both"/>
        <w:rPr>
          <w:rFonts w:ascii="Arial" w:hAnsi="Arial" w:cs="Arial"/>
          <w:b/>
        </w:rPr>
      </w:pPr>
    </w:p>
    <w:p w:rsidR="002A4505" w:rsidRDefault="002A4505" w:rsidP="00E00E1E">
      <w:pPr>
        <w:widowControl w:val="0"/>
        <w:autoSpaceDE w:val="0"/>
        <w:autoSpaceDN w:val="0"/>
        <w:adjustRightInd w:val="0"/>
        <w:spacing w:after="0" w:line="360" w:lineRule="auto"/>
        <w:jc w:val="both"/>
        <w:rPr>
          <w:rFonts w:ascii="Arial" w:hAnsi="Arial" w:cs="Arial"/>
          <w:b/>
        </w:rPr>
      </w:pPr>
    </w:p>
    <w:p w:rsidR="000D5A16" w:rsidRDefault="000D5A16" w:rsidP="00E00E1E">
      <w:pPr>
        <w:widowControl w:val="0"/>
        <w:autoSpaceDE w:val="0"/>
        <w:autoSpaceDN w:val="0"/>
        <w:adjustRightInd w:val="0"/>
        <w:spacing w:after="0" w:line="360" w:lineRule="auto"/>
        <w:jc w:val="both"/>
        <w:rPr>
          <w:rFonts w:ascii="Arial" w:hAnsi="Arial" w:cs="Arial"/>
          <w:b/>
        </w:rPr>
      </w:pPr>
    </w:p>
    <w:p w:rsidR="000D5A16" w:rsidRDefault="000D5A16" w:rsidP="00E00E1E">
      <w:pPr>
        <w:widowControl w:val="0"/>
        <w:autoSpaceDE w:val="0"/>
        <w:autoSpaceDN w:val="0"/>
        <w:adjustRightInd w:val="0"/>
        <w:spacing w:after="0" w:line="360" w:lineRule="auto"/>
        <w:jc w:val="both"/>
        <w:rPr>
          <w:rFonts w:ascii="Arial" w:hAnsi="Arial" w:cs="Arial"/>
          <w:b/>
        </w:rPr>
      </w:pPr>
    </w:p>
    <w:p w:rsidR="000D5A16" w:rsidRDefault="000D5A16" w:rsidP="00E00E1E">
      <w:pPr>
        <w:widowControl w:val="0"/>
        <w:autoSpaceDE w:val="0"/>
        <w:autoSpaceDN w:val="0"/>
        <w:adjustRightInd w:val="0"/>
        <w:spacing w:after="0" w:line="360" w:lineRule="auto"/>
        <w:jc w:val="both"/>
        <w:rPr>
          <w:rFonts w:ascii="Arial" w:hAnsi="Arial" w:cs="Arial"/>
          <w:b/>
        </w:rPr>
      </w:pPr>
    </w:p>
    <w:p w:rsidR="000D5A16" w:rsidRDefault="000D5A16" w:rsidP="00E00E1E">
      <w:pPr>
        <w:widowControl w:val="0"/>
        <w:autoSpaceDE w:val="0"/>
        <w:autoSpaceDN w:val="0"/>
        <w:adjustRightInd w:val="0"/>
        <w:spacing w:after="0" w:line="360" w:lineRule="auto"/>
        <w:jc w:val="both"/>
        <w:rPr>
          <w:rFonts w:ascii="Arial" w:hAnsi="Arial" w:cs="Arial"/>
          <w:b/>
        </w:rPr>
      </w:pPr>
    </w:p>
    <w:p w:rsidR="002A4505" w:rsidRDefault="002A4505" w:rsidP="00E00E1E">
      <w:pPr>
        <w:widowControl w:val="0"/>
        <w:autoSpaceDE w:val="0"/>
        <w:autoSpaceDN w:val="0"/>
        <w:adjustRightInd w:val="0"/>
        <w:spacing w:after="0" w:line="360" w:lineRule="auto"/>
        <w:jc w:val="both"/>
        <w:rPr>
          <w:rFonts w:ascii="Arial" w:hAnsi="Arial" w:cs="Arial"/>
          <w:b/>
        </w:rPr>
      </w:pPr>
    </w:p>
    <w:p w:rsidR="00E00E1E" w:rsidRDefault="00E00E1E" w:rsidP="00E00E1E">
      <w:pPr>
        <w:widowControl w:val="0"/>
        <w:autoSpaceDE w:val="0"/>
        <w:autoSpaceDN w:val="0"/>
        <w:adjustRightInd w:val="0"/>
        <w:spacing w:after="0" w:line="360" w:lineRule="auto"/>
        <w:jc w:val="both"/>
        <w:rPr>
          <w:rFonts w:ascii="Arial" w:hAnsi="Arial" w:cs="Arial"/>
          <w:sz w:val="24"/>
          <w:szCs w:val="24"/>
        </w:rPr>
      </w:pPr>
      <w:r>
        <w:rPr>
          <w:rFonts w:ascii="Arial" w:hAnsi="Arial" w:cs="Arial"/>
          <w:b/>
        </w:rPr>
        <w:lastRenderedPageBreak/>
        <w:t xml:space="preserve">FIGURA No. 6  </w:t>
      </w:r>
      <w:r w:rsidRPr="00D66DD8">
        <w:rPr>
          <w:rFonts w:ascii="Arial" w:hAnsi="Arial" w:cs="Arial"/>
          <w:b/>
        </w:rPr>
        <w:t>MAPA DEL MÓDULO</w:t>
      </w:r>
    </w:p>
    <w:p w:rsidR="00E00E1E" w:rsidRDefault="00B2067E" w:rsidP="0017680E">
      <w:pPr>
        <w:widowControl w:val="0"/>
        <w:autoSpaceDE w:val="0"/>
        <w:autoSpaceDN w:val="0"/>
        <w:adjustRightInd w:val="0"/>
        <w:spacing w:after="0" w:line="360" w:lineRule="auto"/>
        <w:jc w:val="both"/>
        <w:rPr>
          <w:rFonts w:ascii="Arial" w:hAnsi="Arial" w:cs="Arial"/>
          <w:sz w:val="24"/>
          <w:szCs w:val="24"/>
        </w:rPr>
      </w:pPr>
      <w:r w:rsidRPr="00865054">
        <w:rPr>
          <w:rFonts w:ascii="Arial" w:hAnsi="Arial" w:cs="Arial"/>
          <w:noProof/>
          <w:lang w:eastAsia="es-MX"/>
        </w:rPr>
        <w:drawing>
          <wp:inline distT="0" distB="0" distL="0" distR="0">
            <wp:extent cx="5857875" cy="3771900"/>
            <wp:effectExtent l="0" t="0" r="0" b="0"/>
            <wp:docPr id="309" name="Diagrama 309"/>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9" r:lo="rId70" r:qs="rId71" r:cs="rId72"/>
              </a:graphicData>
            </a:graphic>
          </wp:inline>
        </w:drawing>
      </w:r>
    </w:p>
    <w:p w:rsidR="0051119C" w:rsidRDefault="0051119C" w:rsidP="0051119C">
      <w:pPr>
        <w:pStyle w:val="Default"/>
        <w:spacing w:line="360" w:lineRule="auto"/>
        <w:jc w:val="both"/>
        <w:rPr>
          <w:rFonts w:ascii="Arial" w:hAnsi="Arial" w:cs="Arial"/>
          <w:sz w:val="20"/>
          <w:szCs w:val="20"/>
        </w:rPr>
      </w:pPr>
      <w:r w:rsidRPr="00F56BA8">
        <w:rPr>
          <w:rFonts w:ascii="Arial" w:hAnsi="Arial" w:cs="Arial"/>
          <w:sz w:val="20"/>
          <w:szCs w:val="20"/>
        </w:rPr>
        <w:t xml:space="preserve">Fuente: </w:t>
      </w:r>
      <w:r>
        <w:rPr>
          <w:rFonts w:ascii="Arial" w:hAnsi="Arial" w:cs="Arial"/>
          <w:sz w:val="20"/>
          <w:szCs w:val="20"/>
        </w:rPr>
        <w:t>Becerril, R. y otros (2017) .</w:t>
      </w:r>
      <w:r w:rsidRPr="00F56BA8">
        <w:rPr>
          <w:rFonts w:ascii="Arial" w:hAnsi="Arial" w:cs="Arial"/>
          <w:sz w:val="20"/>
          <w:szCs w:val="20"/>
        </w:rPr>
        <w:t>Programa de Contabilidad</w:t>
      </w:r>
      <w:r>
        <w:rPr>
          <w:rFonts w:ascii="Arial" w:hAnsi="Arial" w:cs="Arial"/>
          <w:sz w:val="20"/>
          <w:szCs w:val="20"/>
        </w:rPr>
        <w:t xml:space="preserve">, Toluca, México: </w:t>
      </w:r>
      <w:r w:rsidRPr="00F56BA8">
        <w:rPr>
          <w:rFonts w:ascii="Arial" w:hAnsi="Arial" w:cs="Arial"/>
          <w:sz w:val="20"/>
          <w:szCs w:val="20"/>
        </w:rPr>
        <w:t>Universidad Autónoma del Estado de México</w:t>
      </w:r>
      <w:r>
        <w:rPr>
          <w:rFonts w:ascii="Arial" w:hAnsi="Arial" w:cs="Arial"/>
          <w:sz w:val="20"/>
          <w:szCs w:val="20"/>
        </w:rPr>
        <w:t>.</w:t>
      </w:r>
    </w:p>
    <w:p w:rsidR="002A4505" w:rsidRDefault="002A4505" w:rsidP="0017680E">
      <w:pPr>
        <w:widowControl w:val="0"/>
        <w:autoSpaceDE w:val="0"/>
        <w:autoSpaceDN w:val="0"/>
        <w:adjustRightInd w:val="0"/>
        <w:spacing w:after="0" w:line="360" w:lineRule="auto"/>
        <w:jc w:val="both"/>
        <w:rPr>
          <w:rFonts w:ascii="Arial" w:hAnsi="Arial" w:cs="Arial"/>
          <w:b/>
          <w:bCs/>
          <w:sz w:val="24"/>
          <w:szCs w:val="24"/>
        </w:rPr>
      </w:pPr>
    </w:p>
    <w:p w:rsidR="002A4505" w:rsidRDefault="002A4505" w:rsidP="0017680E">
      <w:pPr>
        <w:widowControl w:val="0"/>
        <w:autoSpaceDE w:val="0"/>
        <w:autoSpaceDN w:val="0"/>
        <w:adjustRightInd w:val="0"/>
        <w:spacing w:after="0" w:line="360" w:lineRule="auto"/>
        <w:jc w:val="both"/>
        <w:rPr>
          <w:rFonts w:ascii="Arial" w:hAnsi="Arial" w:cs="Arial"/>
          <w:b/>
          <w:bCs/>
          <w:sz w:val="24"/>
          <w:szCs w:val="24"/>
        </w:rPr>
      </w:pPr>
    </w:p>
    <w:p w:rsidR="002A4505" w:rsidRDefault="002A4505" w:rsidP="0017680E">
      <w:pPr>
        <w:widowControl w:val="0"/>
        <w:autoSpaceDE w:val="0"/>
        <w:autoSpaceDN w:val="0"/>
        <w:adjustRightInd w:val="0"/>
        <w:spacing w:after="0" w:line="360" w:lineRule="auto"/>
        <w:jc w:val="both"/>
        <w:rPr>
          <w:rFonts w:ascii="Arial" w:hAnsi="Arial" w:cs="Arial"/>
          <w:b/>
          <w:bCs/>
          <w:sz w:val="24"/>
          <w:szCs w:val="24"/>
        </w:rPr>
      </w:pPr>
    </w:p>
    <w:p w:rsidR="002A4505" w:rsidRDefault="002A4505" w:rsidP="0017680E">
      <w:pPr>
        <w:widowControl w:val="0"/>
        <w:autoSpaceDE w:val="0"/>
        <w:autoSpaceDN w:val="0"/>
        <w:adjustRightInd w:val="0"/>
        <w:spacing w:after="0" w:line="360" w:lineRule="auto"/>
        <w:jc w:val="both"/>
        <w:rPr>
          <w:rFonts w:ascii="Arial" w:hAnsi="Arial" w:cs="Arial"/>
          <w:b/>
          <w:bCs/>
          <w:sz w:val="24"/>
          <w:szCs w:val="24"/>
        </w:rPr>
      </w:pPr>
    </w:p>
    <w:p w:rsidR="002A4505" w:rsidRDefault="002A4505" w:rsidP="0017680E">
      <w:pPr>
        <w:widowControl w:val="0"/>
        <w:autoSpaceDE w:val="0"/>
        <w:autoSpaceDN w:val="0"/>
        <w:adjustRightInd w:val="0"/>
        <w:spacing w:after="0" w:line="360" w:lineRule="auto"/>
        <w:jc w:val="both"/>
        <w:rPr>
          <w:rFonts w:ascii="Arial" w:hAnsi="Arial" w:cs="Arial"/>
          <w:b/>
          <w:bCs/>
          <w:sz w:val="24"/>
          <w:szCs w:val="24"/>
        </w:rPr>
      </w:pPr>
    </w:p>
    <w:p w:rsidR="002A4505" w:rsidRDefault="002A4505" w:rsidP="0017680E">
      <w:pPr>
        <w:widowControl w:val="0"/>
        <w:autoSpaceDE w:val="0"/>
        <w:autoSpaceDN w:val="0"/>
        <w:adjustRightInd w:val="0"/>
        <w:spacing w:after="0" w:line="360" w:lineRule="auto"/>
        <w:jc w:val="both"/>
        <w:rPr>
          <w:rFonts w:ascii="Arial" w:hAnsi="Arial" w:cs="Arial"/>
          <w:b/>
          <w:bCs/>
          <w:sz w:val="24"/>
          <w:szCs w:val="24"/>
        </w:rPr>
      </w:pPr>
    </w:p>
    <w:p w:rsidR="002A4505" w:rsidRDefault="002A4505" w:rsidP="0017680E">
      <w:pPr>
        <w:widowControl w:val="0"/>
        <w:autoSpaceDE w:val="0"/>
        <w:autoSpaceDN w:val="0"/>
        <w:adjustRightInd w:val="0"/>
        <w:spacing w:after="0" w:line="360" w:lineRule="auto"/>
        <w:jc w:val="both"/>
        <w:rPr>
          <w:rFonts w:ascii="Arial" w:hAnsi="Arial" w:cs="Arial"/>
          <w:b/>
          <w:bCs/>
          <w:sz w:val="24"/>
          <w:szCs w:val="24"/>
        </w:rPr>
      </w:pPr>
    </w:p>
    <w:p w:rsidR="002A4505" w:rsidRDefault="002A4505" w:rsidP="0017680E">
      <w:pPr>
        <w:widowControl w:val="0"/>
        <w:autoSpaceDE w:val="0"/>
        <w:autoSpaceDN w:val="0"/>
        <w:adjustRightInd w:val="0"/>
        <w:spacing w:after="0" w:line="360" w:lineRule="auto"/>
        <w:jc w:val="both"/>
        <w:rPr>
          <w:rFonts w:ascii="Arial" w:hAnsi="Arial" w:cs="Arial"/>
          <w:b/>
          <w:bCs/>
          <w:sz w:val="24"/>
          <w:szCs w:val="24"/>
        </w:rPr>
      </w:pPr>
    </w:p>
    <w:p w:rsidR="002A4505" w:rsidRDefault="002A4505" w:rsidP="0017680E">
      <w:pPr>
        <w:widowControl w:val="0"/>
        <w:autoSpaceDE w:val="0"/>
        <w:autoSpaceDN w:val="0"/>
        <w:adjustRightInd w:val="0"/>
        <w:spacing w:after="0" w:line="360" w:lineRule="auto"/>
        <w:jc w:val="both"/>
        <w:rPr>
          <w:rFonts w:ascii="Arial" w:hAnsi="Arial" w:cs="Arial"/>
          <w:b/>
          <w:bCs/>
          <w:sz w:val="24"/>
          <w:szCs w:val="24"/>
        </w:rPr>
      </w:pPr>
    </w:p>
    <w:p w:rsidR="002A4505" w:rsidRDefault="002A4505" w:rsidP="0017680E">
      <w:pPr>
        <w:widowControl w:val="0"/>
        <w:autoSpaceDE w:val="0"/>
        <w:autoSpaceDN w:val="0"/>
        <w:adjustRightInd w:val="0"/>
        <w:spacing w:after="0" w:line="360" w:lineRule="auto"/>
        <w:jc w:val="both"/>
        <w:rPr>
          <w:rFonts w:ascii="Arial" w:hAnsi="Arial" w:cs="Arial"/>
          <w:b/>
          <w:bCs/>
          <w:sz w:val="24"/>
          <w:szCs w:val="24"/>
        </w:rPr>
      </w:pPr>
    </w:p>
    <w:p w:rsidR="002A4505" w:rsidRDefault="002A4505" w:rsidP="0017680E">
      <w:pPr>
        <w:widowControl w:val="0"/>
        <w:autoSpaceDE w:val="0"/>
        <w:autoSpaceDN w:val="0"/>
        <w:adjustRightInd w:val="0"/>
        <w:spacing w:after="0" w:line="360" w:lineRule="auto"/>
        <w:jc w:val="both"/>
        <w:rPr>
          <w:rFonts w:ascii="Arial" w:hAnsi="Arial" w:cs="Arial"/>
          <w:b/>
          <w:bCs/>
          <w:sz w:val="24"/>
          <w:szCs w:val="24"/>
        </w:rPr>
      </w:pPr>
    </w:p>
    <w:p w:rsidR="002A4505" w:rsidRDefault="002A4505" w:rsidP="0017680E">
      <w:pPr>
        <w:widowControl w:val="0"/>
        <w:autoSpaceDE w:val="0"/>
        <w:autoSpaceDN w:val="0"/>
        <w:adjustRightInd w:val="0"/>
        <w:spacing w:after="0" w:line="360" w:lineRule="auto"/>
        <w:jc w:val="both"/>
        <w:rPr>
          <w:rFonts w:ascii="Arial" w:hAnsi="Arial" w:cs="Arial"/>
          <w:b/>
          <w:bCs/>
          <w:sz w:val="24"/>
          <w:szCs w:val="24"/>
        </w:rPr>
      </w:pPr>
    </w:p>
    <w:p w:rsidR="002A4505" w:rsidRDefault="002A4505" w:rsidP="0017680E">
      <w:pPr>
        <w:widowControl w:val="0"/>
        <w:autoSpaceDE w:val="0"/>
        <w:autoSpaceDN w:val="0"/>
        <w:adjustRightInd w:val="0"/>
        <w:spacing w:after="0" w:line="360" w:lineRule="auto"/>
        <w:jc w:val="both"/>
        <w:rPr>
          <w:rFonts w:ascii="Arial" w:hAnsi="Arial" w:cs="Arial"/>
          <w:b/>
          <w:bCs/>
          <w:sz w:val="24"/>
          <w:szCs w:val="24"/>
        </w:rPr>
      </w:pPr>
    </w:p>
    <w:p w:rsidR="002A4505" w:rsidRDefault="002A4505" w:rsidP="0017680E">
      <w:pPr>
        <w:widowControl w:val="0"/>
        <w:autoSpaceDE w:val="0"/>
        <w:autoSpaceDN w:val="0"/>
        <w:adjustRightInd w:val="0"/>
        <w:spacing w:after="0" w:line="360" w:lineRule="auto"/>
        <w:jc w:val="both"/>
        <w:rPr>
          <w:rFonts w:ascii="Arial" w:hAnsi="Arial" w:cs="Arial"/>
          <w:b/>
          <w:bCs/>
          <w:sz w:val="24"/>
          <w:szCs w:val="24"/>
        </w:rPr>
      </w:pPr>
    </w:p>
    <w:p w:rsidR="0017680E" w:rsidRPr="00865054" w:rsidRDefault="00B2067E" w:rsidP="0017680E">
      <w:pPr>
        <w:widowControl w:val="0"/>
        <w:autoSpaceDE w:val="0"/>
        <w:autoSpaceDN w:val="0"/>
        <w:adjustRightInd w:val="0"/>
        <w:spacing w:after="0" w:line="360" w:lineRule="auto"/>
        <w:jc w:val="both"/>
        <w:rPr>
          <w:rFonts w:ascii="Arial" w:hAnsi="Arial" w:cs="Arial"/>
          <w:b/>
          <w:bCs/>
          <w:sz w:val="24"/>
          <w:szCs w:val="24"/>
        </w:rPr>
      </w:pPr>
      <w:r>
        <w:rPr>
          <w:noProof/>
          <w:lang w:eastAsia="es-MX"/>
        </w:rPr>
        <w:lastRenderedPageBreak/>
        <w:drawing>
          <wp:anchor distT="0" distB="0" distL="114300" distR="114300" simplePos="0" relativeHeight="252790784" behindDoc="0" locked="0" layoutInCell="1" allowOverlap="1" wp14:anchorId="6AE31457" wp14:editId="24904485">
            <wp:simplePos x="0" y="0"/>
            <wp:positionH relativeFrom="margin">
              <wp:posOffset>4697730</wp:posOffset>
            </wp:positionH>
            <wp:positionV relativeFrom="paragraph">
              <wp:posOffset>19050</wp:posOffset>
            </wp:positionV>
            <wp:extent cx="1216660" cy="1400175"/>
            <wp:effectExtent l="0" t="0" r="2540" b="9525"/>
            <wp:wrapSquare wrapText="bothSides"/>
            <wp:docPr id="255" name="Imagen 255" descr="Resultado de imagen para evaluacion diagnost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evaluacion diagnostic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216660" cy="1400175"/>
                    </a:xfrm>
                    <a:prstGeom prst="rect">
                      <a:avLst/>
                    </a:prstGeom>
                    <a:noFill/>
                    <a:ln>
                      <a:noFill/>
                    </a:ln>
                  </pic:spPr>
                </pic:pic>
              </a:graphicData>
            </a:graphic>
            <wp14:sizeRelH relativeFrom="page">
              <wp14:pctWidth>0</wp14:pctWidth>
            </wp14:sizeRelH>
            <wp14:sizeRelV relativeFrom="page">
              <wp14:pctHeight>0</wp14:pctHeight>
            </wp14:sizeRelV>
          </wp:anchor>
        </w:drawing>
      </w:r>
      <w:r w:rsidR="0017680E" w:rsidRPr="259AB4CE">
        <w:rPr>
          <w:rFonts w:ascii="Arial" w:hAnsi="Arial" w:cs="Arial"/>
          <w:b/>
          <w:bCs/>
          <w:sz w:val="24"/>
          <w:szCs w:val="24"/>
        </w:rPr>
        <w:t>¿QUÉ TANTO SE?</w:t>
      </w:r>
    </w:p>
    <w:p w:rsidR="0017680E" w:rsidRPr="00865054" w:rsidRDefault="0017680E" w:rsidP="0017680E">
      <w:pPr>
        <w:pStyle w:val="Default"/>
        <w:spacing w:line="360" w:lineRule="auto"/>
        <w:jc w:val="both"/>
        <w:rPr>
          <w:rFonts w:ascii="Arial" w:hAnsi="Arial" w:cs="Arial"/>
        </w:rPr>
      </w:pPr>
      <w:r w:rsidRPr="259AB4CE">
        <w:rPr>
          <w:rFonts w:ascii="Arial" w:hAnsi="Arial" w:cs="Arial"/>
        </w:rPr>
        <w:t xml:space="preserve">Para identificar los conocimientos previos que tienes, contestando la preguntas que se plantean.  </w:t>
      </w:r>
    </w:p>
    <w:tbl>
      <w:tblPr>
        <w:tblW w:w="8789"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20"/>
        <w:gridCol w:w="3969"/>
      </w:tblGrid>
      <w:tr w:rsidR="0017680E" w:rsidRPr="00865054" w:rsidTr="00955E1D">
        <w:trPr>
          <w:cantSplit/>
        </w:trPr>
        <w:tc>
          <w:tcPr>
            <w:tcW w:w="4820" w:type="dxa"/>
          </w:tcPr>
          <w:p w:rsidR="0017680E" w:rsidRPr="00865054" w:rsidRDefault="0017680E" w:rsidP="00955E1D">
            <w:pPr>
              <w:pStyle w:val="Prrafodelista"/>
              <w:spacing w:after="0" w:line="360" w:lineRule="auto"/>
              <w:ind w:left="0"/>
              <w:jc w:val="both"/>
              <w:rPr>
                <w:rFonts w:ascii="Arial" w:eastAsia="Batang" w:hAnsi="Arial" w:cs="Arial"/>
                <w:sz w:val="24"/>
                <w:szCs w:val="24"/>
              </w:rPr>
            </w:pPr>
            <w:r w:rsidRPr="259AB4CE">
              <w:rPr>
                <w:rFonts w:ascii="Arial" w:eastAsia="Batang" w:hAnsi="Arial" w:cs="Arial"/>
                <w:sz w:val="24"/>
                <w:szCs w:val="24"/>
              </w:rPr>
              <w:t>¿Qué entiendes por Estado de resultados?</w:t>
            </w:r>
          </w:p>
          <w:p w:rsidR="0017680E" w:rsidRPr="00865054" w:rsidRDefault="0017680E" w:rsidP="00955E1D">
            <w:pPr>
              <w:pStyle w:val="Textonotapie"/>
              <w:spacing w:line="360" w:lineRule="auto"/>
              <w:rPr>
                <w:rFonts w:ascii="Arial" w:eastAsia="Calibri" w:hAnsi="Arial" w:cs="Arial"/>
                <w:iCs/>
                <w:szCs w:val="24"/>
                <w:lang w:val="es-MX" w:eastAsia="en-US"/>
              </w:rPr>
            </w:pPr>
          </w:p>
          <w:p w:rsidR="0017680E" w:rsidRPr="00865054" w:rsidRDefault="0017680E" w:rsidP="00955E1D">
            <w:pPr>
              <w:pStyle w:val="Textonotapie"/>
              <w:spacing w:line="360" w:lineRule="auto"/>
              <w:rPr>
                <w:rFonts w:ascii="Arial" w:hAnsi="Arial" w:cs="Arial"/>
                <w:iCs/>
              </w:rPr>
            </w:pPr>
          </w:p>
        </w:tc>
        <w:tc>
          <w:tcPr>
            <w:tcW w:w="3969" w:type="dxa"/>
            <w:vAlign w:val="center"/>
          </w:tcPr>
          <w:p w:rsidR="0017680E" w:rsidRPr="00865054" w:rsidRDefault="0017680E" w:rsidP="00955E1D">
            <w:pPr>
              <w:spacing w:after="0" w:line="360" w:lineRule="auto"/>
              <w:jc w:val="both"/>
              <w:rPr>
                <w:rFonts w:ascii="Arial" w:hAnsi="Arial" w:cs="Arial"/>
                <w:iCs/>
              </w:rPr>
            </w:pPr>
          </w:p>
        </w:tc>
      </w:tr>
      <w:tr w:rsidR="0017680E" w:rsidRPr="00865054" w:rsidTr="00955E1D">
        <w:trPr>
          <w:cantSplit/>
        </w:trPr>
        <w:tc>
          <w:tcPr>
            <w:tcW w:w="4820" w:type="dxa"/>
          </w:tcPr>
          <w:p w:rsidR="0017680E" w:rsidRPr="00865054" w:rsidRDefault="0017680E" w:rsidP="00955E1D">
            <w:pPr>
              <w:pStyle w:val="Prrafodelista"/>
              <w:spacing w:after="0" w:line="360" w:lineRule="auto"/>
              <w:ind w:left="0"/>
              <w:jc w:val="both"/>
              <w:rPr>
                <w:rFonts w:ascii="Arial" w:eastAsia="Batang" w:hAnsi="Arial" w:cs="Arial"/>
                <w:sz w:val="24"/>
                <w:szCs w:val="24"/>
              </w:rPr>
            </w:pPr>
            <w:r w:rsidRPr="259AB4CE">
              <w:rPr>
                <w:rFonts w:ascii="Arial" w:eastAsia="Batang" w:hAnsi="Arial" w:cs="Arial"/>
                <w:sz w:val="24"/>
                <w:szCs w:val="24"/>
              </w:rPr>
              <w:t>¿Qué muestra el estado de resultados y que el balance?</w:t>
            </w:r>
          </w:p>
          <w:p w:rsidR="0017680E" w:rsidRPr="00865054" w:rsidRDefault="0017680E" w:rsidP="00955E1D">
            <w:pPr>
              <w:pStyle w:val="Textonotapie"/>
              <w:spacing w:line="360" w:lineRule="auto"/>
              <w:rPr>
                <w:rFonts w:ascii="Arial" w:eastAsia="Calibri" w:hAnsi="Arial" w:cs="Arial"/>
                <w:iCs/>
                <w:szCs w:val="24"/>
                <w:lang w:val="es-MX" w:eastAsia="en-US"/>
              </w:rPr>
            </w:pPr>
          </w:p>
        </w:tc>
        <w:tc>
          <w:tcPr>
            <w:tcW w:w="3969" w:type="dxa"/>
            <w:vAlign w:val="center"/>
          </w:tcPr>
          <w:p w:rsidR="0017680E" w:rsidRPr="00865054" w:rsidRDefault="0017680E" w:rsidP="00955E1D">
            <w:pPr>
              <w:spacing w:after="0" w:line="360" w:lineRule="auto"/>
              <w:jc w:val="both"/>
              <w:rPr>
                <w:rFonts w:ascii="Arial" w:hAnsi="Arial" w:cs="Arial"/>
                <w:iCs/>
              </w:rPr>
            </w:pPr>
          </w:p>
        </w:tc>
      </w:tr>
      <w:tr w:rsidR="0017680E" w:rsidRPr="00865054" w:rsidTr="00955E1D">
        <w:trPr>
          <w:cantSplit/>
        </w:trPr>
        <w:tc>
          <w:tcPr>
            <w:tcW w:w="4820" w:type="dxa"/>
          </w:tcPr>
          <w:p w:rsidR="0017680E" w:rsidRPr="00865054" w:rsidRDefault="0017680E" w:rsidP="00955E1D">
            <w:pPr>
              <w:pStyle w:val="Prrafodelista"/>
              <w:spacing w:after="0" w:line="360" w:lineRule="auto"/>
              <w:ind w:left="0"/>
              <w:jc w:val="both"/>
              <w:rPr>
                <w:rFonts w:ascii="Arial" w:eastAsia="Batang" w:hAnsi="Arial" w:cs="Arial"/>
                <w:sz w:val="24"/>
                <w:szCs w:val="24"/>
              </w:rPr>
            </w:pPr>
            <w:r w:rsidRPr="259AB4CE">
              <w:rPr>
                <w:rFonts w:ascii="Arial" w:eastAsia="Batang" w:hAnsi="Arial" w:cs="Arial"/>
                <w:sz w:val="24"/>
                <w:szCs w:val="24"/>
              </w:rPr>
              <w:t>¿Cómo se determinan las ventas netas?</w:t>
            </w:r>
          </w:p>
          <w:p w:rsidR="0017680E" w:rsidRPr="00865054" w:rsidRDefault="0017680E" w:rsidP="00955E1D">
            <w:pPr>
              <w:pStyle w:val="Textonotapie"/>
              <w:spacing w:line="360" w:lineRule="auto"/>
              <w:rPr>
                <w:rFonts w:ascii="Arial" w:eastAsia="Calibri" w:hAnsi="Arial" w:cs="Arial"/>
                <w:iCs/>
                <w:szCs w:val="24"/>
                <w:lang w:val="es-MX" w:eastAsia="en-US"/>
              </w:rPr>
            </w:pPr>
          </w:p>
          <w:p w:rsidR="0017680E" w:rsidRPr="00865054" w:rsidRDefault="0017680E" w:rsidP="00955E1D">
            <w:pPr>
              <w:pStyle w:val="Textonotapie"/>
              <w:spacing w:line="360" w:lineRule="auto"/>
              <w:rPr>
                <w:rFonts w:ascii="Arial" w:eastAsia="Calibri" w:hAnsi="Arial" w:cs="Arial"/>
                <w:iCs/>
                <w:szCs w:val="24"/>
                <w:lang w:val="es-MX" w:eastAsia="en-US"/>
              </w:rPr>
            </w:pPr>
          </w:p>
        </w:tc>
        <w:tc>
          <w:tcPr>
            <w:tcW w:w="3969" w:type="dxa"/>
            <w:vAlign w:val="center"/>
          </w:tcPr>
          <w:p w:rsidR="0017680E" w:rsidRPr="00865054" w:rsidRDefault="0017680E" w:rsidP="00955E1D">
            <w:pPr>
              <w:spacing w:after="0" w:line="360" w:lineRule="auto"/>
              <w:jc w:val="both"/>
              <w:rPr>
                <w:rFonts w:ascii="Arial" w:hAnsi="Arial" w:cs="Arial"/>
                <w:iCs/>
              </w:rPr>
            </w:pPr>
          </w:p>
        </w:tc>
      </w:tr>
      <w:tr w:rsidR="0017680E" w:rsidRPr="00865054" w:rsidTr="00955E1D">
        <w:trPr>
          <w:cantSplit/>
        </w:trPr>
        <w:tc>
          <w:tcPr>
            <w:tcW w:w="4820" w:type="dxa"/>
          </w:tcPr>
          <w:p w:rsidR="0017680E" w:rsidRPr="00865054" w:rsidRDefault="0017680E" w:rsidP="00955E1D">
            <w:pPr>
              <w:pStyle w:val="Prrafodelista"/>
              <w:spacing w:after="0" w:line="360" w:lineRule="auto"/>
              <w:ind w:left="0"/>
              <w:jc w:val="both"/>
              <w:rPr>
                <w:rFonts w:ascii="Arial" w:eastAsia="Batang" w:hAnsi="Arial" w:cs="Arial"/>
                <w:sz w:val="24"/>
                <w:szCs w:val="24"/>
              </w:rPr>
            </w:pPr>
            <w:r w:rsidRPr="259AB4CE">
              <w:rPr>
                <w:rFonts w:ascii="Arial" w:eastAsia="Batang" w:hAnsi="Arial" w:cs="Arial"/>
                <w:sz w:val="24"/>
                <w:szCs w:val="24"/>
              </w:rPr>
              <w:t>¿Cómo se determinan las compras totales o brutas?</w:t>
            </w:r>
          </w:p>
          <w:p w:rsidR="0017680E" w:rsidRPr="00865054" w:rsidRDefault="0017680E" w:rsidP="00955E1D">
            <w:pPr>
              <w:pStyle w:val="Textonotapie"/>
              <w:spacing w:line="360" w:lineRule="auto"/>
              <w:rPr>
                <w:rFonts w:ascii="Arial" w:eastAsia="Calibri" w:hAnsi="Arial" w:cs="Arial"/>
                <w:iCs/>
                <w:szCs w:val="24"/>
                <w:lang w:val="es-MX" w:eastAsia="en-US"/>
              </w:rPr>
            </w:pPr>
          </w:p>
        </w:tc>
        <w:tc>
          <w:tcPr>
            <w:tcW w:w="3969" w:type="dxa"/>
            <w:vAlign w:val="center"/>
          </w:tcPr>
          <w:p w:rsidR="0017680E" w:rsidRPr="00865054" w:rsidRDefault="0017680E" w:rsidP="00955E1D">
            <w:pPr>
              <w:spacing w:after="0" w:line="360" w:lineRule="auto"/>
              <w:jc w:val="both"/>
              <w:rPr>
                <w:rFonts w:ascii="Arial" w:hAnsi="Arial" w:cs="Arial"/>
                <w:iCs/>
              </w:rPr>
            </w:pPr>
          </w:p>
        </w:tc>
      </w:tr>
      <w:tr w:rsidR="0017680E" w:rsidRPr="00865054" w:rsidTr="00955E1D">
        <w:trPr>
          <w:cantSplit/>
        </w:trPr>
        <w:tc>
          <w:tcPr>
            <w:tcW w:w="4820" w:type="dxa"/>
          </w:tcPr>
          <w:p w:rsidR="0017680E" w:rsidRPr="00865054" w:rsidRDefault="0017680E" w:rsidP="00955E1D">
            <w:pPr>
              <w:pStyle w:val="Prrafodelista"/>
              <w:spacing w:after="0" w:line="360" w:lineRule="auto"/>
              <w:ind w:left="0"/>
              <w:jc w:val="both"/>
              <w:rPr>
                <w:rFonts w:ascii="Arial" w:eastAsia="Batang" w:hAnsi="Arial" w:cs="Arial"/>
                <w:sz w:val="24"/>
                <w:szCs w:val="24"/>
              </w:rPr>
            </w:pPr>
            <w:r w:rsidRPr="259AB4CE">
              <w:rPr>
                <w:rFonts w:ascii="Arial" w:eastAsia="Batang" w:hAnsi="Arial" w:cs="Arial"/>
                <w:sz w:val="24"/>
                <w:szCs w:val="24"/>
              </w:rPr>
              <w:t>¿Cómo se determina la utilidad bruta?</w:t>
            </w:r>
          </w:p>
          <w:p w:rsidR="0017680E" w:rsidRPr="00865054" w:rsidRDefault="0017680E" w:rsidP="00955E1D">
            <w:pPr>
              <w:pStyle w:val="Textonotapie"/>
              <w:spacing w:line="360" w:lineRule="auto"/>
              <w:rPr>
                <w:rFonts w:ascii="Arial" w:eastAsia="Calibri" w:hAnsi="Arial" w:cs="Arial"/>
                <w:iCs/>
                <w:szCs w:val="24"/>
                <w:lang w:val="es-MX" w:eastAsia="en-US"/>
              </w:rPr>
            </w:pPr>
          </w:p>
          <w:p w:rsidR="0017680E" w:rsidRPr="00865054" w:rsidRDefault="0017680E" w:rsidP="00955E1D">
            <w:pPr>
              <w:pStyle w:val="Textonotapie"/>
              <w:spacing w:line="360" w:lineRule="auto"/>
              <w:rPr>
                <w:rFonts w:ascii="Arial" w:eastAsia="Calibri" w:hAnsi="Arial" w:cs="Arial"/>
                <w:iCs/>
                <w:szCs w:val="24"/>
                <w:lang w:val="es-MX" w:eastAsia="en-US"/>
              </w:rPr>
            </w:pPr>
          </w:p>
        </w:tc>
        <w:tc>
          <w:tcPr>
            <w:tcW w:w="3969" w:type="dxa"/>
            <w:vAlign w:val="center"/>
          </w:tcPr>
          <w:p w:rsidR="0017680E" w:rsidRPr="00865054" w:rsidRDefault="0017680E" w:rsidP="00955E1D">
            <w:pPr>
              <w:spacing w:after="0" w:line="360" w:lineRule="auto"/>
              <w:jc w:val="both"/>
              <w:rPr>
                <w:rFonts w:ascii="Arial" w:hAnsi="Arial" w:cs="Arial"/>
                <w:iCs/>
              </w:rPr>
            </w:pPr>
          </w:p>
        </w:tc>
      </w:tr>
    </w:tbl>
    <w:p w:rsidR="0017680E" w:rsidRPr="00865054" w:rsidRDefault="0017680E" w:rsidP="0017680E">
      <w:pPr>
        <w:pStyle w:val="Prrafodelista"/>
        <w:spacing w:after="0" w:line="360" w:lineRule="auto"/>
        <w:ind w:left="0"/>
        <w:jc w:val="both"/>
        <w:rPr>
          <w:rFonts w:ascii="Arial" w:hAnsi="Arial" w:cs="Arial"/>
          <w:b/>
          <w:color w:val="32A4CC"/>
          <w:sz w:val="32"/>
          <w:szCs w:val="32"/>
        </w:rPr>
      </w:pPr>
    </w:p>
    <w:p w:rsidR="0017680E" w:rsidRPr="00865054" w:rsidRDefault="0017680E" w:rsidP="0017680E">
      <w:pPr>
        <w:pStyle w:val="Prrafodelista"/>
        <w:spacing w:after="0" w:line="360" w:lineRule="auto"/>
        <w:ind w:left="0"/>
        <w:jc w:val="both"/>
        <w:rPr>
          <w:rFonts w:ascii="Arial" w:hAnsi="Arial" w:cs="Arial"/>
          <w:b/>
          <w:bCs/>
          <w:sz w:val="24"/>
          <w:szCs w:val="24"/>
        </w:rPr>
      </w:pPr>
      <w:r w:rsidRPr="259AB4CE">
        <w:rPr>
          <w:rFonts w:ascii="Arial" w:hAnsi="Arial" w:cs="Arial"/>
          <w:b/>
          <w:bCs/>
          <w:sz w:val="24"/>
          <w:szCs w:val="24"/>
        </w:rPr>
        <w:t>¿CÓMO LE HAGO?</w:t>
      </w:r>
    </w:p>
    <w:p w:rsidR="0017680E" w:rsidRPr="00865054" w:rsidRDefault="0017680E" w:rsidP="0017680E">
      <w:pPr>
        <w:pStyle w:val="Prrafodelista"/>
        <w:spacing w:after="0" w:line="360" w:lineRule="auto"/>
        <w:ind w:left="0"/>
        <w:jc w:val="both"/>
        <w:rPr>
          <w:rFonts w:ascii="Arial" w:hAnsi="Arial" w:cs="Arial"/>
          <w:color w:val="FF0000"/>
          <w:sz w:val="24"/>
          <w:szCs w:val="24"/>
        </w:rPr>
      </w:pPr>
    </w:p>
    <w:p w:rsidR="00C668BC" w:rsidRDefault="0017680E" w:rsidP="00C668BC">
      <w:pPr>
        <w:pStyle w:val="Prrafodelista"/>
        <w:spacing w:after="0" w:line="360" w:lineRule="auto"/>
        <w:ind w:left="0"/>
        <w:jc w:val="both"/>
        <w:rPr>
          <w:rFonts w:ascii="Arial" w:hAnsi="Arial" w:cs="Arial"/>
          <w:sz w:val="24"/>
          <w:szCs w:val="24"/>
        </w:rPr>
      </w:pPr>
      <w:r w:rsidRPr="259AB4CE">
        <w:rPr>
          <w:rFonts w:ascii="Arial" w:hAnsi="Arial" w:cs="Arial"/>
          <w:sz w:val="24"/>
          <w:szCs w:val="24"/>
        </w:rPr>
        <w:t xml:space="preserve">Un grupo de alumnos decidió organizar una kermes, para ello cuenta con $560.00 de materia prima para la </w:t>
      </w:r>
      <w:r w:rsidR="00C668BC">
        <w:rPr>
          <w:rFonts w:ascii="Arial" w:hAnsi="Arial" w:cs="Arial"/>
          <w:sz w:val="24"/>
          <w:szCs w:val="24"/>
        </w:rPr>
        <w:t>feria de comida</w:t>
      </w:r>
      <w:r w:rsidRPr="259AB4CE">
        <w:rPr>
          <w:rFonts w:ascii="Arial" w:hAnsi="Arial" w:cs="Arial"/>
          <w:sz w:val="24"/>
          <w:szCs w:val="24"/>
        </w:rPr>
        <w:t xml:space="preserve">; Eduardo vendió </w:t>
      </w:r>
      <w:r w:rsidR="00C668BC">
        <w:rPr>
          <w:rFonts w:ascii="Arial" w:hAnsi="Arial" w:cs="Arial"/>
          <w:sz w:val="24"/>
          <w:szCs w:val="24"/>
        </w:rPr>
        <w:t>galletas por</w:t>
      </w:r>
      <w:r w:rsidRPr="259AB4CE">
        <w:rPr>
          <w:rFonts w:ascii="Arial" w:hAnsi="Arial" w:cs="Arial"/>
          <w:sz w:val="24"/>
          <w:szCs w:val="24"/>
        </w:rPr>
        <w:t xml:space="preserve"> $860.00, Lucrecia organizo los casamientos y obtuvo $770.00, Rosy vendió jícamas con chile  y logro reunir $585.00, Anastasia organizo la lotería y obtuvo 600.00, Sergio vendió antojitos y recaudo  $1,999.00; así también se realizaron gastos para los antojitos y  todo lo q</w:t>
      </w:r>
      <w:r>
        <w:rPr>
          <w:rFonts w:ascii="Arial" w:hAnsi="Arial" w:cs="Arial"/>
          <w:sz w:val="24"/>
          <w:szCs w:val="24"/>
        </w:rPr>
        <w:t>ue se ocupó en la kermes por $1,</w:t>
      </w:r>
      <w:r w:rsidRPr="259AB4CE">
        <w:rPr>
          <w:rFonts w:ascii="Arial" w:hAnsi="Arial" w:cs="Arial"/>
          <w:sz w:val="24"/>
          <w:szCs w:val="24"/>
        </w:rPr>
        <w:t xml:space="preserve">980.00 y  también, se </w:t>
      </w:r>
      <w:r w:rsidRPr="259AB4CE">
        <w:rPr>
          <w:rFonts w:ascii="Arial" w:hAnsi="Arial" w:cs="Arial"/>
          <w:sz w:val="24"/>
          <w:szCs w:val="24"/>
        </w:rPr>
        <w:lastRenderedPageBreak/>
        <w:t xml:space="preserve">originaron gastos por el transporte para trasladar la materia prima por 550.00, al finalizar la kermes se cuenta con materia prima con valor  de $600.00. </w:t>
      </w:r>
    </w:p>
    <w:p w:rsidR="00C668BC" w:rsidRDefault="00C668BC" w:rsidP="0017680E">
      <w:pPr>
        <w:pStyle w:val="Prrafodelista"/>
        <w:spacing w:after="0" w:line="360" w:lineRule="auto"/>
        <w:ind w:left="0"/>
        <w:jc w:val="both"/>
        <w:rPr>
          <w:rFonts w:ascii="Arial" w:hAnsi="Arial" w:cs="Arial"/>
          <w:sz w:val="24"/>
          <w:szCs w:val="24"/>
        </w:rPr>
      </w:pPr>
    </w:p>
    <w:p w:rsidR="0017680E" w:rsidRPr="00865054" w:rsidRDefault="0017680E" w:rsidP="0017680E">
      <w:pPr>
        <w:pStyle w:val="Prrafodelista"/>
        <w:spacing w:after="0" w:line="360" w:lineRule="auto"/>
        <w:ind w:left="0"/>
        <w:jc w:val="both"/>
        <w:rPr>
          <w:rFonts w:ascii="Arial" w:hAnsi="Arial" w:cs="Arial"/>
          <w:sz w:val="24"/>
          <w:szCs w:val="24"/>
        </w:rPr>
      </w:pPr>
      <w:r w:rsidRPr="259AB4CE">
        <w:rPr>
          <w:rFonts w:ascii="Arial" w:hAnsi="Arial" w:cs="Arial"/>
          <w:sz w:val="24"/>
          <w:szCs w:val="24"/>
        </w:rPr>
        <w:t>Los estudiantes necesitan saber si obtuvieron utilidad o pérdida en la kermes.</w:t>
      </w:r>
    </w:p>
    <w:p w:rsidR="0017680E" w:rsidRPr="00865054" w:rsidRDefault="0017680E" w:rsidP="0017680E">
      <w:pPr>
        <w:pStyle w:val="Prrafodelista"/>
        <w:spacing w:after="0" w:line="360" w:lineRule="auto"/>
        <w:ind w:left="0"/>
        <w:jc w:val="both"/>
        <w:rPr>
          <w:rFonts w:ascii="Arial" w:hAnsi="Arial" w:cs="Arial"/>
          <w:sz w:val="24"/>
          <w:szCs w:val="24"/>
        </w:rPr>
      </w:pPr>
      <w:r w:rsidRPr="259AB4CE">
        <w:rPr>
          <w:rFonts w:ascii="Arial" w:hAnsi="Arial" w:cs="Arial"/>
          <w:sz w:val="24"/>
          <w:szCs w:val="24"/>
        </w:rPr>
        <w:t>¿Qué debo de hacer?</w:t>
      </w:r>
    </w:p>
    <w:p w:rsidR="0017680E" w:rsidRPr="00865054" w:rsidRDefault="00C668BC" w:rsidP="0017680E">
      <w:pPr>
        <w:pStyle w:val="Prrafodelista"/>
        <w:spacing w:after="0" w:line="360" w:lineRule="auto"/>
        <w:ind w:left="0"/>
        <w:jc w:val="both"/>
        <w:rPr>
          <w:rFonts w:ascii="Arial" w:hAnsi="Arial" w:cs="Arial"/>
          <w:color w:val="FF0000"/>
          <w:sz w:val="24"/>
          <w:szCs w:val="24"/>
        </w:rPr>
      </w:pPr>
      <w:r>
        <w:rPr>
          <w:rFonts w:ascii="Arial" w:hAnsi="Arial" w:cs="Arial"/>
          <w:color w:val="FF0000"/>
          <w:sz w:val="24"/>
          <w:szCs w:val="24"/>
        </w:rPr>
        <w:t>____________________________________________________________________________________________________________________________________</w:t>
      </w:r>
    </w:p>
    <w:p w:rsidR="0017680E" w:rsidRPr="00865054" w:rsidRDefault="0017680E" w:rsidP="0017680E">
      <w:pPr>
        <w:spacing w:after="0" w:line="360" w:lineRule="auto"/>
        <w:jc w:val="both"/>
        <w:rPr>
          <w:rFonts w:ascii="Arial" w:hAnsi="Arial" w:cs="Arial"/>
          <w:b/>
          <w:bCs/>
          <w:sz w:val="28"/>
          <w:szCs w:val="28"/>
        </w:rPr>
      </w:pPr>
      <w:r w:rsidRPr="259AB4CE">
        <w:rPr>
          <w:rFonts w:ascii="Arial" w:hAnsi="Arial" w:cs="Arial"/>
          <w:b/>
          <w:bCs/>
          <w:sz w:val="28"/>
          <w:szCs w:val="28"/>
        </w:rPr>
        <w:t>¿CON QUÉ ME APOYO?</w:t>
      </w:r>
    </w:p>
    <w:p w:rsidR="0017680E" w:rsidRPr="00E219BF" w:rsidRDefault="0017680E" w:rsidP="00E219BF">
      <w:pPr>
        <w:pStyle w:val="Ttulo2"/>
        <w:numPr>
          <w:ilvl w:val="0"/>
          <w:numId w:val="0"/>
        </w:numPr>
        <w:ind w:left="420" w:hanging="420"/>
      </w:pPr>
      <w:bookmarkStart w:id="46" w:name="_Toc496187815"/>
      <w:r>
        <w:t xml:space="preserve">4.1 </w:t>
      </w:r>
      <w:r w:rsidRPr="003F07CB">
        <w:t>Estado de resultados</w:t>
      </w:r>
      <w:bookmarkEnd w:id="46"/>
    </w:p>
    <w:p w:rsidR="0017680E" w:rsidRPr="00865054" w:rsidRDefault="0017680E" w:rsidP="001642EF">
      <w:pPr>
        <w:pStyle w:val="Ttulo3"/>
      </w:pPr>
      <w:bookmarkStart w:id="47" w:name="_Toc496187816"/>
      <w:r>
        <w:t>4.1.1</w:t>
      </w:r>
      <w:r w:rsidRPr="259AB4CE">
        <w:t xml:space="preserve"> Concepto y objetivo</w:t>
      </w:r>
      <w:bookmarkEnd w:id="47"/>
    </w:p>
    <w:p w:rsidR="0017680E" w:rsidRDefault="0017680E" w:rsidP="0017680E">
      <w:pPr>
        <w:widowControl w:val="0"/>
        <w:autoSpaceDE w:val="0"/>
        <w:autoSpaceDN w:val="0"/>
        <w:adjustRightInd w:val="0"/>
        <w:spacing w:after="0" w:line="360" w:lineRule="auto"/>
        <w:jc w:val="both"/>
        <w:rPr>
          <w:rFonts w:ascii="Arial" w:hAnsi="Arial" w:cs="Arial"/>
          <w:sz w:val="24"/>
          <w:szCs w:val="24"/>
        </w:rPr>
      </w:pPr>
    </w:p>
    <w:p w:rsidR="0017680E" w:rsidRPr="00865054" w:rsidRDefault="0017680E" w:rsidP="0017680E">
      <w:pPr>
        <w:widowControl w:val="0"/>
        <w:autoSpaceDE w:val="0"/>
        <w:autoSpaceDN w:val="0"/>
        <w:adjustRightInd w:val="0"/>
        <w:spacing w:after="0" w:line="360" w:lineRule="auto"/>
        <w:jc w:val="both"/>
        <w:rPr>
          <w:rFonts w:ascii="Arial" w:hAnsi="Arial" w:cs="Arial"/>
          <w:sz w:val="24"/>
          <w:szCs w:val="24"/>
        </w:rPr>
      </w:pPr>
      <w:r w:rsidRPr="259AB4CE">
        <w:rPr>
          <w:rFonts w:ascii="Arial" w:hAnsi="Arial" w:cs="Arial"/>
          <w:sz w:val="24"/>
          <w:szCs w:val="24"/>
        </w:rPr>
        <w:t>Al usuario en general le interesa conocer la utilidad o la pérdida neta obtenida como resultado de sus operaciones realizadas en un período contable, el estado de resultados o estado de pérdidas y ganancias, es un estado financiero básico que muestra la utilidad o pérdida neta resultante de todos los ingresos, costos  y gastos realizados por la entidad durante el período (Lara, 2017), el estado de resultados complementa el balance general porque muestra el capital obtenido durante el periodo contable.</w:t>
      </w:r>
    </w:p>
    <w:p w:rsidR="0017680E" w:rsidRDefault="0017680E" w:rsidP="0017680E">
      <w:pPr>
        <w:widowControl w:val="0"/>
        <w:autoSpaceDE w:val="0"/>
        <w:autoSpaceDN w:val="0"/>
        <w:adjustRightInd w:val="0"/>
        <w:spacing w:after="0" w:line="360" w:lineRule="auto"/>
        <w:jc w:val="both"/>
        <w:rPr>
          <w:rFonts w:ascii="Arial" w:hAnsi="Arial" w:cs="Arial"/>
          <w:sz w:val="24"/>
          <w:szCs w:val="24"/>
        </w:rPr>
      </w:pPr>
    </w:p>
    <w:p w:rsidR="0017680E" w:rsidRPr="00865054" w:rsidRDefault="0017680E" w:rsidP="0017680E">
      <w:pPr>
        <w:widowControl w:val="0"/>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En la misma línea </w:t>
      </w:r>
      <w:r w:rsidRPr="259AB4CE">
        <w:rPr>
          <w:rFonts w:ascii="Arial" w:hAnsi="Arial" w:cs="Arial"/>
          <w:sz w:val="24"/>
          <w:szCs w:val="24"/>
        </w:rPr>
        <w:t>García</w:t>
      </w:r>
      <w:r>
        <w:rPr>
          <w:rFonts w:ascii="Arial" w:hAnsi="Arial" w:cs="Arial"/>
          <w:sz w:val="24"/>
          <w:szCs w:val="24"/>
        </w:rPr>
        <w:t xml:space="preserve"> (</w:t>
      </w:r>
      <w:r w:rsidRPr="259AB4CE">
        <w:rPr>
          <w:rFonts w:ascii="Arial" w:hAnsi="Arial" w:cs="Arial"/>
          <w:sz w:val="24"/>
          <w:szCs w:val="24"/>
        </w:rPr>
        <w:t>2013)</w:t>
      </w:r>
      <w:r>
        <w:rPr>
          <w:rFonts w:ascii="Arial" w:hAnsi="Arial" w:cs="Arial"/>
          <w:sz w:val="24"/>
          <w:szCs w:val="24"/>
        </w:rPr>
        <w:t xml:space="preserve"> considera que </w:t>
      </w:r>
      <w:r w:rsidRPr="259AB4CE">
        <w:rPr>
          <w:rFonts w:ascii="Arial" w:hAnsi="Arial" w:cs="Arial"/>
          <w:sz w:val="24"/>
          <w:szCs w:val="24"/>
        </w:rPr>
        <w:t>es un estado financiero que  muestra como se ha obtenido la utilidad o pérdida del ejercicio de una entidad, durante un periodo determinado. Es emitido por entidades lucrativas y están integrados por ingresos, costos y gastos, utilidad o pérdida neta. (NIF A-5).</w:t>
      </w:r>
    </w:p>
    <w:p w:rsidR="0017680E" w:rsidRDefault="0017680E" w:rsidP="0017680E">
      <w:pPr>
        <w:widowControl w:val="0"/>
        <w:autoSpaceDE w:val="0"/>
        <w:autoSpaceDN w:val="0"/>
        <w:adjustRightInd w:val="0"/>
        <w:spacing w:after="0" w:line="360" w:lineRule="auto"/>
        <w:jc w:val="both"/>
        <w:rPr>
          <w:rFonts w:ascii="Arial" w:hAnsi="Arial" w:cs="Arial"/>
          <w:sz w:val="24"/>
          <w:szCs w:val="24"/>
        </w:rPr>
      </w:pPr>
    </w:p>
    <w:p w:rsidR="0017680E" w:rsidRPr="00865054" w:rsidRDefault="0017680E" w:rsidP="0017680E">
      <w:pPr>
        <w:widowControl w:val="0"/>
        <w:autoSpaceDE w:val="0"/>
        <w:autoSpaceDN w:val="0"/>
        <w:adjustRightInd w:val="0"/>
        <w:spacing w:after="0" w:line="360" w:lineRule="auto"/>
        <w:jc w:val="both"/>
        <w:rPr>
          <w:rFonts w:ascii="Arial" w:hAnsi="Arial" w:cs="Arial"/>
          <w:sz w:val="24"/>
          <w:szCs w:val="24"/>
        </w:rPr>
      </w:pPr>
      <w:r>
        <w:rPr>
          <w:rFonts w:ascii="Arial" w:hAnsi="Arial" w:cs="Arial"/>
          <w:sz w:val="24"/>
          <w:szCs w:val="24"/>
        </w:rPr>
        <w:t>De acuerdo a los conceptos anteriores, a</w:t>
      </w:r>
      <w:r w:rsidRPr="259AB4CE">
        <w:rPr>
          <w:rFonts w:ascii="Arial" w:hAnsi="Arial" w:cs="Arial"/>
          <w:sz w:val="24"/>
          <w:szCs w:val="24"/>
        </w:rPr>
        <w:t xml:space="preserve">mbos autores </w:t>
      </w:r>
      <w:r>
        <w:rPr>
          <w:rFonts w:ascii="Arial" w:hAnsi="Arial" w:cs="Arial"/>
          <w:sz w:val="24"/>
          <w:szCs w:val="24"/>
        </w:rPr>
        <w:t xml:space="preserve">destacan la importancia de este </w:t>
      </w:r>
      <w:r w:rsidRPr="259AB4CE">
        <w:rPr>
          <w:rFonts w:ascii="Arial" w:hAnsi="Arial" w:cs="Arial"/>
          <w:sz w:val="24"/>
          <w:szCs w:val="24"/>
        </w:rPr>
        <w:t>estado financiero</w:t>
      </w:r>
      <w:r>
        <w:rPr>
          <w:rFonts w:ascii="Arial" w:hAnsi="Arial" w:cs="Arial"/>
          <w:sz w:val="24"/>
          <w:szCs w:val="24"/>
        </w:rPr>
        <w:t xml:space="preserve">, al  presentar </w:t>
      </w:r>
      <w:r w:rsidRPr="259AB4CE">
        <w:rPr>
          <w:rFonts w:ascii="Arial" w:hAnsi="Arial" w:cs="Arial"/>
          <w:sz w:val="24"/>
          <w:szCs w:val="24"/>
        </w:rPr>
        <w:t>la utilidad o la pérdida</w:t>
      </w:r>
      <w:r>
        <w:rPr>
          <w:rFonts w:ascii="Arial" w:hAnsi="Arial" w:cs="Arial"/>
          <w:sz w:val="24"/>
          <w:szCs w:val="24"/>
        </w:rPr>
        <w:t xml:space="preserve"> obtenido por una</w:t>
      </w:r>
      <w:r w:rsidRPr="259AB4CE">
        <w:rPr>
          <w:rFonts w:ascii="Arial" w:hAnsi="Arial" w:cs="Arial"/>
          <w:sz w:val="24"/>
          <w:szCs w:val="24"/>
        </w:rPr>
        <w:t xml:space="preserve"> entidad</w:t>
      </w:r>
      <w:r>
        <w:rPr>
          <w:rFonts w:ascii="Arial" w:hAnsi="Arial" w:cs="Arial"/>
          <w:sz w:val="24"/>
          <w:szCs w:val="24"/>
        </w:rPr>
        <w:t xml:space="preserve"> comercial</w:t>
      </w:r>
      <w:r w:rsidRPr="259AB4CE">
        <w:rPr>
          <w:rFonts w:ascii="Arial" w:hAnsi="Arial" w:cs="Arial"/>
          <w:sz w:val="24"/>
          <w:szCs w:val="24"/>
        </w:rPr>
        <w:t>.</w:t>
      </w:r>
    </w:p>
    <w:p w:rsidR="0017680E" w:rsidRPr="00865054" w:rsidRDefault="00955E1D" w:rsidP="0017680E">
      <w:pPr>
        <w:widowControl w:val="0"/>
        <w:autoSpaceDE w:val="0"/>
        <w:autoSpaceDN w:val="0"/>
        <w:adjustRightInd w:val="0"/>
        <w:spacing w:after="0" w:line="360" w:lineRule="auto"/>
        <w:jc w:val="both"/>
        <w:rPr>
          <w:rFonts w:ascii="Arial" w:hAnsi="Arial" w:cs="Arial"/>
          <w:b/>
          <w:bCs/>
          <w:sz w:val="24"/>
          <w:szCs w:val="24"/>
        </w:rPr>
      </w:pPr>
      <w:r w:rsidRPr="00955E1D">
        <w:rPr>
          <w:rFonts w:ascii="Arial" w:hAnsi="Arial" w:cs="Arial"/>
          <w:bCs/>
          <w:sz w:val="24"/>
          <w:szCs w:val="24"/>
        </w:rPr>
        <w:t>Por lo tanto los  o</w:t>
      </w:r>
      <w:r w:rsidR="0017680E" w:rsidRPr="00955E1D">
        <w:rPr>
          <w:rFonts w:ascii="Arial" w:hAnsi="Arial" w:cs="Arial"/>
          <w:bCs/>
          <w:sz w:val="24"/>
          <w:szCs w:val="24"/>
        </w:rPr>
        <w:t>bjetivos</w:t>
      </w:r>
      <w:r w:rsidRPr="00955E1D">
        <w:rPr>
          <w:rFonts w:ascii="Arial" w:hAnsi="Arial" w:cs="Arial"/>
          <w:bCs/>
          <w:sz w:val="24"/>
          <w:szCs w:val="24"/>
        </w:rPr>
        <w:t xml:space="preserve"> que se pretenden con la elaboración de este documento son</w:t>
      </w:r>
      <w:r>
        <w:rPr>
          <w:rFonts w:ascii="Arial" w:hAnsi="Arial" w:cs="Arial"/>
          <w:b/>
          <w:bCs/>
          <w:sz w:val="24"/>
          <w:szCs w:val="24"/>
        </w:rPr>
        <w:t>:</w:t>
      </w:r>
    </w:p>
    <w:p w:rsidR="0017680E" w:rsidRPr="00865054" w:rsidRDefault="00C668BC" w:rsidP="0017680E">
      <w:pPr>
        <w:widowControl w:val="0"/>
        <w:autoSpaceDE w:val="0"/>
        <w:autoSpaceDN w:val="0"/>
        <w:adjustRightInd w:val="0"/>
        <w:spacing w:after="0" w:line="360" w:lineRule="auto"/>
        <w:jc w:val="both"/>
        <w:rPr>
          <w:rFonts w:ascii="Arial" w:hAnsi="Arial" w:cs="Arial"/>
          <w:sz w:val="24"/>
          <w:szCs w:val="24"/>
        </w:rPr>
      </w:pPr>
      <w:r>
        <w:rPr>
          <w:rFonts w:ascii="Arial" w:hAnsi="Arial" w:cs="Arial"/>
          <w:sz w:val="24"/>
          <w:szCs w:val="24"/>
        </w:rPr>
        <w:t>_</w:t>
      </w:r>
      <w:r w:rsidR="0017680E">
        <w:rPr>
          <w:rFonts w:ascii="Arial" w:hAnsi="Arial" w:cs="Arial"/>
          <w:sz w:val="24"/>
          <w:szCs w:val="24"/>
        </w:rPr>
        <w:t>M</w:t>
      </w:r>
      <w:r w:rsidR="0017680E" w:rsidRPr="259AB4CE">
        <w:rPr>
          <w:rFonts w:ascii="Arial" w:hAnsi="Arial" w:cs="Arial"/>
          <w:sz w:val="24"/>
          <w:szCs w:val="24"/>
        </w:rPr>
        <w:t xml:space="preserve">ostrar la información relativa al resultado de sus operaciones en un periodo, por lo que los ingresos y  gastos así como la utilidad o la pérdida neta, es el patrimonio </w:t>
      </w:r>
      <w:r w:rsidR="0017680E" w:rsidRPr="259AB4CE">
        <w:rPr>
          <w:rFonts w:ascii="Arial" w:hAnsi="Arial" w:cs="Arial"/>
          <w:sz w:val="24"/>
          <w:szCs w:val="24"/>
        </w:rPr>
        <w:lastRenderedPageBreak/>
        <w:t>contable resultado de ese periodo.</w:t>
      </w:r>
    </w:p>
    <w:p w:rsidR="0017680E" w:rsidRPr="00865054" w:rsidRDefault="0017680E" w:rsidP="0017680E">
      <w:pPr>
        <w:widowControl w:val="0"/>
        <w:autoSpaceDE w:val="0"/>
        <w:autoSpaceDN w:val="0"/>
        <w:adjustRightInd w:val="0"/>
        <w:spacing w:after="0" w:line="360" w:lineRule="auto"/>
        <w:jc w:val="both"/>
        <w:rPr>
          <w:rFonts w:ascii="Arial" w:hAnsi="Arial" w:cs="Arial"/>
          <w:sz w:val="24"/>
          <w:szCs w:val="24"/>
        </w:rPr>
      </w:pPr>
    </w:p>
    <w:p w:rsidR="0017680E" w:rsidRPr="00865054" w:rsidRDefault="00C668BC" w:rsidP="0017680E">
      <w:pPr>
        <w:widowControl w:val="0"/>
        <w:autoSpaceDE w:val="0"/>
        <w:autoSpaceDN w:val="0"/>
        <w:adjustRightInd w:val="0"/>
        <w:spacing w:after="0" w:line="360" w:lineRule="auto"/>
        <w:jc w:val="both"/>
        <w:rPr>
          <w:rFonts w:ascii="Arial" w:hAnsi="Arial" w:cs="Arial"/>
          <w:sz w:val="24"/>
          <w:szCs w:val="24"/>
        </w:rPr>
      </w:pPr>
      <w:r>
        <w:rPr>
          <w:rFonts w:ascii="Arial" w:hAnsi="Arial" w:cs="Arial"/>
          <w:sz w:val="24"/>
          <w:szCs w:val="24"/>
        </w:rPr>
        <w:t>_</w:t>
      </w:r>
      <w:r w:rsidR="0017680E">
        <w:rPr>
          <w:rFonts w:ascii="Arial" w:hAnsi="Arial" w:cs="Arial"/>
          <w:sz w:val="24"/>
          <w:szCs w:val="24"/>
        </w:rPr>
        <w:t>M</w:t>
      </w:r>
      <w:r w:rsidR="0017680E" w:rsidRPr="259AB4CE">
        <w:rPr>
          <w:rFonts w:ascii="Arial" w:hAnsi="Arial" w:cs="Arial"/>
          <w:sz w:val="24"/>
          <w:szCs w:val="24"/>
        </w:rPr>
        <w:t>edir los logros alcanzados y los esfuerzos desarrollados por la empresa durante el periodo que se presenta, y éste en combinación con los otros estados financieros básicos podrá:</w:t>
      </w:r>
    </w:p>
    <w:p w:rsidR="0017680E" w:rsidRPr="00865054" w:rsidRDefault="0017680E" w:rsidP="004A3BD6">
      <w:pPr>
        <w:widowControl w:val="0"/>
        <w:numPr>
          <w:ilvl w:val="0"/>
          <w:numId w:val="29"/>
        </w:numPr>
        <w:autoSpaceDE w:val="0"/>
        <w:autoSpaceDN w:val="0"/>
        <w:adjustRightInd w:val="0"/>
        <w:spacing w:after="0" w:line="360" w:lineRule="auto"/>
        <w:jc w:val="both"/>
        <w:rPr>
          <w:rFonts w:ascii="Arial" w:hAnsi="Arial" w:cs="Arial"/>
          <w:sz w:val="24"/>
          <w:szCs w:val="24"/>
        </w:rPr>
      </w:pPr>
      <w:r w:rsidRPr="259AB4CE">
        <w:rPr>
          <w:rFonts w:ascii="Arial" w:hAnsi="Arial" w:cs="Arial"/>
          <w:sz w:val="24"/>
          <w:szCs w:val="24"/>
        </w:rPr>
        <w:t xml:space="preserve">Evaluar la rentabilidad de la empresa. </w:t>
      </w:r>
    </w:p>
    <w:p w:rsidR="0017680E" w:rsidRPr="00865054" w:rsidRDefault="0017680E" w:rsidP="004A3BD6">
      <w:pPr>
        <w:widowControl w:val="0"/>
        <w:numPr>
          <w:ilvl w:val="0"/>
          <w:numId w:val="29"/>
        </w:numPr>
        <w:autoSpaceDE w:val="0"/>
        <w:autoSpaceDN w:val="0"/>
        <w:adjustRightInd w:val="0"/>
        <w:spacing w:after="0" w:line="360" w:lineRule="auto"/>
        <w:jc w:val="both"/>
        <w:rPr>
          <w:rFonts w:ascii="Arial" w:hAnsi="Arial" w:cs="Arial"/>
          <w:sz w:val="24"/>
          <w:szCs w:val="24"/>
        </w:rPr>
      </w:pPr>
      <w:r w:rsidRPr="259AB4CE">
        <w:rPr>
          <w:rFonts w:ascii="Arial" w:hAnsi="Arial" w:cs="Arial"/>
          <w:sz w:val="24"/>
          <w:szCs w:val="24"/>
        </w:rPr>
        <w:t xml:space="preserve">Estimar su potencial de crédito. </w:t>
      </w:r>
    </w:p>
    <w:p w:rsidR="0017680E" w:rsidRPr="00865054" w:rsidRDefault="0017680E" w:rsidP="004A3BD6">
      <w:pPr>
        <w:widowControl w:val="0"/>
        <w:numPr>
          <w:ilvl w:val="0"/>
          <w:numId w:val="29"/>
        </w:numPr>
        <w:autoSpaceDE w:val="0"/>
        <w:autoSpaceDN w:val="0"/>
        <w:adjustRightInd w:val="0"/>
        <w:spacing w:after="0" w:line="360" w:lineRule="auto"/>
        <w:jc w:val="both"/>
        <w:rPr>
          <w:rFonts w:ascii="Arial" w:hAnsi="Arial" w:cs="Arial"/>
          <w:sz w:val="24"/>
          <w:szCs w:val="24"/>
        </w:rPr>
      </w:pPr>
      <w:r w:rsidRPr="259AB4CE">
        <w:rPr>
          <w:rFonts w:ascii="Arial" w:hAnsi="Arial" w:cs="Arial"/>
          <w:sz w:val="24"/>
          <w:szCs w:val="24"/>
        </w:rPr>
        <w:t xml:space="preserve">Estimar la cantidad, el tiempo y la certidumbre de un flujo de efectivo. </w:t>
      </w:r>
    </w:p>
    <w:p w:rsidR="0017680E" w:rsidRPr="00865054" w:rsidRDefault="0017680E" w:rsidP="004A3BD6">
      <w:pPr>
        <w:widowControl w:val="0"/>
        <w:numPr>
          <w:ilvl w:val="0"/>
          <w:numId w:val="29"/>
        </w:numPr>
        <w:autoSpaceDE w:val="0"/>
        <w:autoSpaceDN w:val="0"/>
        <w:adjustRightInd w:val="0"/>
        <w:spacing w:after="0" w:line="360" w:lineRule="auto"/>
        <w:jc w:val="both"/>
        <w:rPr>
          <w:rFonts w:ascii="Arial" w:hAnsi="Arial" w:cs="Arial"/>
          <w:sz w:val="24"/>
          <w:szCs w:val="24"/>
        </w:rPr>
      </w:pPr>
      <w:r w:rsidRPr="259AB4CE">
        <w:rPr>
          <w:rFonts w:ascii="Arial" w:hAnsi="Arial" w:cs="Arial"/>
          <w:sz w:val="24"/>
          <w:szCs w:val="24"/>
        </w:rPr>
        <w:t xml:space="preserve">Evaluar el desempeño de la empresa. </w:t>
      </w:r>
    </w:p>
    <w:p w:rsidR="0017680E" w:rsidRPr="00865054" w:rsidRDefault="0017680E" w:rsidP="004A3BD6">
      <w:pPr>
        <w:widowControl w:val="0"/>
        <w:numPr>
          <w:ilvl w:val="0"/>
          <w:numId w:val="29"/>
        </w:numPr>
        <w:autoSpaceDE w:val="0"/>
        <w:autoSpaceDN w:val="0"/>
        <w:adjustRightInd w:val="0"/>
        <w:spacing w:after="0" w:line="360" w:lineRule="auto"/>
        <w:jc w:val="both"/>
        <w:rPr>
          <w:rFonts w:ascii="Arial" w:hAnsi="Arial" w:cs="Arial"/>
          <w:sz w:val="24"/>
          <w:szCs w:val="24"/>
        </w:rPr>
      </w:pPr>
      <w:r w:rsidRPr="259AB4CE">
        <w:rPr>
          <w:rFonts w:ascii="Arial" w:hAnsi="Arial" w:cs="Arial"/>
          <w:sz w:val="24"/>
          <w:szCs w:val="24"/>
        </w:rPr>
        <w:t xml:space="preserve">Medir riesgos. </w:t>
      </w:r>
    </w:p>
    <w:p w:rsidR="0017680E" w:rsidRPr="00865054" w:rsidRDefault="0017680E" w:rsidP="004A3BD6">
      <w:pPr>
        <w:widowControl w:val="0"/>
        <w:numPr>
          <w:ilvl w:val="0"/>
          <w:numId w:val="29"/>
        </w:numPr>
        <w:autoSpaceDE w:val="0"/>
        <w:autoSpaceDN w:val="0"/>
        <w:adjustRightInd w:val="0"/>
        <w:spacing w:after="0" w:line="360" w:lineRule="auto"/>
        <w:jc w:val="both"/>
        <w:rPr>
          <w:rFonts w:ascii="Arial" w:hAnsi="Arial" w:cs="Arial"/>
          <w:b/>
          <w:bCs/>
          <w:sz w:val="24"/>
          <w:szCs w:val="24"/>
        </w:rPr>
      </w:pPr>
      <w:r w:rsidRPr="259AB4CE">
        <w:rPr>
          <w:rFonts w:ascii="Arial" w:hAnsi="Arial" w:cs="Arial"/>
          <w:sz w:val="24"/>
          <w:szCs w:val="24"/>
        </w:rPr>
        <w:t>Repartir dividendos.</w:t>
      </w:r>
    </w:p>
    <w:p w:rsidR="0017680E" w:rsidRPr="00865054" w:rsidRDefault="0017680E" w:rsidP="0017680E">
      <w:pPr>
        <w:widowControl w:val="0"/>
        <w:autoSpaceDE w:val="0"/>
        <w:autoSpaceDN w:val="0"/>
        <w:adjustRightInd w:val="0"/>
        <w:spacing w:after="0" w:line="360" w:lineRule="auto"/>
        <w:jc w:val="both"/>
        <w:rPr>
          <w:rFonts w:ascii="Arial" w:hAnsi="Arial" w:cs="Arial"/>
          <w:b/>
          <w:bCs/>
          <w:sz w:val="24"/>
          <w:szCs w:val="24"/>
        </w:rPr>
      </w:pPr>
    </w:p>
    <w:p w:rsidR="0017680E" w:rsidRPr="00865054" w:rsidRDefault="0017680E" w:rsidP="001642EF">
      <w:pPr>
        <w:pStyle w:val="Ttulo3"/>
      </w:pPr>
      <w:bookmarkStart w:id="48" w:name="_Toc496187817"/>
      <w:r w:rsidRPr="259AB4CE">
        <w:t>4.1.2 Elementos</w:t>
      </w:r>
      <w:bookmarkEnd w:id="48"/>
      <w:r w:rsidRPr="259AB4CE">
        <w:t xml:space="preserve"> </w:t>
      </w:r>
    </w:p>
    <w:p w:rsidR="0017680E" w:rsidRPr="00865054" w:rsidRDefault="0017680E" w:rsidP="0017680E">
      <w:pPr>
        <w:spacing w:after="0" w:line="360" w:lineRule="auto"/>
        <w:jc w:val="both"/>
        <w:rPr>
          <w:rFonts w:ascii="Arial" w:hAnsi="Arial" w:cs="Arial"/>
        </w:rPr>
      </w:pPr>
      <w:r w:rsidRPr="259AB4CE">
        <w:rPr>
          <w:rFonts w:ascii="Arial" w:hAnsi="Arial" w:cs="Arial"/>
          <w:sz w:val="24"/>
          <w:szCs w:val="24"/>
        </w:rPr>
        <w:t>De acuerdo con Lara</w:t>
      </w:r>
      <w:r>
        <w:rPr>
          <w:rFonts w:ascii="Arial" w:hAnsi="Arial" w:cs="Arial"/>
          <w:sz w:val="24"/>
          <w:szCs w:val="24"/>
        </w:rPr>
        <w:t xml:space="preserve"> E. y Lara L. </w:t>
      </w:r>
      <w:r w:rsidRPr="259AB4CE">
        <w:rPr>
          <w:rFonts w:ascii="Arial" w:hAnsi="Arial" w:cs="Arial"/>
          <w:sz w:val="24"/>
          <w:szCs w:val="24"/>
        </w:rPr>
        <w:t xml:space="preserve"> (2017) y García</w:t>
      </w:r>
      <w:r>
        <w:rPr>
          <w:rFonts w:ascii="Arial" w:hAnsi="Arial" w:cs="Arial"/>
          <w:sz w:val="24"/>
          <w:szCs w:val="24"/>
        </w:rPr>
        <w:t xml:space="preserve"> y Mendoza</w:t>
      </w:r>
      <w:r w:rsidRPr="259AB4CE">
        <w:rPr>
          <w:rFonts w:ascii="Arial" w:hAnsi="Arial" w:cs="Arial"/>
          <w:sz w:val="24"/>
          <w:szCs w:val="24"/>
        </w:rPr>
        <w:t xml:space="preserve"> (2013) los elementos la primera parte del estado de resultados son: ventas netas, compras netas, costos de lo vendido, utilidad bruta, utilidad de operación, etc.  las cuales se analizan de forma detallada considerando el procedimiento analítico o pormenorizado.</w:t>
      </w:r>
    </w:p>
    <w:p w:rsidR="0017680E" w:rsidRPr="00865054" w:rsidRDefault="0017680E" w:rsidP="0017680E">
      <w:pPr>
        <w:spacing w:after="0" w:line="360" w:lineRule="auto"/>
        <w:jc w:val="both"/>
        <w:rPr>
          <w:rFonts w:ascii="Arial" w:hAnsi="Arial" w:cs="Arial"/>
          <w:color w:val="00B0F0"/>
        </w:rPr>
      </w:pPr>
      <w:r w:rsidRPr="00865054">
        <w:rPr>
          <w:rFonts w:ascii="Arial" w:hAnsi="Arial" w:cs="Arial"/>
          <w:color w:val="00B0F0"/>
        </w:rPr>
        <w:t xml:space="preserve">          </w:t>
      </w:r>
    </w:p>
    <w:p w:rsidR="0017680E" w:rsidRPr="00955E1D" w:rsidRDefault="0017680E" w:rsidP="0017680E">
      <w:pPr>
        <w:spacing w:after="0" w:line="360" w:lineRule="auto"/>
        <w:jc w:val="both"/>
        <w:rPr>
          <w:rFonts w:ascii="Arial" w:hAnsi="Arial" w:cs="Arial"/>
          <w:b/>
          <w:bCs/>
          <w:sz w:val="24"/>
          <w:szCs w:val="24"/>
        </w:rPr>
      </w:pPr>
      <w:r w:rsidRPr="00955E1D">
        <w:rPr>
          <w:rFonts w:ascii="Arial" w:hAnsi="Arial" w:cs="Arial"/>
          <w:b/>
          <w:bCs/>
          <w:sz w:val="24"/>
          <w:szCs w:val="24"/>
        </w:rPr>
        <w:t>VENTAS NETAS</w:t>
      </w:r>
    </w:p>
    <w:p w:rsidR="0017680E" w:rsidRPr="00865054" w:rsidRDefault="0017680E" w:rsidP="0017680E">
      <w:pPr>
        <w:spacing w:after="0" w:line="360" w:lineRule="auto"/>
        <w:jc w:val="both"/>
        <w:rPr>
          <w:rFonts w:ascii="Arial" w:hAnsi="Arial" w:cs="Arial"/>
          <w:sz w:val="24"/>
          <w:szCs w:val="24"/>
        </w:rPr>
      </w:pPr>
      <w:r w:rsidRPr="259AB4CE">
        <w:rPr>
          <w:rFonts w:ascii="Arial" w:hAnsi="Arial" w:cs="Arial"/>
          <w:sz w:val="24"/>
          <w:szCs w:val="24"/>
        </w:rPr>
        <w:t>Es el valor de las mercancías entregadas a los clientes, vendidas al contado, a crédito o con garantía documentadas.</w:t>
      </w:r>
      <w:r w:rsidR="00955E1D">
        <w:rPr>
          <w:rFonts w:ascii="Arial" w:hAnsi="Arial" w:cs="Arial"/>
          <w:sz w:val="24"/>
          <w:szCs w:val="24"/>
        </w:rPr>
        <w:t xml:space="preserve"> Se determina como </w:t>
      </w:r>
      <w:r w:rsidRPr="259AB4CE">
        <w:rPr>
          <w:rFonts w:ascii="Arial" w:hAnsi="Arial" w:cs="Arial"/>
          <w:sz w:val="24"/>
          <w:szCs w:val="24"/>
        </w:rPr>
        <w:t xml:space="preserve"> la suma del total de ventas menos las rebajas, los descuentos y devoluciones sobre ventas.</w:t>
      </w:r>
    </w:p>
    <w:p w:rsidR="0017680E" w:rsidRPr="00865054" w:rsidRDefault="0017680E" w:rsidP="0017680E">
      <w:pPr>
        <w:spacing w:after="0" w:line="360" w:lineRule="auto"/>
        <w:jc w:val="both"/>
        <w:rPr>
          <w:rFonts w:ascii="Arial" w:hAnsi="Arial" w:cs="Arial"/>
          <w:sz w:val="24"/>
          <w:szCs w:val="24"/>
        </w:rPr>
      </w:pPr>
    </w:p>
    <w:p w:rsidR="0017680E" w:rsidRPr="00865054" w:rsidRDefault="0017680E" w:rsidP="0017680E">
      <w:pPr>
        <w:spacing w:after="0" w:line="360" w:lineRule="auto"/>
        <w:jc w:val="both"/>
        <w:rPr>
          <w:rFonts w:ascii="Arial" w:hAnsi="Arial" w:cs="Arial"/>
          <w:sz w:val="24"/>
          <w:szCs w:val="24"/>
        </w:rPr>
      </w:pPr>
      <w:r w:rsidRPr="259AB4CE">
        <w:rPr>
          <w:rFonts w:ascii="Arial" w:hAnsi="Arial" w:cs="Arial"/>
          <w:sz w:val="24"/>
          <w:szCs w:val="24"/>
        </w:rPr>
        <w:t>Principales cuentas que integran las ventas netas son:</w:t>
      </w:r>
    </w:p>
    <w:p w:rsidR="0017680E" w:rsidRPr="00865054" w:rsidRDefault="0017680E" w:rsidP="0017680E">
      <w:pPr>
        <w:spacing w:after="0" w:line="360" w:lineRule="auto"/>
        <w:jc w:val="both"/>
        <w:rPr>
          <w:rFonts w:ascii="Arial" w:hAnsi="Arial" w:cs="Arial"/>
          <w:sz w:val="24"/>
          <w:szCs w:val="24"/>
        </w:rPr>
      </w:pPr>
      <w:r w:rsidRPr="259AB4CE">
        <w:rPr>
          <w:rFonts w:ascii="Arial" w:hAnsi="Arial" w:cs="Arial"/>
          <w:b/>
          <w:bCs/>
          <w:sz w:val="24"/>
          <w:szCs w:val="24"/>
        </w:rPr>
        <w:t xml:space="preserve">Ventas brutas: </w:t>
      </w:r>
      <w:r w:rsidRPr="259AB4CE">
        <w:rPr>
          <w:rFonts w:ascii="Arial" w:hAnsi="Arial" w:cs="Arial"/>
          <w:sz w:val="24"/>
          <w:szCs w:val="24"/>
        </w:rPr>
        <w:t>es el nombre de la cuenta que se utiliza para registrar el total de la venta de una mercancía o producto.</w:t>
      </w:r>
    </w:p>
    <w:p w:rsidR="0017680E" w:rsidRPr="00865054" w:rsidRDefault="0017680E" w:rsidP="0017680E">
      <w:pPr>
        <w:spacing w:after="0" w:line="360" w:lineRule="auto"/>
        <w:jc w:val="both"/>
        <w:rPr>
          <w:rFonts w:ascii="Arial" w:hAnsi="Arial" w:cs="Arial"/>
          <w:sz w:val="24"/>
          <w:szCs w:val="24"/>
        </w:rPr>
      </w:pPr>
      <w:r w:rsidRPr="259AB4CE">
        <w:rPr>
          <w:rFonts w:ascii="Arial" w:hAnsi="Arial" w:cs="Arial"/>
          <w:b/>
          <w:bCs/>
          <w:sz w:val="24"/>
          <w:szCs w:val="24"/>
        </w:rPr>
        <w:t>Devoluciones sobre ventas</w:t>
      </w:r>
      <w:r w:rsidRPr="259AB4CE">
        <w:rPr>
          <w:rFonts w:ascii="Arial" w:hAnsi="Arial" w:cs="Arial"/>
          <w:sz w:val="24"/>
          <w:szCs w:val="24"/>
        </w:rPr>
        <w:t>: cuando las empresas venden, algunos clientes devuelven parte de los artículos comprados.</w:t>
      </w:r>
    </w:p>
    <w:p w:rsidR="0017680E" w:rsidRPr="00865054" w:rsidRDefault="0017680E" w:rsidP="0017680E">
      <w:pPr>
        <w:spacing w:after="0" w:line="360" w:lineRule="auto"/>
        <w:jc w:val="both"/>
        <w:rPr>
          <w:rFonts w:ascii="Arial" w:hAnsi="Arial" w:cs="Arial"/>
          <w:sz w:val="24"/>
          <w:szCs w:val="24"/>
        </w:rPr>
      </w:pPr>
      <w:r w:rsidRPr="259AB4CE">
        <w:rPr>
          <w:rFonts w:ascii="Arial" w:hAnsi="Arial" w:cs="Arial"/>
          <w:b/>
          <w:bCs/>
          <w:sz w:val="24"/>
          <w:szCs w:val="24"/>
        </w:rPr>
        <w:lastRenderedPageBreak/>
        <w:t>Descuentos sobre ventas</w:t>
      </w:r>
      <w:r w:rsidRPr="259AB4CE">
        <w:rPr>
          <w:rFonts w:ascii="Arial" w:hAnsi="Arial" w:cs="Arial"/>
          <w:sz w:val="24"/>
          <w:szCs w:val="24"/>
        </w:rPr>
        <w:t>: para alentar a los clientes a pagar sus cuentas, las empresas les hacen un descuento por pronto pago si este se realiza dentro de un número determinados de días a partir de la fecha de ventas.</w:t>
      </w:r>
    </w:p>
    <w:p w:rsidR="0017680E" w:rsidRPr="00865054" w:rsidRDefault="0017680E" w:rsidP="0017680E">
      <w:pPr>
        <w:spacing w:after="0" w:line="360" w:lineRule="auto"/>
        <w:jc w:val="both"/>
        <w:rPr>
          <w:rFonts w:ascii="Arial" w:hAnsi="Arial" w:cs="Arial"/>
          <w:sz w:val="24"/>
          <w:szCs w:val="24"/>
        </w:rPr>
      </w:pPr>
    </w:p>
    <w:p w:rsidR="0017680E" w:rsidRPr="00865054" w:rsidRDefault="0017680E" w:rsidP="0017680E">
      <w:pPr>
        <w:spacing w:after="0" w:line="360" w:lineRule="auto"/>
        <w:jc w:val="both"/>
        <w:rPr>
          <w:rFonts w:ascii="Arial" w:hAnsi="Arial" w:cs="Arial"/>
          <w:b/>
          <w:bCs/>
          <w:sz w:val="24"/>
          <w:szCs w:val="24"/>
        </w:rPr>
      </w:pPr>
      <w:r w:rsidRPr="259AB4CE">
        <w:rPr>
          <w:rFonts w:ascii="Arial" w:hAnsi="Arial" w:cs="Arial"/>
          <w:b/>
          <w:bCs/>
          <w:sz w:val="24"/>
          <w:szCs w:val="24"/>
        </w:rPr>
        <w:t>Esquema:</w:t>
      </w:r>
    </w:p>
    <w:p w:rsidR="0017680E" w:rsidRPr="00865054" w:rsidRDefault="0017680E" w:rsidP="0017680E">
      <w:pPr>
        <w:spacing w:after="0" w:line="360" w:lineRule="auto"/>
        <w:jc w:val="both"/>
        <w:rPr>
          <w:rFonts w:ascii="Arial" w:hAnsi="Arial" w:cs="Arial"/>
        </w:rPr>
      </w:pPr>
      <w:r w:rsidRPr="00865054">
        <w:rPr>
          <w:rFonts w:ascii="Arial" w:hAnsi="Arial" w:cs="Arial"/>
          <w:noProof/>
          <w:lang w:eastAsia="es-MX"/>
        </w:rPr>
        <mc:AlternateContent>
          <mc:Choice Requires="wpc">
            <w:drawing>
              <wp:inline distT="0" distB="0" distL="0" distR="0" wp14:anchorId="1D2BC288" wp14:editId="32D29B9F">
                <wp:extent cx="6057900" cy="1257300"/>
                <wp:effectExtent l="0" t="0" r="0" b="0"/>
                <wp:docPr id="314" name="Lienzo 3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241" name="Rectangle 57"/>
                        <wps:cNvSpPr>
                          <a:spLocks noChangeArrowheads="1"/>
                        </wps:cNvSpPr>
                        <wps:spPr bwMode="auto">
                          <a:xfrm>
                            <a:off x="1886585" y="114300"/>
                            <a:ext cx="1542415" cy="342900"/>
                          </a:xfrm>
                          <a:prstGeom prst="rect">
                            <a:avLst/>
                          </a:prstGeom>
                          <a:solidFill>
                            <a:srgbClr val="DAEEF3"/>
                          </a:solidFill>
                          <a:ln w="9525">
                            <a:solidFill>
                              <a:schemeClr val="bg2">
                                <a:lumMod val="25000"/>
                              </a:schemeClr>
                            </a:solidFill>
                            <a:miter lim="800000"/>
                            <a:headEnd/>
                            <a:tailEnd/>
                          </a:ln>
                        </wps:spPr>
                        <wps:txbx>
                          <w:txbxContent>
                            <w:p w:rsidR="001642EF" w:rsidRPr="00826EE0" w:rsidRDefault="001642EF" w:rsidP="0017680E">
                              <w:pPr>
                                <w:shd w:val="clear" w:color="auto" w:fill="DAEEF3"/>
                                <w:rPr>
                                  <w:rFonts w:ascii="Georgia" w:hAnsi="Georgia" w:cs="Georgia"/>
                                  <w:sz w:val="18"/>
                                  <w:szCs w:val="18"/>
                                </w:rPr>
                              </w:pPr>
                              <w:r w:rsidRPr="00826EE0">
                                <w:rPr>
                                  <w:rFonts w:ascii="Georgia" w:hAnsi="Georgia" w:cs="Georgia"/>
                                  <w:sz w:val="18"/>
                                  <w:szCs w:val="18"/>
                                </w:rPr>
                                <w:t>Devoluciones sobre ventas</w:t>
                              </w:r>
                            </w:p>
                          </w:txbxContent>
                        </wps:txbx>
                        <wps:bodyPr rot="0" vert="horz" wrap="square" lIns="91440" tIns="45720" rIns="91440" bIns="45720" anchor="t" anchorCtr="0" upright="1">
                          <a:noAutofit/>
                        </wps:bodyPr>
                      </wps:wsp>
                      <wps:wsp>
                        <wps:cNvPr id="242" name="Rectangle 58"/>
                        <wps:cNvSpPr>
                          <a:spLocks noChangeArrowheads="1"/>
                        </wps:cNvSpPr>
                        <wps:spPr bwMode="auto">
                          <a:xfrm>
                            <a:off x="4309110" y="457200"/>
                            <a:ext cx="975360" cy="342900"/>
                          </a:xfrm>
                          <a:prstGeom prst="rect">
                            <a:avLst/>
                          </a:prstGeom>
                          <a:solidFill>
                            <a:srgbClr val="DAEEF3"/>
                          </a:solidFill>
                          <a:ln w="9525">
                            <a:solidFill>
                              <a:schemeClr val="tx1"/>
                            </a:solidFill>
                            <a:miter lim="800000"/>
                            <a:headEnd/>
                            <a:tailEnd/>
                          </a:ln>
                        </wps:spPr>
                        <wps:txbx>
                          <w:txbxContent>
                            <w:p w:rsidR="001642EF" w:rsidRPr="00826EE0" w:rsidRDefault="001642EF" w:rsidP="0017680E">
                              <w:pPr>
                                <w:jc w:val="center"/>
                                <w:rPr>
                                  <w:rFonts w:ascii="Georgia" w:hAnsi="Georgia" w:cs="Georgia"/>
                                  <w:sz w:val="18"/>
                                  <w:szCs w:val="18"/>
                                </w:rPr>
                              </w:pPr>
                              <w:r>
                                <w:rPr>
                                  <w:rFonts w:ascii="Georgia" w:hAnsi="Georgia" w:cs="Georgia"/>
                                  <w:sz w:val="18"/>
                                  <w:szCs w:val="18"/>
                                </w:rPr>
                                <w:t>V</w:t>
                              </w:r>
                              <w:r w:rsidRPr="00826EE0">
                                <w:rPr>
                                  <w:rFonts w:ascii="Georgia" w:hAnsi="Georgia" w:cs="Georgia"/>
                                  <w:sz w:val="18"/>
                                  <w:szCs w:val="18"/>
                                </w:rPr>
                                <w:t>entas</w:t>
                              </w:r>
                              <w:r>
                                <w:rPr>
                                  <w:rFonts w:ascii="Georgia" w:hAnsi="Georgia" w:cs="Georgia"/>
                                  <w:sz w:val="18"/>
                                  <w:szCs w:val="18"/>
                                </w:rPr>
                                <w:t xml:space="preserve"> netas</w:t>
                              </w:r>
                            </w:p>
                          </w:txbxContent>
                        </wps:txbx>
                        <wps:bodyPr rot="0" vert="horz" wrap="square" lIns="91440" tIns="45720" rIns="91440" bIns="45720" anchor="t" anchorCtr="0" upright="1">
                          <a:noAutofit/>
                        </wps:bodyPr>
                      </wps:wsp>
                      <wps:wsp>
                        <wps:cNvPr id="243" name="Rectangle 59"/>
                        <wps:cNvSpPr>
                          <a:spLocks noChangeArrowheads="1"/>
                        </wps:cNvSpPr>
                        <wps:spPr bwMode="auto">
                          <a:xfrm>
                            <a:off x="1943100" y="693420"/>
                            <a:ext cx="1485900" cy="335280"/>
                          </a:xfrm>
                          <a:prstGeom prst="rect">
                            <a:avLst/>
                          </a:prstGeom>
                          <a:solidFill>
                            <a:srgbClr val="DAEEF3"/>
                          </a:solidFill>
                          <a:ln w="9525">
                            <a:solidFill>
                              <a:schemeClr val="tx1"/>
                            </a:solidFill>
                            <a:miter lim="800000"/>
                            <a:headEnd/>
                            <a:tailEnd/>
                          </a:ln>
                        </wps:spPr>
                        <wps:txbx>
                          <w:txbxContent>
                            <w:p w:rsidR="001642EF" w:rsidRPr="00826EE0" w:rsidRDefault="001642EF" w:rsidP="0017680E">
                              <w:pPr>
                                <w:shd w:val="clear" w:color="auto" w:fill="DAEEF3"/>
                                <w:rPr>
                                  <w:rFonts w:ascii="Georgia" w:hAnsi="Georgia" w:cs="Georgia"/>
                                  <w:sz w:val="18"/>
                                  <w:szCs w:val="18"/>
                                </w:rPr>
                              </w:pPr>
                              <w:r>
                                <w:rPr>
                                  <w:rFonts w:ascii="Georgia" w:hAnsi="Georgia" w:cs="Georgia"/>
                                  <w:sz w:val="18"/>
                                  <w:szCs w:val="18"/>
                                </w:rPr>
                                <w:t>Descuentos sobre ventas</w:t>
                              </w:r>
                            </w:p>
                          </w:txbxContent>
                        </wps:txbx>
                        <wps:bodyPr rot="0" vert="horz" wrap="square" lIns="91440" tIns="45720" rIns="91440" bIns="45720" anchor="t" anchorCtr="0" upright="1">
                          <a:noAutofit/>
                        </wps:bodyPr>
                      </wps:wsp>
                      <wps:wsp>
                        <wps:cNvPr id="244" name="AutoShape 60"/>
                        <wps:cNvCnPr/>
                        <wps:spPr bwMode="auto">
                          <a:xfrm rot="10800000" flipH="1" flipV="1">
                            <a:off x="1828800" y="342900"/>
                            <a:ext cx="635" cy="571500"/>
                          </a:xfrm>
                          <a:prstGeom prst="bentConnector3">
                            <a:avLst>
                              <a:gd name="adj1" fmla="val -36000000"/>
                            </a:avLst>
                          </a:prstGeom>
                          <a:noFill/>
                          <a:ln w="9525">
                            <a:solidFill>
                              <a:srgbClr val="DAEEF3"/>
                            </a:solidFill>
                            <a:miter lim="800000"/>
                            <a:headEnd/>
                            <a:tailEnd/>
                          </a:ln>
                          <a:extLst>
                            <a:ext uri="{909E8E84-426E-40DD-AFC4-6F175D3DCCD1}">
                              <a14:hiddenFill xmlns:a14="http://schemas.microsoft.com/office/drawing/2010/main">
                                <a:noFill/>
                              </a14:hiddenFill>
                            </a:ext>
                          </a:extLst>
                        </wps:spPr>
                        <wps:bodyPr/>
                      </wps:wsp>
                      <wps:wsp>
                        <wps:cNvPr id="245" name="AutoShape 61"/>
                        <wps:cNvCnPr/>
                        <wps:spPr bwMode="auto">
                          <a:xfrm>
                            <a:off x="3429000" y="342900"/>
                            <a:ext cx="635" cy="571500"/>
                          </a:xfrm>
                          <a:prstGeom prst="bentConnector3">
                            <a:avLst>
                              <a:gd name="adj1" fmla="val 36000000"/>
                            </a:avLst>
                          </a:prstGeom>
                          <a:noFill/>
                          <a:ln w="9525">
                            <a:solidFill>
                              <a:srgbClr val="DAEEF3"/>
                            </a:solidFill>
                            <a:miter lim="800000"/>
                            <a:headEnd/>
                            <a:tailEnd/>
                          </a:ln>
                          <a:extLst>
                            <a:ext uri="{909E8E84-426E-40DD-AFC4-6F175D3DCCD1}">
                              <a14:hiddenFill xmlns:a14="http://schemas.microsoft.com/office/drawing/2010/main">
                                <a:noFill/>
                              </a14:hiddenFill>
                            </a:ext>
                          </a:extLst>
                        </wps:spPr>
                        <wps:bodyPr/>
                      </wps:wsp>
                      <wps:wsp>
                        <wps:cNvPr id="246" name="Line 62"/>
                        <wps:cNvCnPr/>
                        <wps:spPr bwMode="auto">
                          <a:xfrm>
                            <a:off x="1028700" y="641985"/>
                            <a:ext cx="571500" cy="635"/>
                          </a:xfrm>
                          <a:prstGeom prst="line">
                            <a:avLst/>
                          </a:prstGeom>
                          <a:noFill/>
                          <a:ln w="9525">
                            <a:solidFill>
                              <a:srgbClr val="DAEEF3"/>
                            </a:solidFill>
                            <a:round/>
                            <a:headEnd/>
                            <a:tailEnd type="triangle" w="med" len="med"/>
                          </a:ln>
                          <a:extLst>
                            <a:ext uri="{909E8E84-426E-40DD-AFC4-6F175D3DCCD1}">
                              <a14:hiddenFill xmlns:a14="http://schemas.microsoft.com/office/drawing/2010/main">
                                <a:noFill/>
                              </a14:hiddenFill>
                            </a:ext>
                          </a:extLst>
                        </wps:spPr>
                        <wps:bodyPr/>
                      </wps:wsp>
                      <wps:wsp>
                        <wps:cNvPr id="247" name="Line 63"/>
                        <wps:cNvCnPr/>
                        <wps:spPr bwMode="auto">
                          <a:xfrm>
                            <a:off x="3657600" y="640715"/>
                            <a:ext cx="571500" cy="635"/>
                          </a:xfrm>
                          <a:prstGeom prst="line">
                            <a:avLst/>
                          </a:prstGeom>
                          <a:noFill/>
                          <a:ln w="9525">
                            <a:solidFill>
                              <a:srgbClr val="DAEEF3"/>
                            </a:solidFill>
                            <a:round/>
                            <a:headEnd/>
                            <a:tailEnd type="triangle" w="med" len="med"/>
                          </a:ln>
                          <a:extLst>
                            <a:ext uri="{909E8E84-426E-40DD-AFC4-6F175D3DCCD1}">
                              <a14:hiddenFill xmlns:a14="http://schemas.microsoft.com/office/drawing/2010/main">
                                <a:noFill/>
                              </a14:hiddenFill>
                            </a:ext>
                          </a:extLst>
                        </wps:spPr>
                        <wps:bodyPr/>
                      </wps:wsp>
                      <wps:wsp>
                        <wps:cNvPr id="248" name="Rectangle 64"/>
                        <wps:cNvSpPr>
                          <a:spLocks noChangeArrowheads="1"/>
                        </wps:cNvSpPr>
                        <wps:spPr bwMode="auto">
                          <a:xfrm>
                            <a:off x="833120" y="342900"/>
                            <a:ext cx="698500" cy="228600"/>
                          </a:xfrm>
                          <a:prstGeom prst="rect">
                            <a:avLst/>
                          </a:prstGeom>
                          <a:solidFill>
                            <a:srgbClr val="FFFFFF"/>
                          </a:solidFill>
                          <a:ln w="9525">
                            <a:solidFill>
                              <a:srgbClr val="FFFFFF"/>
                            </a:solidFill>
                            <a:miter lim="800000"/>
                            <a:headEnd/>
                            <a:tailEnd/>
                          </a:ln>
                        </wps:spPr>
                        <wps:txbx>
                          <w:txbxContent>
                            <w:p w:rsidR="001642EF" w:rsidRPr="00392D6E" w:rsidRDefault="001642EF" w:rsidP="0017680E">
                              <w:pPr>
                                <w:rPr>
                                  <w:rFonts w:ascii="Georgia" w:hAnsi="Georgia" w:cs="Georgia"/>
                                  <w:sz w:val="16"/>
                                  <w:szCs w:val="16"/>
                                </w:rPr>
                              </w:pPr>
                              <w:r>
                                <w:rPr>
                                  <w:rFonts w:ascii="Georgia" w:hAnsi="Georgia" w:cs="Georgia"/>
                                  <w:sz w:val="16"/>
                                  <w:szCs w:val="16"/>
                                </w:rPr>
                                <w:t xml:space="preserve">        Menos</w:t>
                              </w:r>
                            </w:p>
                          </w:txbxContent>
                        </wps:txbx>
                        <wps:bodyPr rot="0" vert="horz" wrap="square" lIns="91440" tIns="45720" rIns="91440" bIns="45720" anchor="t" anchorCtr="0" upright="1">
                          <a:noAutofit/>
                        </wps:bodyPr>
                      </wps:wsp>
                      <wps:wsp>
                        <wps:cNvPr id="249" name="Rectangle 65"/>
                        <wps:cNvSpPr>
                          <a:spLocks noChangeArrowheads="1"/>
                        </wps:cNvSpPr>
                        <wps:spPr bwMode="auto">
                          <a:xfrm>
                            <a:off x="3703320" y="281305"/>
                            <a:ext cx="457200" cy="252095"/>
                          </a:xfrm>
                          <a:prstGeom prst="rect">
                            <a:avLst/>
                          </a:prstGeom>
                          <a:solidFill>
                            <a:srgbClr val="FFFFFF"/>
                          </a:solidFill>
                          <a:ln w="9525">
                            <a:solidFill>
                              <a:srgbClr val="FFFFFF"/>
                            </a:solidFill>
                            <a:miter lim="800000"/>
                            <a:headEnd/>
                            <a:tailEnd/>
                          </a:ln>
                        </wps:spPr>
                        <wps:txbx>
                          <w:txbxContent>
                            <w:p w:rsidR="001642EF" w:rsidRDefault="001642EF" w:rsidP="0017680E">
                              <w:r>
                                <w:rPr>
                                  <w:rFonts w:ascii="Georgia" w:hAnsi="Georgia" w:cs="Georgia"/>
                                  <w:sz w:val="18"/>
                                  <w:szCs w:val="18"/>
                                </w:rPr>
                                <w:t>Igual</w:t>
                              </w:r>
                            </w:p>
                          </w:txbxContent>
                        </wps:txbx>
                        <wps:bodyPr rot="0" vert="horz" wrap="square" lIns="91440" tIns="45720" rIns="91440" bIns="45720" anchor="t" anchorCtr="0" upright="1">
                          <a:noAutofit/>
                        </wps:bodyPr>
                      </wps:wsp>
                      <wps:wsp>
                        <wps:cNvPr id="250" name="Rectangle 66"/>
                        <wps:cNvSpPr>
                          <a:spLocks noChangeArrowheads="1"/>
                        </wps:cNvSpPr>
                        <wps:spPr bwMode="auto">
                          <a:xfrm>
                            <a:off x="0" y="342900"/>
                            <a:ext cx="951230" cy="416560"/>
                          </a:xfrm>
                          <a:prstGeom prst="rect">
                            <a:avLst/>
                          </a:prstGeom>
                          <a:solidFill>
                            <a:srgbClr val="DAEEF3"/>
                          </a:solidFill>
                          <a:ln w="9525">
                            <a:solidFill>
                              <a:schemeClr val="tx1"/>
                            </a:solidFill>
                            <a:miter lim="800000"/>
                            <a:headEnd/>
                            <a:tailEnd/>
                          </a:ln>
                        </wps:spPr>
                        <wps:txbx>
                          <w:txbxContent>
                            <w:p w:rsidR="001642EF" w:rsidRPr="00826EE0" w:rsidRDefault="001642EF" w:rsidP="0017680E">
                              <w:pPr>
                                <w:shd w:val="clear" w:color="auto" w:fill="DAEEF3"/>
                                <w:jc w:val="center"/>
                                <w:rPr>
                                  <w:rFonts w:ascii="Georgia" w:hAnsi="Georgia" w:cs="Georgia"/>
                                  <w:sz w:val="18"/>
                                  <w:szCs w:val="18"/>
                                </w:rPr>
                              </w:pPr>
                              <w:r>
                                <w:rPr>
                                  <w:rFonts w:ascii="Georgia" w:hAnsi="Georgia" w:cs="Georgia"/>
                                  <w:sz w:val="18"/>
                                  <w:szCs w:val="18"/>
                                </w:rPr>
                                <w:t>V</w:t>
                              </w:r>
                              <w:r w:rsidRPr="00826EE0">
                                <w:rPr>
                                  <w:rFonts w:ascii="Georgia" w:hAnsi="Georgia" w:cs="Georgia"/>
                                  <w:sz w:val="18"/>
                                  <w:szCs w:val="18"/>
                                </w:rPr>
                                <w:t>entas</w:t>
                              </w:r>
                              <w:r>
                                <w:rPr>
                                  <w:rFonts w:ascii="Georgia" w:hAnsi="Georgia" w:cs="Georgia"/>
                                  <w:sz w:val="18"/>
                                  <w:szCs w:val="18"/>
                                </w:rPr>
                                <w:t xml:space="preserve"> totales o brutas</w:t>
                              </w:r>
                            </w:p>
                          </w:txbxContent>
                        </wps:txbx>
                        <wps:bodyPr rot="0" vert="horz" wrap="square" lIns="91440" tIns="45720" rIns="91440" bIns="45720" anchor="t" anchorCtr="0" upright="1">
                          <a:noAutofit/>
                        </wps:bodyPr>
                      </wps:wsp>
                    </wpc:wpc>
                  </a:graphicData>
                </a:graphic>
              </wp:inline>
            </w:drawing>
          </mc:Choice>
          <mc:Fallback>
            <w:pict>
              <v:group w14:anchorId="1D2BC288" id="Lienzo 314" o:spid="_x0000_s1075" editas="canvas" style="width:477pt;height:99pt;mso-position-horizontal-relative:char;mso-position-vertical-relative:line" coordsize="60579,125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">
                <v:shape id="_x0000_s1076" type="#_x0000_t75" style="position:absolute;width:60579;height:12573;visibility:visible;mso-wrap-style:square">
                  <v:fill o:detectmouseclick="t"/>
                  <v:path o:connecttype="none"/>
                </v:shape>
                <v:rect id="Rectangle 57" o:spid="_x0000_s1077" style="position:absolute;left:18865;top:1143;width:15425;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AU48QA&#10;AADcAAAADwAAAGRycy9kb3ducmV2LnhtbESPQWvCQBSE74L/YXlCL1I3BikhdZUiWPSo9dDeHtmX&#10;bGj2bci+xvTfdwuFHoeZ+YbZ7iffqZGG2AY2sF5loIirYFtuDNzejo8FqCjIFrvAZOCbIux389kW&#10;SxvufKHxKo1KEI4lGnAifal1rBx5jKvQEyevDoNHSXJotB3wnuC+03mWPWmPLacFhz0dHFWf1y9v&#10;4OOdT2Ntp9ells35LIUb8/pizMNienkGJTTJf/ivfbIG8s0afs+kI6B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AFOPEAAAA3AAAAA8AAAAAAAAAAAAAAAAAmAIAAGRycy9k&#10;b3ducmV2LnhtbFBLBQYAAAAABAAEAPUAAACJAwAAAAA=&#10;" fillcolor="#daeef3" strokecolor="#433f26 [814]">
                  <v:textbox>
                    <w:txbxContent>
                      <w:p w:rsidR="001642EF" w:rsidRPr="00826EE0" w:rsidRDefault="001642EF" w:rsidP="0017680E">
                        <w:pPr>
                          <w:shd w:val="clear" w:color="auto" w:fill="DAEEF3"/>
                          <w:rPr>
                            <w:rFonts w:ascii="Georgia" w:hAnsi="Georgia" w:cs="Georgia"/>
                            <w:sz w:val="18"/>
                            <w:szCs w:val="18"/>
                          </w:rPr>
                        </w:pPr>
                        <w:r w:rsidRPr="00826EE0">
                          <w:rPr>
                            <w:rFonts w:ascii="Georgia" w:hAnsi="Georgia" w:cs="Georgia"/>
                            <w:sz w:val="18"/>
                            <w:szCs w:val="18"/>
                          </w:rPr>
                          <w:t>Devoluciones sobre ventas</w:t>
                        </w:r>
                      </w:p>
                    </w:txbxContent>
                  </v:textbox>
                </v:rect>
                <v:rect id="Rectangle 58" o:spid="_x0000_s1078" style="position:absolute;left:43091;top:4572;width:9753;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4mksUA&#10;AADcAAAADwAAAGRycy9kb3ducmV2LnhtbESPX2vCMBTF3wd+h3CFvYyZWkRGZxQZCBvqwOrm66W5&#10;pnXNTWkyrX56MxD2eDh/fpzJrLO1OFHrK8cKhoMEBHHhdMVGwW67eH4B4QOyxtoxKbiQh9m09zDB&#10;TLszb+iUByPiCPsMFZQhNJmUvijJoh+4hjh6B9daDFG2RuoWz3Hc1jJNkrG0WHEklNjQW0nFT/5r&#10;I3eUL7/w+m0+n9YfR7Ou9qtwZaUe+938FUSgLvyH7+13rSAdpfB3Jh4BOb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fiaSxQAAANwAAAAPAAAAAAAAAAAAAAAAAJgCAABkcnMv&#10;ZG93bnJldi54bWxQSwUGAAAAAAQABAD1AAAAigMAAAAA&#10;" fillcolor="#daeef3" strokecolor="black [3213]">
                  <v:textbox>
                    <w:txbxContent>
                      <w:p w:rsidR="001642EF" w:rsidRPr="00826EE0" w:rsidRDefault="001642EF" w:rsidP="0017680E">
                        <w:pPr>
                          <w:jc w:val="center"/>
                          <w:rPr>
                            <w:rFonts w:ascii="Georgia" w:hAnsi="Georgia" w:cs="Georgia"/>
                            <w:sz w:val="18"/>
                            <w:szCs w:val="18"/>
                          </w:rPr>
                        </w:pPr>
                        <w:r>
                          <w:rPr>
                            <w:rFonts w:ascii="Georgia" w:hAnsi="Georgia" w:cs="Georgia"/>
                            <w:sz w:val="18"/>
                            <w:szCs w:val="18"/>
                          </w:rPr>
                          <w:t>V</w:t>
                        </w:r>
                        <w:r w:rsidRPr="00826EE0">
                          <w:rPr>
                            <w:rFonts w:ascii="Georgia" w:hAnsi="Georgia" w:cs="Georgia"/>
                            <w:sz w:val="18"/>
                            <w:szCs w:val="18"/>
                          </w:rPr>
                          <w:t>entas</w:t>
                        </w:r>
                        <w:r>
                          <w:rPr>
                            <w:rFonts w:ascii="Georgia" w:hAnsi="Georgia" w:cs="Georgia"/>
                            <w:sz w:val="18"/>
                            <w:szCs w:val="18"/>
                          </w:rPr>
                          <w:t xml:space="preserve"> netas</w:t>
                        </w:r>
                      </w:p>
                    </w:txbxContent>
                  </v:textbox>
                </v:rect>
                <v:rect id="Rectangle 59" o:spid="_x0000_s1079" style="position:absolute;left:19431;top:6934;width:14859;height:33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KDCcYA&#10;AADcAAAADwAAAGRycy9kb3ducmV2LnhtbESPW2sCMRCF3wv9D2EKvhTNeqGUrVFEKFS8gFvbvg6b&#10;aXbrZrJsoq7+eiMIfTycy8cZT1tbiSM1vnSsoN9LQBDnTpdsFOw+37uvIHxA1lg5JgVn8jCdPD6M&#10;MdXuxFs6ZsGIOMI+RQVFCHUqpc8Lsuh7riaO3q9rLIYoGyN1g6c4bis5SJIXabHkSCiwpnlB+T47&#10;2MgdZcsvvHybzfN68WfW5c8qXFipzlM7ewMRqA3/4Xv7QysYjIZwOxOPgJx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jKDCcYAAADcAAAADwAAAAAAAAAAAAAAAACYAgAAZHJz&#10;L2Rvd25yZXYueG1sUEsFBgAAAAAEAAQA9QAAAIsDAAAAAA==&#10;" fillcolor="#daeef3" strokecolor="black [3213]">
                  <v:textbox>
                    <w:txbxContent>
                      <w:p w:rsidR="001642EF" w:rsidRPr="00826EE0" w:rsidRDefault="001642EF" w:rsidP="0017680E">
                        <w:pPr>
                          <w:shd w:val="clear" w:color="auto" w:fill="DAEEF3"/>
                          <w:rPr>
                            <w:rFonts w:ascii="Georgia" w:hAnsi="Georgia" w:cs="Georgia"/>
                            <w:sz w:val="18"/>
                            <w:szCs w:val="18"/>
                          </w:rPr>
                        </w:pPr>
                        <w:r>
                          <w:rPr>
                            <w:rFonts w:ascii="Georgia" w:hAnsi="Georgia" w:cs="Georgia"/>
                            <w:sz w:val="18"/>
                            <w:szCs w:val="18"/>
                          </w:rPr>
                          <w:t>Descuentos sobre ventas</w:t>
                        </w:r>
                      </w:p>
                    </w:txbxContent>
                  </v:textbox>
                </v:rect>
                <v:shape id="AutoShape 60" o:spid="_x0000_s1080" type="#_x0000_t34" style="position:absolute;left:18288;top:3429;width:6;height:5715;rotation:180;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B6icUAAADcAAAADwAAAGRycy9kb3ducmV2LnhtbESPQWvCQBSE74X+h+UJ3pqNEqVEV9Gi&#10;UBEErYLHR/Y1Sc2+jdmtJv++WxA8DjPfDDOdt6YSN2pcaVnBIIpBEGdWl5wrOH6t395BOI+ssbJM&#10;CjpyMJ+9vkwx1fbOe7odfC5CCbsUFRTe16mULivIoItsTRy8b9sY9EE2udQN3kO5qeQwjsfSYMlh&#10;ocCaPgrKLodfo2D4s1uuZLIcn7ttd9rS4roZXVCpfq9dTEB4av0z/KA/deCSBP7PhCMgZ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WB6icUAAADcAAAADwAAAAAAAAAA&#10;AAAAAAChAgAAZHJzL2Rvd25yZXYueG1sUEsFBgAAAAAEAAQA+QAAAJMDAAAAAA==&#10;" adj="-7776000" strokecolor="#daeef3"/>
                <v:shape id="AutoShape 61" o:spid="_x0000_s1081" type="#_x0000_t34" style="position:absolute;left:34290;top:3429;width:6;height:5715;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I3s8UAAADcAAAADwAAAGRycy9kb3ducmV2LnhtbESPQWsCMRSE74L/ITzBi7jZikrZGqWU&#10;FqWCoLW0x9fN62bt5mXZRN3+eyMIHoeZ+YaZLVpbiRM1vnSs4CFJQRDnTpdcKNh/vA0fQfiArLFy&#10;TAr+ycNi3u3MMNPuzFs67UIhIoR9hgpMCHUmpc8NWfSJq4mj9+saiyHKppC6wXOE20qO0nQqLZYc&#10;FwzW9GIo/9sdrQJarl9/zNem1PI7Zfd5oPfqMFCq32ufn0AEasM9fGuvtILReALXM/EIyPk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oI3s8UAAADcAAAADwAAAAAAAAAA&#10;AAAAAAChAgAAZHJzL2Rvd25yZXYueG1sUEsFBgAAAAAEAAQA+QAAAJMDAAAAAA==&#10;" adj="7776000" strokecolor="#daeef3"/>
                <v:line id="Line 62" o:spid="_x0000_s1082" style="position:absolute;visibility:visible;mso-wrap-style:square" from="10287,6419" to="16002,64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cMg8UAAADcAAAADwAAAGRycy9kb3ducmV2LnhtbESPT2vCQBTE70K/w/IKXkQ3DRIluooU&#10;Cym9+N/rI/uapM2+DdlV47fvFgSPw8z8hpkvO1OLK7WusqzgbRSBIM6trrhQcNh/DKcgnEfWWFsm&#10;BXdysFy89OaYanvjLV13vhABwi5FBaX3TSqly0sy6Ea2IQ7et20N+iDbQuoWbwFuahlHUSINVhwW&#10;SmzovaT8d3cxCtZJdq5P2WDCPP75vB+jTbz+WinVf+1WMxCeOv8MP9qZVhCPE/g/E46AX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kcMg8UAAADcAAAADwAAAAAAAAAA&#10;AAAAAAChAgAAZHJzL2Rvd25yZXYueG1sUEsFBgAAAAAEAAQA+QAAAJMDAAAAAA==&#10;" strokecolor="#daeef3">
                  <v:stroke endarrow="block"/>
                </v:line>
                <v:line id="Line 63" o:spid="_x0000_s1083" style="position:absolute;visibility:visible;mso-wrap-style:square" from="36576,6407" to="42291,64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QupGMUAAADcAAAADwAAAGRycy9kb3ducmV2LnhtbESPQWvCQBSE70L/w/IKXkQ3DWIkuoqI&#10;hZRe1Fa9PrKvSWr2bciuGv99tyB4HGbmG2a+7EwtrtS6yrKCt1EEgji3uuJCwffX+3AKwnlkjbVl&#10;UnAnB8vFS2+OqbY33tF17wsRIOxSVFB636RSurwkg25kG+Lg/djWoA+yLaRu8RbgppZxFE2kwYrD&#10;QokNrUvKz/uLUbCZZKf6mA0S5vHvx/0QbePN50qp/mu3moHw1Pln+NHOtIJ4nMD/mXAE5O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QupGMUAAADcAAAADwAAAAAAAAAA&#10;AAAAAAChAgAAZHJzL2Rvd25yZXYueG1sUEsFBgAAAAAEAAQA+QAAAJMDAAAAAA==&#10;" strokecolor="#daeef3">
                  <v:stroke endarrow="block"/>
                </v:line>
                <v:rect id="Rectangle 64" o:spid="_x0000_s1084" style="position:absolute;left:8331;top:3429;width:6985;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Mh1cAA&#10;AADcAAAADwAAAGRycy9kb3ducmV2LnhtbERPTYvCMBC9C/sfwizsTdMVEalGUbeyHjxod70PydgW&#10;m0lpolZ/vTkIHh/ve7bobC2u1PrKsYLvQQKCWDtTcaHg/2/Tn4DwAdlg7ZgU3MnDYv7Rm2Fq3I0P&#10;dM1DIWII+xQVlCE0qZRel2TRD1xDHLmTay2GCNtCmhZvMdzWcpgkY2mx4thQYkPrkvQ5v1gFe8Sf&#10;/eNX61V2340yWh8zcrVSX5/dcgoiUBfe4pd7axQMR3FtPBOPgJ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KMh1cAAAADcAAAADwAAAAAAAAAAAAAAAACYAgAAZHJzL2Rvd25y&#10;ZXYueG1sUEsFBgAAAAAEAAQA9QAAAIUDAAAAAA==&#10;" strokecolor="white">
                  <v:textbox>
                    <w:txbxContent>
                      <w:p w:rsidR="001642EF" w:rsidRPr="00392D6E" w:rsidRDefault="001642EF" w:rsidP="0017680E">
                        <w:pPr>
                          <w:rPr>
                            <w:rFonts w:ascii="Georgia" w:hAnsi="Georgia" w:cs="Georgia"/>
                            <w:sz w:val="16"/>
                            <w:szCs w:val="16"/>
                          </w:rPr>
                        </w:pPr>
                        <w:r>
                          <w:rPr>
                            <w:rFonts w:ascii="Georgia" w:hAnsi="Georgia" w:cs="Georgia"/>
                            <w:sz w:val="16"/>
                            <w:szCs w:val="16"/>
                          </w:rPr>
                          <w:t xml:space="preserve">        Menos</w:t>
                        </w:r>
                      </w:p>
                    </w:txbxContent>
                  </v:textbox>
                </v:rect>
                <v:rect id="Rectangle 65" o:spid="_x0000_s1085" style="position:absolute;left:37033;top:2813;width:4572;height:25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TsQA&#10;AADcAAAADwAAAGRycy9kb3ducmV2LnhtbESPQWvCQBSE7wX/w/KE3uqmIlKjm9DalPbQg0a9P3af&#10;STD7NmS3Gv313ULB4zAz3zCrfLCtOFPvG8cKnicJCGLtTMOVgv3u4+kFhA/IBlvHpOBKHvJs9LDC&#10;1LgLb+lchkpECPsUFdQhdKmUXtdk0U9cRxy9o+sthij7SpoeLxFuWzlNkrm02HBcqLGjdU36VP5Y&#10;BRvE983tU+u34vo9K2h9KMi1Sj2Oh9cliEBDuIf/219GwXS2gL8z8QjI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vhE7EAAAA3AAAAA8AAAAAAAAAAAAAAAAAmAIAAGRycy9k&#10;b3ducmV2LnhtbFBLBQYAAAAABAAEAPUAAACJAwAAAAA=&#10;" strokecolor="white">
                  <v:textbox>
                    <w:txbxContent>
                      <w:p w:rsidR="001642EF" w:rsidRDefault="001642EF" w:rsidP="0017680E">
                        <w:r>
                          <w:rPr>
                            <w:rFonts w:ascii="Georgia" w:hAnsi="Georgia" w:cs="Georgia"/>
                            <w:sz w:val="18"/>
                            <w:szCs w:val="18"/>
                          </w:rPr>
                          <w:t>Igual</w:t>
                        </w:r>
                      </w:p>
                    </w:txbxContent>
                  </v:textbox>
                </v:rect>
                <v:rect id="Rectangle 66" o:spid="_x0000_s1086" style="position:absolute;top:3429;width:9512;height:4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mLo8QA&#10;AADcAAAADwAAAGRycy9kb3ducmV2LnhtbERPS2vCQBC+F/wPywheSt0orZTUVUQQLNVCYx/XITvd&#10;pM3OhuxWU3+9cyj0+PG958veN+pIXawDG5iMM1DEZbA1OwOvh83NPaiYkC02gcnAL0VYLgZXc8xt&#10;OPELHYvklIRwzNFAlVKbax3LijzGcWiJhfsMnccksHPadniScN/oaZbNtMeapaHCltYVld/Fj5fe&#10;2+LpDc/v7vl6//jl9vXHLp3ZmNGwXz2AStSnf/Gfe2sNTO9kvpyRI6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5i6PEAAAA3AAAAA8AAAAAAAAAAAAAAAAAmAIAAGRycy9k&#10;b3ducmV2LnhtbFBLBQYAAAAABAAEAPUAAACJAwAAAAA=&#10;" fillcolor="#daeef3" strokecolor="black [3213]">
                  <v:textbox>
                    <w:txbxContent>
                      <w:p w:rsidR="001642EF" w:rsidRPr="00826EE0" w:rsidRDefault="001642EF" w:rsidP="0017680E">
                        <w:pPr>
                          <w:shd w:val="clear" w:color="auto" w:fill="DAEEF3"/>
                          <w:jc w:val="center"/>
                          <w:rPr>
                            <w:rFonts w:ascii="Georgia" w:hAnsi="Georgia" w:cs="Georgia"/>
                            <w:sz w:val="18"/>
                            <w:szCs w:val="18"/>
                          </w:rPr>
                        </w:pPr>
                        <w:r>
                          <w:rPr>
                            <w:rFonts w:ascii="Georgia" w:hAnsi="Georgia" w:cs="Georgia"/>
                            <w:sz w:val="18"/>
                            <w:szCs w:val="18"/>
                          </w:rPr>
                          <w:t>V</w:t>
                        </w:r>
                        <w:r w:rsidRPr="00826EE0">
                          <w:rPr>
                            <w:rFonts w:ascii="Georgia" w:hAnsi="Georgia" w:cs="Georgia"/>
                            <w:sz w:val="18"/>
                            <w:szCs w:val="18"/>
                          </w:rPr>
                          <w:t>entas</w:t>
                        </w:r>
                        <w:r>
                          <w:rPr>
                            <w:rFonts w:ascii="Georgia" w:hAnsi="Georgia" w:cs="Georgia"/>
                            <w:sz w:val="18"/>
                            <w:szCs w:val="18"/>
                          </w:rPr>
                          <w:t xml:space="preserve"> totales o brutas</w:t>
                        </w:r>
                      </w:p>
                    </w:txbxContent>
                  </v:textbox>
                </v:rect>
                <w10:anchorlock/>
              </v:group>
            </w:pict>
          </mc:Fallback>
        </mc:AlternateContent>
      </w:r>
    </w:p>
    <w:p w:rsidR="0017680E" w:rsidRPr="00955E1D" w:rsidRDefault="0017680E" w:rsidP="0017680E">
      <w:pPr>
        <w:spacing w:after="0" w:line="360" w:lineRule="auto"/>
        <w:jc w:val="both"/>
        <w:rPr>
          <w:rFonts w:ascii="Arial" w:hAnsi="Arial" w:cs="Arial"/>
          <w:b/>
          <w:bCs/>
          <w:sz w:val="24"/>
          <w:szCs w:val="24"/>
        </w:rPr>
      </w:pPr>
      <w:r w:rsidRPr="00955E1D">
        <w:rPr>
          <w:rFonts w:ascii="Arial" w:hAnsi="Arial" w:cs="Arial"/>
          <w:b/>
          <w:bCs/>
          <w:sz w:val="24"/>
          <w:szCs w:val="24"/>
        </w:rPr>
        <w:t>COMPRAS</w:t>
      </w:r>
    </w:p>
    <w:p w:rsidR="0017680E" w:rsidRPr="00865054" w:rsidRDefault="0017680E" w:rsidP="0017680E">
      <w:pPr>
        <w:spacing w:after="0" w:line="360" w:lineRule="auto"/>
        <w:jc w:val="both"/>
        <w:rPr>
          <w:rFonts w:ascii="Arial" w:hAnsi="Arial" w:cs="Arial"/>
          <w:sz w:val="24"/>
          <w:szCs w:val="24"/>
        </w:rPr>
      </w:pPr>
      <w:r w:rsidRPr="259AB4CE">
        <w:rPr>
          <w:rFonts w:ascii="Arial" w:hAnsi="Arial" w:cs="Arial"/>
          <w:sz w:val="24"/>
          <w:szCs w:val="24"/>
        </w:rPr>
        <w:t>Una de las transacciones que se utilizan es el comercio son la compra de mercancías o materia prima.</w:t>
      </w:r>
    </w:p>
    <w:p w:rsidR="0017680E" w:rsidRPr="00865054" w:rsidRDefault="0017680E" w:rsidP="0017680E">
      <w:pPr>
        <w:spacing w:after="0" w:line="360" w:lineRule="auto"/>
        <w:jc w:val="both"/>
        <w:rPr>
          <w:rFonts w:ascii="Arial" w:hAnsi="Arial" w:cs="Arial"/>
          <w:b/>
          <w:sz w:val="24"/>
          <w:szCs w:val="24"/>
        </w:rPr>
      </w:pPr>
    </w:p>
    <w:p w:rsidR="0017680E" w:rsidRPr="00865054" w:rsidRDefault="0017680E" w:rsidP="0017680E">
      <w:pPr>
        <w:spacing w:after="0" w:line="360" w:lineRule="auto"/>
        <w:jc w:val="both"/>
        <w:rPr>
          <w:rFonts w:ascii="Arial" w:hAnsi="Arial" w:cs="Arial"/>
          <w:sz w:val="24"/>
          <w:szCs w:val="24"/>
        </w:rPr>
      </w:pPr>
      <w:r w:rsidRPr="259AB4CE">
        <w:rPr>
          <w:rFonts w:ascii="Arial" w:hAnsi="Arial" w:cs="Arial"/>
          <w:sz w:val="24"/>
          <w:szCs w:val="24"/>
        </w:rPr>
        <w:t>Principales cuentas que integran las compras netas son:</w:t>
      </w:r>
    </w:p>
    <w:p w:rsidR="0017680E" w:rsidRPr="00865054" w:rsidRDefault="0017680E" w:rsidP="0017680E">
      <w:pPr>
        <w:spacing w:after="0" w:line="360" w:lineRule="auto"/>
        <w:jc w:val="both"/>
        <w:rPr>
          <w:rFonts w:ascii="Arial" w:hAnsi="Arial" w:cs="Arial"/>
          <w:b/>
          <w:sz w:val="24"/>
          <w:szCs w:val="24"/>
        </w:rPr>
      </w:pPr>
    </w:p>
    <w:p w:rsidR="0017680E" w:rsidRPr="00865054" w:rsidRDefault="0017680E" w:rsidP="0017680E">
      <w:pPr>
        <w:spacing w:after="0" w:line="360" w:lineRule="auto"/>
        <w:jc w:val="both"/>
        <w:rPr>
          <w:rFonts w:ascii="Arial" w:hAnsi="Arial" w:cs="Arial"/>
          <w:sz w:val="24"/>
          <w:szCs w:val="24"/>
        </w:rPr>
      </w:pPr>
      <w:r w:rsidRPr="259AB4CE">
        <w:rPr>
          <w:rFonts w:ascii="Arial" w:hAnsi="Arial" w:cs="Arial"/>
          <w:b/>
          <w:bCs/>
          <w:sz w:val="24"/>
          <w:szCs w:val="24"/>
        </w:rPr>
        <w:t>Compras brutas:</w:t>
      </w:r>
      <w:r w:rsidRPr="259AB4CE">
        <w:rPr>
          <w:rFonts w:ascii="Arial" w:hAnsi="Arial" w:cs="Arial"/>
          <w:sz w:val="24"/>
          <w:szCs w:val="24"/>
        </w:rPr>
        <w:t xml:space="preserve"> las compras de materia prima con el propósito de revenderlos o procesarlos para venderlos con valor agregado.</w:t>
      </w:r>
    </w:p>
    <w:p w:rsidR="0017680E" w:rsidRPr="00865054" w:rsidRDefault="0017680E" w:rsidP="0017680E">
      <w:pPr>
        <w:spacing w:after="0" w:line="360" w:lineRule="auto"/>
        <w:jc w:val="both"/>
        <w:rPr>
          <w:rFonts w:ascii="Arial" w:hAnsi="Arial" w:cs="Arial"/>
          <w:sz w:val="24"/>
          <w:szCs w:val="24"/>
        </w:rPr>
      </w:pPr>
      <w:r w:rsidRPr="259AB4CE">
        <w:rPr>
          <w:rFonts w:ascii="Arial" w:hAnsi="Arial" w:cs="Arial"/>
          <w:b/>
          <w:bCs/>
          <w:sz w:val="24"/>
          <w:szCs w:val="24"/>
        </w:rPr>
        <w:t>Gastos de compras</w:t>
      </w:r>
      <w:r w:rsidRPr="259AB4CE">
        <w:rPr>
          <w:rFonts w:ascii="Arial" w:hAnsi="Arial" w:cs="Arial"/>
          <w:sz w:val="24"/>
          <w:szCs w:val="24"/>
        </w:rPr>
        <w:t>: se origina para llevar a cabo las adquisiciones de materia prima destinas para el desarrollo de las actividades de la empresa, como son fletes, seguros, etc.</w:t>
      </w:r>
    </w:p>
    <w:p w:rsidR="0017680E" w:rsidRPr="00865054" w:rsidRDefault="0017680E" w:rsidP="0017680E">
      <w:pPr>
        <w:spacing w:after="0" w:line="360" w:lineRule="auto"/>
        <w:jc w:val="both"/>
        <w:rPr>
          <w:rFonts w:ascii="Arial" w:hAnsi="Arial" w:cs="Arial"/>
          <w:sz w:val="24"/>
          <w:szCs w:val="24"/>
        </w:rPr>
      </w:pPr>
      <w:r w:rsidRPr="259AB4CE">
        <w:rPr>
          <w:rFonts w:ascii="Arial" w:hAnsi="Arial" w:cs="Arial"/>
          <w:b/>
          <w:bCs/>
          <w:sz w:val="24"/>
          <w:szCs w:val="24"/>
        </w:rPr>
        <w:t>Compras totales</w:t>
      </w:r>
      <w:r w:rsidRPr="259AB4CE">
        <w:rPr>
          <w:rFonts w:ascii="Arial" w:hAnsi="Arial" w:cs="Arial"/>
          <w:sz w:val="24"/>
          <w:szCs w:val="24"/>
        </w:rPr>
        <w:t>: se determinan sumando a las compras el valor de los gastos de compras.</w:t>
      </w:r>
    </w:p>
    <w:p w:rsidR="0017680E" w:rsidRPr="00865054" w:rsidRDefault="0017680E" w:rsidP="0017680E">
      <w:pPr>
        <w:spacing w:after="0" w:line="360" w:lineRule="auto"/>
        <w:jc w:val="both"/>
        <w:rPr>
          <w:rFonts w:ascii="Arial" w:hAnsi="Arial" w:cs="Arial"/>
          <w:sz w:val="24"/>
          <w:szCs w:val="24"/>
        </w:rPr>
      </w:pPr>
      <w:r w:rsidRPr="259AB4CE">
        <w:rPr>
          <w:rFonts w:ascii="Arial" w:hAnsi="Arial" w:cs="Arial"/>
          <w:b/>
          <w:bCs/>
          <w:sz w:val="24"/>
          <w:szCs w:val="24"/>
        </w:rPr>
        <w:t>Devoluciones sobre compras</w:t>
      </w:r>
      <w:r w:rsidRPr="259AB4CE">
        <w:rPr>
          <w:rFonts w:ascii="Arial" w:hAnsi="Arial" w:cs="Arial"/>
          <w:sz w:val="24"/>
          <w:szCs w:val="24"/>
        </w:rPr>
        <w:t>: son los envíos que se le hacen al proveedor de mercancía que previamente se le había comprado, aun y cuando el pago de la misma no se haya realizado.</w:t>
      </w:r>
    </w:p>
    <w:p w:rsidR="0017680E" w:rsidRDefault="0017680E" w:rsidP="0017680E">
      <w:pPr>
        <w:spacing w:after="0" w:line="360" w:lineRule="auto"/>
        <w:jc w:val="both"/>
        <w:rPr>
          <w:rFonts w:ascii="Arial" w:hAnsi="Arial" w:cs="Arial"/>
          <w:sz w:val="24"/>
          <w:szCs w:val="24"/>
        </w:rPr>
      </w:pPr>
      <w:r w:rsidRPr="259AB4CE">
        <w:rPr>
          <w:rFonts w:ascii="Arial" w:hAnsi="Arial" w:cs="Arial"/>
          <w:b/>
          <w:bCs/>
          <w:sz w:val="24"/>
          <w:szCs w:val="24"/>
        </w:rPr>
        <w:t>Descuentos sobre compras</w:t>
      </w:r>
      <w:r w:rsidRPr="259AB4CE">
        <w:rPr>
          <w:rFonts w:ascii="Arial" w:hAnsi="Arial" w:cs="Arial"/>
          <w:sz w:val="24"/>
          <w:szCs w:val="24"/>
        </w:rPr>
        <w:t>: son los concedidos a las empresas por sus proveedores, por diversas causas, por ejemplo: volumen de ventas, pronto pago, etc.</w:t>
      </w:r>
    </w:p>
    <w:p w:rsidR="008E4A94" w:rsidRPr="00865054" w:rsidRDefault="008E4A94" w:rsidP="0017680E">
      <w:pPr>
        <w:spacing w:after="0" w:line="360" w:lineRule="auto"/>
        <w:jc w:val="both"/>
        <w:rPr>
          <w:rFonts w:ascii="Arial" w:hAnsi="Arial" w:cs="Arial"/>
          <w:sz w:val="24"/>
          <w:szCs w:val="24"/>
        </w:rPr>
      </w:pPr>
    </w:p>
    <w:p w:rsidR="0017680E" w:rsidRPr="00865054" w:rsidRDefault="0017680E" w:rsidP="0017680E">
      <w:pPr>
        <w:spacing w:after="0" w:line="360" w:lineRule="auto"/>
        <w:jc w:val="both"/>
        <w:rPr>
          <w:rFonts w:ascii="Arial" w:hAnsi="Arial" w:cs="Arial"/>
          <w:sz w:val="24"/>
          <w:szCs w:val="24"/>
        </w:rPr>
      </w:pPr>
    </w:p>
    <w:p w:rsidR="0017680E" w:rsidRPr="00865054" w:rsidRDefault="0017680E" w:rsidP="0017680E">
      <w:pPr>
        <w:spacing w:after="0" w:line="360" w:lineRule="auto"/>
        <w:jc w:val="both"/>
        <w:rPr>
          <w:rFonts w:ascii="Arial" w:hAnsi="Arial" w:cs="Arial"/>
          <w:b/>
          <w:bCs/>
          <w:sz w:val="24"/>
          <w:szCs w:val="24"/>
        </w:rPr>
      </w:pPr>
      <w:r w:rsidRPr="259AB4CE">
        <w:rPr>
          <w:rFonts w:ascii="Arial" w:hAnsi="Arial" w:cs="Arial"/>
          <w:b/>
          <w:bCs/>
          <w:sz w:val="24"/>
          <w:szCs w:val="24"/>
        </w:rPr>
        <w:lastRenderedPageBreak/>
        <w:t>Esquema:</w:t>
      </w:r>
    </w:p>
    <w:p w:rsidR="0017680E" w:rsidRPr="00865054" w:rsidRDefault="0017680E" w:rsidP="0017680E">
      <w:pPr>
        <w:spacing w:after="0" w:line="360" w:lineRule="auto"/>
        <w:jc w:val="both"/>
        <w:rPr>
          <w:rFonts w:ascii="Arial" w:hAnsi="Arial" w:cs="Arial"/>
        </w:rPr>
      </w:pPr>
    </w:p>
    <w:p w:rsidR="0017680E" w:rsidRPr="00865054" w:rsidRDefault="0017680E" w:rsidP="0017680E">
      <w:pPr>
        <w:spacing w:after="0" w:line="360" w:lineRule="auto"/>
        <w:jc w:val="both"/>
        <w:rPr>
          <w:rFonts w:ascii="Arial" w:hAnsi="Arial" w:cs="Arial"/>
        </w:rPr>
      </w:pPr>
      <w:r w:rsidRPr="00865054">
        <w:rPr>
          <w:rFonts w:ascii="Arial" w:hAnsi="Arial" w:cs="Arial"/>
          <w:noProof/>
          <w:lang w:eastAsia="es-MX"/>
        </w:rPr>
        <mc:AlternateContent>
          <mc:Choice Requires="wpc">
            <w:drawing>
              <wp:inline distT="0" distB="0" distL="0" distR="0" wp14:anchorId="60DDD87C" wp14:editId="39C6E816">
                <wp:extent cx="5648960" cy="2603500"/>
                <wp:effectExtent l="0" t="0" r="8890" b="0"/>
                <wp:docPr id="313" name="Lienzo 31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224" name="Rectangle 39"/>
                        <wps:cNvSpPr>
                          <a:spLocks noChangeArrowheads="1"/>
                        </wps:cNvSpPr>
                        <wps:spPr bwMode="auto">
                          <a:xfrm>
                            <a:off x="1903730" y="1497965"/>
                            <a:ext cx="1714500" cy="342900"/>
                          </a:xfrm>
                          <a:prstGeom prst="rect">
                            <a:avLst/>
                          </a:prstGeom>
                          <a:solidFill>
                            <a:srgbClr val="DAEEF3"/>
                          </a:solidFill>
                          <a:ln w="9525">
                            <a:solidFill>
                              <a:schemeClr val="tx1"/>
                            </a:solidFill>
                            <a:miter lim="800000"/>
                            <a:headEnd/>
                            <a:tailEnd/>
                          </a:ln>
                        </wps:spPr>
                        <wps:txbx>
                          <w:txbxContent>
                            <w:p w:rsidR="001642EF" w:rsidRPr="00826EE0" w:rsidRDefault="001642EF" w:rsidP="0017680E">
                              <w:pPr>
                                <w:rPr>
                                  <w:rFonts w:ascii="Georgia" w:hAnsi="Georgia" w:cs="Georgia"/>
                                  <w:sz w:val="18"/>
                                  <w:szCs w:val="18"/>
                                </w:rPr>
                              </w:pPr>
                              <w:r w:rsidRPr="00826EE0">
                                <w:rPr>
                                  <w:rFonts w:ascii="Georgia" w:hAnsi="Georgia" w:cs="Georgia"/>
                                  <w:sz w:val="18"/>
                                  <w:szCs w:val="18"/>
                                </w:rPr>
                                <w:t>Devolucio</w:t>
                              </w:r>
                              <w:r>
                                <w:rPr>
                                  <w:rFonts w:ascii="Georgia" w:hAnsi="Georgia" w:cs="Georgia"/>
                                  <w:sz w:val="18"/>
                                  <w:szCs w:val="18"/>
                                </w:rPr>
                                <w:t xml:space="preserve">nes </w:t>
                              </w:r>
                              <w:r w:rsidRPr="00826EE0">
                                <w:rPr>
                                  <w:rFonts w:ascii="Georgia" w:hAnsi="Georgia" w:cs="Georgia"/>
                                  <w:sz w:val="18"/>
                                  <w:szCs w:val="18"/>
                                </w:rPr>
                                <w:t>sobre</w:t>
                              </w:r>
                              <w:r>
                                <w:rPr>
                                  <w:rFonts w:ascii="Georgia" w:hAnsi="Georgia" w:cs="Georgia"/>
                                  <w:sz w:val="18"/>
                                  <w:szCs w:val="18"/>
                                </w:rPr>
                                <w:t xml:space="preserve"> compras</w:t>
                              </w:r>
                            </w:p>
                          </w:txbxContent>
                        </wps:txbx>
                        <wps:bodyPr rot="0" vert="horz" wrap="square" lIns="91440" tIns="45720" rIns="91440" bIns="45720" anchor="t" anchorCtr="0" upright="1">
                          <a:noAutofit/>
                        </wps:bodyPr>
                      </wps:wsp>
                      <wps:wsp>
                        <wps:cNvPr id="225" name="Rectangle 40"/>
                        <wps:cNvSpPr>
                          <a:spLocks noChangeArrowheads="1"/>
                        </wps:cNvSpPr>
                        <wps:spPr bwMode="auto">
                          <a:xfrm>
                            <a:off x="0" y="1796415"/>
                            <a:ext cx="1057910" cy="342900"/>
                          </a:xfrm>
                          <a:prstGeom prst="rect">
                            <a:avLst/>
                          </a:prstGeom>
                          <a:solidFill>
                            <a:srgbClr val="DAEEF3"/>
                          </a:solidFill>
                          <a:ln w="9525">
                            <a:solidFill>
                              <a:schemeClr val="tx1"/>
                            </a:solidFill>
                            <a:miter lim="800000"/>
                            <a:headEnd/>
                            <a:tailEnd/>
                          </a:ln>
                        </wps:spPr>
                        <wps:txbx>
                          <w:txbxContent>
                            <w:p w:rsidR="001642EF" w:rsidRPr="00826EE0" w:rsidRDefault="001642EF" w:rsidP="0017680E">
                              <w:pPr>
                                <w:jc w:val="center"/>
                                <w:rPr>
                                  <w:rFonts w:ascii="Georgia" w:hAnsi="Georgia" w:cs="Georgia"/>
                                  <w:sz w:val="18"/>
                                  <w:szCs w:val="18"/>
                                </w:rPr>
                              </w:pPr>
                              <w:r>
                                <w:rPr>
                                  <w:rFonts w:ascii="Georgia" w:hAnsi="Georgia" w:cs="Georgia"/>
                                  <w:sz w:val="18"/>
                                  <w:szCs w:val="18"/>
                                </w:rPr>
                                <w:t xml:space="preserve">Compras totales </w:t>
                              </w:r>
                            </w:p>
                          </w:txbxContent>
                        </wps:txbx>
                        <wps:bodyPr rot="0" vert="horz" wrap="square" lIns="91440" tIns="45720" rIns="91440" bIns="45720" anchor="t" anchorCtr="0" upright="1">
                          <a:noAutofit/>
                        </wps:bodyPr>
                      </wps:wsp>
                      <wps:wsp>
                        <wps:cNvPr id="226" name="Rectangle 41"/>
                        <wps:cNvSpPr>
                          <a:spLocks noChangeArrowheads="1"/>
                        </wps:cNvSpPr>
                        <wps:spPr bwMode="auto">
                          <a:xfrm>
                            <a:off x="4457700" y="1796415"/>
                            <a:ext cx="1189355" cy="342900"/>
                          </a:xfrm>
                          <a:prstGeom prst="rect">
                            <a:avLst/>
                          </a:prstGeom>
                          <a:solidFill>
                            <a:srgbClr val="DAEEF3"/>
                          </a:solidFill>
                          <a:ln w="9525">
                            <a:solidFill>
                              <a:schemeClr val="tx1"/>
                            </a:solidFill>
                            <a:miter lim="800000"/>
                            <a:headEnd/>
                            <a:tailEnd/>
                          </a:ln>
                        </wps:spPr>
                        <wps:txbx>
                          <w:txbxContent>
                            <w:p w:rsidR="001642EF" w:rsidRPr="00826EE0" w:rsidRDefault="001642EF" w:rsidP="0017680E">
                              <w:pPr>
                                <w:jc w:val="center"/>
                                <w:rPr>
                                  <w:rFonts w:ascii="Georgia" w:hAnsi="Georgia" w:cs="Georgia"/>
                                  <w:sz w:val="18"/>
                                  <w:szCs w:val="18"/>
                                </w:rPr>
                              </w:pPr>
                              <w:r>
                                <w:rPr>
                                  <w:rFonts w:ascii="Georgia" w:hAnsi="Georgia" w:cs="Georgia"/>
                                  <w:sz w:val="18"/>
                                  <w:szCs w:val="18"/>
                                </w:rPr>
                                <w:t>Compras netas</w:t>
                              </w:r>
                            </w:p>
                          </w:txbxContent>
                        </wps:txbx>
                        <wps:bodyPr rot="0" vert="horz" wrap="square" lIns="91440" tIns="45720" rIns="91440" bIns="45720" anchor="t" anchorCtr="0" upright="1">
                          <a:noAutofit/>
                        </wps:bodyPr>
                      </wps:wsp>
                      <wps:wsp>
                        <wps:cNvPr id="227" name="Rectangle 42"/>
                        <wps:cNvSpPr>
                          <a:spLocks noChangeArrowheads="1"/>
                        </wps:cNvSpPr>
                        <wps:spPr bwMode="auto">
                          <a:xfrm>
                            <a:off x="1904365" y="2069465"/>
                            <a:ext cx="1668145" cy="342900"/>
                          </a:xfrm>
                          <a:prstGeom prst="rect">
                            <a:avLst/>
                          </a:prstGeom>
                          <a:solidFill>
                            <a:srgbClr val="DAEEF3"/>
                          </a:solidFill>
                          <a:ln w="9525">
                            <a:solidFill>
                              <a:schemeClr val="tx1"/>
                            </a:solidFill>
                            <a:miter lim="800000"/>
                            <a:headEnd/>
                            <a:tailEnd/>
                          </a:ln>
                        </wps:spPr>
                        <wps:txbx>
                          <w:txbxContent>
                            <w:p w:rsidR="001642EF" w:rsidRPr="00826EE0" w:rsidRDefault="001642EF" w:rsidP="0017680E">
                              <w:pPr>
                                <w:rPr>
                                  <w:rFonts w:ascii="Georgia" w:hAnsi="Georgia" w:cs="Georgia"/>
                                  <w:sz w:val="18"/>
                                  <w:szCs w:val="18"/>
                                </w:rPr>
                              </w:pPr>
                              <w:r>
                                <w:rPr>
                                  <w:rFonts w:ascii="Georgia" w:hAnsi="Georgia" w:cs="Georgia"/>
                                  <w:sz w:val="18"/>
                                  <w:szCs w:val="18"/>
                                </w:rPr>
                                <w:t>Descuentos sobre compras</w:t>
                              </w:r>
                            </w:p>
                          </w:txbxContent>
                        </wps:txbx>
                        <wps:bodyPr rot="0" vert="horz" wrap="square" lIns="91440" tIns="45720" rIns="91440" bIns="45720" anchor="t" anchorCtr="0" upright="1">
                          <a:noAutofit/>
                        </wps:bodyPr>
                      </wps:wsp>
                      <wps:wsp>
                        <wps:cNvPr id="228" name="AutoShape 43"/>
                        <wps:cNvCnPr/>
                        <wps:spPr bwMode="auto">
                          <a:xfrm rot="10800000" flipH="1" flipV="1">
                            <a:off x="1903730" y="1669415"/>
                            <a:ext cx="635" cy="571500"/>
                          </a:xfrm>
                          <a:prstGeom prst="bentConnector3">
                            <a:avLst>
                              <a:gd name="adj1" fmla="val -36000000"/>
                            </a:avLst>
                          </a:prstGeom>
                          <a:noFill/>
                          <a:ln w="12700">
                            <a:solidFill>
                              <a:srgbClr val="DAEEF3"/>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205867">
                                      <a:alpha val="50000"/>
                                    </a:srgbClr>
                                  </a:outerShdw>
                                </a:effectLst>
                              </a14:hiddenEffects>
                            </a:ext>
                          </a:extLst>
                        </wps:spPr>
                        <wps:bodyPr/>
                      </wps:wsp>
                      <wps:wsp>
                        <wps:cNvPr id="229" name="AutoShape 44"/>
                        <wps:cNvCnPr/>
                        <wps:spPr bwMode="auto">
                          <a:xfrm>
                            <a:off x="3618230" y="1669415"/>
                            <a:ext cx="635" cy="571500"/>
                          </a:xfrm>
                          <a:prstGeom prst="bentConnector3">
                            <a:avLst>
                              <a:gd name="adj1" fmla="val 36000000"/>
                            </a:avLst>
                          </a:prstGeom>
                          <a:noFill/>
                          <a:ln w="9525">
                            <a:solidFill>
                              <a:srgbClr val="DAEEF3"/>
                            </a:solidFill>
                            <a:miter lim="800000"/>
                            <a:headEnd/>
                            <a:tailEnd/>
                          </a:ln>
                          <a:extLst>
                            <a:ext uri="{909E8E84-426E-40DD-AFC4-6F175D3DCCD1}">
                              <a14:hiddenFill xmlns:a14="http://schemas.microsoft.com/office/drawing/2010/main">
                                <a:noFill/>
                              </a14:hiddenFill>
                            </a:ext>
                          </a:extLst>
                        </wps:spPr>
                        <wps:bodyPr/>
                      </wps:wsp>
                      <wps:wsp>
                        <wps:cNvPr id="230" name="Line 45"/>
                        <wps:cNvCnPr/>
                        <wps:spPr bwMode="auto">
                          <a:xfrm flipV="1">
                            <a:off x="1057910" y="1955165"/>
                            <a:ext cx="607060" cy="635"/>
                          </a:xfrm>
                          <a:prstGeom prst="line">
                            <a:avLst/>
                          </a:prstGeom>
                          <a:noFill/>
                          <a:ln w="9525">
                            <a:solidFill>
                              <a:srgbClr val="DAEEF3"/>
                            </a:solidFill>
                            <a:round/>
                            <a:headEnd/>
                            <a:tailEnd type="triangle" w="med" len="med"/>
                          </a:ln>
                          <a:extLst>
                            <a:ext uri="{909E8E84-426E-40DD-AFC4-6F175D3DCCD1}">
                              <a14:hiddenFill xmlns:a14="http://schemas.microsoft.com/office/drawing/2010/main">
                                <a:noFill/>
                              </a14:hiddenFill>
                            </a:ext>
                          </a:extLst>
                        </wps:spPr>
                        <wps:bodyPr/>
                      </wps:wsp>
                      <wps:wsp>
                        <wps:cNvPr id="231" name="Line 46"/>
                        <wps:cNvCnPr/>
                        <wps:spPr bwMode="auto">
                          <a:xfrm>
                            <a:off x="3833495" y="1955800"/>
                            <a:ext cx="626110" cy="635"/>
                          </a:xfrm>
                          <a:prstGeom prst="line">
                            <a:avLst/>
                          </a:prstGeom>
                          <a:noFill/>
                          <a:ln w="9525">
                            <a:solidFill>
                              <a:srgbClr val="DAEEF3"/>
                            </a:solidFill>
                            <a:round/>
                            <a:headEnd/>
                            <a:tailEnd type="triangle" w="med" len="med"/>
                          </a:ln>
                          <a:extLst>
                            <a:ext uri="{909E8E84-426E-40DD-AFC4-6F175D3DCCD1}">
                              <a14:hiddenFill xmlns:a14="http://schemas.microsoft.com/office/drawing/2010/main">
                                <a:noFill/>
                              </a14:hiddenFill>
                            </a:ext>
                          </a:extLst>
                        </wps:spPr>
                        <wps:bodyPr/>
                      </wps:wsp>
                      <wps:wsp>
                        <wps:cNvPr id="232" name="Rectangle 47"/>
                        <wps:cNvSpPr>
                          <a:spLocks noChangeArrowheads="1"/>
                        </wps:cNvSpPr>
                        <wps:spPr bwMode="auto">
                          <a:xfrm>
                            <a:off x="1062990" y="1597025"/>
                            <a:ext cx="566420" cy="243840"/>
                          </a:xfrm>
                          <a:prstGeom prst="rect">
                            <a:avLst/>
                          </a:prstGeom>
                          <a:solidFill>
                            <a:srgbClr val="FFFFFF"/>
                          </a:solidFill>
                          <a:ln w="9525">
                            <a:solidFill>
                              <a:srgbClr val="FFFFFF"/>
                            </a:solidFill>
                            <a:miter lim="800000"/>
                            <a:headEnd/>
                            <a:tailEnd/>
                          </a:ln>
                        </wps:spPr>
                        <wps:txbx>
                          <w:txbxContent>
                            <w:p w:rsidR="001642EF" w:rsidRPr="00B745FD" w:rsidRDefault="001642EF" w:rsidP="0017680E">
                              <w:pPr>
                                <w:rPr>
                                  <w:rFonts w:ascii="Georgia" w:hAnsi="Georgia" w:cs="Georgia"/>
                                  <w:sz w:val="18"/>
                                  <w:szCs w:val="18"/>
                                </w:rPr>
                              </w:pPr>
                              <w:r>
                                <w:rPr>
                                  <w:rFonts w:ascii="Georgia" w:hAnsi="Georgia" w:cs="Georgia"/>
                                  <w:sz w:val="18"/>
                                  <w:szCs w:val="18"/>
                                </w:rPr>
                                <w:t>Menos</w:t>
                              </w:r>
                            </w:p>
                          </w:txbxContent>
                        </wps:txbx>
                        <wps:bodyPr rot="0" vert="horz" wrap="square" lIns="91440" tIns="45720" rIns="91440" bIns="45720" anchor="t" anchorCtr="0" upright="1">
                          <a:noAutofit/>
                        </wps:bodyPr>
                      </wps:wsp>
                      <wps:wsp>
                        <wps:cNvPr id="233" name="Rectangle 48"/>
                        <wps:cNvSpPr>
                          <a:spLocks noChangeArrowheads="1"/>
                        </wps:cNvSpPr>
                        <wps:spPr bwMode="auto">
                          <a:xfrm>
                            <a:off x="3935730" y="1597025"/>
                            <a:ext cx="457200" cy="298450"/>
                          </a:xfrm>
                          <a:prstGeom prst="rect">
                            <a:avLst/>
                          </a:prstGeom>
                          <a:solidFill>
                            <a:srgbClr val="FFFFFF"/>
                          </a:solidFill>
                          <a:ln w="9525">
                            <a:solidFill>
                              <a:srgbClr val="FFFFFF"/>
                            </a:solidFill>
                            <a:miter lim="800000"/>
                            <a:headEnd/>
                            <a:tailEnd/>
                          </a:ln>
                        </wps:spPr>
                        <wps:txbx>
                          <w:txbxContent>
                            <w:p w:rsidR="001642EF" w:rsidRDefault="001642EF" w:rsidP="0017680E">
                              <w:r>
                                <w:rPr>
                                  <w:rFonts w:ascii="Georgia" w:hAnsi="Georgia" w:cs="Georgia"/>
                                  <w:sz w:val="18"/>
                                  <w:szCs w:val="18"/>
                                </w:rPr>
                                <w:t>Igual</w:t>
                              </w:r>
                            </w:p>
                          </w:txbxContent>
                        </wps:txbx>
                        <wps:bodyPr rot="0" vert="horz" wrap="square" lIns="91440" tIns="45720" rIns="91440" bIns="45720" anchor="t" anchorCtr="0" upright="1">
                          <a:noAutofit/>
                        </wps:bodyPr>
                      </wps:wsp>
                      <wps:wsp>
                        <wps:cNvPr id="234" name="Rectangle 49"/>
                        <wps:cNvSpPr>
                          <a:spLocks noChangeArrowheads="1"/>
                        </wps:cNvSpPr>
                        <wps:spPr bwMode="auto">
                          <a:xfrm>
                            <a:off x="0" y="0"/>
                            <a:ext cx="1257300" cy="342900"/>
                          </a:xfrm>
                          <a:prstGeom prst="rect">
                            <a:avLst/>
                          </a:prstGeom>
                          <a:solidFill>
                            <a:srgbClr val="DAEEF3"/>
                          </a:solidFill>
                          <a:ln w="9525">
                            <a:solidFill>
                              <a:schemeClr val="tx1"/>
                            </a:solidFill>
                            <a:miter lim="800000"/>
                            <a:headEnd/>
                            <a:tailEnd/>
                          </a:ln>
                        </wps:spPr>
                        <wps:txbx>
                          <w:txbxContent>
                            <w:p w:rsidR="001642EF" w:rsidRPr="00826EE0" w:rsidRDefault="001642EF" w:rsidP="0017680E">
                              <w:pPr>
                                <w:jc w:val="center"/>
                                <w:rPr>
                                  <w:rFonts w:ascii="Georgia" w:hAnsi="Georgia" w:cs="Georgia"/>
                                  <w:sz w:val="18"/>
                                  <w:szCs w:val="18"/>
                                </w:rPr>
                              </w:pPr>
                              <w:r>
                                <w:rPr>
                                  <w:rFonts w:ascii="Georgia" w:hAnsi="Georgia" w:cs="Georgia"/>
                                  <w:sz w:val="18"/>
                                  <w:szCs w:val="18"/>
                                </w:rPr>
                                <w:t xml:space="preserve">Compras </w:t>
                              </w:r>
                            </w:p>
                          </w:txbxContent>
                        </wps:txbx>
                        <wps:bodyPr rot="0" vert="horz" wrap="square" lIns="91440" tIns="45720" rIns="91440" bIns="45720" anchor="t" anchorCtr="0" upright="1">
                          <a:noAutofit/>
                        </wps:bodyPr>
                      </wps:wsp>
                      <wps:wsp>
                        <wps:cNvPr id="235" name="Rectangle 50"/>
                        <wps:cNvSpPr>
                          <a:spLocks noChangeArrowheads="1"/>
                        </wps:cNvSpPr>
                        <wps:spPr bwMode="auto">
                          <a:xfrm>
                            <a:off x="0" y="923925"/>
                            <a:ext cx="1257300" cy="342900"/>
                          </a:xfrm>
                          <a:prstGeom prst="rect">
                            <a:avLst/>
                          </a:prstGeom>
                          <a:solidFill>
                            <a:srgbClr val="DAEEF3"/>
                          </a:solidFill>
                          <a:ln w="9525">
                            <a:solidFill>
                              <a:schemeClr val="tx1"/>
                            </a:solidFill>
                            <a:miter lim="800000"/>
                            <a:headEnd/>
                            <a:tailEnd/>
                          </a:ln>
                        </wps:spPr>
                        <wps:txbx>
                          <w:txbxContent>
                            <w:p w:rsidR="001642EF" w:rsidRPr="00826EE0" w:rsidRDefault="001642EF" w:rsidP="0017680E">
                              <w:pPr>
                                <w:jc w:val="center"/>
                                <w:rPr>
                                  <w:rFonts w:ascii="Georgia" w:hAnsi="Georgia" w:cs="Georgia"/>
                                  <w:sz w:val="18"/>
                                  <w:szCs w:val="18"/>
                                </w:rPr>
                              </w:pPr>
                              <w:r>
                                <w:rPr>
                                  <w:rFonts w:ascii="Georgia" w:hAnsi="Georgia" w:cs="Georgia"/>
                                  <w:sz w:val="18"/>
                                  <w:szCs w:val="18"/>
                                </w:rPr>
                                <w:t>Gastos de compra</w:t>
                              </w:r>
                            </w:p>
                          </w:txbxContent>
                        </wps:txbx>
                        <wps:bodyPr rot="0" vert="horz" wrap="square" lIns="91440" tIns="45720" rIns="91440" bIns="45720" anchor="t" anchorCtr="0" upright="1">
                          <a:noAutofit/>
                        </wps:bodyPr>
                      </wps:wsp>
                      <wps:wsp>
                        <wps:cNvPr id="236" name="Rectangle 51"/>
                        <wps:cNvSpPr>
                          <a:spLocks noChangeArrowheads="1"/>
                        </wps:cNvSpPr>
                        <wps:spPr bwMode="auto">
                          <a:xfrm>
                            <a:off x="39370" y="448310"/>
                            <a:ext cx="457200" cy="228600"/>
                          </a:xfrm>
                          <a:prstGeom prst="rect">
                            <a:avLst/>
                          </a:prstGeom>
                          <a:solidFill>
                            <a:srgbClr val="FFFFFF"/>
                          </a:solidFill>
                          <a:ln w="9525">
                            <a:solidFill>
                              <a:srgbClr val="FFFFFF"/>
                            </a:solidFill>
                            <a:miter lim="800000"/>
                            <a:headEnd/>
                            <a:tailEnd/>
                          </a:ln>
                        </wps:spPr>
                        <wps:txbx>
                          <w:txbxContent>
                            <w:p w:rsidR="001642EF" w:rsidRPr="00B745FD" w:rsidRDefault="001642EF" w:rsidP="0017680E">
                              <w:pPr>
                                <w:rPr>
                                  <w:rFonts w:ascii="Georgia" w:hAnsi="Georgia" w:cs="Georgia"/>
                                  <w:sz w:val="18"/>
                                  <w:szCs w:val="18"/>
                                </w:rPr>
                              </w:pPr>
                              <w:r>
                                <w:rPr>
                                  <w:rFonts w:ascii="Georgia" w:hAnsi="Georgia" w:cs="Georgia"/>
                                  <w:sz w:val="18"/>
                                  <w:szCs w:val="18"/>
                                </w:rPr>
                                <w:t>Más</w:t>
                              </w:r>
                            </w:p>
                          </w:txbxContent>
                        </wps:txbx>
                        <wps:bodyPr rot="0" vert="horz" wrap="square" lIns="91440" tIns="45720" rIns="91440" bIns="45720" anchor="t" anchorCtr="0" upright="1">
                          <a:noAutofit/>
                        </wps:bodyPr>
                      </wps:wsp>
                      <wps:wsp>
                        <wps:cNvPr id="237" name="Rectangle 52"/>
                        <wps:cNvSpPr>
                          <a:spLocks noChangeArrowheads="1"/>
                        </wps:cNvSpPr>
                        <wps:spPr bwMode="auto">
                          <a:xfrm>
                            <a:off x="109220" y="1394460"/>
                            <a:ext cx="457200" cy="274955"/>
                          </a:xfrm>
                          <a:prstGeom prst="rect">
                            <a:avLst/>
                          </a:prstGeom>
                          <a:solidFill>
                            <a:srgbClr val="FFFFFF"/>
                          </a:solidFill>
                          <a:ln w="9525">
                            <a:solidFill>
                              <a:srgbClr val="FFFFFF"/>
                            </a:solidFill>
                            <a:miter lim="800000"/>
                            <a:headEnd/>
                            <a:tailEnd/>
                          </a:ln>
                        </wps:spPr>
                        <wps:txbx>
                          <w:txbxContent>
                            <w:p w:rsidR="001642EF" w:rsidRDefault="001642EF" w:rsidP="0017680E">
                              <w:r>
                                <w:rPr>
                                  <w:rFonts w:ascii="Georgia" w:hAnsi="Georgia" w:cs="Georgia"/>
                                  <w:sz w:val="18"/>
                                  <w:szCs w:val="18"/>
                                </w:rPr>
                                <w:t>Igual</w:t>
                              </w:r>
                            </w:p>
                          </w:txbxContent>
                        </wps:txbx>
                        <wps:bodyPr rot="0" vert="horz" wrap="square" lIns="91440" tIns="45720" rIns="91440" bIns="45720" anchor="t" anchorCtr="0" upright="1">
                          <a:noAutofit/>
                        </wps:bodyPr>
                      </wps:wsp>
                      <wps:wsp>
                        <wps:cNvPr id="238" name="Line 53"/>
                        <wps:cNvCnPr/>
                        <wps:spPr bwMode="auto">
                          <a:xfrm>
                            <a:off x="621665" y="342265"/>
                            <a:ext cx="635" cy="581660"/>
                          </a:xfrm>
                          <a:prstGeom prst="line">
                            <a:avLst/>
                          </a:prstGeom>
                          <a:noFill/>
                          <a:ln w="9525">
                            <a:solidFill>
                              <a:srgbClr val="DAEEF3"/>
                            </a:solidFill>
                            <a:round/>
                            <a:headEnd/>
                            <a:tailEnd type="triangle" w="med" len="med"/>
                          </a:ln>
                          <a:extLst>
                            <a:ext uri="{909E8E84-426E-40DD-AFC4-6F175D3DCCD1}">
                              <a14:hiddenFill xmlns:a14="http://schemas.microsoft.com/office/drawing/2010/main">
                                <a:noFill/>
                              </a14:hiddenFill>
                            </a:ext>
                          </a:extLst>
                        </wps:spPr>
                        <wps:bodyPr/>
                      </wps:wsp>
                      <wps:wsp>
                        <wps:cNvPr id="239" name="Line 54"/>
                        <wps:cNvCnPr/>
                        <wps:spPr bwMode="auto">
                          <a:xfrm>
                            <a:off x="621030" y="1266825"/>
                            <a:ext cx="635" cy="574040"/>
                          </a:xfrm>
                          <a:prstGeom prst="line">
                            <a:avLst/>
                          </a:prstGeom>
                          <a:noFill/>
                          <a:ln w="9525">
                            <a:solidFill>
                              <a:srgbClr val="DAEEF3"/>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60DDD87C" id="Lienzo 313" o:spid="_x0000_s1087" editas="canvas" style="width:444.8pt;height:205pt;mso-position-horizontal-relative:char;mso-position-vertical-relative:line" coordsize="56489,260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">
                <v:shape id="_x0000_s1088" type="#_x0000_t75" style="position:absolute;width:56489;height:26035;visibility:visible;mso-wrap-style:square">
                  <v:fill o:detectmouseclick="t"/>
                  <v:path o:connecttype="none"/>
                </v:shape>
                <v:rect id="Rectangle 39" o:spid="_x0000_s1089" style="position:absolute;left:19037;top:14979;width:17145;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T+3cUA&#10;AADcAAAADwAAAGRycy9kb3ducmV2LnhtbESPX2vCMBTF3wd+h3CFvYyZWkRGZxQZCBvqwOrm66W5&#10;pnXNTWkyrX56MxD2eDh/fpzJrLO1OFHrK8cKhoMEBHHhdMVGwW67eH4B4QOyxtoxKbiQh9m09zDB&#10;TLszb+iUByPiCPsMFZQhNJmUvijJoh+4hjh6B9daDFG2RuoWz3Hc1jJNkrG0WHEklNjQW0nFT/5r&#10;I3eUL7/w+m0+n9YfR7Ou9qtwZaUe+938FUSgLvyH7+13rSBNR/B3Jh4BOb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BP7dxQAAANwAAAAPAAAAAAAAAAAAAAAAAJgCAABkcnMv&#10;ZG93bnJldi54bWxQSwUGAAAAAAQABAD1AAAAigMAAAAA&#10;" fillcolor="#daeef3" strokecolor="black [3213]">
                  <v:textbox>
                    <w:txbxContent>
                      <w:p w:rsidR="001642EF" w:rsidRPr="00826EE0" w:rsidRDefault="001642EF" w:rsidP="0017680E">
                        <w:pPr>
                          <w:rPr>
                            <w:rFonts w:ascii="Georgia" w:hAnsi="Georgia" w:cs="Georgia"/>
                            <w:sz w:val="18"/>
                            <w:szCs w:val="18"/>
                          </w:rPr>
                        </w:pPr>
                        <w:r w:rsidRPr="00826EE0">
                          <w:rPr>
                            <w:rFonts w:ascii="Georgia" w:hAnsi="Georgia" w:cs="Georgia"/>
                            <w:sz w:val="18"/>
                            <w:szCs w:val="18"/>
                          </w:rPr>
                          <w:t>Devolucio</w:t>
                        </w:r>
                        <w:r>
                          <w:rPr>
                            <w:rFonts w:ascii="Georgia" w:hAnsi="Georgia" w:cs="Georgia"/>
                            <w:sz w:val="18"/>
                            <w:szCs w:val="18"/>
                          </w:rPr>
                          <w:t xml:space="preserve">nes </w:t>
                        </w:r>
                        <w:r w:rsidRPr="00826EE0">
                          <w:rPr>
                            <w:rFonts w:ascii="Georgia" w:hAnsi="Georgia" w:cs="Georgia"/>
                            <w:sz w:val="18"/>
                            <w:szCs w:val="18"/>
                          </w:rPr>
                          <w:t>sobre</w:t>
                        </w:r>
                        <w:r>
                          <w:rPr>
                            <w:rFonts w:ascii="Georgia" w:hAnsi="Georgia" w:cs="Georgia"/>
                            <w:sz w:val="18"/>
                            <w:szCs w:val="18"/>
                          </w:rPr>
                          <w:t xml:space="preserve"> compras</w:t>
                        </w:r>
                      </w:p>
                    </w:txbxContent>
                  </v:textbox>
                </v:rect>
                <v:rect id="Rectangle 40" o:spid="_x0000_s1090" style="position:absolute;top:17964;width:10579;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hbRsYA&#10;AADcAAAADwAAAGRycy9kb3ducmV2LnhtbESPX0vDMBTF3wW/Q7iCL7KmFpVRl5UxEBxzA6tur5fm&#10;mlabm9JkXd2nXwTBx8P58+PMitG2YqDeN44V3CYpCOLK6YaNgve3p8kUhA/IGlvHpOCHPBTzy4sZ&#10;5tod+ZWGMhgRR9jnqKAOocul9FVNFn3iOuLofbreYoiyN1L3eIzjtpVZmj5Iiw1HQo0dLWuqvsuD&#10;jdy7cv2Bp53Z3mxWX2bT7F/CiZW6vhoXjyACjeE//Nd+1gqy7B5+z8QjIOd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0hbRsYAAADcAAAADwAAAAAAAAAAAAAAAACYAgAAZHJz&#10;L2Rvd25yZXYueG1sUEsFBgAAAAAEAAQA9QAAAIsDAAAAAA==&#10;" fillcolor="#daeef3" strokecolor="black [3213]">
                  <v:textbox>
                    <w:txbxContent>
                      <w:p w:rsidR="001642EF" w:rsidRPr="00826EE0" w:rsidRDefault="001642EF" w:rsidP="0017680E">
                        <w:pPr>
                          <w:jc w:val="center"/>
                          <w:rPr>
                            <w:rFonts w:ascii="Georgia" w:hAnsi="Georgia" w:cs="Georgia"/>
                            <w:sz w:val="18"/>
                            <w:szCs w:val="18"/>
                          </w:rPr>
                        </w:pPr>
                        <w:r>
                          <w:rPr>
                            <w:rFonts w:ascii="Georgia" w:hAnsi="Georgia" w:cs="Georgia"/>
                            <w:sz w:val="18"/>
                            <w:szCs w:val="18"/>
                          </w:rPr>
                          <w:t xml:space="preserve">Compras totales </w:t>
                        </w:r>
                      </w:p>
                    </w:txbxContent>
                  </v:textbox>
                </v:rect>
                <v:rect id="Rectangle 41" o:spid="_x0000_s1091" style="position:absolute;left:44577;top:17964;width:11893;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rFMcUA&#10;AADcAAAADwAAAGRycy9kb3ducmV2LnhtbESPX2vCMBTF3wW/Q7jCXmSmliGjM4oMhI1Nwerm66W5&#10;pnXNTWky7fz0RhD2eDh/fpzpvLO1OFHrK8cKxqMEBHHhdMVGwW67fHwG4QOyxtoxKfgjD/NZvzfF&#10;TLszb+iUByPiCPsMFZQhNJmUvijJoh+5hjh6B9daDFG2RuoWz3Hc1jJNkom0WHEklNjQa0nFT/5r&#10;I/cp//jCy7dZD1fvR7Oq9p/hwko9DLrFC4hAXfgP39tvWkGaTuB2Jh4BOb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msUxxQAAANwAAAAPAAAAAAAAAAAAAAAAAJgCAABkcnMv&#10;ZG93bnJldi54bWxQSwUGAAAAAAQABAD1AAAAigMAAAAA&#10;" fillcolor="#daeef3" strokecolor="black [3213]">
                  <v:textbox>
                    <w:txbxContent>
                      <w:p w:rsidR="001642EF" w:rsidRPr="00826EE0" w:rsidRDefault="001642EF" w:rsidP="0017680E">
                        <w:pPr>
                          <w:jc w:val="center"/>
                          <w:rPr>
                            <w:rFonts w:ascii="Georgia" w:hAnsi="Georgia" w:cs="Georgia"/>
                            <w:sz w:val="18"/>
                            <w:szCs w:val="18"/>
                          </w:rPr>
                        </w:pPr>
                        <w:r>
                          <w:rPr>
                            <w:rFonts w:ascii="Georgia" w:hAnsi="Georgia" w:cs="Georgia"/>
                            <w:sz w:val="18"/>
                            <w:szCs w:val="18"/>
                          </w:rPr>
                          <w:t>Compras netas</w:t>
                        </w:r>
                      </w:p>
                    </w:txbxContent>
                  </v:textbox>
                </v:rect>
                <v:rect id="Rectangle 42" o:spid="_x0000_s1092" style="position:absolute;left:19043;top:20694;width:16682;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ZgqsYA&#10;AADcAAAADwAAAGRycy9kb3ducmV2LnhtbESPX0vDMBTF3wW/Q7iCL7KmFtFRl5UxEBxzA6tur5fm&#10;mlabm9JkXd2nXwTBx8P58+PMitG2YqDeN44V3CYpCOLK6YaNgve3p8kUhA/IGlvHpOCHPBTzy4sZ&#10;5tod+ZWGMhgRR9jnqKAOocul9FVNFn3iOuLofbreYoiyN1L3eIzjtpVZmt5Liw1HQo0dLWuqvsuD&#10;jdy7cv2Bp53Z3mxWX2bT7F/CiZW6vhoXjyACjeE//Nd+1gqy7AF+z8QjIOd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NZgqsYAAADcAAAADwAAAAAAAAAAAAAAAACYAgAAZHJz&#10;L2Rvd25yZXYueG1sUEsFBgAAAAAEAAQA9QAAAIsDAAAAAA==&#10;" fillcolor="#daeef3" strokecolor="black [3213]">
                  <v:textbox>
                    <w:txbxContent>
                      <w:p w:rsidR="001642EF" w:rsidRPr="00826EE0" w:rsidRDefault="001642EF" w:rsidP="0017680E">
                        <w:pPr>
                          <w:rPr>
                            <w:rFonts w:ascii="Georgia" w:hAnsi="Georgia" w:cs="Georgia"/>
                            <w:sz w:val="18"/>
                            <w:szCs w:val="18"/>
                          </w:rPr>
                        </w:pPr>
                        <w:r>
                          <w:rPr>
                            <w:rFonts w:ascii="Georgia" w:hAnsi="Georgia" w:cs="Georgia"/>
                            <w:sz w:val="18"/>
                            <w:szCs w:val="18"/>
                          </w:rPr>
                          <w:t>Descuentos sobre compras</w:t>
                        </w:r>
                      </w:p>
                    </w:txbxContent>
                  </v:textbox>
                </v:rect>
                <v:shape id="_x0000_s1093" type="#_x0000_t34" style="position:absolute;left:19037;top:16694;width:6;height:5715;rotation:180;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hOgMIAAADcAAAADwAAAGRycy9kb3ducmV2LnhtbERPPW/CMBDdkfofrKvUBYGdDFUVMBGK&#10;oG3UqcDAeIqPJBCfo9iF5N/XQ6WOT+97nY+2E3cafOtYQ7JUIIgrZ1quNZyO+8UbCB+QDXaOScNE&#10;HvLN02yNmXEP/qb7IdQihrDPUEMTQp9J6auGLPql64kjd3GDxRDhUEsz4COG206mSr1Kiy3HhgZ7&#10;Khqqbocfq8FW71+JSeeF6nZlqeg6fVzOhdYvz+N2BSLQGP7Ff+5PoyFN49p4Jh4Bufk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LhOgMIAAADcAAAADwAAAAAAAAAAAAAA&#10;AAChAgAAZHJzL2Rvd25yZXYueG1sUEsFBgAAAAAEAAQA+QAAAJADAAAAAA==&#10;" adj="-7776000" strokecolor="#daeef3" strokeweight="1pt">
                  <v:shadow color="#205867" opacity=".5" offset="1pt"/>
                </v:shape>
                <v:shape id="AutoShape 44" o:spid="_x0000_s1094" type="#_x0000_t34" style="position:absolute;left:36182;top:16694;width:6;height:5715;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DYFsUAAADcAAAADwAAAGRycy9kb3ducmV2LnhtbESPT2sCMRTE74LfITyhF6nZ7kHq1igi&#10;FUuFgn9KPT43z83q5mXZpLp+e1MoeBxm5jfMeNraSlyo8aVjBS+DBARx7nTJhYLddvH8CsIHZI2V&#10;Y1JwIw/TSbczxky7K6/psgmFiBD2GSowIdSZlD43ZNEPXE0cvaNrLIYom0LqBq8RbiuZJslQWiw5&#10;LhisaW4oP29+rQJart4P5uer1HKfsPs+0Wd16iv11GtnbyACteER/m9/aAVpOoK/M/EIyM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hDYFsUAAADcAAAADwAAAAAAAAAA&#10;AAAAAAChAgAAZHJzL2Rvd25yZXYueG1sUEsFBgAAAAAEAAQA+QAAAJMDAAAAAA==&#10;" adj="7776000" strokecolor="#daeef3"/>
                <v:line id="Line 45" o:spid="_x0000_s1095" style="position:absolute;flip:y;visibility:visible;mso-wrap-style:square" from="10579,19551" to="16649,195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tAA8AAAADcAAAADwAAAGRycy9kb3ducmV2LnhtbERP3WrCMBS+H+wdwhnsbqbrQKQaRUcH&#10;sguh6gMcmmNTbE5KkrXZ2y8XAy8/vv/NLtlBTORD71jB+6IAQdw63XOn4Hr5eluBCBFZ4+CYFPxS&#10;gN32+WmDlXYzNzSdYydyCIcKFZgYx0rK0BqyGBZuJM7czXmLMUPfSe1xzuF2kGVRLKXFnnODwZE+&#10;DbX3849VkOrv+XQ012YqazylVXlgXzdKvb6k/RpEpBQf4n/3USsoP/L8fCYfAbn9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5LQAPAAAAA3AAAAA8AAAAAAAAAAAAAAAAA&#10;oQIAAGRycy9kb3ducmV2LnhtbFBLBQYAAAAABAAEAPkAAACOAwAAAAA=&#10;" strokecolor="#daeef3">
                  <v:stroke endarrow="block"/>
                </v:line>
                <v:line id="Line 46" o:spid="_x0000_s1096" style="position:absolute;visibility:visible;mso-wrap-style:square" from="38334,19558" to="44596,19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jnisYAAADcAAAADwAAAGRycy9kb3ducmV2LnhtbESPT2vCQBTE74LfYXmCF6kbY7EluooU&#10;hRQv9V+9PrLPJDb7NmRXjd++KxR6HGbmN8xs0ZpK3KhxpWUFo2EEgjizuuRcwWG/fnkH4Tyyxsoy&#10;KXiQg8W825lhou2dt3Tb+VwECLsEFRTe14mULivIoBvamjh4Z9sY9EE2udQN3gPcVDKOook0WHJY&#10;KLCmj4Kyn93VKFhN0lP1nQ7emF8vn49j9BWvNkul+r12OQXhqfX/4b92qhXE4xE8z4QjIO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Wo54rGAAAA3AAAAA8AAAAAAAAA&#10;AAAAAAAAoQIAAGRycy9kb3ducmV2LnhtbFBLBQYAAAAABAAEAPkAAACUAwAAAAA=&#10;" strokecolor="#daeef3">
                  <v:stroke endarrow="block"/>
                </v:line>
                <v:rect id="Rectangle 47" o:spid="_x0000_s1097" style="position:absolute;left:10629;top:15970;width:5665;height:24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1lQsQA&#10;AADcAAAADwAAAGRycy9kb3ducmV2LnhtbESPQWvCQBSE74X+h+UJvdWNaRGJrqGNET30YLW9P3af&#10;SWj2bciuGvvr3YLQ4zAz3zCLfLCtOFPvG8cKJuMEBLF2puFKwddh/TwD4QOywdYxKbiSh3z5+LDA&#10;zLgLf9J5HyoRIewzVFCH0GVSel2TRT92HXH0jq63GKLsK2l6vES4bWWaJFNpseG4UGNHRU36Z3+y&#10;CnaIq93vRuv38vrxWlLxXZJrlXoaDW9zEIGG8B++t7dGQfqSwt+ZeAT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NZULEAAAA3AAAAA8AAAAAAAAAAAAAAAAAmAIAAGRycy9k&#10;b3ducmV2LnhtbFBLBQYAAAAABAAEAPUAAACJAwAAAAA=&#10;" strokecolor="white">
                  <v:textbox>
                    <w:txbxContent>
                      <w:p w:rsidR="001642EF" w:rsidRPr="00B745FD" w:rsidRDefault="001642EF" w:rsidP="0017680E">
                        <w:pPr>
                          <w:rPr>
                            <w:rFonts w:ascii="Georgia" w:hAnsi="Georgia" w:cs="Georgia"/>
                            <w:sz w:val="18"/>
                            <w:szCs w:val="18"/>
                          </w:rPr>
                        </w:pPr>
                        <w:r>
                          <w:rPr>
                            <w:rFonts w:ascii="Georgia" w:hAnsi="Georgia" w:cs="Georgia"/>
                            <w:sz w:val="18"/>
                            <w:szCs w:val="18"/>
                          </w:rPr>
                          <w:t>Menos</w:t>
                        </w:r>
                      </w:p>
                    </w:txbxContent>
                  </v:textbox>
                </v:rect>
                <v:rect id="Rectangle 48" o:spid="_x0000_s1098" style="position:absolute;left:39357;top:15970;width:4572;height:29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HA2cQA&#10;AADcAAAADwAAAGRycy9kb3ducmV2LnhtbESPQWvCQBSE7wX/w/KE3uqmKkWim9DalPbQg0a9P3af&#10;STD7NmS3Gv313ULB4zAz3zCrfLCtOFPvG8cKnicJCGLtTMOVgv3u42kBwgdkg61jUnAlD3k2elhh&#10;atyFt3QuQyUihH2KCuoQulRKr2uy6CeuI47e0fUWQ5R9JU2Plwi3rZwmyYu02HBcqLGjdU36VP5Y&#10;BRvE983tU+u34vo9L2h9KMi1Sj2Oh9cliEBDuIf/219GwXQ2g78z8QjI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BwNnEAAAA3AAAAA8AAAAAAAAAAAAAAAAAmAIAAGRycy9k&#10;b3ducmV2LnhtbFBLBQYAAAAABAAEAPUAAACJAwAAAAA=&#10;" strokecolor="white">
                  <v:textbox>
                    <w:txbxContent>
                      <w:p w:rsidR="001642EF" w:rsidRDefault="001642EF" w:rsidP="0017680E">
                        <w:r>
                          <w:rPr>
                            <w:rFonts w:ascii="Georgia" w:hAnsi="Georgia" w:cs="Georgia"/>
                            <w:sz w:val="18"/>
                            <w:szCs w:val="18"/>
                          </w:rPr>
                          <w:t>Igual</w:t>
                        </w:r>
                      </w:p>
                    </w:txbxContent>
                  </v:textbox>
                </v:rect>
                <v:rect id="Rectangle 49" o:spid="_x0000_s1099" style="position:absolute;width:12573;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1oAMYA&#10;AADcAAAADwAAAGRycy9kb3ducmV2LnhtbESPW2sCMRCF3wv9D2EKvhTNeqGUrVFEKFS8gFvbvg6b&#10;aXbrZrJsoq7+eiMIfTycy8cZT1tbiSM1vnSsoN9LQBDnTpdsFOw+37uvIHxA1lg5JgVn8jCdPD6M&#10;MdXuxFs6ZsGIOMI+RQVFCHUqpc8Lsuh7riaO3q9rLIYoGyN1g6c4bis5SJIXabHkSCiwpnlB+T47&#10;2MgdZcsvvHybzfN68WfW5c8qXFipzlM7ewMRqA3/4Xv7QysYDEdwOxOPgJx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d1oAMYAAADcAAAADwAAAAAAAAAAAAAAAACYAgAAZHJz&#10;L2Rvd25yZXYueG1sUEsFBgAAAAAEAAQA9QAAAIsDAAAAAA==&#10;" fillcolor="#daeef3" strokecolor="black [3213]">
                  <v:textbox>
                    <w:txbxContent>
                      <w:p w:rsidR="001642EF" w:rsidRPr="00826EE0" w:rsidRDefault="001642EF" w:rsidP="0017680E">
                        <w:pPr>
                          <w:jc w:val="center"/>
                          <w:rPr>
                            <w:rFonts w:ascii="Georgia" w:hAnsi="Georgia" w:cs="Georgia"/>
                            <w:sz w:val="18"/>
                            <w:szCs w:val="18"/>
                          </w:rPr>
                        </w:pPr>
                        <w:r>
                          <w:rPr>
                            <w:rFonts w:ascii="Georgia" w:hAnsi="Georgia" w:cs="Georgia"/>
                            <w:sz w:val="18"/>
                            <w:szCs w:val="18"/>
                          </w:rPr>
                          <w:t xml:space="preserve">Compras </w:t>
                        </w:r>
                      </w:p>
                    </w:txbxContent>
                  </v:textbox>
                </v:rect>
                <v:rect id="Rectangle 50" o:spid="_x0000_s1100" style="position:absolute;top:9239;width:12573;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HNm8YA&#10;AADcAAAADwAAAGRycy9kb3ducmV2LnhtbESPX0vDMBTF3wW/Q7iCL2NLt+kYtekYgqDMCXabvl6a&#10;a9qtuSlN3Oo+vREGPh7Onx8nW/S2EUfqfO1YwXiUgCAuna7ZKNhunoZzED4ga2wck4If8rDIr68y&#10;TLU78Tsdi2BEHGGfooIqhDaV0pcVWfQj1xJH78t1FkOUnZG6w1Mct42cJMlMWqw5Eips6bGi8lB8&#10;28i9K1Y7PH+Yt8H6ZW/W9edrOLNStzf98gFEoD78hy/tZ61gMr2HvzPxCMj8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pHNm8YAAADcAAAADwAAAAAAAAAAAAAAAACYAgAAZHJz&#10;L2Rvd25yZXYueG1sUEsFBgAAAAAEAAQA9QAAAIsDAAAAAA==&#10;" fillcolor="#daeef3" strokecolor="black [3213]">
                  <v:textbox>
                    <w:txbxContent>
                      <w:p w:rsidR="001642EF" w:rsidRPr="00826EE0" w:rsidRDefault="001642EF" w:rsidP="0017680E">
                        <w:pPr>
                          <w:jc w:val="center"/>
                          <w:rPr>
                            <w:rFonts w:ascii="Georgia" w:hAnsi="Georgia" w:cs="Georgia"/>
                            <w:sz w:val="18"/>
                            <w:szCs w:val="18"/>
                          </w:rPr>
                        </w:pPr>
                        <w:r>
                          <w:rPr>
                            <w:rFonts w:ascii="Georgia" w:hAnsi="Georgia" w:cs="Georgia"/>
                            <w:sz w:val="18"/>
                            <w:szCs w:val="18"/>
                          </w:rPr>
                          <w:t>Gastos de compra</w:t>
                        </w:r>
                      </w:p>
                    </w:txbxContent>
                  </v:textbox>
                </v:rect>
                <v:rect id="Rectangle 51" o:spid="_x0000_s1101" style="position:absolute;left:393;top:4483;width:4572;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ZjQcQA&#10;AADcAAAADwAAAGRycy9kb3ducmV2LnhtbESPT2vCQBTE7wW/w/IEb3WjLSLRVfwTaQ8eNK33x+5r&#10;Epp9G7JbjX56tyB4HGbmN8x82dlanKn1lWMFo2ECglg7U3Gh4Ptr9zoF4QOywdoxKbiSh+Wi9zLH&#10;1LgLH+mch0JECPsUFZQhNKmUXpdk0Q9dQxy9H9daDFG2hTQtXiLc1nKcJBNpseK4UGJDm5L0b/5n&#10;FRwQt4fbh9br7Lp/z2hzysjVSg363WoGIlAXnuFH+9MoGL9N4P9MPAJy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2Y0HEAAAA3AAAAA8AAAAAAAAAAAAAAAAAmAIAAGRycy9k&#10;b3ducmV2LnhtbFBLBQYAAAAABAAEAPUAAACJAwAAAAA=&#10;" strokecolor="white">
                  <v:textbox>
                    <w:txbxContent>
                      <w:p w:rsidR="001642EF" w:rsidRPr="00B745FD" w:rsidRDefault="001642EF" w:rsidP="0017680E">
                        <w:pPr>
                          <w:rPr>
                            <w:rFonts w:ascii="Georgia" w:hAnsi="Georgia" w:cs="Georgia"/>
                            <w:sz w:val="18"/>
                            <w:szCs w:val="18"/>
                          </w:rPr>
                        </w:pPr>
                        <w:r>
                          <w:rPr>
                            <w:rFonts w:ascii="Georgia" w:hAnsi="Georgia" w:cs="Georgia"/>
                            <w:sz w:val="18"/>
                            <w:szCs w:val="18"/>
                          </w:rPr>
                          <w:t>Más</w:t>
                        </w:r>
                      </w:p>
                    </w:txbxContent>
                  </v:textbox>
                </v:rect>
                <v:rect id="Rectangle 52" o:spid="_x0000_s1102" style="position:absolute;left:1092;top:13944;width:4572;height:27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rG2sUA&#10;AADcAAAADwAAAGRycy9kb3ducmV2LnhtbESPzW7CMBCE75X6DtZW4lacQgUoxEEtDWoPHPi9r+xt&#10;EjVeR7GB0KevKyFxHM3MN5ps0dtGnKnztWMFL8MEBLF2puZSwWG/ep6B8AHZYOOYFFzJwyJ/fMgw&#10;Ne7CWzrvQikihH2KCqoQ2lRKryuy6IeuJY7et+sshii7UpoOLxFuGzlKkom0WHNcqLClZUX6Z3ey&#10;CjaIH5vfT63fi+v6taDlsSDXKDV46t/mIAL14R6+tb+MgtF4Cv9n4hGQ+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OsbaxQAAANwAAAAPAAAAAAAAAAAAAAAAAJgCAABkcnMv&#10;ZG93bnJldi54bWxQSwUGAAAAAAQABAD1AAAAigMAAAAA&#10;" strokecolor="white">
                  <v:textbox>
                    <w:txbxContent>
                      <w:p w:rsidR="001642EF" w:rsidRDefault="001642EF" w:rsidP="0017680E">
                        <w:r>
                          <w:rPr>
                            <w:rFonts w:ascii="Georgia" w:hAnsi="Georgia" w:cs="Georgia"/>
                            <w:sz w:val="18"/>
                            <w:szCs w:val="18"/>
                          </w:rPr>
                          <w:t>Igual</w:t>
                        </w:r>
                      </w:p>
                    </w:txbxContent>
                  </v:textbox>
                </v:rect>
                <v:line id="Line 53" o:spid="_x0000_s1103" style="position:absolute;visibility:visible;mso-wrap-style:square" from="6216,3422" to="6223,92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JOF8MAAADcAAAADwAAAGRycy9kb3ducmV2LnhtbERPy2rCQBTdF/yH4QrdFJ00LSrRUaQo&#10;pHSj8bW9ZK5JbOZOyIwa/76zKLg8nPds0Zla3Kh1lWUF78MIBHFudcWFgv1uPZiAcB5ZY22ZFDzI&#10;wWLee5lhou2dt3TLfCFCCLsEFZTeN4mULi/JoBvahjhwZ9sa9AG2hdQt3kO4qWUcRSNpsOLQUGJD&#10;XyXlv9nVKFiN0lN9TN/GzJ+X78ch2sSrn6VSr/1uOQXhqfNP8b871Qrij7A2nAlHQM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SSThfDAAAA3AAAAA8AAAAAAAAAAAAA&#10;AAAAoQIAAGRycy9kb3ducmV2LnhtbFBLBQYAAAAABAAEAPkAAACRAwAAAAA=&#10;" strokecolor="#daeef3">
                  <v:stroke endarrow="block"/>
                </v:line>
                <v:line id="Line 54" o:spid="_x0000_s1104" style="position:absolute;visibility:visible;mso-wrap-style:square" from="6210,12668" to="6216,184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97rjMYAAADcAAAADwAAAGRycy9kb3ducmV2LnhtbESPQWvCQBSE7wX/w/KEXqRumoqt0VWk&#10;WEjxotHq9ZF9JrHZtyG71fjvuwWhx2FmvmFmi87U4kKtqywreB5GIIhzqysuFOx3H09vIJxH1lhb&#10;JgU3crCY9x5mmGh75S1dMl+IAGGXoILS+yaR0uUlGXRD2xAH72Rbgz7ItpC6xWuAm1rGUTSWBisO&#10;CyU29F5S/p39GAWrcXqsD+nglXl0/rx9RZt4tV4q9djvllMQnjr/H763U60gfpnA35lwBO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ve64zGAAAA3AAAAA8AAAAAAAAA&#10;AAAAAAAAoQIAAGRycy9kb3ducmV2LnhtbFBLBQYAAAAABAAEAPkAAACUAwAAAAA=&#10;" strokecolor="#daeef3">
                  <v:stroke endarrow="block"/>
                </v:line>
                <w10:anchorlock/>
              </v:group>
            </w:pict>
          </mc:Fallback>
        </mc:AlternateContent>
      </w:r>
    </w:p>
    <w:p w:rsidR="0017680E" w:rsidRPr="00865054" w:rsidRDefault="0017680E" w:rsidP="0017680E">
      <w:pPr>
        <w:spacing w:after="0" w:line="360" w:lineRule="auto"/>
        <w:jc w:val="both"/>
        <w:rPr>
          <w:rFonts w:ascii="Arial" w:hAnsi="Arial" w:cs="Arial"/>
          <w:b/>
          <w:bCs/>
        </w:rPr>
      </w:pPr>
    </w:p>
    <w:p w:rsidR="0017680E" w:rsidRPr="00955E1D" w:rsidRDefault="00E219BF" w:rsidP="0017680E">
      <w:pPr>
        <w:spacing w:after="0" w:line="360" w:lineRule="auto"/>
        <w:jc w:val="both"/>
        <w:rPr>
          <w:rFonts w:ascii="Arial" w:hAnsi="Arial" w:cs="Arial"/>
          <w:b/>
          <w:bCs/>
        </w:rPr>
      </w:pPr>
      <w:r>
        <w:rPr>
          <w:rFonts w:ascii="Arial" w:hAnsi="Arial" w:cs="Arial"/>
          <w:b/>
          <w:bCs/>
        </w:rPr>
        <w:t xml:space="preserve"> </w:t>
      </w:r>
      <w:r w:rsidR="00955E1D" w:rsidRPr="00955E1D">
        <w:rPr>
          <w:rFonts w:ascii="Arial" w:hAnsi="Arial" w:cs="Arial"/>
          <w:b/>
          <w:bCs/>
        </w:rPr>
        <w:t>INVENTARIOS</w:t>
      </w:r>
    </w:p>
    <w:p w:rsidR="0017680E" w:rsidRPr="00865054" w:rsidRDefault="0017680E" w:rsidP="0017680E">
      <w:pPr>
        <w:spacing w:after="0" w:line="360" w:lineRule="auto"/>
        <w:jc w:val="both"/>
        <w:rPr>
          <w:rFonts w:ascii="Arial" w:hAnsi="Arial" w:cs="Arial"/>
          <w:b/>
          <w:bCs/>
        </w:rPr>
      </w:pPr>
    </w:p>
    <w:p w:rsidR="0017680E" w:rsidRPr="00865054" w:rsidRDefault="0017680E" w:rsidP="0017680E">
      <w:pPr>
        <w:spacing w:after="0" w:line="360" w:lineRule="auto"/>
        <w:jc w:val="both"/>
        <w:rPr>
          <w:rFonts w:ascii="Arial" w:hAnsi="Arial" w:cs="Arial"/>
        </w:rPr>
      </w:pPr>
      <w:r w:rsidRPr="259AB4CE">
        <w:rPr>
          <w:rFonts w:ascii="Arial" w:hAnsi="Arial" w:cs="Arial"/>
        </w:rPr>
        <w:t>Representan la existencia de bienes almacenados destinados a realizar una operación.</w:t>
      </w:r>
    </w:p>
    <w:p w:rsidR="0017680E" w:rsidRPr="00865054" w:rsidRDefault="0017680E" w:rsidP="0017680E">
      <w:pPr>
        <w:spacing w:after="0" w:line="360" w:lineRule="auto"/>
        <w:jc w:val="both"/>
        <w:rPr>
          <w:rFonts w:ascii="Arial" w:hAnsi="Arial" w:cs="Arial"/>
        </w:rPr>
      </w:pPr>
      <w:r w:rsidRPr="259AB4CE">
        <w:rPr>
          <w:rFonts w:ascii="Arial" w:hAnsi="Arial" w:cs="Arial"/>
          <w:b/>
          <w:bCs/>
        </w:rPr>
        <w:t xml:space="preserve">Inventario inicial: </w:t>
      </w:r>
      <w:r w:rsidRPr="259AB4CE">
        <w:rPr>
          <w:rFonts w:ascii="Arial" w:hAnsi="Arial" w:cs="Arial"/>
        </w:rPr>
        <w:t>es la cantidad de existencias que una empresa tiene al comienzo del ejercicio contable.</w:t>
      </w:r>
    </w:p>
    <w:p w:rsidR="0017680E" w:rsidRPr="00865054" w:rsidRDefault="0017680E" w:rsidP="0017680E">
      <w:pPr>
        <w:spacing w:after="0" w:line="360" w:lineRule="auto"/>
        <w:jc w:val="both"/>
        <w:rPr>
          <w:rFonts w:ascii="Arial" w:hAnsi="Arial" w:cs="Arial"/>
          <w:b/>
          <w:bCs/>
        </w:rPr>
      </w:pPr>
      <w:r w:rsidRPr="259AB4CE">
        <w:rPr>
          <w:rFonts w:ascii="Arial" w:hAnsi="Arial" w:cs="Arial"/>
          <w:b/>
          <w:bCs/>
        </w:rPr>
        <w:t xml:space="preserve">Inventario final: </w:t>
      </w:r>
      <w:r w:rsidRPr="259AB4CE">
        <w:rPr>
          <w:rFonts w:ascii="Arial" w:hAnsi="Arial" w:cs="Arial"/>
        </w:rPr>
        <w:t>refleja la cantidad de existencias que una empresa tiene al final del ejercicio contable.</w:t>
      </w:r>
    </w:p>
    <w:p w:rsidR="0017680E" w:rsidRPr="00865054" w:rsidRDefault="0017680E" w:rsidP="0017680E">
      <w:pPr>
        <w:spacing w:after="0" w:line="360" w:lineRule="auto"/>
        <w:jc w:val="both"/>
        <w:rPr>
          <w:rFonts w:ascii="Arial" w:hAnsi="Arial" w:cs="Arial"/>
        </w:rPr>
      </w:pPr>
    </w:p>
    <w:p w:rsidR="0017680E" w:rsidRPr="00865054" w:rsidRDefault="0017680E" w:rsidP="0017680E">
      <w:pPr>
        <w:spacing w:after="0" w:line="360" w:lineRule="auto"/>
        <w:jc w:val="both"/>
        <w:rPr>
          <w:rFonts w:ascii="Arial" w:hAnsi="Arial" w:cs="Arial"/>
          <w:b/>
          <w:bCs/>
        </w:rPr>
      </w:pPr>
      <w:r w:rsidRPr="259AB4CE">
        <w:rPr>
          <w:rFonts w:ascii="Arial" w:hAnsi="Arial" w:cs="Arial"/>
          <w:b/>
          <w:bCs/>
        </w:rPr>
        <w:t>Esquema:</w:t>
      </w:r>
    </w:p>
    <w:p w:rsidR="0017680E" w:rsidRPr="00865054" w:rsidRDefault="0017680E" w:rsidP="0017680E">
      <w:pPr>
        <w:spacing w:after="0" w:line="360" w:lineRule="auto"/>
        <w:jc w:val="both"/>
        <w:rPr>
          <w:rFonts w:ascii="Arial" w:hAnsi="Arial" w:cs="Arial"/>
        </w:rPr>
      </w:pPr>
      <w:r w:rsidRPr="00865054">
        <w:rPr>
          <w:rFonts w:ascii="Arial" w:hAnsi="Arial" w:cs="Arial"/>
          <w:noProof/>
          <w:lang w:eastAsia="es-MX"/>
        </w:rPr>
        <mc:AlternateContent>
          <mc:Choice Requires="wpc">
            <w:drawing>
              <wp:inline distT="0" distB="0" distL="0" distR="0" wp14:anchorId="014F1948" wp14:editId="528998ED">
                <wp:extent cx="6400800" cy="2286000"/>
                <wp:effectExtent l="0" t="0" r="0" b="0"/>
                <wp:docPr id="312" name="Lienzo 31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209" name="Rectangle 86"/>
                        <wps:cNvSpPr>
                          <a:spLocks noChangeArrowheads="1"/>
                        </wps:cNvSpPr>
                        <wps:spPr bwMode="auto">
                          <a:xfrm>
                            <a:off x="0" y="457200"/>
                            <a:ext cx="800100" cy="457200"/>
                          </a:xfrm>
                          <a:prstGeom prst="rect">
                            <a:avLst/>
                          </a:prstGeom>
                          <a:solidFill>
                            <a:srgbClr val="DAEEF3"/>
                          </a:solidFill>
                          <a:ln w="9525">
                            <a:solidFill>
                              <a:schemeClr val="tx1"/>
                            </a:solidFill>
                            <a:miter lim="800000"/>
                            <a:headEnd/>
                            <a:tailEnd/>
                          </a:ln>
                        </wps:spPr>
                        <wps:txbx>
                          <w:txbxContent>
                            <w:p w:rsidR="001642EF" w:rsidRPr="00826EE0" w:rsidRDefault="001642EF" w:rsidP="0017680E">
                              <w:pPr>
                                <w:jc w:val="center"/>
                                <w:rPr>
                                  <w:rFonts w:ascii="Georgia" w:hAnsi="Georgia" w:cs="Georgia"/>
                                  <w:sz w:val="18"/>
                                  <w:szCs w:val="18"/>
                                </w:rPr>
                              </w:pPr>
                              <w:r>
                                <w:rPr>
                                  <w:rFonts w:ascii="Georgia" w:hAnsi="Georgia" w:cs="Georgia"/>
                                  <w:sz w:val="18"/>
                                  <w:szCs w:val="18"/>
                                </w:rPr>
                                <w:t>Inventario inicial</w:t>
                              </w:r>
                            </w:p>
                          </w:txbxContent>
                        </wps:txbx>
                        <wps:bodyPr rot="0" vert="horz" wrap="square" lIns="91440" tIns="45720" rIns="91440" bIns="45720" anchor="t" anchorCtr="0" upright="1">
                          <a:noAutofit/>
                        </wps:bodyPr>
                      </wps:wsp>
                      <wps:wsp>
                        <wps:cNvPr id="210" name="Line 87"/>
                        <wps:cNvCnPr/>
                        <wps:spPr bwMode="auto">
                          <a:xfrm>
                            <a:off x="800100" y="685800"/>
                            <a:ext cx="685800" cy="635"/>
                          </a:xfrm>
                          <a:prstGeom prst="line">
                            <a:avLst/>
                          </a:prstGeom>
                          <a:noFill/>
                          <a:ln w="9525">
                            <a:solidFill>
                              <a:srgbClr val="DAEEF3"/>
                            </a:solidFill>
                            <a:round/>
                            <a:headEnd/>
                            <a:tailEnd type="triangle" w="med" len="med"/>
                          </a:ln>
                          <a:extLst>
                            <a:ext uri="{909E8E84-426E-40DD-AFC4-6F175D3DCCD1}">
                              <a14:hiddenFill xmlns:a14="http://schemas.microsoft.com/office/drawing/2010/main">
                                <a:noFill/>
                              </a14:hiddenFill>
                            </a:ext>
                          </a:extLst>
                        </wps:spPr>
                        <wps:bodyPr/>
                      </wps:wsp>
                      <wps:wsp>
                        <wps:cNvPr id="211" name="Rectangle 88"/>
                        <wps:cNvSpPr>
                          <a:spLocks noChangeArrowheads="1"/>
                        </wps:cNvSpPr>
                        <wps:spPr bwMode="auto">
                          <a:xfrm>
                            <a:off x="914400" y="228600"/>
                            <a:ext cx="571500" cy="342900"/>
                          </a:xfrm>
                          <a:prstGeom prst="rect">
                            <a:avLst/>
                          </a:prstGeom>
                          <a:solidFill>
                            <a:srgbClr val="FFFFFF"/>
                          </a:solidFill>
                          <a:ln w="9525">
                            <a:solidFill>
                              <a:srgbClr val="FFFFFF"/>
                            </a:solidFill>
                            <a:miter lim="800000"/>
                            <a:headEnd/>
                            <a:tailEnd/>
                          </a:ln>
                        </wps:spPr>
                        <wps:txbx>
                          <w:txbxContent>
                            <w:p w:rsidR="001642EF" w:rsidRPr="00B745FD" w:rsidRDefault="001642EF" w:rsidP="0017680E">
                              <w:pPr>
                                <w:rPr>
                                  <w:rFonts w:ascii="Georgia" w:hAnsi="Georgia" w:cs="Georgia"/>
                                  <w:sz w:val="18"/>
                                  <w:szCs w:val="18"/>
                                </w:rPr>
                              </w:pPr>
                              <w:r>
                                <w:rPr>
                                  <w:rFonts w:ascii="Georgia" w:hAnsi="Georgia" w:cs="Georgia"/>
                                  <w:sz w:val="18"/>
                                  <w:szCs w:val="18"/>
                                </w:rPr>
                                <w:t>Más</w:t>
                              </w:r>
                            </w:p>
                          </w:txbxContent>
                        </wps:txbx>
                        <wps:bodyPr rot="0" vert="horz" wrap="square" lIns="91440" tIns="45720" rIns="91440" bIns="45720" anchor="t" anchorCtr="0" upright="1">
                          <a:noAutofit/>
                        </wps:bodyPr>
                      </wps:wsp>
                      <wps:wsp>
                        <wps:cNvPr id="212" name="Rectangle 89"/>
                        <wps:cNvSpPr>
                          <a:spLocks noChangeArrowheads="1"/>
                        </wps:cNvSpPr>
                        <wps:spPr bwMode="auto">
                          <a:xfrm>
                            <a:off x="1485900" y="457200"/>
                            <a:ext cx="800100" cy="457200"/>
                          </a:xfrm>
                          <a:prstGeom prst="rect">
                            <a:avLst/>
                          </a:prstGeom>
                          <a:solidFill>
                            <a:srgbClr val="DAEEF3"/>
                          </a:solidFill>
                          <a:ln w="9525">
                            <a:solidFill>
                              <a:schemeClr val="tx1"/>
                            </a:solidFill>
                            <a:miter lim="800000"/>
                            <a:headEnd/>
                            <a:tailEnd/>
                          </a:ln>
                        </wps:spPr>
                        <wps:txbx>
                          <w:txbxContent>
                            <w:p w:rsidR="001642EF" w:rsidRPr="00826EE0" w:rsidRDefault="001642EF" w:rsidP="0017680E">
                              <w:pPr>
                                <w:jc w:val="center"/>
                                <w:rPr>
                                  <w:rFonts w:ascii="Georgia" w:hAnsi="Georgia" w:cs="Georgia"/>
                                  <w:sz w:val="18"/>
                                  <w:szCs w:val="18"/>
                                </w:rPr>
                              </w:pPr>
                              <w:r>
                                <w:rPr>
                                  <w:rFonts w:ascii="Georgia" w:hAnsi="Georgia" w:cs="Georgia"/>
                                  <w:sz w:val="18"/>
                                  <w:szCs w:val="18"/>
                                </w:rPr>
                                <w:t>Compras netas</w:t>
                              </w:r>
                            </w:p>
                          </w:txbxContent>
                        </wps:txbx>
                        <wps:bodyPr rot="0" vert="horz" wrap="square" lIns="91440" tIns="45720" rIns="91440" bIns="45720" anchor="t" anchorCtr="0" upright="1">
                          <a:noAutofit/>
                        </wps:bodyPr>
                      </wps:wsp>
                      <wps:wsp>
                        <wps:cNvPr id="213" name="Rectangle 90"/>
                        <wps:cNvSpPr>
                          <a:spLocks noChangeArrowheads="1"/>
                        </wps:cNvSpPr>
                        <wps:spPr bwMode="auto">
                          <a:xfrm>
                            <a:off x="2971800" y="457200"/>
                            <a:ext cx="800100" cy="457200"/>
                          </a:xfrm>
                          <a:prstGeom prst="rect">
                            <a:avLst/>
                          </a:prstGeom>
                          <a:solidFill>
                            <a:srgbClr val="DAEEF3"/>
                          </a:solidFill>
                          <a:ln w="9525">
                            <a:solidFill>
                              <a:schemeClr val="tx1"/>
                            </a:solidFill>
                            <a:miter lim="800000"/>
                            <a:headEnd/>
                            <a:tailEnd/>
                          </a:ln>
                        </wps:spPr>
                        <wps:txbx>
                          <w:txbxContent>
                            <w:p w:rsidR="001642EF" w:rsidRPr="00826EE0" w:rsidRDefault="001642EF" w:rsidP="0017680E">
                              <w:pPr>
                                <w:jc w:val="center"/>
                                <w:rPr>
                                  <w:rFonts w:ascii="Georgia" w:hAnsi="Georgia" w:cs="Georgia"/>
                                  <w:sz w:val="18"/>
                                  <w:szCs w:val="18"/>
                                </w:rPr>
                              </w:pPr>
                              <w:r>
                                <w:rPr>
                                  <w:rFonts w:ascii="Georgia" w:hAnsi="Georgia" w:cs="Georgia"/>
                                  <w:sz w:val="18"/>
                                  <w:szCs w:val="18"/>
                                </w:rPr>
                                <w:t>Total de mercancías</w:t>
                              </w:r>
                            </w:p>
                          </w:txbxContent>
                        </wps:txbx>
                        <wps:bodyPr rot="0" vert="horz" wrap="square" lIns="91440" tIns="45720" rIns="91440" bIns="45720" anchor="t" anchorCtr="0" upright="1">
                          <a:noAutofit/>
                        </wps:bodyPr>
                      </wps:wsp>
                      <wps:wsp>
                        <wps:cNvPr id="214" name="Rectangle 91"/>
                        <wps:cNvSpPr>
                          <a:spLocks noChangeArrowheads="1"/>
                        </wps:cNvSpPr>
                        <wps:spPr bwMode="auto">
                          <a:xfrm>
                            <a:off x="4457700" y="457200"/>
                            <a:ext cx="800100" cy="457200"/>
                          </a:xfrm>
                          <a:prstGeom prst="rect">
                            <a:avLst/>
                          </a:prstGeom>
                          <a:solidFill>
                            <a:srgbClr val="DAEEF3"/>
                          </a:solidFill>
                          <a:ln w="9525">
                            <a:solidFill>
                              <a:schemeClr val="tx1"/>
                            </a:solidFill>
                            <a:miter lim="800000"/>
                            <a:headEnd/>
                            <a:tailEnd/>
                          </a:ln>
                        </wps:spPr>
                        <wps:txbx>
                          <w:txbxContent>
                            <w:p w:rsidR="001642EF" w:rsidRPr="00826EE0" w:rsidRDefault="001642EF" w:rsidP="0017680E">
                              <w:pPr>
                                <w:jc w:val="center"/>
                                <w:rPr>
                                  <w:rFonts w:ascii="Georgia" w:hAnsi="Georgia" w:cs="Georgia"/>
                                  <w:sz w:val="18"/>
                                  <w:szCs w:val="18"/>
                                </w:rPr>
                              </w:pPr>
                              <w:r>
                                <w:rPr>
                                  <w:rFonts w:ascii="Georgia" w:hAnsi="Georgia" w:cs="Georgia"/>
                                  <w:sz w:val="18"/>
                                  <w:szCs w:val="18"/>
                                </w:rPr>
                                <w:t>Inventario  final</w:t>
                              </w:r>
                            </w:p>
                          </w:txbxContent>
                        </wps:txbx>
                        <wps:bodyPr rot="0" vert="horz" wrap="square" lIns="91440" tIns="45720" rIns="91440" bIns="45720" anchor="t" anchorCtr="0" upright="1">
                          <a:noAutofit/>
                        </wps:bodyPr>
                      </wps:wsp>
                      <wps:wsp>
                        <wps:cNvPr id="215" name="Line 92"/>
                        <wps:cNvCnPr/>
                        <wps:spPr bwMode="auto">
                          <a:xfrm>
                            <a:off x="2286000" y="685800"/>
                            <a:ext cx="685800" cy="635"/>
                          </a:xfrm>
                          <a:prstGeom prst="line">
                            <a:avLst/>
                          </a:prstGeom>
                          <a:noFill/>
                          <a:ln w="9525">
                            <a:solidFill>
                              <a:srgbClr val="DAEEF3"/>
                            </a:solidFill>
                            <a:round/>
                            <a:headEnd/>
                            <a:tailEnd type="triangle" w="med" len="med"/>
                          </a:ln>
                          <a:extLst>
                            <a:ext uri="{909E8E84-426E-40DD-AFC4-6F175D3DCCD1}">
                              <a14:hiddenFill xmlns:a14="http://schemas.microsoft.com/office/drawing/2010/main">
                                <a:noFill/>
                              </a14:hiddenFill>
                            </a:ext>
                          </a:extLst>
                        </wps:spPr>
                        <wps:bodyPr/>
                      </wps:wsp>
                      <wps:wsp>
                        <wps:cNvPr id="216" name="Line 93"/>
                        <wps:cNvCnPr/>
                        <wps:spPr bwMode="auto">
                          <a:xfrm>
                            <a:off x="3771900" y="685800"/>
                            <a:ext cx="685800" cy="635"/>
                          </a:xfrm>
                          <a:prstGeom prst="line">
                            <a:avLst/>
                          </a:prstGeom>
                          <a:noFill/>
                          <a:ln w="9525">
                            <a:solidFill>
                              <a:srgbClr val="DAEEF3"/>
                            </a:solidFill>
                            <a:round/>
                            <a:headEnd/>
                            <a:tailEnd type="triangle" w="med" len="med"/>
                          </a:ln>
                          <a:extLst>
                            <a:ext uri="{909E8E84-426E-40DD-AFC4-6F175D3DCCD1}">
                              <a14:hiddenFill xmlns:a14="http://schemas.microsoft.com/office/drawing/2010/main">
                                <a:noFill/>
                              </a14:hiddenFill>
                            </a:ext>
                          </a:extLst>
                        </wps:spPr>
                        <wps:bodyPr/>
                      </wps:wsp>
                      <wps:wsp>
                        <wps:cNvPr id="218" name="Line 94"/>
                        <wps:cNvCnPr/>
                        <wps:spPr bwMode="auto">
                          <a:xfrm>
                            <a:off x="4914900" y="914400"/>
                            <a:ext cx="635" cy="571500"/>
                          </a:xfrm>
                          <a:prstGeom prst="line">
                            <a:avLst/>
                          </a:prstGeom>
                          <a:noFill/>
                          <a:ln w="9525">
                            <a:solidFill>
                              <a:srgbClr val="DAEEF3"/>
                            </a:solidFill>
                            <a:round/>
                            <a:headEnd/>
                            <a:tailEnd type="triangle" w="med" len="med"/>
                          </a:ln>
                          <a:extLst>
                            <a:ext uri="{909E8E84-426E-40DD-AFC4-6F175D3DCCD1}">
                              <a14:hiddenFill xmlns:a14="http://schemas.microsoft.com/office/drawing/2010/main">
                                <a:noFill/>
                              </a14:hiddenFill>
                            </a:ext>
                          </a:extLst>
                        </wps:spPr>
                        <wps:bodyPr/>
                      </wps:wsp>
                      <wps:wsp>
                        <wps:cNvPr id="219" name="Rectangle 95"/>
                        <wps:cNvSpPr>
                          <a:spLocks noChangeArrowheads="1"/>
                        </wps:cNvSpPr>
                        <wps:spPr bwMode="auto">
                          <a:xfrm>
                            <a:off x="4457700" y="1485900"/>
                            <a:ext cx="875030" cy="453390"/>
                          </a:xfrm>
                          <a:prstGeom prst="rect">
                            <a:avLst/>
                          </a:prstGeom>
                          <a:solidFill>
                            <a:srgbClr val="DAEEF3"/>
                          </a:solidFill>
                          <a:ln w="9525">
                            <a:solidFill>
                              <a:schemeClr val="tx1"/>
                            </a:solidFill>
                            <a:miter lim="800000"/>
                            <a:headEnd/>
                            <a:tailEnd/>
                          </a:ln>
                        </wps:spPr>
                        <wps:txbx>
                          <w:txbxContent>
                            <w:p w:rsidR="001642EF" w:rsidRPr="00826EE0" w:rsidRDefault="001642EF" w:rsidP="0017680E">
                              <w:pPr>
                                <w:jc w:val="center"/>
                                <w:rPr>
                                  <w:rFonts w:ascii="Georgia" w:hAnsi="Georgia" w:cs="Georgia"/>
                                  <w:sz w:val="18"/>
                                  <w:szCs w:val="18"/>
                                </w:rPr>
                              </w:pPr>
                              <w:r>
                                <w:rPr>
                                  <w:rFonts w:ascii="Georgia" w:hAnsi="Georgia" w:cs="Georgia"/>
                                  <w:sz w:val="18"/>
                                  <w:szCs w:val="18"/>
                                </w:rPr>
                                <w:t>Costo de lo vendido</w:t>
                              </w:r>
                            </w:p>
                          </w:txbxContent>
                        </wps:txbx>
                        <wps:bodyPr rot="0" vert="horz" wrap="square" lIns="91440" tIns="45720" rIns="91440" bIns="45720" anchor="t" anchorCtr="0" upright="1">
                          <a:noAutofit/>
                        </wps:bodyPr>
                      </wps:wsp>
                      <wps:wsp>
                        <wps:cNvPr id="220" name="Rectangle 96"/>
                        <wps:cNvSpPr>
                          <a:spLocks noChangeArrowheads="1"/>
                        </wps:cNvSpPr>
                        <wps:spPr bwMode="auto">
                          <a:xfrm>
                            <a:off x="5029200" y="1028700"/>
                            <a:ext cx="619760" cy="342900"/>
                          </a:xfrm>
                          <a:prstGeom prst="rect">
                            <a:avLst/>
                          </a:prstGeom>
                          <a:solidFill>
                            <a:srgbClr val="FFFFFF"/>
                          </a:solidFill>
                          <a:ln w="9525">
                            <a:solidFill>
                              <a:srgbClr val="FFFFFF"/>
                            </a:solidFill>
                            <a:miter lim="800000"/>
                            <a:headEnd/>
                            <a:tailEnd/>
                          </a:ln>
                        </wps:spPr>
                        <wps:txbx>
                          <w:txbxContent>
                            <w:p w:rsidR="001642EF" w:rsidRPr="00B745FD" w:rsidRDefault="001642EF" w:rsidP="0017680E">
                              <w:pPr>
                                <w:rPr>
                                  <w:rFonts w:ascii="Georgia" w:hAnsi="Georgia" w:cs="Georgia"/>
                                  <w:sz w:val="18"/>
                                  <w:szCs w:val="18"/>
                                </w:rPr>
                              </w:pPr>
                              <w:r>
                                <w:rPr>
                                  <w:rFonts w:ascii="Georgia" w:hAnsi="Georgia" w:cs="Georgia"/>
                                  <w:sz w:val="18"/>
                                  <w:szCs w:val="18"/>
                                </w:rPr>
                                <w:t>Igual</w:t>
                              </w:r>
                            </w:p>
                          </w:txbxContent>
                        </wps:txbx>
                        <wps:bodyPr rot="0" vert="horz" wrap="square" lIns="91440" tIns="45720" rIns="91440" bIns="45720" anchor="t" anchorCtr="0" upright="1">
                          <a:noAutofit/>
                        </wps:bodyPr>
                      </wps:wsp>
                      <wps:wsp>
                        <wps:cNvPr id="221" name="Rectangle 97"/>
                        <wps:cNvSpPr>
                          <a:spLocks noChangeArrowheads="1"/>
                        </wps:cNvSpPr>
                        <wps:spPr bwMode="auto">
                          <a:xfrm>
                            <a:off x="2400300" y="228600"/>
                            <a:ext cx="571500" cy="342900"/>
                          </a:xfrm>
                          <a:prstGeom prst="rect">
                            <a:avLst/>
                          </a:prstGeom>
                          <a:solidFill>
                            <a:srgbClr val="FFFFFF"/>
                          </a:solidFill>
                          <a:ln w="9525">
                            <a:solidFill>
                              <a:srgbClr val="FFFFFF"/>
                            </a:solidFill>
                            <a:miter lim="800000"/>
                            <a:headEnd/>
                            <a:tailEnd/>
                          </a:ln>
                        </wps:spPr>
                        <wps:txbx>
                          <w:txbxContent>
                            <w:p w:rsidR="001642EF" w:rsidRPr="00B745FD" w:rsidRDefault="001642EF" w:rsidP="0017680E">
                              <w:pPr>
                                <w:rPr>
                                  <w:rFonts w:ascii="Georgia" w:hAnsi="Georgia" w:cs="Georgia"/>
                                  <w:sz w:val="18"/>
                                  <w:szCs w:val="18"/>
                                </w:rPr>
                              </w:pPr>
                              <w:r>
                                <w:rPr>
                                  <w:rFonts w:ascii="Georgia" w:hAnsi="Georgia" w:cs="Georgia"/>
                                  <w:sz w:val="18"/>
                                  <w:szCs w:val="18"/>
                                </w:rPr>
                                <w:t>Igual</w:t>
                              </w:r>
                            </w:p>
                          </w:txbxContent>
                        </wps:txbx>
                        <wps:bodyPr rot="0" vert="horz" wrap="square" lIns="91440" tIns="45720" rIns="91440" bIns="45720" anchor="t" anchorCtr="0" upright="1">
                          <a:noAutofit/>
                        </wps:bodyPr>
                      </wps:wsp>
                      <wps:wsp>
                        <wps:cNvPr id="222" name="Rectangle 98"/>
                        <wps:cNvSpPr>
                          <a:spLocks noChangeArrowheads="1"/>
                        </wps:cNvSpPr>
                        <wps:spPr bwMode="auto">
                          <a:xfrm>
                            <a:off x="3771900" y="228600"/>
                            <a:ext cx="619125" cy="342900"/>
                          </a:xfrm>
                          <a:prstGeom prst="rect">
                            <a:avLst/>
                          </a:prstGeom>
                          <a:solidFill>
                            <a:srgbClr val="FFFFFF"/>
                          </a:solidFill>
                          <a:ln w="9525">
                            <a:solidFill>
                              <a:srgbClr val="FFFFFF"/>
                            </a:solidFill>
                            <a:miter lim="800000"/>
                            <a:headEnd/>
                            <a:tailEnd/>
                          </a:ln>
                        </wps:spPr>
                        <wps:txbx>
                          <w:txbxContent>
                            <w:p w:rsidR="001642EF" w:rsidRPr="00B745FD" w:rsidRDefault="001642EF" w:rsidP="0017680E">
                              <w:pPr>
                                <w:rPr>
                                  <w:rFonts w:ascii="Georgia" w:hAnsi="Georgia" w:cs="Georgia"/>
                                  <w:sz w:val="18"/>
                                  <w:szCs w:val="18"/>
                                </w:rPr>
                              </w:pPr>
                              <w:r>
                                <w:rPr>
                                  <w:rFonts w:ascii="Georgia" w:hAnsi="Georgia" w:cs="Georgia"/>
                                  <w:sz w:val="18"/>
                                  <w:szCs w:val="18"/>
                                </w:rPr>
                                <w:t>Menos</w:t>
                              </w:r>
                            </w:p>
                          </w:txbxContent>
                        </wps:txbx>
                        <wps:bodyPr rot="0" vert="horz" wrap="square" lIns="91440" tIns="45720" rIns="91440" bIns="45720" anchor="t" anchorCtr="0" upright="1">
                          <a:noAutofit/>
                        </wps:bodyPr>
                      </wps:wsp>
                    </wpc:wpc>
                  </a:graphicData>
                </a:graphic>
              </wp:inline>
            </w:drawing>
          </mc:Choice>
          <mc:Fallback>
            <w:pict>
              <v:group w14:anchorId="014F1948" id="Lienzo 312" o:spid="_x0000_s1105" editas="canvas" style="width:7in;height:180pt;mso-position-horizontal-relative:char;mso-position-vertical-relative:line" coordsize="64008,22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">
                <v:shape id="_x0000_s1106" type="#_x0000_t75" style="position:absolute;width:64008;height:22860;visibility:visible;mso-wrap-style:square">
                  <v:fill o:detectmouseclick="t"/>
                  <v:path o:connecttype="none"/>
                </v:shape>
                <v:rect id="Rectangle 86" o:spid="_x0000_s1107" style="position:absolute;top:4572;width:8001;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ANI8UA&#10;AADcAAAADwAAAGRycy9kb3ducmV2LnhtbESPXWvCMBSG7wf+h3AEb4amkyGzGkWEgeIUVvdxe2iO&#10;abfmpDRRO3+9GQhevrwfD+903tpKnKjxpWMFT4MEBHHudMlGwcf+tf8CwgdkjZVjUvBHHuazzsMU&#10;U+3O/E6nLBgRR9inqKAIoU6l9HlBFv3A1cTRO7jGYoiyMVI3eI7jtpLDJBlJiyVHQoE1LQvKf7Oj&#10;jdznbPOJly+ze9yuf8y2/H4LF1aq120XExCB2nAP39orrWCYjOH/TDwCcn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sA0jxQAAANwAAAAPAAAAAAAAAAAAAAAAAJgCAABkcnMv&#10;ZG93bnJldi54bWxQSwUGAAAAAAQABAD1AAAAigMAAAAA&#10;" fillcolor="#daeef3" strokecolor="black [3213]">
                  <v:textbox>
                    <w:txbxContent>
                      <w:p w:rsidR="001642EF" w:rsidRPr="00826EE0" w:rsidRDefault="001642EF" w:rsidP="0017680E">
                        <w:pPr>
                          <w:jc w:val="center"/>
                          <w:rPr>
                            <w:rFonts w:ascii="Georgia" w:hAnsi="Georgia" w:cs="Georgia"/>
                            <w:sz w:val="18"/>
                            <w:szCs w:val="18"/>
                          </w:rPr>
                        </w:pPr>
                        <w:r>
                          <w:rPr>
                            <w:rFonts w:ascii="Georgia" w:hAnsi="Georgia" w:cs="Georgia"/>
                            <w:sz w:val="18"/>
                            <w:szCs w:val="18"/>
                          </w:rPr>
                          <w:t>Inventario inicial</w:t>
                        </w:r>
                      </w:p>
                    </w:txbxContent>
                  </v:textbox>
                </v:rect>
                <v:line id="Line 87" o:spid="_x0000_s1108" style="position:absolute;visibility:visible;mso-wrap-style:square" from="8001,6858" to="14859,68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VEeccQAAADcAAAADwAAAGRycy9kb3ducmV2LnhtbERPy2rCQBTdF/yH4QrdlDpJKGlJHUUk&#10;hUg3ra9uL5lrEs3cCZlRk7/vLApdHs57vhxMK27Uu8aygngWgSAurW64UrDffTy/gXAeWWNrmRSM&#10;5GC5mDzMMdP2zt902/pKhBB2GSqove8yKV1Zk0E3sx1x4E62N+gD7Cupe7yHcNPKJIpSabDh0FBj&#10;R+uaysv2ahTkafHTHounV+aX82Y8RF9J/rlS6nE6rN5BeBr8v/jPXWgFSRzmhzPhCMjF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UR5xxAAAANwAAAAPAAAAAAAAAAAA&#10;AAAAAKECAABkcnMvZG93bnJldi54bWxQSwUGAAAAAAQABAD5AAAAkgMAAAAA&#10;" strokecolor="#daeef3">
                  <v:stroke endarrow="block"/>
                </v:line>
                <v:rect id="Rectangle 88" o:spid="_x0000_s1109" style="position:absolute;left:9144;top:2286;width:5715;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qnVcMA&#10;AADcAAAADwAAAGRycy9kb3ducmV2LnhtbESPQWvCQBSE74X+h+UVvNVNRESiq6iN2IMHG/X+2H1N&#10;QrNvQ3arsb/eFYQeh5n5hpkve9uIC3W+dqwgHSYgiLUzNZcKTsft+xSED8gGG8ek4EYelovXlzlm&#10;xl35iy5FKEWEsM9QQRVCm0npdUUW/dC1xNH7dp3FEGVXStPhNcJtI0dJMpEWa44LFba0qUj/FL9W&#10;wQHx4/C303qd3/bjnDbnnFyj1OCtX81ABOrDf/jZ/jQKRmkKjzPxCMjF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iqnVcMAAADcAAAADwAAAAAAAAAAAAAAAACYAgAAZHJzL2Rv&#10;d25yZXYueG1sUEsFBgAAAAAEAAQA9QAAAIgDAAAAAA==&#10;" strokecolor="white">
                  <v:textbox>
                    <w:txbxContent>
                      <w:p w:rsidR="001642EF" w:rsidRPr="00B745FD" w:rsidRDefault="001642EF" w:rsidP="0017680E">
                        <w:pPr>
                          <w:rPr>
                            <w:rFonts w:ascii="Georgia" w:hAnsi="Georgia" w:cs="Georgia"/>
                            <w:sz w:val="18"/>
                            <w:szCs w:val="18"/>
                          </w:rPr>
                        </w:pPr>
                        <w:r>
                          <w:rPr>
                            <w:rFonts w:ascii="Georgia" w:hAnsi="Georgia" w:cs="Georgia"/>
                            <w:sz w:val="18"/>
                            <w:szCs w:val="18"/>
                          </w:rPr>
                          <w:t>Más</w:t>
                        </w:r>
                      </w:p>
                    </w:txbxContent>
                  </v:textbox>
                </v:rect>
                <v:rect id="Rectangle 89" o:spid="_x0000_s1110" style="position:absolute;left:14859;top:4572;width:8001;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0Jj8UA&#10;AADcAAAADwAAAGRycy9kb3ducmV2LnhtbESPX2vCMBTF34V9h3AHe5GZWoaMzigyEBxOwerm66W5&#10;pnXNTWmidn76RRD2eDh/fpzxtLO1OFPrK8cKhoMEBHHhdMVGwW47f34F4QOyxtoxKfglD9PJQ2+M&#10;mXYX3tA5D0bEEfYZKihDaDIpfVGSRT9wDXH0Dq61GKJsjdQtXuK4rWWaJCNpseJIKLGh95KKn/xk&#10;I/clX37h9dus+6uPo1lV+89wZaWeHrvZG4hAXfgP39sLrSAdpnA7E4+An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zQmPxQAAANwAAAAPAAAAAAAAAAAAAAAAAJgCAABkcnMv&#10;ZG93bnJldi54bWxQSwUGAAAAAAQABAD1AAAAigMAAAAA&#10;" fillcolor="#daeef3" strokecolor="black [3213]">
                  <v:textbox>
                    <w:txbxContent>
                      <w:p w:rsidR="001642EF" w:rsidRPr="00826EE0" w:rsidRDefault="001642EF" w:rsidP="0017680E">
                        <w:pPr>
                          <w:jc w:val="center"/>
                          <w:rPr>
                            <w:rFonts w:ascii="Georgia" w:hAnsi="Georgia" w:cs="Georgia"/>
                            <w:sz w:val="18"/>
                            <w:szCs w:val="18"/>
                          </w:rPr>
                        </w:pPr>
                        <w:r>
                          <w:rPr>
                            <w:rFonts w:ascii="Georgia" w:hAnsi="Georgia" w:cs="Georgia"/>
                            <w:sz w:val="18"/>
                            <w:szCs w:val="18"/>
                          </w:rPr>
                          <w:t>Compras netas</w:t>
                        </w:r>
                      </w:p>
                    </w:txbxContent>
                  </v:textbox>
                </v:rect>
                <v:rect id="Rectangle 90" o:spid="_x0000_s1111" style="position:absolute;left:29718;top:4572;width:8001;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GsFMUA&#10;AADcAAAADwAAAGRycy9kb3ducmV2LnhtbESPX2vCMBTF3wf7DuEKexma6kRGNcoQhIlTsHPz9dJc&#10;027NTWmidn56MxB8PJw/P85k1tpKnKjxpWMF/V4Cgjh3umSjYPe56L6C8AFZY+WYFPyRh9n08WGC&#10;qXZn3tIpC0bEEfYpKihCqFMpfV6QRd9zNXH0Dq6xGKJsjNQNnuO4reQgSUbSYsmRUGBN84Ly3+xo&#10;I3eYrb7w8m02z+vlj1mX+49wYaWeOu3bGESgNtzDt/a7VjDov8D/mXgE5PQ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gawUxQAAANwAAAAPAAAAAAAAAAAAAAAAAJgCAABkcnMv&#10;ZG93bnJldi54bWxQSwUGAAAAAAQABAD1AAAAigMAAAAA&#10;" fillcolor="#daeef3" strokecolor="black [3213]">
                  <v:textbox>
                    <w:txbxContent>
                      <w:p w:rsidR="001642EF" w:rsidRPr="00826EE0" w:rsidRDefault="001642EF" w:rsidP="0017680E">
                        <w:pPr>
                          <w:jc w:val="center"/>
                          <w:rPr>
                            <w:rFonts w:ascii="Georgia" w:hAnsi="Georgia" w:cs="Georgia"/>
                            <w:sz w:val="18"/>
                            <w:szCs w:val="18"/>
                          </w:rPr>
                        </w:pPr>
                        <w:r>
                          <w:rPr>
                            <w:rFonts w:ascii="Georgia" w:hAnsi="Georgia" w:cs="Georgia"/>
                            <w:sz w:val="18"/>
                            <w:szCs w:val="18"/>
                          </w:rPr>
                          <w:t>Total de mercancías</w:t>
                        </w:r>
                      </w:p>
                    </w:txbxContent>
                  </v:textbox>
                </v:rect>
                <v:rect id="Rectangle 91" o:spid="_x0000_s1112" style="position:absolute;left:44577;top:4572;width:8001;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g0YMUA&#10;AADcAAAADwAAAGRycy9kb3ducmV2LnhtbESPX2vCMBTF3wW/Q7iDvchMFRHpjDIGA0UdrE73emmu&#10;abW5KU2m1U9vBsIeD+fPjzOdt7YSZ2p86VjBoJ+AIM6dLtko+N5+vExA+ICssXJMCq7kYT7rdqaY&#10;anfhLzpnwYg4wj5FBUUIdSqlzwuy6PuuJo7ewTUWQ5SNkbrBSxy3lRwmyVhaLDkSCqzpvaD8lP3a&#10;yB1lqx3e9uazt1kezab8WYcbK/X81L69ggjUhv/wo73QCoaDEfydiUdAz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aDRgxQAAANwAAAAPAAAAAAAAAAAAAAAAAJgCAABkcnMv&#10;ZG93bnJldi54bWxQSwUGAAAAAAQABAD1AAAAigMAAAAA&#10;" fillcolor="#daeef3" strokecolor="black [3213]">
                  <v:textbox>
                    <w:txbxContent>
                      <w:p w:rsidR="001642EF" w:rsidRPr="00826EE0" w:rsidRDefault="001642EF" w:rsidP="0017680E">
                        <w:pPr>
                          <w:jc w:val="center"/>
                          <w:rPr>
                            <w:rFonts w:ascii="Georgia" w:hAnsi="Georgia" w:cs="Georgia"/>
                            <w:sz w:val="18"/>
                            <w:szCs w:val="18"/>
                          </w:rPr>
                        </w:pPr>
                        <w:r>
                          <w:rPr>
                            <w:rFonts w:ascii="Georgia" w:hAnsi="Georgia" w:cs="Georgia"/>
                            <w:sz w:val="18"/>
                            <w:szCs w:val="18"/>
                          </w:rPr>
                          <w:t>Inventario  final</w:t>
                        </w:r>
                      </w:p>
                    </w:txbxContent>
                  </v:textbox>
                </v:rect>
                <v:line id="Line 92" o:spid="_x0000_s1113" style="position:absolute;visibility:visible;mso-wrap-style:square" from="22860,6858" to="29718,68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Sa96cYAAADcAAAADwAAAGRycy9kb3ducmV2LnhtbESPT2vCQBTE74LfYXmCF6kbg7UluooU&#10;hRQv9V+9PrLPJDb7NmRXjd++KxR6HGbmN8xs0ZpK3KhxpWUFo2EEgjizuuRcwWG/fnkH4Tyyxsoy&#10;KXiQg8W825lhou2dt3Tb+VwECLsEFRTe14mULivIoBvamjh4Z9sY9EE2udQN3gPcVDKOook0WHJY&#10;KLCmj4Kyn93VKFhN0lP1nQ7emMeXz8cx+opXm6VS/V67nILw1Pr/8F871Qri0Ss8z4QjIO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EmvenGAAAA3AAAAA8AAAAAAAAA&#10;AAAAAAAAoQIAAGRycy9kb3ducmV2LnhtbFBLBQYAAAAABAAEAPkAAACUAwAAAAA=&#10;" strokecolor="#daeef3">
                  <v:stroke endarrow="block"/>
                </v:line>
                <v:line id="Line 93" o:spid="_x0000_s1114" style="position:absolute;visibility:visible;mso-wrap-style:square" from="37719,6858" to="44577,68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QjnsUAAADcAAAADwAAAGRycy9kb3ducmV2LnhtbESPT2vCQBTE74V+h+UVeim6MUiU6CpS&#10;LES81P/XR/Y1SZt9G7Krxm/vCgWPw8z8hpnOO1OLC7Wusqxg0I9AEOdWV1wo2O++emMQziNrrC2T&#10;ghs5mM9eX6aYanvlDV22vhABwi5FBaX3TSqly0sy6Pq2IQ7ej20N+iDbQuoWrwFuahlHUSINVhwW&#10;Smzos6T8b3s2CpZJdqqP2ceIefi7uh2i73i5Xij1/tYtJiA8df4Z/m9nWkE8SOBxJhwBOb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fQjnsUAAADcAAAADwAAAAAAAAAA&#10;AAAAAAChAgAAZHJzL2Rvd25yZXYueG1sUEsFBgAAAAAEAAQA+QAAAJMDAAAAAA==&#10;" strokecolor="#daeef3">
                  <v:stroke endarrow="block"/>
                </v:line>
                <v:line id="Line 94" o:spid="_x0000_s1115" style="position:absolute;visibility:visible;mso-wrap-style:square" from="49149,9144" to="49155,148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cSd8QAAADcAAAADwAAAGRycy9kb3ducmV2LnhtbERPy2rCQBTdF/yH4QrdlDpJKGlJHUUk&#10;hUg3ra9uL5lrEs3cCZlRk7/vLApdHs57vhxMK27Uu8aygngWgSAurW64UrDffTy/gXAeWWNrmRSM&#10;5GC5mDzMMdP2zt902/pKhBB2GSqove8yKV1Zk0E3sx1x4E62N+gD7Cupe7yHcNPKJIpSabDh0FBj&#10;R+uaysv2ahTkafHTHounV+aX82Y8RF9J/rlS6nE6rN5BeBr8v/jPXWgFSRzWhjPhCMjF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JxJ3xAAAANwAAAAPAAAAAAAAAAAA&#10;AAAAAKECAABkcnMvZG93bnJldi54bWxQSwUGAAAAAAQABAD5AAAAkgMAAAAA&#10;" strokecolor="#daeef3">
                  <v:stroke endarrow="block"/>
                </v:line>
                <v:rect id="Rectangle 95" o:spid="_x0000_s1116" style="position:absolute;left:44577;top:14859;width:8750;height:4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mb/sUA&#10;AADcAAAADwAAAGRycy9kb3ducmV2LnhtbESPX2vCMBTF3wf7DuEKexmaKkNcNcoQhIlTsHPz9dJc&#10;027NTWmidn56MxB8PJw/P85k1tpKnKjxpWMF/V4Cgjh3umSjYPe56I5A+ICssXJMCv7Iw2z6+DDB&#10;VLszb+mUBSPiCPsUFRQh1KmUPi/Iou+5mjh6B9dYDFE2RuoGz3HcVnKQJENpseRIKLCmeUH5b3a0&#10;kfuSrb7w8m02z+vlj1mX+49wYaWeOu3bGESgNtzDt/a7VjDov8L/mXgE5PQ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aZv+xQAAANwAAAAPAAAAAAAAAAAAAAAAAJgCAABkcnMv&#10;ZG93bnJldi54bWxQSwUGAAAAAAQABAD1AAAAigMAAAAA&#10;" fillcolor="#daeef3" strokecolor="black [3213]">
                  <v:textbox>
                    <w:txbxContent>
                      <w:p w:rsidR="001642EF" w:rsidRPr="00826EE0" w:rsidRDefault="001642EF" w:rsidP="0017680E">
                        <w:pPr>
                          <w:jc w:val="center"/>
                          <w:rPr>
                            <w:rFonts w:ascii="Georgia" w:hAnsi="Georgia" w:cs="Georgia"/>
                            <w:sz w:val="18"/>
                            <w:szCs w:val="18"/>
                          </w:rPr>
                        </w:pPr>
                        <w:r>
                          <w:rPr>
                            <w:rFonts w:ascii="Georgia" w:hAnsi="Georgia" w:cs="Georgia"/>
                            <w:sz w:val="18"/>
                            <w:szCs w:val="18"/>
                          </w:rPr>
                          <w:t>Costo de lo vendido</w:t>
                        </w:r>
                      </w:p>
                    </w:txbxContent>
                  </v:textbox>
                </v:rect>
                <v:rect id="Rectangle 96" o:spid="_x0000_s1117" style="position:absolute;left:50292;top:10287;width:6197;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rIc8AA&#10;AADcAAAADwAAAGRycy9kb3ducmV2LnhtbERPy4rCMBTdD/gP4QruxtQiMlSjjFrRhQtfs78kd9oy&#10;zU1pola/3iyEWR7Oe7bobC1u1PrKsYLRMAFBrJ2puFBwOW8+v0D4gGywdkwKHuRhMe99zDAz7s5H&#10;up1CIWII+wwVlCE0mZRel2TRD11DHLlf11oMEbaFNC3eY7itZZokE2mx4thQYkOrkvTf6WoVHBDX&#10;h+dW62X+2I9zWv3k5GqlBv3uewoiUBf+xW/3zihI0zg/nolHQM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wrIc8AAAADcAAAADwAAAAAAAAAAAAAAAACYAgAAZHJzL2Rvd25y&#10;ZXYueG1sUEsFBgAAAAAEAAQA9QAAAIUDAAAAAA==&#10;" strokecolor="white">
                  <v:textbox>
                    <w:txbxContent>
                      <w:p w:rsidR="001642EF" w:rsidRPr="00B745FD" w:rsidRDefault="001642EF" w:rsidP="0017680E">
                        <w:pPr>
                          <w:rPr>
                            <w:rFonts w:ascii="Georgia" w:hAnsi="Georgia" w:cs="Georgia"/>
                            <w:sz w:val="18"/>
                            <w:szCs w:val="18"/>
                          </w:rPr>
                        </w:pPr>
                        <w:r>
                          <w:rPr>
                            <w:rFonts w:ascii="Georgia" w:hAnsi="Georgia" w:cs="Georgia"/>
                            <w:sz w:val="18"/>
                            <w:szCs w:val="18"/>
                          </w:rPr>
                          <w:t>Igual</w:t>
                        </w:r>
                      </w:p>
                    </w:txbxContent>
                  </v:textbox>
                </v:rect>
                <v:rect id="Rectangle 97" o:spid="_x0000_s1118" style="position:absolute;left:24003;top:2286;width:5715;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Zt6MMA&#10;AADcAAAADwAAAGRycy9kb3ducmV2LnhtbESPT4vCMBTE78J+h/AW9qapRWSpRtnVynrYg3/vj+TZ&#10;FpuX0kStfnqzsOBxmJnfMNN5Z2txpdZXjhUMBwkIYu1MxYWCw37V/wThA7LB2jEpuJOH+eytN8XM&#10;uBtv6boLhYgQ9hkqKENoMim9LsmiH7iGOHon11oMUbaFNC3eItzWMk2SsbRYcVwosaFFSfq8u1gF&#10;G8Tl5vGj9Xd+/x3ltDjm5GqlPt67rwmIQF14hf/ba6MgTYfwdyYeATl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EZt6MMAAADcAAAADwAAAAAAAAAAAAAAAACYAgAAZHJzL2Rv&#10;d25yZXYueG1sUEsFBgAAAAAEAAQA9QAAAIgDAAAAAA==&#10;" strokecolor="white">
                  <v:textbox>
                    <w:txbxContent>
                      <w:p w:rsidR="001642EF" w:rsidRPr="00B745FD" w:rsidRDefault="001642EF" w:rsidP="0017680E">
                        <w:pPr>
                          <w:rPr>
                            <w:rFonts w:ascii="Georgia" w:hAnsi="Georgia" w:cs="Georgia"/>
                            <w:sz w:val="18"/>
                            <w:szCs w:val="18"/>
                          </w:rPr>
                        </w:pPr>
                        <w:r>
                          <w:rPr>
                            <w:rFonts w:ascii="Georgia" w:hAnsi="Georgia" w:cs="Georgia"/>
                            <w:sz w:val="18"/>
                            <w:szCs w:val="18"/>
                          </w:rPr>
                          <w:t>Igual</w:t>
                        </w:r>
                      </w:p>
                    </w:txbxContent>
                  </v:textbox>
                </v:rect>
                <v:rect id="Rectangle 98" o:spid="_x0000_s1119" style="position:absolute;left:37719;top:2286;width:6191;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Tzn8MA&#10;AADcAAAADwAAAGRycy9kb3ducmV2LnhtbESPQWvCQBSE70L/w/IK3nRjECnRVdRG9NCDtXp/7D6T&#10;YPZtyG41+uvdQsHjMDPfMLNFZ2txpdZXjhWMhgkIYu1MxYWC489m8AHCB2SDtWNScCcPi/lbb4aZ&#10;cTf+pushFCJC2GeooAyhyaT0uiSLfuga4uidXWsxRNkW0rR4i3BbyzRJJtJixXGhxIbWJenL4dcq&#10;2CN+7h9brVf5/Wuc0/qUk6uV6r93yymIQF14hf/bO6MgTVP4OxOPgJ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JTzn8MAAADcAAAADwAAAAAAAAAAAAAAAACYAgAAZHJzL2Rv&#10;d25yZXYueG1sUEsFBgAAAAAEAAQA9QAAAIgDAAAAAA==&#10;" strokecolor="white">
                  <v:textbox>
                    <w:txbxContent>
                      <w:p w:rsidR="001642EF" w:rsidRPr="00B745FD" w:rsidRDefault="001642EF" w:rsidP="0017680E">
                        <w:pPr>
                          <w:rPr>
                            <w:rFonts w:ascii="Georgia" w:hAnsi="Georgia" w:cs="Georgia"/>
                            <w:sz w:val="18"/>
                            <w:szCs w:val="18"/>
                          </w:rPr>
                        </w:pPr>
                        <w:r>
                          <w:rPr>
                            <w:rFonts w:ascii="Georgia" w:hAnsi="Georgia" w:cs="Georgia"/>
                            <w:sz w:val="18"/>
                            <w:szCs w:val="18"/>
                          </w:rPr>
                          <w:t>Menos</w:t>
                        </w:r>
                      </w:p>
                    </w:txbxContent>
                  </v:textbox>
                </v:rect>
                <w10:anchorlock/>
              </v:group>
            </w:pict>
          </mc:Fallback>
        </mc:AlternateContent>
      </w:r>
    </w:p>
    <w:p w:rsidR="008E4A94" w:rsidRDefault="008E4A94" w:rsidP="0017680E">
      <w:pPr>
        <w:spacing w:after="0" w:line="360" w:lineRule="auto"/>
        <w:jc w:val="both"/>
        <w:rPr>
          <w:rFonts w:ascii="Arial" w:hAnsi="Arial" w:cs="Arial"/>
          <w:b/>
          <w:bCs/>
        </w:rPr>
      </w:pPr>
    </w:p>
    <w:p w:rsidR="0017680E" w:rsidRPr="00955E1D" w:rsidRDefault="00955E1D" w:rsidP="0017680E">
      <w:pPr>
        <w:spacing w:after="0" w:line="360" w:lineRule="auto"/>
        <w:jc w:val="both"/>
        <w:rPr>
          <w:rFonts w:ascii="Arial" w:hAnsi="Arial" w:cs="Arial"/>
          <w:b/>
          <w:bCs/>
        </w:rPr>
      </w:pPr>
      <w:r w:rsidRPr="00955E1D">
        <w:rPr>
          <w:rFonts w:ascii="Arial" w:hAnsi="Arial" w:cs="Arial"/>
          <w:b/>
          <w:bCs/>
        </w:rPr>
        <w:lastRenderedPageBreak/>
        <w:t>UTILIDAD BRUTA</w:t>
      </w:r>
    </w:p>
    <w:p w:rsidR="0017680E" w:rsidRPr="00865054" w:rsidRDefault="0017680E" w:rsidP="0017680E">
      <w:pPr>
        <w:spacing w:after="0" w:line="360" w:lineRule="auto"/>
        <w:jc w:val="both"/>
        <w:rPr>
          <w:rFonts w:ascii="Arial" w:hAnsi="Arial" w:cs="Arial"/>
        </w:rPr>
      </w:pPr>
      <w:r w:rsidRPr="259AB4CE">
        <w:rPr>
          <w:rFonts w:ascii="Arial" w:hAnsi="Arial" w:cs="Arial"/>
        </w:rPr>
        <w:t xml:space="preserve">Es el resultado de restar a  las ventas netas el  costo de lo vendido. </w:t>
      </w:r>
    </w:p>
    <w:p w:rsidR="0017680E" w:rsidRPr="00865054" w:rsidRDefault="0017680E" w:rsidP="0017680E">
      <w:pPr>
        <w:spacing w:after="0" w:line="360" w:lineRule="auto"/>
        <w:jc w:val="both"/>
        <w:rPr>
          <w:rFonts w:ascii="Arial" w:hAnsi="Arial" w:cs="Arial"/>
        </w:rPr>
      </w:pPr>
      <w:r w:rsidRPr="259AB4CE">
        <w:rPr>
          <w:rFonts w:ascii="Arial" w:hAnsi="Arial" w:cs="Arial"/>
        </w:rPr>
        <w:t>Cuando el costo de lo vendido sea mayor que el valor de las ventas netas, el resultado será  pérdida en venta o pérdida bruta.</w:t>
      </w:r>
    </w:p>
    <w:p w:rsidR="0017680E" w:rsidRPr="00865054" w:rsidRDefault="0017680E" w:rsidP="0017680E">
      <w:pPr>
        <w:spacing w:after="0" w:line="360" w:lineRule="auto"/>
        <w:jc w:val="both"/>
        <w:rPr>
          <w:rFonts w:ascii="Arial" w:hAnsi="Arial" w:cs="Arial"/>
        </w:rPr>
      </w:pPr>
    </w:p>
    <w:p w:rsidR="0017680E" w:rsidRPr="00865054" w:rsidRDefault="0017680E" w:rsidP="0017680E">
      <w:pPr>
        <w:spacing w:after="0" w:line="360" w:lineRule="auto"/>
        <w:jc w:val="both"/>
        <w:rPr>
          <w:rFonts w:ascii="Arial" w:hAnsi="Arial" w:cs="Arial"/>
          <w:b/>
          <w:bCs/>
        </w:rPr>
      </w:pPr>
      <w:r w:rsidRPr="259AB4CE">
        <w:rPr>
          <w:rFonts w:ascii="Arial" w:hAnsi="Arial" w:cs="Arial"/>
          <w:b/>
          <w:bCs/>
        </w:rPr>
        <w:t>Esquema:</w:t>
      </w:r>
    </w:p>
    <w:p w:rsidR="0017680E" w:rsidRPr="00865054" w:rsidRDefault="0017680E" w:rsidP="0017680E">
      <w:pPr>
        <w:spacing w:after="0" w:line="360" w:lineRule="auto"/>
        <w:jc w:val="both"/>
        <w:rPr>
          <w:rFonts w:ascii="Arial" w:hAnsi="Arial" w:cs="Arial"/>
        </w:rPr>
      </w:pPr>
      <w:r w:rsidRPr="00865054">
        <w:rPr>
          <w:rFonts w:ascii="Arial" w:hAnsi="Arial" w:cs="Arial"/>
          <w:noProof/>
          <w:lang w:eastAsia="es-MX"/>
        </w:rPr>
        <mc:AlternateContent>
          <mc:Choice Requires="wpc">
            <w:drawing>
              <wp:inline distT="0" distB="0" distL="0" distR="0" wp14:anchorId="77B3C602" wp14:editId="46C0274C">
                <wp:extent cx="6400800" cy="914400"/>
                <wp:effectExtent l="0" t="0" r="0" b="0"/>
                <wp:docPr id="311" name="Lienzo 31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201" name="Rectangle 77"/>
                        <wps:cNvSpPr>
                          <a:spLocks noChangeArrowheads="1"/>
                        </wps:cNvSpPr>
                        <wps:spPr bwMode="auto">
                          <a:xfrm>
                            <a:off x="0" y="342900"/>
                            <a:ext cx="996315" cy="342900"/>
                          </a:xfrm>
                          <a:prstGeom prst="rect">
                            <a:avLst/>
                          </a:prstGeom>
                          <a:solidFill>
                            <a:srgbClr val="DAEEF3"/>
                          </a:solidFill>
                          <a:ln w="9525">
                            <a:solidFill>
                              <a:schemeClr val="tx1"/>
                            </a:solidFill>
                            <a:miter lim="800000"/>
                            <a:headEnd/>
                            <a:tailEnd/>
                          </a:ln>
                        </wps:spPr>
                        <wps:txbx>
                          <w:txbxContent>
                            <w:p w:rsidR="001642EF" w:rsidRPr="00826EE0" w:rsidRDefault="001642EF" w:rsidP="0017680E">
                              <w:pPr>
                                <w:shd w:val="clear" w:color="auto" w:fill="DAEEF3"/>
                                <w:jc w:val="center"/>
                                <w:rPr>
                                  <w:rFonts w:ascii="Georgia" w:hAnsi="Georgia" w:cs="Georgia"/>
                                  <w:sz w:val="18"/>
                                  <w:szCs w:val="18"/>
                                </w:rPr>
                              </w:pPr>
                              <w:r>
                                <w:rPr>
                                  <w:rFonts w:ascii="Georgia" w:hAnsi="Georgia" w:cs="Georgia"/>
                                  <w:sz w:val="18"/>
                                  <w:szCs w:val="18"/>
                                </w:rPr>
                                <w:t>Ventas netas</w:t>
                              </w:r>
                            </w:p>
                          </w:txbxContent>
                        </wps:txbx>
                        <wps:bodyPr rot="0" vert="horz" wrap="square" lIns="91440" tIns="45720" rIns="91440" bIns="45720" anchor="t" anchorCtr="0" upright="1">
                          <a:noAutofit/>
                        </wps:bodyPr>
                      </wps:wsp>
                      <wps:wsp>
                        <wps:cNvPr id="202" name="Rectangle 78"/>
                        <wps:cNvSpPr>
                          <a:spLocks noChangeArrowheads="1"/>
                        </wps:cNvSpPr>
                        <wps:spPr bwMode="auto">
                          <a:xfrm>
                            <a:off x="3837305" y="342900"/>
                            <a:ext cx="1257300" cy="342900"/>
                          </a:xfrm>
                          <a:prstGeom prst="rect">
                            <a:avLst/>
                          </a:prstGeom>
                          <a:solidFill>
                            <a:srgbClr val="DAEEF3"/>
                          </a:solidFill>
                          <a:ln w="9525">
                            <a:solidFill>
                              <a:schemeClr val="tx1"/>
                            </a:solidFill>
                            <a:miter lim="800000"/>
                            <a:headEnd/>
                            <a:tailEnd/>
                          </a:ln>
                        </wps:spPr>
                        <wps:txbx>
                          <w:txbxContent>
                            <w:p w:rsidR="001642EF" w:rsidRPr="00826EE0" w:rsidRDefault="001642EF" w:rsidP="0017680E">
                              <w:pPr>
                                <w:jc w:val="center"/>
                                <w:rPr>
                                  <w:rFonts w:ascii="Georgia" w:hAnsi="Georgia" w:cs="Georgia"/>
                                  <w:sz w:val="18"/>
                                  <w:szCs w:val="18"/>
                                </w:rPr>
                              </w:pPr>
                              <w:r>
                                <w:rPr>
                                  <w:rFonts w:ascii="Georgia" w:hAnsi="Georgia" w:cs="Georgia"/>
                                  <w:sz w:val="18"/>
                                  <w:szCs w:val="18"/>
                                </w:rPr>
                                <w:t>Utilidad bruta</w:t>
                              </w:r>
                            </w:p>
                          </w:txbxContent>
                        </wps:txbx>
                        <wps:bodyPr rot="0" vert="horz" wrap="square" lIns="91440" tIns="45720" rIns="91440" bIns="45720" anchor="t" anchorCtr="0" upright="1">
                          <a:noAutofit/>
                        </wps:bodyPr>
                      </wps:wsp>
                      <wps:wsp>
                        <wps:cNvPr id="203" name="Line 79"/>
                        <wps:cNvCnPr/>
                        <wps:spPr bwMode="auto">
                          <a:xfrm>
                            <a:off x="996315" y="493395"/>
                            <a:ext cx="800100" cy="635"/>
                          </a:xfrm>
                          <a:prstGeom prst="line">
                            <a:avLst/>
                          </a:prstGeom>
                          <a:noFill/>
                          <a:ln w="9525">
                            <a:solidFill>
                              <a:srgbClr val="DAEEF3"/>
                            </a:solidFill>
                            <a:round/>
                            <a:headEnd/>
                            <a:tailEnd type="triangle" w="med" len="med"/>
                          </a:ln>
                          <a:extLst>
                            <a:ext uri="{909E8E84-426E-40DD-AFC4-6F175D3DCCD1}">
                              <a14:hiddenFill xmlns:a14="http://schemas.microsoft.com/office/drawing/2010/main">
                                <a:noFill/>
                              </a14:hiddenFill>
                            </a:ext>
                          </a:extLst>
                        </wps:spPr>
                        <wps:bodyPr/>
                      </wps:wsp>
                      <wps:wsp>
                        <wps:cNvPr id="204" name="Rectangle 80"/>
                        <wps:cNvSpPr>
                          <a:spLocks noChangeArrowheads="1"/>
                        </wps:cNvSpPr>
                        <wps:spPr bwMode="auto">
                          <a:xfrm>
                            <a:off x="1066800" y="150495"/>
                            <a:ext cx="571500" cy="247015"/>
                          </a:xfrm>
                          <a:prstGeom prst="rect">
                            <a:avLst/>
                          </a:prstGeom>
                          <a:solidFill>
                            <a:srgbClr val="FFFFFF"/>
                          </a:solidFill>
                          <a:ln w="9525">
                            <a:solidFill>
                              <a:srgbClr val="FFFFFF"/>
                            </a:solidFill>
                            <a:miter lim="800000"/>
                            <a:headEnd/>
                            <a:tailEnd/>
                          </a:ln>
                        </wps:spPr>
                        <wps:txbx>
                          <w:txbxContent>
                            <w:p w:rsidR="001642EF" w:rsidRPr="00B745FD" w:rsidRDefault="001642EF" w:rsidP="0017680E">
                              <w:pPr>
                                <w:rPr>
                                  <w:rFonts w:ascii="Georgia" w:hAnsi="Georgia" w:cs="Georgia"/>
                                  <w:sz w:val="18"/>
                                  <w:szCs w:val="18"/>
                                </w:rPr>
                              </w:pPr>
                              <w:r>
                                <w:rPr>
                                  <w:rFonts w:ascii="Georgia" w:hAnsi="Georgia" w:cs="Georgia"/>
                                  <w:sz w:val="18"/>
                                  <w:szCs w:val="18"/>
                                </w:rPr>
                                <w:t xml:space="preserve">Menos: </w:t>
                              </w:r>
                            </w:p>
                          </w:txbxContent>
                        </wps:txbx>
                        <wps:bodyPr rot="0" vert="horz" wrap="square" lIns="91440" tIns="45720" rIns="91440" bIns="45720" anchor="t" anchorCtr="0" upright="1">
                          <a:noAutofit/>
                        </wps:bodyPr>
                      </wps:wsp>
                      <wps:wsp>
                        <wps:cNvPr id="205" name="Rectangle 81"/>
                        <wps:cNvSpPr>
                          <a:spLocks noChangeArrowheads="1"/>
                        </wps:cNvSpPr>
                        <wps:spPr bwMode="auto">
                          <a:xfrm>
                            <a:off x="3165475" y="150495"/>
                            <a:ext cx="457200" cy="283210"/>
                          </a:xfrm>
                          <a:prstGeom prst="rect">
                            <a:avLst/>
                          </a:prstGeom>
                          <a:solidFill>
                            <a:srgbClr val="FFFFFF"/>
                          </a:solidFill>
                          <a:ln w="9525">
                            <a:solidFill>
                              <a:srgbClr val="FFFFFF"/>
                            </a:solidFill>
                            <a:miter lim="800000"/>
                            <a:headEnd/>
                            <a:tailEnd/>
                          </a:ln>
                        </wps:spPr>
                        <wps:txbx>
                          <w:txbxContent>
                            <w:p w:rsidR="001642EF" w:rsidRDefault="001642EF" w:rsidP="0017680E">
                              <w:r>
                                <w:rPr>
                                  <w:rFonts w:ascii="Georgia" w:hAnsi="Georgia" w:cs="Georgia"/>
                                  <w:sz w:val="18"/>
                                  <w:szCs w:val="18"/>
                                </w:rPr>
                                <w:t>Igual</w:t>
                              </w:r>
                            </w:p>
                          </w:txbxContent>
                        </wps:txbx>
                        <wps:bodyPr rot="0" vert="horz" wrap="square" lIns="91440" tIns="45720" rIns="91440" bIns="45720" anchor="t" anchorCtr="0" upright="1">
                          <a:noAutofit/>
                        </wps:bodyPr>
                      </wps:wsp>
                      <wps:wsp>
                        <wps:cNvPr id="206" name="Rectangle 82"/>
                        <wps:cNvSpPr>
                          <a:spLocks noChangeArrowheads="1"/>
                        </wps:cNvSpPr>
                        <wps:spPr bwMode="auto">
                          <a:xfrm>
                            <a:off x="1796415" y="342900"/>
                            <a:ext cx="1257300" cy="342900"/>
                          </a:xfrm>
                          <a:prstGeom prst="rect">
                            <a:avLst/>
                          </a:prstGeom>
                          <a:solidFill>
                            <a:srgbClr val="DAEEF3"/>
                          </a:solidFill>
                          <a:ln w="9525">
                            <a:solidFill>
                              <a:schemeClr val="tx1"/>
                            </a:solidFill>
                            <a:miter lim="800000"/>
                            <a:headEnd/>
                            <a:tailEnd/>
                          </a:ln>
                        </wps:spPr>
                        <wps:txbx>
                          <w:txbxContent>
                            <w:p w:rsidR="001642EF" w:rsidRDefault="001642EF" w:rsidP="0017680E">
                              <w:pPr>
                                <w:jc w:val="center"/>
                                <w:rPr>
                                  <w:rFonts w:ascii="Georgia" w:hAnsi="Georgia" w:cs="Georgia"/>
                                  <w:sz w:val="18"/>
                                  <w:szCs w:val="18"/>
                                </w:rPr>
                              </w:pPr>
                              <w:r>
                                <w:rPr>
                                  <w:rFonts w:ascii="Georgia" w:hAnsi="Georgia" w:cs="Georgia"/>
                                  <w:sz w:val="18"/>
                                  <w:szCs w:val="18"/>
                                </w:rPr>
                                <w:t>Costo de lo vendido</w:t>
                              </w:r>
                            </w:p>
                            <w:p w:rsidR="001642EF" w:rsidRPr="00826EE0" w:rsidRDefault="001642EF" w:rsidP="0017680E">
                              <w:pPr>
                                <w:jc w:val="center"/>
                                <w:rPr>
                                  <w:rFonts w:ascii="Georgia" w:hAnsi="Georgia" w:cs="Georgia"/>
                                  <w:sz w:val="18"/>
                                  <w:szCs w:val="18"/>
                                </w:rPr>
                              </w:pPr>
                            </w:p>
                          </w:txbxContent>
                        </wps:txbx>
                        <wps:bodyPr rot="0" vert="horz" wrap="square" lIns="91440" tIns="45720" rIns="91440" bIns="45720" anchor="t" anchorCtr="0" upright="1">
                          <a:noAutofit/>
                        </wps:bodyPr>
                      </wps:wsp>
                      <wps:wsp>
                        <wps:cNvPr id="207" name="Line 83"/>
                        <wps:cNvCnPr/>
                        <wps:spPr bwMode="auto">
                          <a:xfrm>
                            <a:off x="3037205" y="493395"/>
                            <a:ext cx="800100" cy="635"/>
                          </a:xfrm>
                          <a:prstGeom prst="line">
                            <a:avLst/>
                          </a:prstGeom>
                          <a:noFill/>
                          <a:ln w="9525">
                            <a:solidFill>
                              <a:srgbClr val="DAEEF3"/>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77B3C602" id="Lienzo 311" o:spid="_x0000_s1120" editas="canvas" style="width:7in;height:1in;mso-position-horizontal-relative:char;mso-position-vertical-relative:line" coordsize="64008,91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">
                <v:shape id="_x0000_s1121" type="#_x0000_t75" style="position:absolute;width:64008;height:9144;visibility:visible;mso-wrap-style:square">
                  <v:fill o:detectmouseclick="t"/>
                  <v:path o:connecttype="none"/>
                </v:shape>
                <v:rect id="Rectangle 77" o:spid="_x0000_s1122" style="position:absolute;top:3429;width:9963;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YBJcUA&#10;AADcAAAADwAAAGRycy9kb3ducmV2LnhtbESPXWvCMBSG74X9h3AG3oimyhijNsoQBhOnYP3Y7aE5&#10;Szubk9JE7fz1izDY5cv78fBm887W4kKtrxwrGI8SEMSF0xUbBfvd2/AFhA/IGmvHpOCHPMxnD70M&#10;U+2uvKVLHoyII+xTVFCG0KRS+qIki37kGuLofbnWYoiyNVK3eI3jtpaTJHmWFiuOhBIbWpRUnPKz&#10;jdynfHXA29FsBuvlt1lXnx/hxkr1H7vXKYhAXfgP/7XftYJJMob7mXgE5O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xgElxQAAANwAAAAPAAAAAAAAAAAAAAAAAJgCAABkcnMv&#10;ZG93bnJldi54bWxQSwUGAAAAAAQABAD1AAAAigMAAAAA&#10;" fillcolor="#daeef3" strokecolor="black [3213]">
                  <v:textbox>
                    <w:txbxContent>
                      <w:p w:rsidR="001642EF" w:rsidRPr="00826EE0" w:rsidRDefault="001642EF" w:rsidP="0017680E">
                        <w:pPr>
                          <w:shd w:val="clear" w:color="auto" w:fill="DAEEF3"/>
                          <w:jc w:val="center"/>
                          <w:rPr>
                            <w:rFonts w:ascii="Georgia" w:hAnsi="Georgia" w:cs="Georgia"/>
                            <w:sz w:val="18"/>
                            <w:szCs w:val="18"/>
                          </w:rPr>
                        </w:pPr>
                        <w:r>
                          <w:rPr>
                            <w:rFonts w:ascii="Georgia" w:hAnsi="Georgia" w:cs="Georgia"/>
                            <w:sz w:val="18"/>
                            <w:szCs w:val="18"/>
                          </w:rPr>
                          <w:t>Ventas netas</w:t>
                        </w:r>
                      </w:p>
                    </w:txbxContent>
                  </v:textbox>
                </v:rect>
                <v:rect id="Rectangle 78" o:spid="_x0000_s1123" style="position:absolute;left:38373;top:3429;width:12573;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SfUsUA&#10;AADcAAAADwAAAGRycy9kb3ducmV2LnhtbESPXWvCMBSG74X9h3AG3oimKyKjGmUIwmQ6sPPj9tCc&#10;pd2ak9Jk2vnrl4Hg5cv78fDOFp2txZlaXzlW8DRKQBAXTldsFOw/VsNnED4ga6wdk4Jf8rCYP/Rm&#10;mGl34R2d82BEHGGfoYIyhCaT0hclWfQj1xBH79O1FkOUrZG6xUsct7VMk2QiLVYcCSU2tCyp+M5/&#10;bOSO87cDXo/mfbBdf5ltddqEKyvVf+xepiACdeEevrVftYI0SeH/TDwC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FJ9SxQAAANwAAAAPAAAAAAAAAAAAAAAAAJgCAABkcnMv&#10;ZG93bnJldi54bWxQSwUGAAAAAAQABAD1AAAAigMAAAAA&#10;" fillcolor="#daeef3" strokecolor="black [3213]">
                  <v:textbox>
                    <w:txbxContent>
                      <w:p w:rsidR="001642EF" w:rsidRPr="00826EE0" w:rsidRDefault="001642EF" w:rsidP="0017680E">
                        <w:pPr>
                          <w:jc w:val="center"/>
                          <w:rPr>
                            <w:rFonts w:ascii="Georgia" w:hAnsi="Georgia" w:cs="Georgia"/>
                            <w:sz w:val="18"/>
                            <w:szCs w:val="18"/>
                          </w:rPr>
                        </w:pPr>
                        <w:r>
                          <w:rPr>
                            <w:rFonts w:ascii="Georgia" w:hAnsi="Georgia" w:cs="Georgia"/>
                            <w:sz w:val="18"/>
                            <w:szCs w:val="18"/>
                          </w:rPr>
                          <w:t>Utilidad bruta</w:t>
                        </w:r>
                      </w:p>
                    </w:txbxContent>
                  </v:textbox>
                </v:rect>
                <v:line id="Line 79" o:spid="_x0000_s1124" style="position:absolute;visibility:visible;mso-wrap-style:square" from="9963,4933" to="17964,49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oW28YAAADcAAAADwAAAGRycy9kb3ducmV2LnhtbESPQWvCQBSE74X+h+UVvBTdbSy2RFeR&#10;opDiRa3V6yP7TNJm34bsqvHfd4WCx2FmvmEms87W4kytrxxreBkoEMS5MxUXGnZfy/47CB+QDdaO&#10;ScOVPMymjw8TTI278IbO21CICGGfooYyhCaV0uclWfQD1xBH7+haiyHKtpCmxUuE21omSo2kxYrj&#10;QokNfZSU/25PVsNilB3qffb8xvz683n9VutksZpr3Xvq5mMQgbpwD/+3M6MhUUO4nYlHQE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RaFtvGAAAA3AAAAA8AAAAAAAAA&#10;AAAAAAAAoQIAAGRycy9kb3ducmV2LnhtbFBLBQYAAAAABAAEAPkAAACUAwAAAAA=&#10;" strokecolor="#daeef3">
                  <v:stroke endarrow="block"/>
                </v:line>
                <v:rect id="Rectangle 80" o:spid="_x0000_s1125" style="position:absolute;left:10668;top:1504;width:5715;height:2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SSEMIA&#10;AADcAAAADwAAAGRycy9kb3ducmV2LnhtbESPT4vCMBTE78J+h/AW9qbpiohUo6hb2T148O/9kTzb&#10;YvNSmqh1P70RBI/DzPyGmcxaW4krNb50rOC7l4Ag1s6UnCs47FfdEQgfkA1WjknBnTzMph+dCabG&#10;3XhL113IRYSwT1FBEUKdSul1QRZ9z9XE0Tu5xmKIssmlafAW4baS/SQZSoslx4UCa1oWpM+7i1Ww&#10;QfzZ/P9qvcju60FGy2NGrlLq67Odj0EEasM7/Gr/GQX9ZADPM/EIyO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hJIQwgAAANwAAAAPAAAAAAAAAAAAAAAAAJgCAABkcnMvZG93&#10;bnJldi54bWxQSwUGAAAAAAQABAD1AAAAhwMAAAAA&#10;" strokecolor="white">
                  <v:textbox>
                    <w:txbxContent>
                      <w:p w:rsidR="001642EF" w:rsidRPr="00B745FD" w:rsidRDefault="001642EF" w:rsidP="0017680E">
                        <w:pPr>
                          <w:rPr>
                            <w:rFonts w:ascii="Georgia" w:hAnsi="Georgia" w:cs="Georgia"/>
                            <w:sz w:val="18"/>
                            <w:szCs w:val="18"/>
                          </w:rPr>
                        </w:pPr>
                        <w:r>
                          <w:rPr>
                            <w:rFonts w:ascii="Georgia" w:hAnsi="Georgia" w:cs="Georgia"/>
                            <w:sz w:val="18"/>
                            <w:szCs w:val="18"/>
                          </w:rPr>
                          <w:t xml:space="preserve">Menos: </w:t>
                        </w:r>
                      </w:p>
                    </w:txbxContent>
                  </v:textbox>
                </v:rect>
                <v:rect id="Rectangle 81" o:spid="_x0000_s1126" style="position:absolute;left:31654;top:1504;width:4572;height:28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g3i8QA&#10;AADcAAAADwAAAGRycy9kb3ducmV2LnhtbESPQWvCQBSE7wX/w/KE3upGqaVEN6FqSj30YFO9P3af&#10;SWj2bciuGv31bqHQ4zAz3zDLfLCtOFPvG8cKppMEBLF2puFKwf77/ekVhA/IBlvHpOBKHvJs9LDE&#10;1LgLf9G5DJWIEPYpKqhD6FIpva7Jop+4jjh6R9dbDFH2lTQ9XiLctnKWJC/SYsNxocaO1jXpn/Jk&#10;FewQN7vbh9ar4vr5XND6UJBrlXocD28LEIGG8B/+a2+Nglkyh98z8QjI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IN4vEAAAA3AAAAA8AAAAAAAAAAAAAAAAAmAIAAGRycy9k&#10;b3ducmV2LnhtbFBLBQYAAAAABAAEAPUAAACJAwAAAAA=&#10;" strokecolor="white">
                  <v:textbox>
                    <w:txbxContent>
                      <w:p w:rsidR="001642EF" w:rsidRDefault="001642EF" w:rsidP="0017680E">
                        <w:r>
                          <w:rPr>
                            <w:rFonts w:ascii="Georgia" w:hAnsi="Georgia" w:cs="Georgia"/>
                            <w:sz w:val="18"/>
                            <w:szCs w:val="18"/>
                          </w:rPr>
                          <w:t>Igual</w:t>
                        </w:r>
                      </w:p>
                    </w:txbxContent>
                  </v:textbox>
                </v:rect>
                <v:rect id="Rectangle 82" o:spid="_x0000_s1127" style="position:absolute;left:17964;top:3429;width:12573;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ZUcUA&#10;AADcAAAADwAAAGRycy9kb3ducmV2LnhtbESPXWvCMBSG7wf7D+EMvBmaTkRGNcoQBsqmYP3Y7aE5&#10;Szubk9JErf56Iwi7fHk/Ht7xtLWVOFHjS8cK3noJCOLc6ZKNgu3ms/sOwgdkjZVjUnAhD9PJ89MY&#10;U+3OvKZTFoyII+xTVFCEUKdS+rwgi77nauLo/brGYoiyMVI3eI7jtpL9JBlKiyVHQoE1zQrKD9nR&#10;Ru4g+9rhdW9Wr8vFn1mWP9/hykp1XtqPEYhAbfgPP9pzraCfDOF+Jh4BOb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L5lRxQAAANwAAAAPAAAAAAAAAAAAAAAAAJgCAABkcnMv&#10;ZG93bnJldi54bWxQSwUGAAAAAAQABAD1AAAAigMAAAAA&#10;" fillcolor="#daeef3" strokecolor="black [3213]">
                  <v:textbox>
                    <w:txbxContent>
                      <w:p w:rsidR="001642EF" w:rsidRDefault="001642EF" w:rsidP="0017680E">
                        <w:pPr>
                          <w:jc w:val="center"/>
                          <w:rPr>
                            <w:rFonts w:ascii="Georgia" w:hAnsi="Georgia" w:cs="Georgia"/>
                            <w:sz w:val="18"/>
                            <w:szCs w:val="18"/>
                          </w:rPr>
                        </w:pPr>
                        <w:r>
                          <w:rPr>
                            <w:rFonts w:ascii="Georgia" w:hAnsi="Georgia" w:cs="Georgia"/>
                            <w:sz w:val="18"/>
                            <w:szCs w:val="18"/>
                          </w:rPr>
                          <w:t>Costo de lo vendido</w:t>
                        </w:r>
                      </w:p>
                      <w:p w:rsidR="001642EF" w:rsidRPr="00826EE0" w:rsidRDefault="001642EF" w:rsidP="0017680E">
                        <w:pPr>
                          <w:jc w:val="center"/>
                          <w:rPr>
                            <w:rFonts w:ascii="Georgia" w:hAnsi="Georgia" w:cs="Georgia"/>
                            <w:sz w:val="18"/>
                            <w:szCs w:val="18"/>
                          </w:rPr>
                        </w:pPr>
                      </w:p>
                    </w:txbxContent>
                  </v:textbox>
                </v:rect>
                <v:line id="Line 83" o:spid="_x0000_s1128" style="position:absolute;visibility:visible;mso-wrap-style:square" from="30372,4933" to="38373,49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2EQ2MYAAADcAAAADwAAAGRycy9kb3ducmV2LnhtbESPT2vCQBTE7wW/w/IKvRTdNRSV1FVE&#10;LKT0otY/10f2NUnNvg3ZrcZv7wpCj8PM/IaZzjtbizO1vnKsYThQIIhzZyouNOy+P/oTED4gG6wd&#10;k4YreZjPek9TTI278IbO21CICGGfooYyhCaV0uclWfQD1xBH78e1FkOUbSFNi5cIt7VMlBpJixXH&#10;hRIbWpaUn7Z/VsNqlB3rQ/Y6Zn77/bzu1TpZfS20fnnuFu8gAnXhP/xoZ0ZDosZwPxOPgJz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thENjGAAAA3AAAAA8AAAAAAAAA&#10;AAAAAAAAoQIAAGRycy9kb3ducmV2LnhtbFBLBQYAAAAABAAEAPkAAACUAwAAAAA=&#10;" strokecolor="#daeef3">
                  <v:stroke endarrow="block"/>
                </v:line>
                <w10:anchorlock/>
              </v:group>
            </w:pict>
          </mc:Fallback>
        </mc:AlternateContent>
      </w:r>
    </w:p>
    <w:p w:rsidR="0017680E" w:rsidRPr="00C668BC" w:rsidRDefault="0017680E" w:rsidP="0017680E">
      <w:pPr>
        <w:spacing w:line="360" w:lineRule="auto"/>
        <w:jc w:val="both"/>
        <w:rPr>
          <w:rFonts w:ascii="Arial" w:hAnsi="Arial" w:cs="Arial"/>
          <w:b/>
        </w:rPr>
      </w:pPr>
      <w:r w:rsidRPr="00C668BC">
        <w:rPr>
          <w:rFonts w:ascii="Arial" w:hAnsi="Arial" w:cs="Arial"/>
          <w:b/>
        </w:rPr>
        <w:t>GASTOS</w:t>
      </w:r>
    </w:p>
    <w:p w:rsidR="0017680E" w:rsidRPr="00865054" w:rsidRDefault="0017680E" w:rsidP="0017680E">
      <w:pPr>
        <w:spacing w:line="360" w:lineRule="auto"/>
        <w:jc w:val="both"/>
        <w:rPr>
          <w:rFonts w:ascii="Arial" w:hAnsi="Arial" w:cs="Arial"/>
        </w:rPr>
      </w:pPr>
      <w:r w:rsidRPr="259AB4CE">
        <w:rPr>
          <w:rFonts w:ascii="Arial" w:hAnsi="Arial" w:cs="Arial"/>
        </w:rPr>
        <w:t>El gasto es un egreso o salida de dinero que una persona o empresa debe pagar para acreditar su derecho sobre un artículo o a recibir un servicio.</w:t>
      </w:r>
    </w:p>
    <w:p w:rsidR="0017680E" w:rsidRPr="00865054" w:rsidRDefault="0017680E" w:rsidP="0017680E">
      <w:pPr>
        <w:spacing w:line="360" w:lineRule="auto"/>
        <w:rPr>
          <w:rFonts w:ascii="Arial" w:hAnsi="Arial" w:cs="Arial"/>
        </w:rPr>
      </w:pPr>
      <w:r w:rsidRPr="259AB4CE">
        <w:rPr>
          <w:rFonts w:ascii="Arial" w:hAnsi="Arial" w:cs="Arial"/>
          <w:b/>
          <w:bCs/>
        </w:rPr>
        <w:t>Gastos de venta</w:t>
      </w:r>
      <w:r w:rsidRPr="259AB4CE">
        <w:rPr>
          <w:rFonts w:ascii="Arial" w:hAnsi="Arial" w:cs="Arial"/>
          <w:b/>
          <w:bCs/>
          <w:color w:val="C4BC96"/>
        </w:rPr>
        <w:t>:</w:t>
      </w:r>
      <w:r w:rsidRPr="259AB4CE">
        <w:rPr>
          <w:rFonts w:ascii="Arial" w:hAnsi="Arial" w:cs="Arial"/>
          <w:b/>
          <w:bCs/>
        </w:rPr>
        <w:t xml:space="preserve"> </w:t>
      </w:r>
      <w:r w:rsidRPr="259AB4CE">
        <w:rPr>
          <w:rFonts w:ascii="Arial" w:hAnsi="Arial" w:cs="Arial"/>
        </w:rPr>
        <w:t>originados por las ventas o que se hace para el fomento de esta tales como: comisiones a agentes, gastos de viajes, etc.</w:t>
      </w:r>
    </w:p>
    <w:p w:rsidR="0017680E" w:rsidRPr="00865054" w:rsidRDefault="0017680E" w:rsidP="0017680E">
      <w:pPr>
        <w:spacing w:line="360" w:lineRule="auto"/>
        <w:rPr>
          <w:rFonts w:ascii="Arial" w:hAnsi="Arial" w:cs="Arial"/>
          <w:bCs/>
        </w:rPr>
      </w:pPr>
    </w:p>
    <w:p w:rsidR="0017680E" w:rsidRPr="00865054" w:rsidRDefault="0017680E" w:rsidP="0017680E">
      <w:pPr>
        <w:spacing w:line="360" w:lineRule="auto"/>
        <w:rPr>
          <w:rFonts w:ascii="Arial" w:hAnsi="Arial" w:cs="Arial"/>
        </w:rPr>
      </w:pPr>
      <w:r w:rsidRPr="259AB4CE">
        <w:rPr>
          <w:rFonts w:ascii="Arial" w:hAnsi="Arial" w:cs="Arial"/>
          <w:b/>
          <w:bCs/>
        </w:rPr>
        <w:t xml:space="preserve">Gastos de administración: </w:t>
      </w:r>
      <w:r w:rsidRPr="259AB4CE">
        <w:rPr>
          <w:rFonts w:ascii="Arial" w:hAnsi="Arial" w:cs="Arial"/>
        </w:rPr>
        <w:t>son gastos que incurren en la empresa, tienen que ver directamente con la administración y no con las actividades operativas como sueldos de secretarias, gerentes, gastos de oficina, etc.</w:t>
      </w:r>
    </w:p>
    <w:p w:rsidR="0017680E" w:rsidRPr="00865054" w:rsidRDefault="0017680E" w:rsidP="0017680E">
      <w:pPr>
        <w:spacing w:line="360" w:lineRule="auto"/>
        <w:rPr>
          <w:rFonts w:ascii="Arial" w:hAnsi="Arial" w:cs="Arial"/>
        </w:rPr>
      </w:pPr>
      <w:r w:rsidRPr="259AB4CE">
        <w:rPr>
          <w:rFonts w:ascii="Arial" w:hAnsi="Arial" w:cs="Arial"/>
          <w:b/>
          <w:bCs/>
        </w:rPr>
        <w:t xml:space="preserve">Gastos financieros: </w:t>
      </w:r>
      <w:r w:rsidRPr="259AB4CE">
        <w:rPr>
          <w:rFonts w:ascii="Arial" w:hAnsi="Arial" w:cs="Arial"/>
        </w:rPr>
        <w:t>son deudas que tiene la empresa con el interés que se paga al banco, comisiones de tarjetas de crédito, deudas en moneda extranjera.</w:t>
      </w:r>
    </w:p>
    <w:p w:rsidR="0017680E" w:rsidRPr="00865054" w:rsidRDefault="0017680E" w:rsidP="0017680E">
      <w:pPr>
        <w:spacing w:line="360" w:lineRule="auto"/>
        <w:jc w:val="both"/>
        <w:rPr>
          <w:rFonts w:ascii="Arial" w:hAnsi="Arial" w:cs="Arial"/>
          <w:b/>
          <w:bCs/>
          <w:color w:val="32A4CC"/>
        </w:rPr>
      </w:pPr>
      <w:r w:rsidRPr="259AB4CE">
        <w:rPr>
          <w:rFonts w:ascii="Arial" w:hAnsi="Arial" w:cs="Arial"/>
          <w:b/>
          <w:bCs/>
          <w:color w:val="32A4CC"/>
        </w:rPr>
        <w:t>Esquema:</w:t>
      </w:r>
    </w:p>
    <w:p w:rsidR="0017680E" w:rsidRPr="00865054" w:rsidRDefault="0017680E" w:rsidP="0017680E">
      <w:pPr>
        <w:rPr>
          <w:rFonts w:ascii="Arial" w:hAnsi="Arial" w:cs="Arial"/>
        </w:rPr>
      </w:pPr>
      <w:r w:rsidRPr="00865054">
        <w:rPr>
          <w:rFonts w:ascii="Arial" w:hAnsi="Arial" w:cs="Arial"/>
          <w:noProof/>
          <w:lang w:eastAsia="es-MX"/>
        </w:rPr>
        <mc:AlternateContent>
          <mc:Choice Requires="wpc">
            <w:drawing>
              <wp:inline distT="0" distB="0" distL="0" distR="0" wp14:anchorId="6493A58B" wp14:editId="0F42C0C2">
                <wp:extent cx="6400800" cy="2067560"/>
                <wp:effectExtent l="0" t="0" r="0" b="0"/>
                <wp:docPr id="108" name="Lienzo 10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98" name="Line 13"/>
                        <wps:cNvCnPr>
                          <a:cxnSpLocks noChangeShapeType="1"/>
                        </wps:cNvCnPr>
                        <wps:spPr bwMode="auto">
                          <a:xfrm>
                            <a:off x="1043940" y="685165"/>
                            <a:ext cx="685800" cy="635"/>
                          </a:xfrm>
                          <a:prstGeom prst="line">
                            <a:avLst/>
                          </a:prstGeom>
                          <a:noFill/>
                          <a:ln w="9525">
                            <a:solidFill>
                              <a:srgbClr val="D6E3BC"/>
                            </a:solidFill>
                            <a:round/>
                            <a:headEnd/>
                            <a:tailEnd type="triangle" w="med" len="med"/>
                          </a:ln>
                          <a:extLst>
                            <a:ext uri="{909E8E84-426E-40DD-AFC4-6F175D3DCCD1}">
                              <a14:hiddenFill xmlns:a14="http://schemas.microsoft.com/office/drawing/2010/main">
                                <a:noFill/>
                              </a14:hiddenFill>
                            </a:ext>
                          </a:extLst>
                        </wps:spPr>
                        <wps:bodyPr/>
                      </wps:wsp>
                      <wps:wsp>
                        <wps:cNvPr id="99" name="Rectangle 14"/>
                        <wps:cNvSpPr>
                          <a:spLocks noChangeArrowheads="1"/>
                        </wps:cNvSpPr>
                        <wps:spPr bwMode="auto">
                          <a:xfrm>
                            <a:off x="3550920" y="1494790"/>
                            <a:ext cx="800100" cy="401320"/>
                          </a:xfrm>
                          <a:prstGeom prst="rect">
                            <a:avLst/>
                          </a:prstGeom>
                          <a:solidFill>
                            <a:srgbClr val="D6E3BC"/>
                          </a:solidFill>
                          <a:ln w="9525">
                            <a:solidFill>
                              <a:schemeClr val="tx1"/>
                            </a:solidFill>
                            <a:miter lim="800000"/>
                            <a:headEnd/>
                            <a:tailEnd/>
                          </a:ln>
                        </wps:spPr>
                        <wps:txbx>
                          <w:txbxContent>
                            <w:p w:rsidR="001642EF" w:rsidRPr="00826EE0" w:rsidRDefault="001642EF" w:rsidP="0017680E">
                              <w:pPr>
                                <w:jc w:val="center"/>
                                <w:rPr>
                                  <w:rFonts w:ascii="Georgia" w:hAnsi="Georgia" w:cs="Georgia"/>
                                  <w:sz w:val="18"/>
                                  <w:szCs w:val="18"/>
                                </w:rPr>
                              </w:pPr>
                              <w:r>
                                <w:rPr>
                                  <w:rFonts w:ascii="Georgia" w:hAnsi="Georgia" w:cs="Georgia"/>
                                  <w:sz w:val="18"/>
                                  <w:szCs w:val="18"/>
                                </w:rPr>
                                <w:t>Gastos de operación</w:t>
                              </w:r>
                            </w:p>
                          </w:txbxContent>
                        </wps:txbx>
                        <wps:bodyPr rot="0" vert="horz" wrap="square" lIns="91440" tIns="45720" rIns="91440" bIns="45720" anchor="t" anchorCtr="0" upright="1">
                          <a:noAutofit/>
                        </wps:bodyPr>
                      </wps:wsp>
                      <wps:wsp>
                        <wps:cNvPr id="100" name="Line 15"/>
                        <wps:cNvCnPr>
                          <a:cxnSpLocks noChangeShapeType="1"/>
                        </wps:cNvCnPr>
                        <wps:spPr bwMode="auto">
                          <a:xfrm>
                            <a:off x="3917315" y="899795"/>
                            <a:ext cx="635" cy="560705"/>
                          </a:xfrm>
                          <a:prstGeom prst="line">
                            <a:avLst/>
                          </a:prstGeom>
                          <a:noFill/>
                          <a:ln w="9525">
                            <a:solidFill>
                              <a:srgbClr val="D6E3BC"/>
                            </a:solidFill>
                            <a:round/>
                            <a:headEnd/>
                            <a:tailEnd type="triangle" w="med" len="med"/>
                          </a:ln>
                          <a:extLst>
                            <a:ext uri="{909E8E84-426E-40DD-AFC4-6F175D3DCCD1}">
                              <a14:hiddenFill xmlns:a14="http://schemas.microsoft.com/office/drawing/2010/main">
                                <a:noFill/>
                              </a14:hiddenFill>
                            </a:ext>
                          </a:extLst>
                        </wps:spPr>
                        <wps:bodyPr/>
                      </wps:wsp>
                      <wps:wsp>
                        <wps:cNvPr id="101" name="Rectangle 16"/>
                        <wps:cNvSpPr>
                          <a:spLocks noChangeArrowheads="1"/>
                        </wps:cNvSpPr>
                        <wps:spPr bwMode="auto">
                          <a:xfrm>
                            <a:off x="203835" y="498475"/>
                            <a:ext cx="840105" cy="401320"/>
                          </a:xfrm>
                          <a:prstGeom prst="rect">
                            <a:avLst/>
                          </a:prstGeom>
                          <a:solidFill>
                            <a:srgbClr val="D6E3BC"/>
                          </a:solidFill>
                          <a:ln w="9525">
                            <a:solidFill>
                              <a:schemeClr val="tx1"/>
                            </a:solidFill>
                            <a:miter lim="800000"/>
                            <a:headEnd/>
                            <a:tailEnd/>
                          </a:ln>
                        </wps:spPr>
                        <wps:txbx>
                          <w:txbxContent>
                            <w:p w:rsidR="001642EF" w:rsidRPr="00826EE0" w:rsidRDefault="001642EF" w:rsidP="0017680E">
                              <w:pPr>
                                <w:jc w:val="center"/>
                                <w:rPr>
                                  <w:rFonts w:ascii="Georgia" w:hAnsi="Georgia" w:cs="Georgia"/>
                                  <w:sz w:val="18"/>
                                  <w:szCs w:val="18"/>
                                </w:rPr>
                              </w:pPr>
                              <w:r>
                                <w:rPr>
                                  <w:rFonts w:ascii="Georgia" w:hAnsi="Georgia" w:cs="Georgia"/>
                                  <w:sz w:val="18"/>
                                  <w:szCs w:val="18"/>
                                </w:rPr>
                                <w:t>Gastos de venta</w:t>
                              </w:r>
                            </w:p>
                          </w:txbxContent>
                        </wps:txbx>
                        <wps:bodyPr rot="0" vert="horz" wrap="square" lIns="91440" tIns="45720" rIns="91440" bIns="45720" anchor="t" anchorCtr="0" upright="1">
                          <a:noAutofit/>
                        </wps:bodyPr>
                      </wps:wsp>
                      <wps:wsp>
                        <wps:cNvPr id="102" name="Rectangle 17"/>
                        <wps:cNvSpPr>
                          <a:spLocks noChangeArrowheads="1"/>
                        </wps:cNvSpPr>
                        <wps:spPr bwMode="auto">
                          <a:xfrm>
                            <a:off x="3465194" y="458470"/>
                            <a:ext cx="1049655" cy="517525"/>
                          </a:xfrm>
                          <a:prstGeom prst="rect">
                            <a:avLst/>
                          </a:prstGeom>
                          <a:solidFill>
                            <a:srgbClr val="D6E3BC"/>
                          </a:solidFill>
                          <a:ln w="9525">
                            <a:solidFill>
                              <a:schemeClr val="tx1"/>
                            </a:solidFill>
                            <a:miter lim="800000"/>
                            <a:headEnd/>
                            <a:tailEnd/>
                          </a:ln>
                        </wps:spPr>
                        <wps:txbx>
                          <w:txbxContent>
                            <w:p w:rsidR="001642EF" w:rsidRDefault="001642EF" w:rsidP="0017680E">
                              <w:pPr>
                                <w:jc w:val="center"/>
                                <w:rPr>
                                  <w:rFonts w:ascii="Georgia" w:hAnsi="Georgia" w:cs="Georgia"/>
                                  <w:sz w:val="18"/>
                                  <w:szCs w:val="18"/>
                                </w:rPr>
                              </w:pPr>
                              <w:r>
                                <w:rPr>
                                  <w:rFonts w:ascii="Georgia" w:hAnsi="Georgia" w:cs="Georgia"/>
                                  <w:sz w:val="18"/>
                                  <w:szCs w:val="18"/>
                                </w:rPr>
                                <w:t>Gastos</w:t>
                              </w:r>
                            </w:p>
                            <w:p w:rsidR="001642EF" w:rsidRPr="00826EE0" w:rsidRDefault="001642EF" w:rsidP="0017680E">
                              <w:pPr>
                                <w:jc w:val="center"/>
                                <w:rPr>
                                  <w:rFonts w:ascii="Georgia" w:hAnsi="Georgia" w:cs="Georgia"/>
                                  <w:sz w:val="18"/>
                                  <w:szCs w:val="18"/>
                                </w:rPr>
                              </w:pPr>
                              <w:r>
                                <w:rPr>
                                  <w:rFonts w:ascii="Georgia" w:hAnsi="Georgia" w:cs="Georgia"/>
                                  <w:sz w:val="18"/>
                                  <w:szCs w:val="18"/>
                                </w:rPr>
                                <w:t>Financieros</w:t>
                              </w:r>
                            </w:p>
                          </w:txbxContent>
                        </wps:txbx>
                        <wps:bodyPr rot="0" vert="horz" wrap="square" lIns="91440" tIns="45720" rIns="91440" bIns="45720" anchor="t" anchorCtr="0" upright="1">
                          <a:noAutofit/>
                        </wps:bodyPr>
                      </wps:wsp>
                      <wps:wsp>
                        <wps:cNvPr id="103" name="Line 18"/>
                        <wps:cNvCnPr>
                          <a:cxnSpLocks noChangeShapeType="1"/>
                        </wps:cNvCnPr>
                        <wps:spPr bwMode="auto">
                          <a:xfrm>
                            <a:off x="2766695" y="684530"/>
                            <a:ext cx="685800" cy="635"/>
                          </a:xfrm>
                          <a:prstGeom prst="line">
                            <a:avLst/>
                          </a:prstGeom>
                          <a:noFill/>
                          <a:ln w="9525">
                            <a:solidFill>
                              <a:srgbClr val="D6E3BC"/>
                            </a:solidFill>
                            <a:round/>
                            <a:headEnd/>
                            <a:tailEnd type="triangle" w="med" len="med"/>
                          </a:ln>
                          <a:extLst>
                            <a:ext uri="{909E8E84-426E-40DD-AFC4-6F175D3DCCD1}">
                              <a14:hiddenFill xmlns:a14="http://schemas.microsoft.com/office/drawing/2010/main">
                                <a:noFill/>
                              </a14:hiddenFill>
                            </a:ext>
                          </a:extLst>
                        </wps:spPr>
                        <wps:bodyPr/>
                      </wps:wsp>
                      <wps:wsp>
                        <wps:cNvPr id="104" name="Rectangle 19"/>
                        <wps:cNvSpPr>
                          <a:spLocks noChangeArrowheads="1"/>
                        </wps:cNvSpPr>
                        <wps:spPr bwMode="auto">
                          <a:xfrm>
                            <a:off x="1729740" y="458470"/>
                            <a:ext cx="1036955" cy="401320"/>
                          </a:xfrm>
                          <a:prstGeom prst="rect">
                            <a:avLst/>
                          </a:prstGeom>
                          <a:solidFill>
                            <a:srgbClr val="D6E3BC"/>
                          </a:solidFill>
                          <a:ln w="9525">
                            <a:solidFill>
                              <a:schemeClr val="tx1"/>
                            </a:solidFill>
                            <a:miter lim="800000"/>
                            <a:headEnd/>
                            <a:tailEnd/>
                          </a:ln>
                        </wps:spPr>
                        <wps:txbx>
                          <w:txbxContent>
                            <w:p w:rsidR="001642EF" w:rsidRPr="00826EE0" w:rsidRDefault="001642EF" w:rsidP="0017680E">
                              <w:pPr>
                                <w:jc w:val="center"/>
                                <w:rPr>
                                  <w:rFonts w:ascii="Georgia" w:hAnsi="Georgia" w:cs="Georgia"/>
                                  <w:sz w:val="18"/>
                                  <w:szCs w:val="18"/>
                                </w:rPr>
                              </w:pPr>
                              <w:r>
                                <w:rPr>
                                  <w:rFonts w:ascii="Georgia" w:hAnsi="Georgia" w:cs="Georgia"/>
                                  <w:sz w:val="18"/>
                                  <w:szCs w:val="18"/>
                                </w:rPr>
                                <w:t>Gastos de administración</w:t>
                              </w:r>
                            </w:p>
                          </w:txbxContent>
                        </wps:txbx>
                        <wps:bodyPr rot="0" vert="horz" wrap="square" lIns="91440" tIns="45720" rIns="91440" bIns="45720" anchor="t" anchorCtr="0" upright="1">
                          <a:noAutofit/>
                        </wps:bodyPr>
                      </wps:wsp>
                      <wps:wsp>
                        <wps:cNvPr id="105" name="Rectangle 20"/>
                        <wps:cNvSpPr>
                          <a:spLocks noChangeArrowheads="1"/>
                        </wps:cNvSpPr>
                        <wps:spPr bwMode="auto">
                          <a:xfrm>
                            <a:off x="1141730" y="344170"/>
                            <a:ext cx="505460" cy="267335"/>
                          </a:xfrm>
                          <a:prstGeom prst="rect">
                            <a:avLst/>
                          </a:prstGeom>
                          <a:solidFill>
                            <a:srgbClr val="FFFFFF"/>
                          </a:solidFill>
                          <a:ln w="9525">
                            <a:solidFill>
                              <a:srgbClr val="FFFFFF"/>
                            </a:solidFill>
                            <a:miter lim="800000"/>
                            <a:headEnd/>
                            <a:tailEnd/>
                          </a:ln>
                        </wps:spPr>
                        <wps:txbx>
                          <w:txbxContent>
                            <w:p w:rsidR="001642EF" w:rsidRDefault="001642EF" w:rsidP="0017680E">
                              <w:pPr>
                                <w:rPr>
                                  <w:rFonts w:ascii="Georgia" w:hAnsi="Georgia" w:cs="Georgia"/>
                                  <w:sz w:val="18"/>
                                  <w:szCs w:val="18"/>
                                </w:rPr>
                              </w:pPr>
                              <w:r>
                                <w:rPr>
                                  <w:rFonts w:ascii="Georgia" w:hAnsi="Georgia" w:cs="Georgia"/>
                                  <w:sz w:val="18"/>
                                  <w:szCs w:val="18"/>
                                </w:rPr>
                                <w:t>Más</w:t>
                              </w:r>
                            </w:p>
                            <w:p w:rsidR="001642EF" w:rsidRDefault="001642EF" w:rsidP="0017680E">
                              <w:pPr>
                                <w:rPr>
                                  <w:rFonts w:ascii="Georgia" w:hAnsi="Georgia" w:cs="Georgia"/>
                                  <w:sz w:val="18"/>
                                  <w:szCs w:val="18"/>
                                </w:rPr>
                              </w:pPr>
                            </w:p>
                            <w:p w:rsidR="001642EF" w:rsidRDefault="001642EF" w:rsidP="0017680E">
                              <w:pPr>
                                <w:rPr>
                                  <w:rFonts w:ascii="Georgia" w:hAnsi="Georgia" w:cs="Georgia"/>
                                  <w:sz w:val="18"/>
                                  <w:szCs w:val="18"/>
                                </w:rPr>
                              </w:pPr>
                            </w:p>
                            <w:p w:rsidR="001642EF" w:rsidRPr="00B745FD" w:rsidRDefault="001642EF" w:rsidP="0017680E">
                              <w:pPr>
                                <w:rPr>
                                  <w:rFonts w:ascii="Georgia" w:hAnsi="Georgia" w:cs="Georgia"/>
                                  <w:sz w:val="18"/>
                                  <w:szCs w:val="18"/>
                                </w:rPr>
                              </w:pPr>
                              <w:r w:rsidRPr="00B745FD">
                                <w:rPr>
                                  <w:rFonts w:ascii="Georgia" w:hAnsi="Georgia" w:cs="Georgia"/>
                                  <w:sz w:val="18"/>
                                  <w:szCs w:val="18"/>
                                </w:rPr>
                                <w:t>s</w:t>
                              </w:r>
                            </w:p>
                          </w:txbxContent>
                        </wps:txbx>
                        <wps:bodyPr rot="0" vert="horz" wrap="square" lIns="91440" tIns="45720" rIns="91440" bIns="45720" anchor="t" anchorCtr="0" upright="1">
                          <a:noAutofit/>
                        </wps:bodyPr>
                      </wps:wsp>
                      <wps:wsp>
                        <wps:cNvPr id="106" name="Rectangle 21"/>
                        <wps:cNvSpPr>
                          <a:spLocks noChangeArrowheads="1"/>
                        </wps:cNvSpPr>
                        <wps:spPr bwMode="auto">
                          <a:xfrm>
                            <a:off x="4043045" y="1090295"/>
                            <a:ext cx="619125" cy="252095"/>
                          </a:xfrm>
                          <a:prstGeom prst="rect">
                            <a:avLst/>
                          </a:prstGeom>
                          <a:solidFill>
                            <a:srgbClr val="FFFFFF"/>
                          </a:solidFill>
                          <a:ln w="9525">
                            <a:solidFill>
                              <a:srgbClr val="FFFFFF"/>
                            </a:solidFill>
                            <a:miter lim="800000"/>
                            <a:headEnd/>
                            <a:tailEnd/>
                          </a:ln>
                        </wps:spPr>
                        <wps:txbx>
                          <w:txbxContent>
                            <w:p w:rsidR="001642EF" w:rsidRPr="00B745FD" w:rsidRDefault="001642EF" w:rsidP="0017680E">
                              <w:pPr>
                                <w:rPr>
                                  <w:rFonts w:ascii="Georgia" w:hAnsi="Georgia" w:cs="Georgia"/>
                                  <w:sz w:val="18"/>
                                  <w:szCs w:val="18"/>
                                </w:rPr>
                              </w:pPr>
                              <w:r>
                                <w:rPr>
                                  <w:rFonts w:ascii="Georgia" w:hAnsi="Georgia" w:cs="Georgia"/>
                                  <w:sz w:val="18"/>
                                  <w:szCs w:val="18"/>
                                </w:rPr>
                                <w:t>Igual</w:t>
                              </w:r>
                            </w:p>
                          </w:txbxContent>
                        </wps:txbx>
                        <wps:bodyPr rot="0" vert="horz" wrap="square" lIns="91440" tIns="45720" rIns="91440" bIns="45720" anchor="t" anchorCtr="0" upright="1">
                          <a:noAutofit/>
                        </wps:bodyPr>
                      </wps:wsp>
                      <wps:wsp>
                        <wps:cNvPr id="107" name="Rectangle 22"/>
                        <wps:cNvSpPr>
                          <a:spLocks noChangeArrowheads="1"/>
                        </wps:cNvSpPr>
                        <wps:spPr bwMode="auto">
                          <a:xfrm>
                            <a:off x="2858135" y="382905"/>
                            <a:ext cx="431800" cy="228600"/>
                          </a:xfrm>
                          <a:prstGeom prst="rect">
                            <a:avLst/>
                          </a:prstGeom>
                          <a:solidFill>
                            <a:srgbClr val="FFFFFF"/>
                          </a:solidFill>
                          <a:ln w="9525">
                            <a:solidFill>
                              <a:srgbClr val="FFFFFF"/>
                            </a:solidFill>
                            <a:miter lim="800000"/>
                            <a:headEnd/>
                            <a:tailEnd/>
                          </a:ln>
                        </wps:spPr>
                        <wps:txbx>
                          <w:txbxContent>
                            <w:p w:rsidR="001642EF" w:rsidRDefault="001642EF" w:rsidP="0017680E">
                              <w:pPr>
                                <w:rPr>
                                  <w:rFonts w:ascii="Georgia" w:hAnsi="Georgia" w:cs="Georgia"/>
                                  <w:sz w:val="18"/>
                                  <w:szCs w:val="18"/>
                                </w:rPr>
                              </w:pPr>
                              <w:r>
                                <w:rPr>
                                  <w:rFonts w:ascii="Georgia" w:hAnsi="Georgia" w:cs="Georgia"/>
                                  <w:sz w:val="18"/>
                                  <w:szCs w:val="18"/>
                                </w:rPr>
                                <w:t>Más</w:t>
                              </w:r>
                            </w:p>
                            <w:p w:rsidR="001642EF" w:rsidRDefault="001642EF" w:rsidP="0017680E">
                              <w:pPr>
                                <w:rPr>
                                  <w:rFonts w:ascii="Georgia" w:hAnsi="Georgia" w:cs="Georgia"/>
                                  <w:sz w:val="18"/>
                                  <w:szCs w:val="18"/>
                                </w:rPr>
                              </w:pPr>
                            </w:p>
                            <w:p w:rsidR="001642EF" w:rsidRPr="00B745FD" w:rsidRDefault="001642EF" w:rsidP="0017680E">
                              <w:pPr>
                                <w:rPr>
                                  <w:rFonts w:ascii="Georgia" w:hAnsi="Georgia" w:cs="Georgia"/>
                                  <w:sz w:val="18"/>
                                  <w:szCs w:val="18"/>
                                </w:rPr>
                              </w:pPr>
                            </w:p>
                          </w:txbxContent>
                        </wps:txbx>
                        <wps:bodyPr rot="0" vert="horz" wrap="square" lIns="91440" tIns="45720" rIns="91440" bIns="45720" anchor="t" anchorCtr="0" upright="1">
                          <a:noAutofit/>
                        </wps:bodyPr>
                      </wps:wsp>
                    </wpc:wpc>
                  </a:graphicData>
                </a:graphic>
              </wp:inline>
            </w:drawing>
          </mc:Choice>
          <mc:Fallback>
            <w:pict>
              <v:group w14:anchorId="6493A58B" id="Lienzo 108" o:spid="_x0000_s1129" editas="canvas" style="width:7in;height:162.8pt;mso-position-horizontal-relative:char;mso-position-vertical-relative:line" coordsize="64008,206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">
                <v:shape id="_x0000_s1130" type="#_x0000_t75" style="position:absolute;width:64008;height:20675;visibility:visible;mso-wrap-style:square">
                  <v:fill o:detectmouseclick="t"/>
                  <v:path o:connecttype="none"/>
                </v:shape>
                <v:line id="Line 13" o:spid="_x0000_s1131" style="position:absolute;visibility:visible;mso-wrap-style:square" from="10439,6851" to="17297,6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dIWjcEAAADbAAAADwAAAGRycy9kb3ducmV2LnhtbERPy2rCQBTdF/yH4QpuiplEqGh0DBIo&#10;2kUXVcHtJXPzwMydNDOa+PfOotDl4by32Wha8aDeNZYVJFEMgriwuuFKweX8OV+BcB5ZY2uZFDzJ&#10;QbabvG0x1XbgH3qcfCVCCLsUFdTed6mUrqjJoItsRxy40vYGfYB9JXWPQwg3rVzE8VIabDg01NhR&#10;XlNxO92NguHj13/nl2VSXr+uh1HfqUiGd6Vm03G/AeFp9P/iP/dRK1iHseFL+AFy9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0haNwQAAANsAAAAPAAAAAAAAAAAAAAAA&#10;AKECAABkcnMvZG93bnJldi54bWxQSwUGAAAAAAQABAD5AAAAjwMAAAAA&#10;" strokecolor="#d6e3bc">
                  <v:stroke endarrow="block"/>
                </v:line>
                <v:rect id="Rectangle 14" o:spid="_x0000_s1132" style="position:absolute;left:35509;top:14947;width:8001;height:40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qO4cQA&#10;AADbAAAADwAAAGRycy9kb3ducmV2LnhtbESPQWvCQBSE70L/w/IKXqRu2kqo0VWKYvGoMQePj+wz&#10;Ce6+Ddmtif++WxA8DjPzDbNcD9aIG3W+cazgfZqAIC6dbrhSUJx2b18gfEDWaByTgjt5WK9eRkvM&#10;tOv5SLc8VCJC2GeooA6hzaT0ZU0W/dS1xNG7uM5iiLKrpO6wj3Br5EeSpNJiw3GhxpY2NZXX/Ncq&#10;+Cy2283d5L2czEx6/jkU5bAvlBq/Dt8LEIGG8Aw/2nutYD6H/y/xB8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rajuHEAAAA2wAAAA8AAAAAAAAAAAAAAAAAmAIAAGRycy9k&#10;b3ducmV2LnhtbFBLBQYAAAAABAAEAPUAAACJAwAAAAA=&#10;" fillcolor="#d6e3bc" strokecolor="black [3213]">
                  <v:textbox>
                    <w:txbxContent>
                      <w:p w:rsidR="001642EF" w:rsidRPr="00826EE0" w:rsidRDefault="001642EF" w:rsidP="0017680E">
                        <w:pPr>
                          <w:jc w:val="center"/>
                          <w:rPr>
                            <w:rFonts w:ascii="Georgia" w:hAnsi="Georgia" w:cs="Georgia"/>
                            <w:sz w:val="18"/>
                            <w:szCs w:val="18"/>
                          </w:rPr>
                        </w:pPr>
                        <w:r>
                          <w:rPr>
                            <w:rFonts w:ascii="Georgia" w:hAnsi="Georgia" w:cs="Georgia"/>
                            <w:sz w:val="18"/>
                            <w:szCs w:val="18"/>
                          </w:rPr>
                          <w:t>Gastos de operación</w:t>
                        </w:r>
                      </w:p>
                    </w:txbxContent>
                  </v:textbox>
                </v:rect>
                <v:line id="Line 15" o:spid="_x0000_s1133" style="position:absolute;visibility:visible;mso-wrap-style:square" from="39173,8997" to="39179,146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FWIcUAAADcAAAADwAAAGRycy9kb3ducmV2LnhtbESPT4vCQAzF78J+hyELexGddkGR6igi&#10;LLoHD/4Br6ET22In0+2MtvvtzUHwlvBe3vtlsepdrR7UhsqzgXScgCLOva24MHA+/YxmoEJEtlh7&#10;JgP/FGC1/BgsMLO+4wM9jrFQEsIhQwNljE2mdchLchjGviEW7epbh1HWttC2xU7CXa2/k2SqHVYs&#10;DSU2tCkpvx3vzkA3+Yv7zXmaXi+/l21v75Sn3dCYr89+PQcVqY9v8+t6ZwU/EXx5RibQyy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IFWIcUAAADcAAAADwAAAAAAAAAA&#10;AAAAAAChAgAAZHJzL2Rvd25yZXYueG1sUEsFBgAAAAAEAAQA+QAAAJMDAAAAAA==&#10;" strokecolor="#d6e3bc">
                  <v:stroke endarrow="block"/>
                </v:line>
                <v:rect id="Rectangle 16" o:spid="_x0000_s1134" style="position:absolute;left:2038;top:4984;width:8401;height:40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Swm8MA&#10;AADcAAAADwAAAGRycy9kb3ducmV2LnhtbERPyWrDMBC9F/IPYgK9lFpOU0xwo4SQ0JJj6/iQ42BN&#10;bVNpZCzFy99HhUJv83jrbPeTNWKg3reOFaySFARx5XTLtYLy8v68AeEDskbjmBTM5GG/WzxsMddu&#10;5C8ailCLGMI+RwVNCF0upa8asugT1xFH7tv1FkOEfS11j2MMt0a+pGkmLbYcGxrs6NhQ9VPcrIJ1&#10;eTodZ1OM8unVZNePz7KazqVSj8vp8AYi0BT+xX/us47z0xX8PhMvkL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gSwm8MAAADcAAAADwAAAAAAAAAAAAAAAACYAgAAZHJzL2Rv&#10;d25yZXYueG1sUEsFBgAAAAAEAAQA9QAAAIgDAAAAAA==&#10;" fillcolor="#d6e3bc" strokecolor="black [3213]">
                  <v:textbox>
                    <w:txbxContent>
                      <w:p w:rsidR="001642EF" w:rsidRPr="00826EE0" w:rsidRDefault="001642EF" w:rsidP="0017680E">
                        <w:pPr>
                          <w:jc w:val="center"/>
                          <w:rPr>
                            <w:rFonts w:ascii="Georgia" w:hAnsi="Georgia" w:cs="Georgia"/>
                            <w:sz w:val="18"/>
                            <w:szCs w:val="18"/>
                          </w:rPr>
                        </w:pPr>
                        <w:r>
                          <w:rPr>
                            <w:rFonts w:ascii="Georgia" w:hAnsi="Georgia" w:cs="Georgia"/>
                            <w:sz w:val="18"/>
                            <w:szCs w:val="18"/>
                          </w:rPr>
                          <w:t>Gastos de venta</w:t>
                        </w:r>
                      </w:p>
                    </w:txbxContent>
                  </v:textbox>
                </v:rect>
                <v:rect id="Rectangle 17" o:spid="_x0000_s1135" style="position:absolute;left:34651;top:4584;width:10497;height:5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Yu7MEA&#10;AADcAAAADwAAAGRycy9kb3ducmV2LnhtbERPTYvCMBC9C/sfwix4EU1XRZZqlEVRPGrtYY9DM9uW&#10;TSalibb+eyMI3ubxPme16a0RN2p97VjB1yQBQVw4XXOpIL/sx98gfEDWaByTgjt52Kw/BitMtev4&#10;TLcslCKGsE9RQRVCk0rpi4os+olriCP351qLIcK2lLrFLoZbI6dJspAWa44NFTa0raj4z65WwSzf&#10;7bZ3k3VyNDeL38MpL/pjrtTws/9ZggjUh7f45T7qOD+ZwvOZeIFc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7WLuzBAAAA3AAAAA8AAAAAAAAAAAAAAAAAmAIAAGRycy9kb3du&#10;cmV2LnhtbFBLBQYAAAAABAAEAPUAAACGAwAAAAA=&#10;" fillcolor="#d6e3bc" strokecolor="black [3213]">
                  <v:textbox>
                    <w:txbxContent>
                      <w:p w:rsidR="001642EF" w:rsidRDefault="001642EF" w:rsidP="0017680E">
                        <w:pPr>
                          <w:jc w:val="center"/>
                          <w:rPr>
                            <w:rFonts w:ascii="Georgia" w:hAnsi="Georgia" w:cs="Georgia"/>
                            <w:sz w:val="18"/>
                            <w:szCs w:val="18"/>
                          </w:rPr>
                        </w:pPr>
                        <w:r>
                          <w:rPr>
                            <w:rFonts w:ascii="Georgia" w:hAnsi="Georgia" w:cs="Georgia"/>
                            <w:sz w:val="18"/>
                            <w:szCs w:val="18"/>
                          </w:rPr>
                          <w:t>Gastos</w:t>
                        </w:r>
                      </w:p>
                      <w:p w:rsidR="001642EF" w:rsidRPr="00826EE0" w:rsidRDefault="001642EF" w:rsidP="0017680E">
                        <w:pPr>
                          <w:jc w:val="center"/>
                          <w:rPr>
                            <w:rFonts w:ascii="Georgia" w:hAnsi="Georgia" w:cs="Georgia"/>
                            <w:sz w:val="18"/>
                            <w:szCs w:val="18"/>
                          </w:rPr>
                        </w:pPr>
                        <w:r>
                          <w:rPr>
                            <w:rFonts w:ascii="Georgia" w:hAnsi="Georgia" w:cs="Georgia"/>
                            <w:sz w:val="18"/>
                            <w:szCs w:val="18"/>
                          </w:rPr>
                          <w:t>Financieros</w:t>
                        </w:r>
                      </w:p>
                    </w:txbxContent>
                  </v:textbox>
                </v:rect>
                <v:line id="Line 18" o:spid="_x0000_s1136" style="position:absolute;visibility:visible;mso-wrap-style:square" from="27666,6845" to="34524,68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PIVsIAAADcAAAADwAAAGRycy9kb3ducmV2LnhtbERPS4vCMBC+C/6HMIIXsWldlKUaRQTR&#10;PexBV/A6NNMHNpPaRNv995sFwdt8fM9ZbXpTiye1rrKsIIliEMSZ1RUXCi4/++knCOeRNdaWScEv&#10;Odish4MVptp2fKLn2RcihLBLUUHpfZNK6bKSDLrINsSBy21r0AfYFlK32IVwU8tZHC+kwYpDQ4kN&#10;7UrKbueHUdDN7/57d1kk+fXreuj1g7Kkmyg1HvXbJQhPvX+LX+6jDvPjD/h/Jlw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FPIVsIAAADcAAAADwAAAAAAAAAAAAAA&#10;AAChAgAAZHJzL2Rvd25yZXYueG1sUEsFBgAAAAAEAAQA+QAAAJADAAAAAA==&#10;" strokecolor="#d6e3bc">
                  <v:stroke endarrow="block"/>
                </v:line>
                <v:rect id="Rectangle 19" o:spid="_x0000_s1137" style="position:absolute;left:17297;top:4584;width:10369;height:40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MTA8EA&#10;AADcAAAADwAAAGRycy9kb3ducmV2LnhtbERPTYvCMBC9C/sfwix4EU1XRZZqlEVRPGrtYY9DM9uW&#10;TSalibb+eyMI3ubxPme16a0RN2p97VjB1yQBQVw4XXOpIL/sx98gfEDWaByTgjt52Kw/BitMtev4&#10;TLcslCKGsE9RQRVCk0rpi4os+olriCP351qLIcK2lLrFLoZbI6dJspAWa44NFTa0raj4z65WwSzf&#10;7bZ3k3VyNDeL38MpL/pjrtTws/9ZggjUh7f45T7qOD+Zw/OZeIFc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5zEwPBAAAA3AAAAA8AAAAAAAAAAAAAAAAAmAIAAGRycy9kb3du&#10;cmV2LnhtbFBLBQYAAAAABAAEAPUAAACGAwAAAAA=&#10;" fillcolor="#d6e3bc" strokecolor="black [3213]">
                  <v:textbox>
                    <w:txbxContent>
                      <w:p w:rsidR="001642EF" w:rsidRPr="00826EE0" w:rsidRDefault="001642EF" w:rsidP="0017680E">
                        <w:pPr>
                          <w:jc w:val="center"/>
                          <w:rPr>
                            <w:rFonts w:ascii="Georgia" w:hAnsi="Georgia" w:cs="Georgia"/>
                            <w:sz w:val="18"/>
                            <w:szCs w:val="18"/>
                          </w:rPr>
                        </w:pPr>
                        <w:r>
                          <w:rPr>
                            <w:rFonts w:ascii="Georgia" w:hAnsi="Georgia" w:cs="Georgia"/>
                            <w:sz w:val="18"/>
                            <w:szCs w:val="18"/>
                          </w:rPr>
                          <w:t>Gastos de administración</w:t>
                        </w:r>
                      </w:p>
                    </w:txbxContent>
                  </v:textbox>
                </v:rect>
                <v:rect id="Rectangle 20" o:spid="_x0000_s1138" style="position:absolute;left:11417;top:3441;width:5054;height:26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W98IA&#10;AADcAAAADwAAAGRycy9kb3ducmV2LnhtbERPTWvCQBC9C/6HZQRvuqloKambUDWlPXiwaXsfdqdJ&#10;aHY2ZFeN/vquUPA2j/c563ywrThR7xvHCh7mCQhi7UzDlYKvz9fZEwgfkA22jknBhTzk2Xi0xtS4&#10;M3/QqQyViCHsU1RQh9ClUnpdk0U/dx1x5H5cbzFE2FfS9HiO4baViyR5lBYbjg01drStSf+WR6vg&#10;gLg7XN+03hSX/bKg7XdBrlVqOhlenkEEGsJd/O9+N3F+soLbM/ECmf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Vb3wgAAANwAAAAPAAAAAAAAAAAAAAAAAJgCAABkcnMvZG93&#10;bnJldi54bWxQSwUGAAAAAAQABAD1AAAAhwMAAAAA&#10;" strokecolor="white">
                  <v:textbox>
                    <w:txbxContent>
                      <w:p w:rsidR="001642EF" w:rsidRDefault="001642EF" w:rsidP="0017680E">
                        <w:pPr>
                          <w:rPr>
                            <w:rFonts w:ascii="Georgia" w:hAnsi="Georgia" w:cs="Georgia"/>
                            <w:sz w:val="18"/>
                            <w:szCs w:val="18"/>
                          </w:rPr>
                        </w:pPr>
                        <w:r>
                          <w:rPr>
                            <w:rFonts w:ascii="Georgia" w:hAnsi="Georgia" w:cs="Georgia"/>
                            <w:sz w:val="18"/>
                            <w:szCs w:val="18"/>
                          </w:rPr>
                          <w:t>Más</w:t>
                        </w:r>
                      </w:p>
                      <w:p w:rsidR="001642EF" w:rsidRDefault="001642EF" w:rsidP="0017680E">
                        <w:pPr>
                          <w:rPr>
                            <w:rFonts w:ascii="Georgia" w:hAnsi="Georgia" w:cs="Georgia"/>
                            <w:sz w:val="18"/>
                            <w:szCs w:val="18"/>
                          </w:rPr>
                        </w:pPr>
                      </w:p>
                      <w:p w:rsidR="001642EF" w:rsidRDefault="001642EF" w:rsidP="0017680E">
                        <w:pPr>
                          <w:rPr>
                            <w:rFonts w:ascii="Georgia" w:hAnsi="Georgia" w:cs="Georgia"/>
                            <w:sz w:val="18"/>
                            <w:szCs w:val="18"/>
                          </w:rPr>
                        </w:pPr>
                      </w:p>
                      <w:p w:rsidR="001642EF" w:rsidRPr="00B745FD" w:rsidRDefault="001642EF" w:rsidP="0017680E">
                        <w:pPr>
                          <w:rPr>
                            <w:rFonts w:ascii="Georgia" w:hAnsi="Georgia" w:cs="Georgia"/>
                            <w:sz w:val="18"/>
                            <w:szCs w:val="18"/>
                          </w:rPr>
                        </w:pPr>
                        <w:r w:rsidRPr="00B745FD">
                          <w:rPr>
                            <w:rFonts w:ascii="Georgia" w:hAnsi="Georgia" w:cs="Georgia"/>
                            <w:sz w:val="18"/>
                            <w:szCs w:val="18"/>
                          </w:rPr>
                          <w:t>s</w:t>
                        </w:r>
                      </w:p>
                    </w:txbxContent>
                  </v:textbox>
                </v:rect>
                <v:rect id="Rectangle 21" o:spid="_x0000_s1139" style="position:absolute;left:40430;top:10902;width:6191;height:25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IgMAA&#10;AADcAAAADwAAAGRycy9kb3ducmV2LnhtbERPS4vCMBC+L/gfwgje1lQRkWqUVbvowYOvvQ/JbFu2&#10;mZQmq9VfbwTB23x8z5ktWluJCzW+dKxg0E9AEGtnSs4VnE/fnxMQPiAbrByTght5WMw7HzNMjbvy&#10;gS7HkIsYwj5FBUUIdSql1wVZ9H1XE0fu1zUWQ4RNLk2D1xhuKzlMkrG0WHJsKLCmVUH67/hvFewR&#10;1/v7RutldtuNMlr9ZOQqpXrd9msKIlAb3uKXe2vi/GQMz2fiBXL+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z/IgMAAAADcAAAADwAAAAAAAAAAAAAAAACYAgAAZHJzL2Rvd25y&#10;ZXYueG1sUEsFBgAAAAAEAAQA9QAAAIUDAAAAAA==&#10;" strokecolor="white">
                  <v:textbox>
                    <w:txbxContent>
                      <w:p w:rsidR="001642EF" w:rsidRPr="00B745FD" w:rsidRDefault="001642EF" w:rsidP="0017680E">
                        <w:pPr>
                          <w:rPr>
                            <w:rFonts w:ascii="Georgia" w:hAnsi="Georgia" w:cs="Georgia"/>
                            <w:sz w:val="18"/>
                            <w:szCs w:val="18"/>
                          </w:rPr>
                        </w:pPr>
                        <w:r>
                          <w:rPr>
                            <w:rFonts w:ascii="Georgia" w:hAnsi="Georgia" w:cs="Georgia"/>
                            <w:sz w:val="18"/>
                            <w:szCs w:val="18"/>
                          </w:rPr>
                          <w:t>Igual</w:t>
                        </w:r>
                      </w:p>
                    </w:txbxContent>
                  </v:textbox>
                </v:rect>
                <v:rect id="Rectangle 22" o:spid="_x0000_s1140" style="position:absolute;left:28581;top:3829;width:4318;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NtG8IA&#10;AADcAAAADwAAAGRycy9kb3ducmV2LnhtbERPTWvCQBC9C/6HZQRvuqmILambUDWlPXiwaXsfdqdJ&#10;aHY2ZFeN/vquUPA2j/c563ywrThR7xvHCh7mCQhi7UzDlYKvz9fZEwgfkA22jknBhTzk2Xi0xtS4&#10;M3/QqQyViCHsU1RQh9ClUnpdk0U/dx1x5H5cbzFE2FfS9HiO4baViyRZSYsNx4YaO9rWpH/Lo1Vw&#10;QNwdrm9ab4rLflnQ9rsg1yo1nQwvzyACDeEu/ne/mzg/eYTbM/ECmf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c20bwgAAANwAAAAPAAAAAAAAAAAAAAAAAJgCAABkcnMvZG93&#10;bnJldi54bWxQSwUGAAAAAAQABAD1AAAAhwMAAAAA&#10;" strokecolor="white">
                  <v:textbox>
                    <w:txbxContent>
                      <w:p w:rsidR="001642EF" w:rsidRDefault="001642EF" w:rsidP="0017680E">
                        <w:pPr>
                          <w:rPr>
                            <w:rFonts w:ascii="Georgia" w:hAnsi="Georgia" w:cs="Georgia"/>
                            <w:sz w:val="18"/>
                            <w:szCs w:val="18"/>
                          </w:rPr>
                        </w:pPr>
                        <w:r>
                          <w:rPr>
                            <w:rFonts w:ascii="Georgia" w:hAnsi="Georgia" w:cs="Georgia"/>
                            <w:sz w:val="18"/>
                            <w:szCs w:val="18"/>
                          </w:rPr>
                          <w:t>Más</w:t>
                        </w:r>
                      </w:p>
                      <w:p w:rsidR="001642EF" w:rsidRDefault="001642EF" w:rsidP="0017680E">
                        <w:pPr>
                          <w:rPr>
                            <w:rFonts w:ascii="Georgia" w:hAnsi="Georgia" w:cs="Georgia"/>
                            <w:sz w:val="18"/>
                            <w:szCs w:val="18"/>
                          </w:rPr>
                        </w:pPr>
                      </w:p>
                      <w:p w:rsidR="001642EF" w:rsidRPr="00B745FD" w:rsidRDefault="001642EF" w:rsidP="0017680E">
                        <w:pPr>
                          <w:rPr>
                            <w:rFonts w:ascii="Georgia" w:hAnsi="Georgia" w:cs="Georgia"/>
                            <w:sz w:val="18"/>
                            <w:szCs w:val="18"/>
                          </w:rPr>
                        </w:pPr>
                      </w:p>
                    </w:txbxContent>
                  </v:textbox>
                </v:rect>
                <w10:anchorlock/>
              </v:group>
            </w:pict>
          </mc:Fallback>
        </mc:AlternateContent>
      </w:r>
    </w:p>
    <w:p w:rsidR="00C668BC" w:rsidRPr="00C668BC" w:rsidRDefault="00C668BC" w:rsidP="0017680E">
      <w:pPr>
        <w:spacing w:line="360" w:lineRule="auto"/>
        <w:rPr>
          <w:rFonts w:ascii="Arial" w:hAnsi="Arial" w:cs="Arial"/>
          <w:b/>
        </w:rPr>
      </w:pPr>
      <w:r w:rsidRPr="00C668BC">
        <w:rPr>
          <w:rFonts w:ascii="Arial" w:hAnsi="Arial" w:cs="Arial"/>
          <w:b/>
        </w:rPr>
        <w:lastRenderedPageBreak/>
        <w:t xml:space="preserve">LA UTILIDAD DE OPERACIÓN </w:t>
      </w:r>
    </w:p>
    <w:p w:rsidR="0017680E" w:rsidRPr="00865054" w:rsidRDefault="00C668BC" w:rsidP="0017680E">
      <w:pPr>
        <w:spacing w:line="360" w:lineRule="auto"/>
        <w:rPr>
          <w:rFonts w:ascii="Arial" w:hAnsi="Arial" w:cs="Arial"/>
        </w:rPr>
      </w:pPr>
      <w:r>
        <w:rPr>
          <w:rFonts w:ascii="Arial" w:hAnsi="Arial" w:cs="Arial"/>
        </w:rPr>
        <w:t>S</w:t>
      </w:r>
      <w:r w:rsidR="0017680E" w:rsidRPr="259AB4CE">
        <w:rPr>
          <w:rFonts w:ascii="Arial" w:hAnsi="Arial" w:cs="Arial"/>
        </w:rPr>
        <w:t>e obtiene restando de la utilidad bruta los gastos de operación. Si los gastos de operación son mayores que la utilidad bruta, la diferencia será la pérdida de operación.</w:t>
      </w:r>
    </w:p>
    <w:p w:rsidR="0017680E" w:rsidRPr="00865054" w:rsidRDefault="0017680E" w:rsidP="0017680E">
      <w:pPr>
        <w:widowControl w:val="0"/>
        <w:autoSpaceDE w:val="0"/>
        <w:autoSpaceDN w:val="0"/>
        <w:adjustRightInd w:val="0"/>
        <w:spacing w:line="360" w:lineRule="auto"/>
        <w:jc w:val="both"/>
        <w:rPr>
          <w:rFonts w:ascii="Arial" w:hAnsi="Arial" w:cs="Arial"/>
        </w:rPr>
      </w:pPr>
    </w:p>
    <w:p w:rsidR="0017680E" w:rsidRPr="00865054" w:rsidRDefault="0017680E" w:rsidP="0017680E">
      <w:pPr>
        <w:spacing w:line="360" w:lineRule="auto"/>
        <w:jc w:val="both"/>
        <w:rPr>
          <w:rFonts w:ascii="Arial" w:hAnsi="Arial" w:cs="Arial"/>
          <w:b/>
          <w:bCs/>
          <w:color w:val="32A4CC"/>
        </w:rPr>
      </w:pPr>
      <w:r w:rsidRPr="259AB4CE">
        <w:rPr>
          <w:rFonts w:ascii="Arial" w:hAnsi="Arial" w:cs="Arial"/>
          <w:b/>
          <w:bCs/>
          <w:color w:val="32A4CC"/>
        </w:rPr>
        <w:t>Esquema:</w:t>
      </w:r>
    </w:p>
    <w:p w:rsidR="0017680E" w:rsidRPr="00865054" w:rsidRDefault="0017680E" w:rsidP="0017680E">
      <w:pPr>
        <w:spacing w:line="360" w:lineRule="auto"/>
        <w:rPr>
          <w:rFonts w:ascii="Arial" w:hAnsi="Arial" w:cs="Arial"/>
        </w:rPr>
      </w:pPr>
      <w:r w:rsidRPr="00865054">
        <w:rPr>
          <w:rFonts w:ascii="Arial" w:hAnsi="Arial" w:cs="Arial"/>
          <w:noProof/>
          <w:lang w:eastAsia="es-MX"/>
        </w:rPr>
        <mc:AlternateContent>
          <mc:Choice Requires="wps">
            <w:drawing>
              <wp:anchor distT="0" distB="0" distL="114300" distR="114300" simplePos="0" relativeHeight="251825152" behindDoc="0" locked="0" layoutInCell="1" allowOverlap="1" wp14:anchorId="37EE3B3B" wp14:editId="496321FF">
                <wp:simplePos x="0" y="0"/>
                <wp:positionH relativeFrom="column">
                  <wp:posOffset>2171700</wp:posOffset>
                </wp:positionH>
                <wp:positionV relativeFrom="paragraph">
                  <wp:posOffset>344170</wp:posOffset>
                </wp:positionV>
                <wp:extent cx="1257300" cy="342900"/>
                <wp:effectExtent l="0" t="0" r="19050" b="19050"/>
                <wp:wrapNone/>
                <wp:docPr id="88" name="Rectángulo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ect">
                          <a:avLst/>
                        </a:prstGeom>
                        <a:solidFill>
                          <a:srgbClr val="D6E3BC"/>
                        </a:solidFill>
                        <a:ln w="9525">
                          <a:solidFill>
                            <a:schemeClr val="tx1"/>
                          </a:solidFill>
                          <a:miter lim="800000"/>
                          <a:headEnd/>
                          <a:tailEnd/>
                        </a:ln>
                      </wps:spPr>
                      <wps:txbx>
                        <w:txbxContent>
                          <w:p w:rsidR="001642EF" w:rsidRDefault="001642EF" w:rsidP="0017680E">
                            <w:pPr>
                              <w:jc w:val="center"/>
                              <w:rPr>
                                <w:rFonts w:ascii="Georgia" w:hAnsi="Georgia" w:cs="Georgia"/>
                                <w:sz w:val="18"/>
                                <w:szCs w:val="18"/>
                              </w:rPr>
                            </w:pPr>
                            <w:r>
                              <w:rPr>
                                <w:rFonts w:ascii="Georgia" w:hAnsi="Georgia" w:cs="Georgia"/>
                                <w:sz w:val="18"/>
                                <w:szCs w:val="18"/>
                              </w:rPr>
                              <w:t>Gastos de operación</w:t>
                            </w:r>
                          </w:p>
                          <w:p w:rsidR="001642EF" w:rsidRPr="00826EE0" w:rsidRDefault="001642EF" w:rsidP="0017680E">
                            <w:pPr>
                              <w:jc w:val="center"/>
                              <w:rPr>
                                <w:rFonts w:ascii="Georgia" w:hAnsi="Georgia" w:cs="Georgia"/>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EE3B3B" id="Rectángulo 88" o:spid="_x0000_s1141" style="position:absolute;margin-left:171pt;margin-top:27.1pt;width:99pt;height:27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" fillcolor="#d6e3bc" strokecolor="black [3213]">
                <v:textbox>
                  <w:txbxContent>
                    <w:p w:rsidR="001642EF" w:rsidRDefault="001642EF" w:rsidP="0017680E">
                      <w:pPr>
                        <w:jc w:val="center"/>
                        <w:rPr>
                          <w:rFonts w:ascii="Georgia" w:hAnsi="Georgia" w:cs="Georgia"/>
                          <w:sz w:val="18"/>
                          <w:szCs w:val="18"/>
                        </w:rPr>
                      </w:pPr>
                      <w:r>
                        <w:rPr>
                          <w:rFonts w:ascii="Georgia" w:hAnsi="Georgia" w:cs="Georgia"/>
                          <w:sz w:val="18"/>
                          <w:szCs w:val="18"/>
                        </w:rPr>
                        <w:t>Gastos de operación</w:t>
                      </w:r>
                    </w:p>
                    <w:p w:rsidR="001642EF" w:rsidRPr="00826EE0" w:rsidRDefault="001642EF" w:rsidP="0017680E">
                      <w:pPr>
                        <w:jc w:val="center"/>
                        <w:rPr>
                          <w:rFonts w:ascii="Georgia" w:hAnsi="Georgia" w:cs="Georgia"/>
                          <w:sz w:val="18"/>
                          <w:szCs w:val="18"/>
                        </w:rPr>
                      </w:pPr>
                    </w:p>
                  </w:txbxContent>
                </v:textbox>
              </v:rect>
            </w:pict>
          </mc:Fallback>
        </mc:AlternateContent>
      </w:r>
      <w:r w:rsidRPr="00865054">
        <w:rPr>
          <w:rFonts w:ascii="Arial" w:hAnsi="Arial" w:cs="Arial"/>
          <w:noProof/>
          <w:lang w:eastAsia="es-MX"/>
        </w:rPr>
        <mc:AlternateContent>
          <mc:Choice Requires="wpc">
            <w:drawing>
              <wp:inline distT="0" distB="0" distL="0" distR="0" wp14:anchorId="7B1C0C20" wp14:editId="7E0A1551">
                <wp:extent cx="6400800" cy="914400"/>
                <wp:effectExtent l="0" t="0" r="0" b="0"/>
                <wp:docPr id="97" name="Lienzo 9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90" name="Rectangle 37"/>
                        <wps:cNvSpPr>
                          <a:spLocks noChangeArrowheads="1"/>
                        </wps:cNvSpPr>
                        <wps:spPr bwMode="auto">
                          <a:xfrm>
                            <a:off x="4229100" y="344170"/>
                            <a:ext cx="1275715" cy="403225"/>
                          </a:xfrm>
                          <a:prstGeom prst="rect">
                            <a:avLst/>
                          </a:prstGeom>
                          <a:solidFill>
                            <a:srgbClr val="D6E3BC"/>
                          </a:solidFill>
                          <a:ln w="9525">
                            <a:solidFill>
                              <a:schemeClr val="tx1"/>
                            </a:solidFill>
                            <a:miter lim="800000"/>
                            <a:headEnd/>
                            <a:tailEnd/>
                          </a:ln>
                        </wps:spPr>
                        <wps:txbx>
                          <w:txbxContent>
                            <w:p w:rsidR="001642EF" w:rsidRPr="00826EE0" w:rsidRDefault="001642EF" w:rsidP="0017680E">
                              <w:pPr>
                                <w:jc w:val="center"/>
                                <w:rPr>
                                  <w:rFonts w:ascii="Georgia" w:hAnsi="Georgia" w:cs="Georgia"/>
                                  <w:sz w:val="18"/>
                                  <w:szCs w:val="18"/>
                                </w:rPr>
                              </w:pPr>
                              <w:r>
                                <w:rPr>
                                  <w:rFonts w:ascii="Georgia" w:hAnsi="Georgia" w:cs="Georgia"/>
                                  <w:sz w:val="18"/>
                                  <w:szCs w:val="18"/>
                                </w:rPr>
                                <w:t>Utilidad de operación</w:t>
                              </w:r>
                            </w:p>
                          </w:txbxContent>
                        </wps:txbx>
                        <wps:bodyPr rot="0" vert="horz" wrap="square" lIns="91440" tIns="45720" rIns="91440" bIns="45720" anchor="t" anchorCtr="0" upright="1">
                          <a:noAutofit/>
                        </wps:bodyPr>
                      </wps:wsp>
                      <wps:wsp>
                        <wps:cNvPr id="91" name="Rectangle 38"/>
                        <wps:cNvSpPr>
                          <a:spLocks noChangeArrowheads="1"/>
                        </wps:cNvSpPr>
                        <wps:spPr bwMode="auto">
                          <a:xfrm>
                            <a:off x="111125" y="344170"/>
                            <a:ext cx="1257300" cy="342900"/>
                          </a:xfrm>
                          <a:prstGeom prst="rect">
                            <a:avLst/>
                          </a:prstGeom>
                          <a:solidFill>
                            <a:srgbClr val="D6E3BC"/>
                          </a:solidFill>
                          <a:ln w="9525">
                            <a:solidFill>
                              <a:schemeClr val="tx1"/>
                            </a:solidFill>
                            <a:miter lim="800000"/>
                            <a:headEnd/>
                            <a:tailEnd/>
                          </a:ln>
                        </wps:spPr>
                        <wps:txbx>
                          <w:txbxContent>
                            <w:p w:rsidR="001642EF" w:rsidRPr="00826EE0" w:rsidRDefault="001642EF" w:rsidP="0017680E">
                              <w:pPr>
                                <w:jc w:val="center"/>
                                <w:rPr>
                                  <w:rFonts w:ascii="Georgia" w:hAnsi="Georgia" w:cs="Georgia"/>
                                  <w:sz w:val="18"/>
                                  <w:szCs w:val="18"/>
                                </w:rPr>
                              </w:pPr>
                              <w:r>
                                <w:rPr>
                                  <w:rFonts w:ascii="Georgia" w:hAnsi="Georgia" w:cs="Georgia"/>
                                  <w:sz w:val="18"/>
                                  <w:szCs w:val="18"/>
                                </w:rPr>
                                <w:t>Utilidad bruta</w:t>
                              </w:r>
                            </w:p>
                          </w:txbxContent>
                        </wps:txbx>
                        <wps:bodyPr rot="0" vert="horz" wrap="square" lIns="91440" tIns="45720" rIns="91440" bIns="45720" anchor="t" anchorCtr="0" upright="1">
                          <a:noAutofit/>
                        </wps:bodyPr>
                      </wps:wsp>
                      <wps:wsp>
                        <wps:cNvPr id="92" name="Line 39"/>
                        <wps:cNvCnPr/>
                        <wps:spPr bwMode="auto">
                          <a:xfrm>
                            <a:off x="1368425" y="535305"/>
                            <a:ext cx="800100" cy="635"/>
                          </a:xfrm>
                          <a:prstGeom prst="line">
                            <a:avLst/>
                          </a:prstGeom>
                          <a:noFill/>
                          <a:ln w="9525">
                            <a:solidFill>
                              <a:srgbClr val="D6E3BC"/>
                            </a:solidFill>
                            <a:round/>
                            <a:headEnd/>
                            <a:tailEnd type="triangle" w="med" len="med"/>
                          </a:ln>
                          <a:extLst>
                            <a:ext uri="{909E8E84-426E-40DD-AFC4-6F175D3DCCD1}">
                              <a14:hiddenFill xmlns:a14="http://schemas.microsoft.com/office/drawing/2010/main">
                                <a:noFill/>
                              </a14:hiddenFill>
                            </a:ext>
                          </a:extLst>
                        </wps:spPr>
                        <wps:bodyPr/>
                      </wps:wsp>
                      <wps:wsp>
                        <wps:cNvPr id="93" name="Line 40"/>
                        <wps:cNvCnPr/>
                        <wps:spPr bwMode="auto">
                          <a:xfrm>
                            <a:off x="3429000" y="536575"/>
                            <a:ext cx="798830" cy="635"/>
                          </a:xfrm>
                          <a:prstGeom prst="line">
                            <a:avLst/>
                          </a:prstGeom>
                          <a:noFill/>
                          <a:ln w="9525">
                            <a:solidFill>
                              <a:srgbClr val="D6E3BC"/>
                            </a:solidFill>
                            <a:round/>
                            <a:headEnd/>
                            <a:tailEnd type="triangle" w="med" len="med"/>
                          </a:ln>
                          <a:extLst>
                            <a:ext uri="{909E8E84-426E-40DD-AFC4-6F175D3DCCD1}">
                              <a14:hiddenFill xmlns:a14="http://schemas.microsoft.com/office/drawing/2010/main">
                                <a:noFill/>
                              </a14:hiddenFill>
                            </a:ext>
                          </a:extLst>
                        </wps:spPr>
                        <wps:bodyPr/>
                      </wps:wsp>
                      <wps:wsp>
                        <wps:cNvPr id="94" name="Rectangle 41"/>
                        <wps:cNvSpPr>
                          <a:spLocks noChangeArrowheads="1"/>
                        </wps:cNvSpPr>
                        <wps:spPr bwMode="auto">
                          <a:xfrm>
                            <a:off x="3609975" y="201295"/>
                            <a:ext cx="457200" cy="290195"/>
                          </a:xfrm>
                          <a:prstGeom prst="rect">
                            <a:avLst/>
                          </a:prstGeom>
                          <a:solidFill>
                            <a:srgbClr val="FFFFFF"/>
                          </a:solidFill>
                          <a:ln w="9525">
                            <a:solidFill>
                              <a:srgbClr val="FFFFFF"/>
                            </a:solidFill>
                            <a:miter lim="800000"/>
                            <a:headEnd/>
                            <a:tailEnd/>
                          </a:ln>
                        </wps:spPr>
                        <wps:txbx>
                          <w:txbxContent>
                            <w:p w:rsidR="001642EF" w:rsidRDefault="001642EF" w:rsidP="0017680E">
                              <w:r>
                                <w:rPr>
                                  <w:rFonts w:ascii="Georgia" w:hAnsi="Georgia" w:cs="Georgia"/>
                                  <w:sz w:val="18"/>
                                  <w:szCs w:val="18"/>
                                </w:rPr>
                                <w:t>Igual</w:t>
                              </w:r>
                            </w:p>
                          </w:txbxContent>
                        </wps:txbx>
                        <wps:bodyPr rot="0" vert="horz" wrap="square" lIns="91440" tIns="45720" rIns="91440" bIns="45720" anchor="t" anchorCtr="0" upright="1">
                          <a:noAutofit/>
                        </wps:bodyPr>
                      </wps:wsp>
                      <wps:wsp>
                        <wps:cNvPr id="95" name="Rectangle 42"/>
                        <wps:cNvSpPr>
                          <a:spLocks noChangeArrowheads="1"/>
                        </wps:cNvSpPr>
                        <wps:spPr bwMode="auto">
                          <a:xfrm>
                            <a:off x="1452880" y="201295"/>
                            <a:ext cx="571500" cy="290195"/>
                          </a:xfrm>
                          <a:prstGeom prst="rect">
                            <a:avLst/>
                          </a:prstGeom>
                          <a:solidFill>
                            <a:srgbClr val="FFFFFF"/>
                          </a:solidFill>
                          <a:ln w="9525">
                            <a:solidFill>
                              <a:srgbClr val="FFFFFF"/>
                            </a:solidFill>
                            <a:miter lim="800000"/>
                            <a:headEnd/>
                            <a:tailEnd/>
                          </a:ln>
                        </wps:spPr>
                        <wps:txbx>
                          <w:txbxContent>
                            <w:p w:rsidR="001642EF" w:rsidRPr="00B745FD" w:rsidRDefault="001642EF" w:rsidP="0017680E">
                              <w:pPr>
                                <w:rPr>
                                  <w:rFonts w:ascii="Georgia" w:hAnsi="Georgia" w:cs="Georgia"/>
                                  <w:sz w:val="18"/>
                                  <w:szCs w:val="18"/>
                                </w:rPr>
                              </w:pPr>
                              <w:r>
                                <w:rPr>
                                  <w:rFonts w:ascii="Georgia" w:hAnsi="Georgia" w:cs="Georgia"/>
                                  <w:sz w:val="18"/>
                                  <w:szCs w:val="18"/>
                                </w:rPr>
                                <w:t>Menos</w:t>
                              </w:r>
                            </w:p>
                          </w:txbxContent>
                        </wps:txbx>
                        <wps:bodyPr rot="0" vert="horz" wrap="square" lIns="91440" tIns="45720" rIns="91440" bIns="45720" anchor="t" anchorCtr="0" upright="1">
                          <a:noAutofit/>
                        </wps:bodyPr>
                      </wps:wsp>
                    </wpc:wpc>
                  </a:graphicData>
                </a:graphic>
              </wp:inline>
            </w:drawing>
          </mc:Choice>
          <mc:Fallback>
            <w:pict>
              <v:group w14:anchorId="7B1C0C20" id="Lienzo 97" o:spid="_x0000_s1142" editas="canvas" style="width:7in;height:1in;mso-position-horizontal-relative:char;mso-position-vertical-relative:line" coordsize="64008,91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">
                <v:shape id="_x0000_s1143" type="#_x0000_t75" style="position:absolute;width:64008;height:9144;visibility:visible;mso-wrap-style:square">
                  <v:fill o:detectmouseclick="t"/>
                  <v:path o:connecttype="none"/>
                </v:shape>
                <v:rect id="Rectangle 37" o:spid="_x0000_s1144" style="position:absolute;left:42291;top:3441;width:12757;height:40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nfMAA&#10;AADbAAAADwAAAGRycy9kb3ducmV2LnhtbERPTYvCMBC9L/gfwgheFk3XFdFqFFFcPLrdHjwOzdgW&#10;k0lpsrb+e3MQPD7e93rbWyPu1PrasYKvSQKCuHC65lJB/nccL0D4gKzROCYFD/Kw3Qw+1phq1/Ev&#10;3bNQihjCPkUFVQhNKqUvKrLoJ64hjtzVtRZDhG0pdYtdDLdGTpNkLi3WHBsqbGhfUXHL/q2C7/xw&#10;2D9M1snPmZlffs550Z9ypUbDfrcCEagPb/HLfdIKlnF9/BJ/gN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AnfMAAAADbAAAADwAAAAAAAAAAAAAAAACYAgAAZHJzL2Rvd25y&#10;ZXYueG1sUEsFBgAAAAAEAAQA9QAAAIUDAAAAAA==&#10;" fillcolor="#d6e3bc" strokecolor="black [3213]">
                  <v:textbox>
                    <w:txbxContent>
                      <w:p w:rsidR="001642EF" w:rsidRPr="00826EE0" w:rsidRDefault="001642EF" w:rsidP="0017680E">
                        <w:pPr>
                          <w:jc w:val="center"/>
                          <w:rPr>
                            <w:rFonts w:ascii="Georgia" w:hAnsi="Georgia" w:cs="Georgia"/>
                            <w:sz w:val="18"/>
                            <w:szCs w:val="18"/>
                          </w:rPr>
                        </w:pPr>
                        <w:r>
                          <w:rPr>
                            <w:rFonts w:ascii="Georgia" w:hAnsi="Georgia" w:cs="Georgia"/>
                            <w:sz w:val="18"/>
                            <w:szCs w:val="18"/>
                          </w:rPr>
                          <w:t>Utilidad de operación</w:t>
                        </w:r>
                      </w:p>
                    </w:txbxContent>
                  </v:textbox>
                </v:rect>
                <v:rect id="Rectangle 38" o:spid="_x0000_s1145" style="position:absolute;left:1111;top:3441;width:12573;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yC58QA&#10;AADbAAAADwAAAGRycy9kb3ducmV2LnhtbESPQWvCQBSE74L/YXlCL6IbWxGbugmitHi0aQ49PrKv&#10;SXD3bchuTfz33YLgcZiZb5hdPlojrtT71rGC1TIBQVw53XKtoPx6X2xB+ICs0TgmBTfykGfTyQ5T&#10;7Qb+pGsRahEh7FNU0ITQpVL6qiGLfuk64uj9uN5iiLKvpe5xiHBr5HOSbKTFluNCgx0dGqouxa9V&#10;8FIej4ebKQY5X5vN98e5rMZTqdTTbNy/gQg0hkf43j5pBa8r+P8Sf4D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sgufEAAAA2wAAAA8AAAAAAAAAAAAAAAAAmAIAAGRycy9k&#10;b3ducmV2LnhtbFBLBQYAAAAABAAEAPUAAACJAwAAAAA=&#10;" fillcolor="#d6e3bc" strokecolor="black [3213]">
                  <v:textbox>
                    <w:txbxContent>
                      <w:p w:rsidR="001642EF" w:rsidRPr="00826EE0" w:rsidRDefault="001642EF" w:rsidP="0017680E">
                        <w:pPr>
                          <w:jc w:val="center"/>
                          <w:rPr>
                            <w:rFonts w:ascii="Georgia" w:hAnsi="Georgia" w:cs="Georgia"/>
                            <w:sz w:val="18"/>
                            <w:szCs w:val="18"/>
                          </w:rPr>
                        </w:pPr>
                        <w:r>
                          <w:rPr>
                            <w:rFonts w:ascii="Georgia" w:hAnsi="Georgia" w:cs="Georgia"/>
                            <w:sz w:val="18"/>
                            <w:szCs w:val="18"/>
                          </w:rPr>
                          <w:t>Utilidad bruta</w:t>
                        </w:r>
                      </w:p>
                    </w:txbxContent>
                  </v:textbox>
                </v:rect>
                <v:line id="Line 39" o:spid="_x0000_s1146" style="position:absolute;visibility:visible;mso-wrap-style:square" from="13684,5353" to="21685,53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ohZ8QAAADbAAAADwAAAGRycy9kb3ducmV2LnhtbESPS4vCQBCE74L/YeiFvcg6iaDsZjOK&#10;CLJ68OADvDaZzoPN9MTMaOK/dwTBY1FVX1Hpoje1uFHrKssK4nEEgjizuuJCwem4/voG4Tyyxtoy&#10;KbiTg8V8OEgx0bbjPd0OvhABwi5BBaX3TSKly0oy6Ma2IQ5ebluDPsi2kLrFLsBNLSdRNJMGKw4L&#10;JTa0Kin7P1yNgm568bvVaRbn5+35r9dXyuJupNTnR7/8BeGp9+/wq73RCn4m8PwSfoCc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OiFnxAAAANsAAAAPAAAAAAAAAAAA&#10;AAAAAKECAABkcnMvZG93bnJldi54bWxQSwUGAAAAAAQABAD5AAAAkgMAAAAA&#10;" strokecolor="#d6e3bc">
                  <v:stroke endarrow="block"/>
                </v:line>
                <v:line id="Line 40" o:spid="_x0000_s1147" style="position:absolute;visibility:visible;mso-wrap-style:square" from="34290,5365" to="42278,53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aE/MUAAADbAAAADwAAAGRycy9kb3ducmV2LnhtbESPT2vCQBTE7wW/w/IEL6VuYqnU6Bok&#10;IG0PPdQKXh/ZZxLMvo3ZzZ9++64geBxm5jfMJh1NLXpqXWVZQTyPQBDnVldcKDj+7l/eQTiPrLG2&#10;TAr+yEG6nTxtMNF24B/qD74QAcIuQQWl900ipctLMujmtiEO3tm2Bn2QbSF1i0OAm1ouomgpDVYc&#10;FkpsKCspvxw6o2B4u/rv7LiMz6ev08eoO8rj4Vmp2XTcrUF4Gv0jfG9/agWrV7h9CT9Ab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aE/MUAAADbAAAADwAAAAAAAAAA&#10;AAAAAAChAgAAZHJzL2Rvd25yZXYueG1sUEsFBgAAAAAEAAQA+QAAAJMDAAAAAA==&#10;" strokecolor="#d6e3bc">
                  <v:stroke endarrow="block"/>
                </v:line>
                <v:rect id="Rectangle 41" o:spid="_x0000_s1148" style="position:absolute;left:36099;top:2012;width:4572;height:29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SEL8MA&#10;AADbAAAADwAAAGRycy9kb3ducmV2LnhtbESPQWvCQBSE70L/w/IEb7pRRDR1Fasp7cGDje39sfua&#10;BLNvQ3bV6K/vCkKPw8x8wyzXna3FhVpfOVYwHiUgiLUzFRcKvo/vwzkIH5AN1o5JwY08rFcvvSWm&#10;xl35iy55KESEsE9RQRlCk0rpdUkW/cg1xNH7da3FEGVbSNPiNcJtLSdJMpMWK44LJTa0LUmf8rNV&#10;cEDcHe4fWr9lt/00o+1PRq5WatDvNq8gAnXhP/xsfxoFiyk8vsQfI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tSEL8MAAADbAAAADwAAAAAAAAAAAAAAAACYAgAAZHJzL2Rv&#10;d25yZXYueG1sUEsFBgAAAAAEAAQA9QAAAIgDAAAAAA==&#10;" strokecolor="white">
                  <v:textbox>
                    <w:txbxContent>
                      <w:p w:rsidR="001642EF" w:rsidRDefault="001642EF" w:rsidP="0017680E">
                        <w:r>
                          <w:rPr>
                            <w:rFonts w:ascii="Georgia" w:hAnsi="Georgia" w:cs="Georgia"/>
                            <w:sz w:val="18"/>
                            <w:szCs w:val="18"/>
                          </w:rPr>
                          <w:t>Igual</w:t>
                        </w:r>
                      </w:p>
                    </w:txbxContent>
                  </v:textbox>
                </v:rect>
                <v:rect id="Rectangle 42" o:spid="_x0000_s1149" style="position:absolute;left:14528;top:2012;width:5715;height:29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htMMA&#10;AADbAAAADwAAAGRycy9kb3ducmV2LnhtbESPzW7CMBCE70i8g7VI3MChoggCBrU0qD30wO99ZS9J&#10;RLyOYgOhT19XQupxNDPfaBar1lbiRo0vHSsYDRMQxNqZknMFx8NmMAXhA7LByjEpeJCH1bLbWWBq&#10;3J13dNuHXEQI+xQVFCHUqZReF2TRD11NHL2zayyGKJtcmgbvEW4r+ZIkE2mx5LhQYE3rgvRlf7UK&#10;togf259Prd+zx/c4o/UpI1cp1e+1b3MQgdrwH362v4yC2Sv8fYk/QC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ghtMMAAADbAAAADwAAAAAAAAAAAAAAAACYAgAAZHJzL2Rv&#10;d25yZXYueG1sUEsFBgAAAAAEAAQA9QAAAIgDAAAAAA==&#10;" strokecolor="white">
                  <v:textbox>
                    <w:txbxContent>
                      <w:p w:rsidR="001642EF" w:rsidRPr="00B745FD" w:rsidRDefault="001642EF" w:rsidP="0017680E">
                        <w:pPr>
                          <w:rPr>
                            <w:rFonts w:ascii="Georgia" w:hAnsi="Georgia" w:cs="Georgia"/>
                            <w:sz w:val="18"/>
                            <w:szCs w:val="18"/>
                          </w:rPr>
                        </w:pPr>
                        <w:r>
                          <w:rPr>
                            <w:rFonts w:ascii="Georgia" w:hAnsi="Georgia" w:cs="Georgia"/>
                            <w:sz w:val="18"/>
                            <w:szCs w:val="18"/>
                          </w:rPr>
                          <w:t>Menos</w:t>
                        </w:r>
                      </w:p>
                    </w:txbxContent>
                  </v:textbox>
                </v:rect>
                <w10:anchorlock/>
              </v:group>
            </w:pict>
          </mc:Fallback>
        </mc:AlternateContent>
      </w:r>
    </w:p>
    <w:p w:rsidR="0017680E" w:rsidRDefault="0017680E" w:rsidP="0017680E">
      <w:pPr>
        <w:widowControl w:val="0"/>
        <w:autoSpaceDE w:val="0"/>
        <w:autoSpaceDN w:val="0"/>
        <w:adjustRightInd w:val="0"/>
        <w:spacing w:after="0" w:line="360" w:lineRule="auto"/>
        <w:jc w:val="both"/>
        <w:rPr>
          <w:rFonts w:ascii="Arial" w:hAnsi="Arial" w:cs="Arial"/>
        </w:rPr>
      </w:pPr>
    </w:p>
    <w:p w:rsidR="0017680E" w:rsidRPr="00865054" w:rsidRDefault="0017680E" w:rsidP="001642EF">
      <w:pPr>
        <w:pStyle w:val="Ttulo3"/>
      </w:pPr>
      <w:bookmarkStart w:id="49" w:name="_Toc496187818"/>
      <w:r w:rsidRPr="259AB4CE">
        <w:t>4.1.3. Forma de presentación</w:t>
      </w:r>
      <w:bookmarkEnd w:id="49"/>
    </w:p>
    <w:p w:rsidR="0017680E" w:rsidRPr="00865054" w:rsidRDefault="0017680E" w:rsidP="0017680E">
      <w:pPr>
        <w:spacing w:after="0" w:line="360" w:lineRule="auto"/>
        <w:jc w:val="both"/>
        <w:rPr>
          <w:rFonts w:ascii="Arial" w:hAnsi="Arial" w:cs="Arial"/>
        </w:rPr>
      </w:pPr>
      <w:r>
        <w:rPr>
          <w:rFonts w:ascii="Arial" w:hAnsi="Arial" w:cs="Arial"/>
        </w:rPr>
        <w:t>De</w:t>
      </w:r>
      <w:r w:rsidRPr="259AB4CE">
        <w:rPr>
          <w:rFonts w:ascii="Arial" w:hAnsi="Arial" w:cs="Arial"/>
        </w:rPr>
        <w:t>pender</w:t>
      </w:r>
      <w:r>
        <w:rPr>
          <w:rFonts w:ascii="Arial" w:hAnsi="Arial" w:cs="Arial"/>
        </w:rPr>
        <w:t>á</w:t>
      </w:r>
      <w:r w:rsidRPr="259AB4CE">
        <w:rPr>
          <w:rFonts w:ascii="Arial" w:hAnsi="Arial" w:cs="Arial"/>
        </w:rPr>
        <w:t xml:space="preserve"> de la actividad o giro de la empresa, puede ser comercial, industrial o servicios. </w:t>
      </w:r>
      <w:r>
        <w:rPr>
          <w:rFonts w:ascii="Arial" w:hAnsi="Arial" w:cs="Arial"/>
        </w:rPr>
        <w:t xml:space="preserve"> Sin embargo el formato más utilizado  es en </w:t>
      </w:r>
      <w:r w:rsidRPr="259AB4CE">
        <w:rPr>
          <w:rFonts w:ascii="Arial" w:hAnsi="Arial" w:cs="Arial"/>
        </w:rPr>
        <w:t xml:space="preserve"> forma de reporte o vertical, </w:t>
      </w:r>
      <w:r>
        <w:rPr>
          <w:rFonts w:ascii="Arial" w:hAnsi="Arial" w:cs="Arial"/>
        </w:rPr>
        <w:t xml:space="preserve">el </w:t>
      </w:r>
      <w:r w:rsidRPr="259AB4CE">
        <w:rPr>
          <w:rFonts w:ascii="Arial" w:hAnsi="Arial" w:cs="Arial"/>
        </w:rPr>
        <w:t>cual se encuentra dividido por columnas y filas.</w:t>
      </w:r>
    </w:p>
    <w:p w:rsidR="0017680E" w:rsidRPr="00865054" w:rsidRDefault="0017680E" w:rsidP="0017680E">
      <w:pPr>
        <w:spacing w:after="0" w:line="360" w:lineRule="auto"/>
        <w:jc w:val="both"/>
        <w:rPr>
          <w:rFonts w:ascii="Arial" w:hAnsi="Arial" w:cs="Arial"/>
        </w:rPr>
      </w:pPr>
    </w:p>
    <w:p w:rsidR="0017680E" w:rsidRPr="00865054" w:rsidRDefault="0017680E" w:rsidP="0017680E">
      <w:pPr>
        <w:spacing w:after="0" w:line="360" w:lineRule="auto"/>
        <w:jc w:val="both"/>
        <w:rPr>
          <w:rFonts w:ascii="Arial" w:hAnsi="Arial" w:cs="Arial"/>
        </w:rPr>
      </w:pPr>
      <w:r>
        <w:rPr>
          <w:rFonts w:ascii="Arial" w:hAnsi="Arial" w:cs="Arial"/>
        </w:rPr>
        <w:t xml:space="preserve">Su estructura </w:t>
      </w:r>
      <w:r w:rsidRPr="259AB4CE">
        <w:rPr>
          <w:rFonts w:ascii="Arial" w:hAnsi="Arial" w:cs="Arial"/>
        </w:rPr>
        <w:t xml:space="preserve">se </w:t>
      </w:r>
      <w:r>
        <w:rPr>
          <w:rFonts w:ascii="Arial" w:hAnsi="Arial" w:cs="Arial"/>
        </w:rPr>
        <w:t xml:space="preserve">presenta  en </w:t>
      </w:r>
      <w:r w:rsidRPr="259AB4CE">
        <w:rPr>
          <w:rFonts w:ascii="Arial" w:hAnsi="Arial" w:cs="Arial"/>
        </w:rPr>
        <w:t xml:space="preserve"> tres partes: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978"/>
      </w:tblGrid>
      <w:tr w:rsidR="0017680E" w:rsidRPr="00865054" w:rsidTr="00955E1D">
        <w:tc>
          <w:tcPr>
            <w:tcW w:w="8978" w:type="dxa"/>
            <w:shd w:val="clear" w:color="auto" w:fill="auto"/>
          </w:tcPr>
          <w:p w:rsidR="008E4A94" w:rsidRDefault="008E4A94" w:rsidP="00955E1D">
            <w:pPr>
              <w:spacing w:after="0" w:line="360" w:lineRule="auto"/>
              <w:jc w:val="both"/>
              <w:rPr>
                <w:rFonts w:ascii="Arial" w:hAnsi="Arial" w:cs="Arial"/>
              </w:rPr>
            </w:pPr>
          </w:p>
          <w:p w:rsidR="0017680E" w:rsidRDefault="0017680E" w:rsidP="00955E1D">
            <w:pPr>
              <w:spacing w:after="0" w:line="360" w:lineRule="auto"/>
              <w:jc w:val="both"/>
              <w:rPr>
                <w:rFonts w:ascii="Arial" w:hAnsi="Arial" w:cs="Arial"/>
              </w:rPr>
            </w:pPr>
            <w:r w:rsidRPr="259AB4CE">
              <w:rPr>
                <w:rFonts w:ascii="Arial" w:hAnsi="Arial" w:cs="Arial"/>
              </w:rPr>
              <w:t xml:space="preserve">1).  </w:t>
            </w:r>
            <w:r w:rsidRPr="00C01D6B">
              <w:rPr>
                <w:rFonts w:ascii="Arial" w:hAnsi="Arial" w:cs="Arial"/>
                <w:b/>
              </w:rPr>
              <w:t>Encabezado</w:t>
            </w:r>
            <w:r w:rsidRPr="259AB4CE">
              <w:rPr>
                <w:rFonts w:ascii="Arial" w:hAnsi="Arial" w:cs="Arial"/>
              </w:rPr>
              <w:t xml:space="preserve"> debe contener los siguientes datos:</w:t>
            </w:r>
          </w:p>
          <w:p w:rsidR="008E4A94" w:rsidRPr="00865054" w:rsidRDefault="008E4A94" w:rsidP="00955E1D">
            <w:pPr>
              <w:spacing w:after="0" w:line="360" w:lineRule="auto"/>
              <w:jc w:val="both"/>
              <w:rPr>
                <w:rFonts w:ascii="Arial" w:hAnsi="Arial" w:cs="Arial"/>
              </w:rPr>
            </w:pPr>
          </w:p>
          <w:p w:rsidR="0017680E" w:rsidRPr="00865054" w:rsidRDefault="0017680E" w:rsidP="004A3BD6">
            <w:pPr>
              <w:numPr>
                <w:ilvl w:val="0"/>
                <w:numId w:val="31"/>
              </w:numPr>
              <w:spacing w:after="0" w:line="360" w:lineRule="auto"/>
              <w:jc w:val="both"/>
              <w:rPr>
                <w:rFonts w:ascii="Arial" w:hAnsi="Arial" w:cs="Arial"/>
              </w:rPr>
            </w:pPr>
            <w:r w:rsidRPr="259AB4CE">
              <w:rPr>
                <w:rFonts w:ascii="Arial" w:hAnsi="Arial" w:cs="Arial"/>
              </w:rPr>
              <w:t>Nombre del negocio</w:t>
            </w:r>
          </w:p>
          <w:p w:rsidR="0017680E" w:rsidRPr="00865054" w:rsidRDefault="0017680E" w:rsidP="004A3BD6">
            <w:pPr>
              <w:numPr>
                <w:ilvl w:val="0"/>
                <w:numId w:val="31"/>
              </w:numPr>
              <w:spacing w:after="0" w:line="360" w:lineRule="auto"/>
              <w:jc w:val="both"/>
              <w:rPr>
                <w:rFonts w:ascii="Arial" w:hAnsi="Arial" w:cs="Arial"/>
              </w:rPr>
            </w:pPr>
            <w:r w:rsidRPr="259AB4CE">
              <w:rPr>
                <w:rFonts w:ascii="Arial" w:hAnsi="Arial" w:cs="Arial"/>
              </w:rPr>
              <w:t>La indicación de ser estado de resultados o de pérdidas y ganancias</w:t>
            </w:r>
          </w:p>
          <w:p w:rsidR="00955E1D" w:rsidRPr="00865054" w:rsidRDefault="0017680E" w:rsidP="00C668BC">
            <w:pPr>
              <w:numPr>
                <w:ilvl w:val="0"/>
                <w:numId w:val="31"/>
              </w:numPr>
              <w:spacing w:after="0" w:line="360" w:lineRule="auto"/>
              <w:jc w:val="both"/>
              <w:rPr>
                <w:rFonts w:ascii="Arial" w:hAnsi="Arial" w:cs="Arial"/>
              </w:rPr>
            </w:pPr>
            <w:r w:rsidRPr="259AB4CE">
              <w:rPr>
                <w:rFonts w:ascii="Arial" w:hAnsi="Arial" w:cs="Arial"/>
              </w:rPr>
              <w:t>El periodo a que se refiere tal estado</w:t>
            </w:r>
          </w:p>
        </w:tc>
      </w:tr>
      <w:tr w:rsidR="0017680E" w:rsidRPr="00865054" w:rsidTr="00955E1D">
        <w:tc>
          <w:tcPr>
            <w:tcW w:w="8978" w:type="dxa"/>
            <w:shd w:val="clear" w:color="auto" w:fill="auto"/>
          </w:tcPr>
          <w:p w:rsidR="008E4A94" w:rsidRDefault="008E4A94" w:rsidP="00955E1D">
            <w:pPr>
              <w:widowControl w:val="0"/>
              <w:tabs>
                <w:tab w:val="left" w:pos="2804"/>
                <w:tab w:val="left" w:pos="7760"/>
              </w:tabs>
              <w:autoSpaceDE w:val="0"/>
              <w:autoSpaceDN w:val="0"/>
              <w:adjustRightInd w:val="0"/>
              <w:spacing w:after="0" w:line="360" w:lineRule="auto"/>
              <w:jc w:val="both"/>
              <w:rPr>
                <w:rFonts w:ascii="Arial" w:hAnsi="Arial" w:cs="Arial"/>
              </w:rPr>
            </w:pPr>
          </w:p>
          <w:p w:rsidR="0017680E" w:rsidRPr="00865054" w:rsidRDefault="0017680E" w:rsidP="00C01D6B">
            <w:pPr>
              <w:widowControl w:val="0"/>
              <w:tabs>
                <w:tab w:val="left" w:pos="2804"/>
                <w:tab w:val="left" w:pos="7760"/>
              </w:tabs>
              <w:autoSpaceDE w:val="0"/>
              <w:autoSpaceDN w:val="0"/>
              <w:adjustRightInd w:val="0"/>
              <w:spacing w:after="0" w:line="360" w:lineRule="auto"/>
              <w:jc w:val="both"/>
              <w:rPr>
                <w:rFonts w:ascii="Arial" w:hAnsi="Arial" w:cs="Arial"/>
              </w:rPr>
            </w:pPr>
            <w:r w:rsidRPr="259AB4CE">
              <w:rPr>
                <w:rFonts w:ascii="Arial" w:hAnsi="Arial" w:cs="Arial"/>
              </w:rPr>
              <w:t>2</w:t>
            </w:r>
            <w:r w:rsidRPr="00C01D6B">
              <w:rPr>
                <w:rFonts w:ascii="Arial" w:hAnsi="Arial" w:cs="Arial"/>
                <w:b/>
              </w:rPr>
              <w:t xml:space="preserve">).  </w:t>
            </w:r>
            <w:r w:rsidR="00C01D6B">
              <w:rPr>
                <w:rFonts w:ascii="Arial" w:hAnsi="Arial" w:cs="Arial"/>
                <w:b/>
              </w:rPr>
              <w:t>C</w:t>
            </w:r>
            <w:r w:rsidRPr="00C01D6B">
              <w:rPr>
                <w:rFonts w:ascii="Arial" w:hAnsi="Arial" w:cs="Arial"/>
                <w:b/>
              </w:rPr>
              <w:t>uerpo</w:t>
            </w:r>
            <w:r w:rsidRPr="259AB4CE">
              <w:rPr>
                <w:rFonts w:ascii="Arial" w:hAnsi="Arial" w:cs="Arial"/>
              </w:rPr>
              <w:t xml:space="preserve"> de estado de resultados, se anota el nombre y valor detallado de cada uno de los elementos que integran el estado de resultados de la empresa.</w:t>
            </w:r>
          </w:p>
        </w:tc>
      </w:tr>
      <w:tr w:rsidR="0017680E" w:rsidRPr="00865054" w:rsidTr="00955E1D">
        <w:tc>
          <w:tcPr>
            <w:tcW w:w="8978" w:type="dxa"/>
            <w:shd w:val="clear" w:color="auto" w:fill="auto"/>
          </w:tcPr>
          <w:p w:rsidR="008E4A94" w:rsidRDefault="008E4A94" w:rsidP="00955E1D">
            <w:pPr>
              <w:widowControl w:val="0"/>
              <w:tabs>
                <w:tab w:val="left" w:pos="2804"/>
                <w:tab w:val="left" w:pos="7760"/>
              </w:tabs>
              <w:autoSpaceDE w:val="0"/>
              <w:autoSpaceDN w:val="0"/>
              <w:adjustRightInd w:val="0"/>
              <w:spacing w:after="0" w:line="360" w:lineRule="auto"/>
              <w:jc w:val="both"/>
              <w:rPr>
                <w:rFonts w:ascii="Arial" w:hAnsi="Arial" w:cs="Arial"/>
              </w:rPr>
            </w:pPr>
          </w:p>
          <w:p w:rsidR="0017680E" w:rsidRPr="00C01D6B" w:rsidRDefault="0017680E" w:rsidP="00955E1D">
            <w:pPr>
              <w:widowControl w:val="0"/>
              <w:tabs>
                <w:tab w:val="left" w:pos="2804"/>
                <w:tab w:val="left" w:pos="7760"/>
              </w:tabs>
              <w:autoSpaceDE w:val="0"/>
              <w:autoSpaceDN w:val="0"/>
              <w:adjustRightInd w:val="0"/>
              <w:spacing w:after="0" w:line="360" w:lineRule="auto"/>
              <w:jc w:val="both"/>
              <w:rPr>
                <w:rFonts w:ascii="Arial" w:hAnsi="Arial" w:cs="Arial"/>
                <w:b/>
              </w:rPr>
            </w:pPr>
            <w:r w:rsidRPr="259AB4CE">
              <w:rPr>
                <w:rFonts w:ascii="Arial" w:hAnsi="Arial" w:cs="Arial"/>
              </w:rPr>
              <w:t xml:space="preserve">3). </w:t>
            </w:r>
            <w:r w:rsidRPr="00C01D6B">
              <w:rPr>
                <w:rFonts w:ascii="Arial" w:hAnsi="Arial" w:cs="Arial"/>
                <w:b/>
              </w:rPr>
              <w:t>Pie</w:t>
            </w:r>
          </w:p>
          <w:p w:rsidR="0017680E" w:rsidRPr="00865054" w:rsidRDefault="0017680E" w:rsidP="004A3BD6">
            <w:pPr>
              <w:widowControl w:val="0"/>
              <w:numPr>
                <w:ilvl w:val="0"/>
                <w:numId w:val="32"/>
              </w:numPr>
              <w:tabs>
                <w:tab w:val="left" w:pos="2804"/>
                <w:tab w:val="left" w:pos="7760"/>
              </w:tabs>
              <w:autoSpaceDE w:val="0"/>
              <w:autoSpaceDN w:val="0"/>
              <w:adjustRightInd w:val="0"/>
              <w:spacing w:after="0" w:line="360" w:lineRule="auto"/>
              <w:jc w:val="both"/>
              <w:rPr>
                <w:rFonts w:ascii="Arial" w:hAnsi="Arial" w:cs="Arial"/>
              </w:rPr>
            </w:pPr>
            <w:r w:rsidRPr="259AB4CE">
              <w:rPr>
                <w:rFonts w:ascii="Arial" w:hAnsi="Arial" w:cs="Arial"/>
              </w:rPr>
              <w:t>Del gerente general o propietario</w:t>
            </w:r>
          </w:p>
          <w:p w:rsidR="0017680E" w:rsidRPr="00865054" w:rsidRDefault="0017680E" w:rsidP="004A3BD6">
            <w:pPr>
              <w:widowControl w:val="0"/>
              <w:numPr>
                <w:ilvl w:val="0"/>
                <w:numId w:val="32"/>
              </w:numPr>
              <w:tabs>
                <w:tab w:val="left" w:pos="2804"/>
                <w:tab w:val="left" w:pos="7760"/>
              </w:tabs>
              <w:autoSpaceDE w:val="0"/>
              <w:autoSpaceDN w:val="0"/>
              <w:adjustRightInd w:val="0"/>
              <w:spacing w:after="0" w:line="360" w:lineRule="auto"/>
              <w:jc w:val="both"/>
              <w:rPr>
                <w:rFonts w:ascii="Arial" w:hAnsi="Arial" w:cs="Arial"/>
              </w:rPr>
            </w:pPr>
            <w:r w:rsidRPr="259AB4CE">
              <w:rPr>
                <w:rFonts w:ascii="Arial" w:hAnsi="Arial" w:cs="Arial"/>
              </w:rPr>
              <w:t>Del contador general</w:t>
            </w:r>
          </w:p>
        </w:tc>
      </w:tr>
    </w:tbl>
    <w:p w:rsidR="0017680E" w:rsidRPr="00865054" w:rsidRDefault="0017680E" w:rsidP="0017680E">
      <w:pPr>
        <w:spacing w:after="0" w:line="360" w:lineRule="auto"/>
        <w:jc w:val="both"/>
        <w:rPr>
          <w:rFonts w:ascii="Arial" w:hAnsi="Arial" w:cs="Arial"/>
        </w:rPr>
      </w:pPr>
    </w:p>
    <w:p w:rsidR="008E4A94" w:rsidRDefault="008E4A94" w:rsidP="00235409">
      <w:pPr>
        <w:spacing w:after="0" w:line="360" w:lineRule="auto"/>
        <w:rPr>
          <w:rFonts w:ascii="Arial" w:hAnsi="Arial" w:cs="Arial"/>
        </w:rPr>
      </w:pPr>
      <w:r>
        <w:rPr>
          <w:rFonts w:ascii="Arial" w:hAnsi="Arial" w:cs="Arial"/>
        </w:rPr>
        <w:t xml:space="preserve">Ver la siguiente tabla con  ejemplo </w:t>
      </w:r>
    </w:p>
    <w:p w:rsidR="008E4A94" w:rsidRDefault="008E4A94" w:rsidP="00235409">
      <w:pPr>
        <w:spacing w:after="0" w:line="360" w:lineRule="auto"/>
        <w:rPr>
          <w:rFonts w:ascii="Arial" w:hAnsi="Arial" w:cs="Arial"/>
        </w:rPr>
      </w:pPr>
    </w:p>
    <w:p w:rsidR="0017680E" w:rsidRDefault="00235409" w:rsidP="00235409">
      <w:pPr>
        <w:spacing w:after="0" w:line="360" w:lineRule="auto"/>
        <w:rPr>
          <w:rFonts w:ascii="Arial" w:hAnsi="Arial" w:cs="Arial"/>
        </w:rPr>
      </w:pPr>
      <w:r>
        <w:rPr>
          <w:rFonts w:ascii="Arial" w:hAnsi="Arial" w:cs="Arial"/>
        </w:rPr>
        <w:t xml:space="preserve">Tabla No. </w:t>
      </w:r>
      <w:r w:rsidR="008E4A94">
        <w:rPr>
          <w:rFonts w:ascii="Arial" w:hAnsi="Arial" w:cs="Arial"/>
        </w:rPr>
        <w:t xml:space="preserve">Ejemplo </w:t>
      </w:r>
      <w:r>
        <w:rPr>
          <w:rFonts w:ascii="Arial" w:hAnsi="Arial" w:cs="Arial"/>
        </w:rPr>
        <w:t xml:space="preserve"> </w:t>
      </w:r>
      <w:r w:rsidR="0017680E" w:rsidRPr="259AB4CE">
        <w:rPr>
          <w:rFonts w:ascii="Arial" w:hAnsi="Arial" w:cs="Arial"/>
        </w:rPr>
        <w:t>Es</w:t>
      </w:r>
      <w:r>
        <w:rPr>
          <w:rFonts w:ascii="Arial" w:hAnsi="Arial" w:cs="Arial"/>
        </w:rPr>
        <w:t xml:space="preserve">tructura </w:t>
      </w:r>
      <w:r w:rsidR="0017680E" w:rsidRPr="259AB4CE">
        <w:rPr>
          <w:rFonts w:ascii="Arial" w:hAnsi="Arial" w:cs="Arial"/>
        </w:rPr>
        <w:t>de</w:t>
      </w:r>
      <w:r>
        <w:rPr>
          <w:rFonts w:ascii="Arial" w:hAnsi="Arial" w:cs="Arial"/>
        </w:rPr>
        <w:t xml:space="preserve">l </w:t>
      </w:r>
      <w:r w:rsidR="0017680E" w:rsidRPr="259AB4CE">
        <w:rPr>
          <w:rFonts w:ascii="Arial" w:hAnsi="Arial" w:cs="Arial"/>
        </w:rPr>
        <w:t xml:space="preserve"> </w:t>
      </w:r>
      <w:r>
        <w:rPr>
          <w:rFonts w:ascii="Arial" w:hAnsi="Arial" w:cs="Arial"/>
        </w:rPr>
        <w:t>E</w:t>
      </w:r>
      <w:r w:rsidR="0017680E" w:rsidRPr="259AB4CE">
        <w:rPr>
          <w:rFonts w:ascii="Arial" w:hAnsi="Arial" w:cs="Arial"/>
        </w:rPr>
        <w:t xml:space="preserve">stado de </w:t>
      </w:r>
      <w:r>
        <w:rPr>
          <w:rFonts w:ascii="Arial" w:hAnsi="Arial" w:cs="Arial"/>
        </w:rPr>
        <w:t>R</w:t>
      </w:r>
      <w:r w:rsidR="0017680E" w:rsidRPr="259AB4CE">
        <w:rPr>
          <w:rFonts w:ascii="Arial" w:hAnsi="Arial" w:cs="Arial"/>
        </w:rPr>
        <w:t>esultados</w:t>
      </w:r>
    </w:p>
    <w:p w:rsidR="00235409" w:rsidRPr="00865054" w:rsidRDefault="00235409" w:rsidP="00235409">
      <w:pPr>
        <w:spacing w:after="0" w:line="360" w:lineRule="auto"/>
        <w:rPr>
          <w:rFonts w:ascii="Arial" w:hAnsi="Arial" w:cs="Arial"/>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3544"/>
        <w:gridCol w:w="1134"/>
        <w:gridCol w:w="1134"/>
        <w:gridCol w:w="1275"/>
        <w:gridCol w:w="1134"/>
      </w:tblGrid>
      <w:tr w:rsidR="0017680E" w:rsidRPr="00865054" w:rsidTr="00235409">
        <w:tc>
          <w:tcPr>
            <w:tcW w:w="8221" w:type="dxa"/>
            <w:gridSpan w:val="5"/>
            <w:shd w:val="clear" w:color="auto" w:fill="FFFFFF" w:themeFill="background1"/>
          </w:tcPr>
          <w:p w:rsidR="0017680E" w:rsidRPr="00865054" w:rsidRDefault="00235409" w:rsidP="00955E1D">
            <w:pPr>
              <w:widowControl w:val="0"/>
              <w:autoSpaceDE w:val="0"/>
              <w:autoSpaceDN w:val="0"/>
              <w:adjustRightInd w:val="0"/>
              <w:spacing w:after="0" w:line="288" w:lineRule="auto"/>
              <w:jc w:val="center"/>
              <w:rPr>
                <w:rFonts w:ascii="Arial" w:hAnsi="Arial" w:cs="Arial"/>
                <w:sz w:val="16"/>
                <w:szCs w:val="16"/>
              </w:rPr>
            </w:pPr>
            <w:r>
              <w:rPr>
                <w:rFonts w:ascii="Arial" w:hAnsi="Arial" w:cs="Arial"/>
                <w:noProof/>
                <w:lang w:eastAsia="es-MX"/>
              </w:rPr>
              <mc:AlternateContent>
                <mc:Choice Requires="wps">
                  <w:drawing>
                    <wp:anchor distT="0" distB="0" distL="114300" distR="114300" simplePos="0" relativeHeight="252687360" behindDoc="0" locked="0" layoutInCell="1" allowOverlap="1" wp14:anchorId="4C2D73F3" wp14:editId="06C6086C">
                      <wp:simplePos x="0" y="0"/>
                      <wp:positionH relativeFrom="column">
                        <wp:posOffset>3947795</wp:posOffset>
                      </wp:positionH>
                      <wp:positionV relativeFrom="paragraph">
                        <wp:posOffset>38100</wp:posOffset>
                      </wp:positionV>
                      <wp:extent cx="971550" cy="276225"/>
                      <wp:effectExtent l="0" t="0" r="19050" b="28575"/>
                      <wp:wrapNone/>
                      <wp:docPr id="240" name="240 Rectángulo"/>
                      <wp:cNvGraphicFramePr/>
                      <a:graphic xmlns:a="http://schemas.openxmlformats.org/drawingml/2006/main">
                        <a:graphicData uri="http://schemas.microsoft.com/office/word/2010/wordprocessingShape">
                          <wps:wsp>
                            <wps:cNvSpPr/>
                            <wps:spPr>
                              <a:xfrm>
                                <a:off x="0" y="0"/>
                                <a:ext cx="971550" cy="276225"/>
                              </a:xfrm>
                              <a:prstGeom prst="rect">
                                <a:avLst/>
                              </a:prstGeom>
                            </wps:spPr>
                            <wps:style>
                              <a:lnRef idx="1">
                                <a:schemeClr val="accent2"/>
                              </a:lnRef>
                              <a:fillRef idx="2">
                                <a:schemeClr val="accent2"/>
                              </a:fillRef>
                              <a:effectRef idx="1">
                                <a:schemeClr val="accent2"/>
                              </a:effectRef>
                              <a:fontRef idx="minor">
                                <a:schemeClr val="dk1"/>
                              </a:fontRef>
                            </wps:style>
                            <wps:txbx>
                              <w:txbxContent>
                                <w:p w:rsidR="001642EF" w:rsidRPr="00235409" w:rsidRDefault="001642EF" w:rsidP="00235409">
                                  <w:pPr>
                                    <w:pStyle w:val="Prrafodelista"/>
                                    <w:numPr>
                                      <w:ilvl w:val="0"/>
                                      <w:numId w:val="34"/>
                                    </w:numPr>
                                    <w:tabs>
                                      <w:tab w:val="left" w:pos="142"/>
                                    </w:tabs>
                                    <w:ind w:left="426" w:hanging="568"/>
                                    <w:rPr>
                                      <w:b/>
                                    </w:rPr>
                                  </w:pPr>
                                  <w:r w:rsidRPr="00235409">
                                    <w:rPr>
                                      <w:b/>
                                    </w:rPr>
                                    <w:t>Encabezado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2D73F3" id="240 Rectángulo" o:spid="_x0000_s1150" style="position:absolute;left:0;text-align:left;margin-left:310.85pt;margin-top:3pt;width:76.5pt;height:21.75pt;z-index:25268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" fillcolor="#94ce6e [2165]" strokecolor="#63a537 [3205]" strokeweight=".5pt">
                      <v:fill color2="#7ec44f [2613]" rotate="t" colors="0 #afd3a1;.5 #a4c995;1 #95c481" focus="100%" type="gradient">
                        <o:fill v:ext="view" type="gradientUnscaled"/>
                      </v:fill>
                      <v:textbox>
                        <w:txbxContent>
                          <w:p w:rsidR="001642EF" w:rsidRPr="00235409" w:rsidRDefault="001642EF" w:rsidP="00235409">
                            <w:pPr>
                              <w:pStyle w:val="Prrafodelista"/>
                              <w:numPr>
                                <w:ilvl w:val="0"/>
                                <w:numId w:val="34"/>
                              </w:numPr>
                              <w:tabs>
                                <w:tab w:val="left" w:pos="142"/>
                              </w:tabs>
                              <w:ind w:left="426" w:hanging="568"/>
                              <w:rPr>
                                <w:b/>
                              </w:rPr>
                            </w:pPr>
                            <w:r w:rsidRPr="00235409">
                              <w:rPr>
                                <w:b/>
                              </w:rPr>
                              <w:t>Encabezado</w:t>
                            </w:r>
                          </w:p>
                        </w:txbxContent>
                      </v:textbox>
                    </v:rect>
                  </w:pict>
                </mc:Fallback>
              </mc:AlternateContent>
            </w:r>
            <w:r w:rsidR="0017680E" w:rsidRPr="259AB4CE">
              <w:rPr>
                <w:rFonts w:ascii="Arial" w:hAnsi="Arial" w:cs="Arial"/>
                <w:sz w:val="16"/>
                <w:szCs w:val="16"/>
              </w:rPr>
              <w:t>La empresa “XXX” S.A.  de C.V.</w:t>
            </w:r>
            <w:r>
              <w:rPr>
                <w:rFonts w:ascii="Arial" w:hAnsi="Arial" w:cs="Arial"/>
                <w:sz w:val="16"/>
                <w:szCs w:val="16"/>
              </w:rPr>
              <w:t xml:space="preserve">  </w:t>
            </w:r>
          </w:p>
          <w:p w:rsidR="0017680E" w:rsidRPr="00865054" w:rsidRDefault="0017680E" w:rsidP="00955E1D">
            <w:pPr>
              <w:widowControl w:val="0"/>
              <w:autoSpaceDE w:val="0"/>
              <w:autoSpaceDN w:val="0"/>
              <w:adjustRightInd w:val="0"/>
              <w:spacing w:after="0" w:line="288" w:lineRule="auto"/>
              <w:jc w:val="center"/>
              <w:rPr>
                <w:rFonts w:ascii="Arial" w:hAnsi="Arial" w:cs="Arial"/>
                <w:sz w:val="16"/>
                <w:szCs w:val="16"/>
              </w:rPr>
            </w:pPr>
            <w:r w:rsidRPr="259AB4CE">
              <w:rPr>
                <w:rFonts w:ascii="Arial" w:hAnsi="Arial" w:cs="Arial"/>
                <w:sz w:val="16"/>
                <w:szCs w:val="16"/>
              </w:rPr>
              <w:t>Estado de Resultados</w:t>
            </w:r>
          </w:p>
          <w:p w:rsidR="0017680E" w:rsidRPr="00865054" w:rsidRDefault="0017680E" w:rsidP="00955E1D">
            <w:pPr>
              <w:widowControl w:val="0"/>
              <w:autoSpaceDE w:val="0"/>
              <w:autoSpaceDN w:val="0"/>
              <w:adjustRightInd w:val="0"/>
              <w:spacing w:after="0" w:line="288" w:lineRule="auto"/>
              <w:jc w:val="center"/>
              <w:rPr>
                <w:rFonts w:ascii="Arial" w:hAnsi="Arial" w:cs="Arial"/>
                <w:sz w:val="16"/>
                <w:szCs w:val="16"/>
                <w:u w:val="single"/>
              </w:rPr>
            </w:pPr>
            <w:r w:rsidRPr="259AB4CE">
              <w:rPr>
                <w:rFonts w:ascii="Arial" w:hAnsi="Arial" w:cs="Arial"/>
                <w:sz w:val="16"/>
                <w:szCs w:val="16"/>
              </w:rPr>
              <w:t>Del 1º al 31 de diciembre del  año “X”</w:t>
            </w: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Ventas totales</w:t>
            </w:r>
          </w:p>
        </w:tc>
        <w:tc>
          <w:tcPr>
            <w:tcW w:w="1134" w:type="dxa"/>
            <w:shd w:val="clear" w:color="auto" w:fill="FFFFFF" w:themeFill="background1"/>
          </w:tcPr>
          <w:p w:rsidR="0017680E" w:rsidRPr="00865054" w:rsidRDefault="0017680E" w:rsidP="00955E1D">
            <w:pPr>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Menos</w:t>
            </w:r>
          </w:p>
        </w:tc>
        <w:tc>
          <w:tcPr>
            <w:tcW w:w="1134" w:type="dxa"/>
            <w:shd w:val="clear" w:color="auto" w:fill="FFFFFF" w:themeFill="background1"/>
          </w:tcPr>
          <w:p w:rsidR="0017680E" w:rsidRPr="00865054" w:rsidRDefault="0017680E" w:rsidP="00955E1D">
            <w:pPr>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Devoluciones sobre ventas</w:t>
            </w:r>
          </w:p>
        </w:tc>
        <w:tc>
          <w:tcPr>
            <w:tcW w:w="1134" w:type="dxa"/>
            <w:shd w:val="clear" w:color="auto" w:fill="FFFFFF" w:themeFill="background1"/>
          </w:tcPr>
          <w:p w:rsidR="0017680E" w:rsidRPr="00865054" w:rsidRDefault="0017680E" w:rsidP="00955E1D">
            <w:pPr>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w:t>
            </w: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Rebajas sobre ventas</w:t>
            </w:r>
          </w:p>
        </w:tc>
        <w:tc>
          <w:tcPr>
            <w:tcW w:w="1134" w:type="dxa"/>
            <w:shd w:val="clear" w:color="auto" w:fill="FFFFFF" w:themeFill="background1"/>
          </w:tcPr>
          <w:p w:rsidR="0017680E" w:rsidRPr="00865054" w:rsidRDefault="0017680E" w:rsidP="00955E1D">
            <w:pPr>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w:t>
            </w: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Descuentos sobre ventas</w:t>
            </w:r>
          </w:p>
        </w:tc>
        <w:tc>
          <w:tcPr>
            <w:tcW w:w="1134" w:type="dxa"/>
            <w:shd w:val="clear" w:color="auto" w:fill="FFFFFF" w:themeFill="background1"/>
          </w:tcPr>
          <w:p w:rsidR="0017680E" w:rsidRPr="00865054" w:rsidRDefault="0017680E" w:rsidP="00955E1D">
            <w:pPr>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w:t>
            </w: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Ventas netas</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w:t>
            </w: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Inventario inicial</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Compras</w:t>
            </w:r>
          </w:p>
        </w:tc>
        <w:tc>
          <w:tcPr>
            <w:tcW w:w="1134" w:type="dxa"/>
            <w:shd w:val="clear" w:color="auto" w:fill="FFFFFF" w:themeFill="background1"/>
          </w:tcPr>
          <w:p w:rsidR="0017680E" w:rsidRPr="00865054" w:rsidRDefault="0017680E" w:rsidP="00955E1D">
            <w:pPr>
              <w:spacing w:after="0" w:line="288" w:lineRule="auto"/>
              <w:jc w:val="both"/>
              <w:rPr>
                <w:rFonts w:ascii="Arial" w:hAnsi="Arial" w:cs="Arial"/>
                <w:sz w:val="16"/>
                <w:szCs w:val="16"/>
              </w:rPr>
            </w:pPr>
            <w:r w:rsidRPr="259AB4CE">
              <w:rPr>
                <w:rFonts w:ascii="Arial" w:hAnsi="Arial" w:cs="Arial"/>
                <w:sz w:val="16"/>
                <w:szCs w:val="16"/>
              </w:rPr>
              <w:t>$</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Mas</w:t>
            </w:r>
          </w:p>
        </w:tc>
        <w:tc>
          <w:tcPr>
            <w:tcW w:w="1134" w:type="dxa"/>
            <w:shd w:val="clear" w:color="auto" w:fill="FFFFFF" w:themeFill="background1"/>
          </w:tcPr>
          <w:p w:rsidR="0017680E" w:rsidRPr="00865054" w:rsidRDefault="0017680E" w:rsidP="00955E1D">
            <w:pPr>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Gastos de compras</w:t>
            </w:r>
          </w:p>
        </w:tc>
        <w:tc>
          <w:tcPr>
            <w:tcW w:w="1134" w:type="dxa"/>
            <w:shd w:val="clear" w:color="auto" w:fill="FFFFFF" w:themeFill="background1"/>
          </w:tcPr>
          <w:p w:rsidR="0017680E" w:rsidRPr="00865054" w:rsidRDefault="0017680E" w:rsidP="00955E1D">
            <w:pPr>
              <w:spacing w:after="0" w:line="288" w:lineRule="auto"/>
              <w:jc w:val="both"/>
              <w:rPr>
                <w:rFonts w:ascii="Arial" w:hAnsi="Arial" w:cs="Arial"/>
                <w:sz w:val="16"/>
                <w:szCs w:val="16"/>
              </w:rPr>
            </w:pPr>
            <w:r w:rsidRPr="259AB4CE">
              <w:rPr>
                <w:rFonts w:ascii="Arial" w:hAnsi="Arial" w:cs="Arial"/>
                <w:sz w:val="16"/>
                <w:szCs w:val="16"/>
              </w:rPr>
              <w:t>$</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Compras totales</w:t>
            </w:r>
          </w:p>
        </w:tc>
        <w:tc>
          <w:tcPr>
            <w:tcW w:w="1134" w:type="dxa"/>
            <w:shd w:val="clear" w:color="auto" w:fill="FFFFFF" w:themeFill="background1"/>
          </w:tcPr>
          <w:p w:rsidR="0017680E" w:rsidRPr="00865054" w:rsidRDefault="0017680E" w:rsidP="00955E1D">
            <w:pPr>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w:t>
            </w: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Menos</w:t>
            </w:r>
          </w:p>
        </w:tc>
        <w:tc>
          <w:tcPr>
            <w:tcW w:w="1134" w:type="dxa"/>
            <w:shd w:val="clear" w:color="auto" w:fill="FFFFFF" w:themeFill="background1"/>
          </w:tcPr>
          <w:p w:rsidR="0017680E" w:rsidRPr="00865054" w:rsidRDefault="0017680E" w:rsidP="00955E1D">
            <w:pPr>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235409" w:rsidP="00955E1D">
            <w:pPr>
              <w:widowControl w:val="0"/>
              <w:autoSpaceDE w:val="0"/>
              <w:autoSpaceDN w:val="0"/>
              <w:adjustRightInd w:val="0"/>
              <w:spacing w:after="0" w:line="288" w:lineRule="auto"/>
              <w:jc w:val="both"/>
              <w:rPr>
                <w:rFonts w:ascii="Arial" w:hAnsi="Arial" w:cs="Arial"/>
                <w:sz w:val="16"/>
                <w:szCs w:val="16"/>
              </w:rPr>
            </w:pPr>
            <w:r>
              <w:rPr>
                <w:rFonts w:ascii="Arial" w:hAnsi="Arial" w:cs="Arial"/>
                <w:noProof/>
                <w:lang w:eastAsia="es-MX"/>
              </w:rPr>
              <mc:AlternateContent>
                <mc:Choice Requires="wps">
                  <w:drawing>
                    <wp:anchor distT="0" distB="0" distL="114300" distR="114300" simplePos="0" relativeHeight="252716032" behindDoc="0" locked="0" layoutInCell="1" allowOverlap="1" wp14:anchorId="4613A9C2" wp14:editId="7B644D1E">
                      <wp:simplePos x="0" y="0"/>
                      <wp:positionH relativeFrom="column">
                        <wp:posOffset>180975</wp:posOffset>
                      </wp:positionH>
                      <wp:positionV relativeFrom="paragraph">
                        <wp:posOffset>75565</wp:posOffset>
                      </wp:positionV>
                      <wp:extent cx="704850" cy="276225"/>
                      <wp:effectExtent l="0" t="0" r="19050" b="28575"/>
                      <wp:wrapNone/>
                      <wp:docPr id="251" name="251 Rectángulo"/>
                      <wp:cNvGraphicFramePr/>
                      <a:graphic xmlns:a="http://schemas.openxmlformats.org/drawingml/2006/main">
                        <a:graphicData uri="http://schemas.microsoft.com/office/word/2010/wordprocessingShape">
                          <wps:wsp>
                            <wps:cNvSpPr/>
                            <wps:spPr>
                              <a:xfrm>
                                <a:off x="0" y="0"/>
                                <a:ext cx="704850" cy="276225"/>
                              </a:xfrm>
                              <a:prstGeom prst="rect">
                                <a:avLst/>
                              </a:prstGeom>
                            </wps:spPr>
                            <wps:style>
                              <a:lnRef idx="1">
                                <a:schemeClr val="accent2"/>
                              </a:lnRef>
                              <a:fillRef idx="2">
                                <a:schemeClr val="accent2"/>
                              </a:fillRef>
                              <a:effectRef idx="1">
                                <a:schemeClr val="accent2"/>
                              </a:effectRef>
                              <a:fontRef idx="minor">
                                <a:schemeClr val="dk1"/>
                              </a:fontRef>
                            </wps:style>
                            <wps:txbx>
                              <w:txbxContent>
                                <w:p w:rsidR="001642EF" w:rsidRDefault="001642EF" w:rsidP="00235409">
                                  <w:pPr>
                                    <w:pStyle w:val="Prrafodelista"/>
                                    <w:numPr>
                                      <w:ilvl w:val="0"/>
                                      <w:numId w:val="34"/>
                                    </w:numPr>
                                    <w:tabs>
                                      <w:tab w:val="left" w:pos="142"/>
                                    </w:tabs>
                                    <w:ind w:left="426" w:hanging="568"/>
                                  </w:pPr>
                                  <w:r w:rsidRPr="00235409">
                                    <w:rPr>
                                      <w:b/>
                                    </w:rPr>
                                    <w:t xml:space="preserve">Cuerpo </w:t>
                                  </w:r>
                                  <w:r>
                                    <w:t>ncabezado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13A9C2" id="251 Rectángulo" o:spid="_x0000_s1151" style="position:absolute;left:0;text-align:left;margin-left:14.25pt;margin-top:5.95pt;width:55.5pt;height:21.75pt;z-index:25271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" fillcolor="#94ce6e [2165]" strokecolor="#63a537 [3205]" strokeweight=".5pt">
                      <v:fill color2="#7ec44f [2613]" rotate="t" colors="0 #afd3a1;.5 #a4c995;1 #95c481" focus="100%" type="gradient">
                        <o:fill v:ext="view" type="gradientUnscaled"/>
                      </v:fill>
                      <v:textbox>
                        <w:txbxContent>
                          <w:p w:rsidR="001642EF" w:rsidRDefault="001642EF" w:rsidP="00235409">
                            <w:pPr>
                              <w:pStyle w:val="Prrafodelista"/>
                              <w:numPr>
                                <w:ilvl w:val="0"/>
                                <w:numId w:val="34"/>
                              </w:numPr>
                              <w:tabs>
                                <w:tab w:val="left" w:pos="142"/>
                              </w:tabs>
                              <w:ind w:left="426" w:hanging="568"/>
                            </w:pPr>
                            <w:r w:rsidRPr="00235409">
                              <w:rPr>
                                <w:b/>
                              </w:rPr>
                              <w:t xml:space="preserve">Cuerpo </w:t>
                            </w:r>
                            <w:r>
                              <w:t>ncabezado</w:t>
                            </w:r>
                          </w:p>
                        </w:txbxContent>
                      </v:textbox>
                    </v:rect>
                  </w:pict>
                </mc:Fallback>
              </mc:AlternateContent>
            </w: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Devoluciones sobre compras</w:t>
            </w:r>
          </w:p>
        </w:tc>
        <w:tc>
          <w:tcPr>
            <w:tcW w:w="1134" w:type="dxa"/>
            <w:shd w:val="clear" w:color="auto" w:fill="FFFFFF" w:themeFill="background1"/>
          </w:tcPr>
          <w:p w:rsidR="0017680E" w:rsidRPr="00865054" w:rsidRDefault="0017680E" w:rsidP="00955E1D">
            <w:pPr>
              <w:spacing w:after="0" w:line="288" w:lineRule="auto"/>
              <w:jc w:val="both"/>
              <w:rPr>
                <w:rFonts w:ascii="Arial" w:hAnsi="Arial" w:cs="Arial"/>
                <w:sz w:val="16"/>
                <w:szCs w:val="16"/>
              </w:rPr>
            </w:pPr>
            <w:r w:rsidRPr="259AB4CE">
              <w:rPr>
                <w:rFonts w:ascii="Arial" w:hAnsi="Arial" w:cs="Arial"/>
                <w:sz w:val="16"/>
                <w:szCs w:val="16"/>
              </w:rPr>
              <w:t>$</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Rebajas sobre compras</w:t>
            </w:r>
          </w:p>
        </w:tc>
        <w:tc>
          <w:tcPr>
            <w:tcW w:w="1134" w:type="dxa"/>
            <w:shd w:val="clear" w:color="auto" w:fill="FFFFFF" w:themeFill="background1"/>
          </w:tcPr>
          <w:p w:rsidR="0017680E" w:rsidRPr="00865054" w:rsidRDefault="0017680E" w:rsidP="00955E1D">
            <w:pPr>
              <w:spacing w:after="0" w:line="288" w:lineRule="auto"/>
              <w:jc w:val="both"/>
              <w:rPr>
                <w:rFonts w:ascii="Arial" w:hAnsi="Arial" w:cs="Arial"/>
                <w:sz w:val="16"/>
                <w:szCs w:val="16"/>
              </w:rPr>
            </w:pPr>
            <w:r w:rsidRPr="259AB4CE">
              <w:rPr>
                <w:rFonts w:ascii="Arial" w:hAnsi="Arial" w:cs="Arial"/>
                <w:sz w:val="16"/>
                <w:szCs w:val="16"/>
              </w:rPr>
              <w:t>$</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Descuentos sobre compras</w:t>
            </w:r>
          </w:p>
        </w:tc>
        <w:tc>
          <w:tcPr>
            <w:tcW w:w="1134" w:type="dxa"/>
            <w:shd w:val="clear" w:color="auto" w:fill="FFFFFF" w:themeFill="background1"/>
          </w:tcPr>
          <w:p w:rsidR="0017680E" w:rsidRPr="00865054" w:rsidRDefault="0017680E" w:rsidP="00955E1D">
            <w:pPr>
              <w:spacing w:after="0" w:line="288" w:lineRule="auto"/>
              <w:jc w:val="both"/>
              <w:rPr>
                <w:rFonts w:ascii="Arial" w:hAnsi="Arial" w:cs="Arial"/>
                <w:sz w:val="16"/>
                <w:szCs w:val="16"/>
              </w:rPr>
            </w:pPr>
            <w:r w:rsidRPr="259AB4CE">
              <w:rPr>
                <w:rFonts w:ascii="Arial" w:hAnsi="Arial" w:cs="Arial"/>
                <w:sz w:val="16"/>
                <w:szCs w:val="16"/>
              </w:rPr>
              <w:t>$</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w:t>
            </w: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Compras netas</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Total de mercancías</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Menos</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Inventario final</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Costo de lo vendido</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w:t>
            </w: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Utilidad o perdida bruta</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w:t>
            </w: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Menos</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Gastos de venta</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275" w:type="dxa"/>
            <w:shd w:val="clear" w:color="auto" w:fill="FFFFFF" w:themeFill="background1"/>
          </w:tcPr>
          <w:p w:rsidR="0017680E" w:rsidRPr="00865054" w:rsidRDefault="0017680E" w:rsidP="00955E1D">
            <w:pPr>
              <w:spacing w:after="0" w:line="288" w:lineRule="auto"/>
              <w:rPr>
                <w:rFonts w:ascii="Arial" w:hAnsi="Arial" w:cs="Arial"/>
                <w:sz w:val="16"/>
                <w:szCs w:val="16"/>
              </w:rPr>
            </w:pPr>
            <w:r w:rsidRPr="259AB4CE">
              <w:rPr>
                <w:rFonts w:ascii="Arial" w:hAnsi="Arial" w:cs="Arial"/>
                <w:sz w:val="16"/>
                <w:szCs w:val="16"/>
              </w:rPr>
              <w:t>$</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Gastos de administración</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275" w:type="dxa"/>
            <w:shd w:val="clear" w:color="auto" w:fill="FFFFFF" w:themeFill="background1"/>
          </w:tcPr>
          <w:p w:rsidR="0017680E" w:rsidRPr="00865054" w:rsidRDefault="0017680E" w:rsidP="00955E1D">
            <w:pPr>
              <w:spacing w:after="0" w:line="288" w:lineRule="auto"/>
              <w:rPr>
                <w:rFonts w:ascii="Arial" w:hAnsi="Arial" w:cs="Arial"/>
                <w:sz w:val="16"/>
                <w:szCs w:val="16"/>
              </w:rPr>
            </w:pPr>
            <w:r w:rsidRPr="259AB4CE">
              <w:rPr>
                <w:rFonts w:ascii="Arial" w:hAnsi="Arial" w:cs="Arial"/>
                <w:sz w:val="16"/>
                <w:szCs w:val="16"/>
              </w:rPr>
              <w:t>$</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Gastos financieros</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275" w:type="dxa"/>
            <w:shd w:val="clear" w:color="auto" w:fill="FFFFFF" w:themeFill="background1"/>
          </w:tcPr>
          <w:p w:rsidR="0017680E" w:rsidRPr="00865054" w:rsidRDefault="0017680E" w:rsidP="00955E1D">
            <w:pPr>
              <w:spacing w:after="0" w:line="288" w:lineRule="auto"/>
              <w:rPr>
                <w:rFonts w:ascii="Arial" w:hAnsi="Arial" w:cs="Arial"/>
                <w:sz w:val="16"/>
                <w:szCs w:val="16"/>
              </w:rPr>
            </w:pPr>
            <w:r w:rsidRPr="259AB4CE">
              <w:rPr>
                <w:rFonts w:ascii="Arial" w:hAnsi="Arial" w:cs="Arial"/>
                <w:sz w:val="16"/>
                <w:szCs w:val="16"/>
              </w:rPr>
              <w:t>$</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r>
      <w:tr w:rsidR="0017680E" w:rsidRPr="00865054" w:rsidTr="00235409">
        <w:tc>
          <w:tcPr>
            <w:tcW w:w="354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Utilidad o perdida de operación</w:t>
            </w: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275"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p>
        </w:tc>
        <w:tc>
          <w:tcPr>
            <w:tcW w:w="1134" w:type="dxa"/>
            <w:shd w:val="clear" w:color="auto" w:fill="FFFFFF" w:themeFill="background1"/>
          </w:tcPr>
          <w:p w:rsidR="0017680E" w:rsidRPr="00865054" w:rsidRDefault="0017680E" w:rsidP="00955E1D">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w:t>
            </w:r>
          </w:p>
        </w:tc>
      </w:tr>
      <w:tr w:rsidR="0017680E" w:rsidRPr="00865054" w:rsidTr="00235409">
        <w:tc>
          <w:tcPr>
            <w:tcW w:w="8221" w:type="dxa"/>
            <w:gridSpan w:val="5"/>
            <w:shd w:val="clear" w:color="auto" w:fill="FFFFFF" w:themeFill="background1"/>
          </w:tcPr>
          <w:p w:rsidR="0017680E" w:rsidRPr="00865054" w:rsidRDefault="00235409" w:rsidP="00955E1D">
            <w:pPr>
              <w:widowControl w:val="0"/>
              <w:autoSpaceDE w:val="0"/>
              <w:autoSpaceDN w:val="0"/>
              <w:adjustRightInd w:val="0"/>
              <w:spacing w:after="0" w:line="288" w:lineRule="auto"/>
              <w:jc w:val="both"/>
              <w:rPr>
                <w:rFonts w:ascii="Arial" w:hAnsi="Arial" w:cs="Arial"/>
                <w:sz w:val="16"/>
                <w:szCs w:val="16"/>
              </w:rPr>
            </w:pPr>
            <w:r>
              <w:rPr>
                <w:rFonts w:ascii="Arial" w:hAnsi="Arial" w:cs="Arial"/>
                <w:noProof/>
                <w:lang w:eastAsia="es-MX"/>
              </w:rPr>
              <mc:AlternateContent>
                <mc:Choice Requires="wps">
                  <w:drawing>
                    <wp:anchor distT="0" distB="0" distL="114300" distR="114300" simplePos="0" relativeHeight="252744704" behindDoc="0" locked="0" layoutInCell="1" allowOverlap="1" wp14:anchorId="47E8B38B" wp14:editId="453CBC61">
                      <wp:simplePos x="0" y="0"/>
                      <wp:positionH relativeFrom="column">
                        <wp:posOffset>4424045</wp:posOffset>
                      </wp:positionH>
                      <wp:positionV relativeFrom="paragraph">
                        <wp:posOffset>58420</wp:posOffset>
                      </wp:positionV>
                      <wp:extent cx="495300" cy="276225"/>
                      <wp:effectExtent l="0" t="0" r="19050" b="28575"/>
                      <wp:wrapNone/>
                      <wp:docPr id="252" name="252 Rectángulo"/>
                      <wp:cNvGraphicFramePr/>
                      <a:graphic xmlns:a="http://schemas.openxmlformats.org/drawingml/2006/main">
                        <a:graphicData uri="http://schemas.microsoft.com/office/word/2010/wordprocessingShape">
                          <wps:wsp>
                            <wps:cNvSpPr/>
                            <wps:spPr>
                              <a:xfrm>
                                <a:off x="0" y="0"/>
                                <a:ext cx="495300" cy="276225"/>
                              </a:xfrm>
                              <a:prstGeom prst="rect">
                                <a:avLst/>
                              </a:prstGeom>
                            </wps:spPr>
                            <wps:style>
                              <a:lnRef idx="1">
                                <a:schemeClr val="accent2"/>
                              </a:lnRef>
                              <a:fillRef idx="2">
                                <a:schemeClr val="accent2"/>
                              </a:fillRef>
                              <a:effectRef idx="1">
                                <a:schemeClr val="accent2"/>
                              </a:effectRef>
                              <a:fontRef idx="minor">
                                <a:schemeClr val="dk1"/>
                              </a:fontRef>
                            </wps:style>
                            <wps:txbx>
                              <w:txbxContent>
                                <w:p w:rsidR="001642EF" w:rsidRDefault="001642EF" w:rsidP="00235409">
                                  <w:pPr>
                                    <w:pStyle w:val="Prrafodelista"/>
                                    <w:numPr>
                                      <w:ilvl w:val="0"/>
                                      <w:numId w:val="34"/>
                                    </w:numPr>
                                    <w:tabs>
                                      <w:tab w:val="left" w:pos="142"/>
                                    </w:tabs>
                                    <w:ind w:left="426" w:hanging="568"/>
                                  </w:pPr>
                                  <w:r w:rsidRPr="00235409">
                                    <w:rPr>
                                      <w:b/>
                                    </w:rPr>
                                    <w:t>Pie</w:t>
                                  </w:r>
                                  <w:r>
                                    <w:t xml:space="preserve"> cabezado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E8B38B" id="252 Rectángulo" o:spid="_x0000_s1152" style="position:absolute;left:0;text-align:left;margin-left:348.35pt;margin-top:4.6pt;width:39pt;height:21.75pt;z-index:25274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" fillcolor="#94ce6e [2165]" strokecolor="#63a537 [3205]" strokeweight=".5pt">
                      <v:fill color2="#7ec44f [2613]" rotate="t" colors="0 #afd3a1;.5 #a4c995;1 #95c481" focus="100%" type="gradient">
                        <o:fill v:ext="view" type="gradientUnscaled"/>
                      </v:fill>
                      <v:textbox>
                        <w:txbxContent>
                          <w:p w:rsidR="001642EF" w:rsidRDefault="001642EF" w:rsidP="00235409">
                            <w:pPr>
                              <w:pStyle w:val="Prrafodelista"/>
                              <w:numPr>
                                <w:ilvl w:val="0"/>
                                <w:numId w:val="34"/>
                              </w:numPr>
                              <w:tabs>
                                <w:tab w:val="left" w:pos="142"/>
                              </w:tabs>
                              <w:ind w:left="426" w:hanging="568"/>
                            </w:pPr>
                            <w:r w:rsidRPr="00235409">
                              <w:rPr>
                                <w:b/>
                              </w:rPr>
                              <w:t>Pie</w:t>
                            </w:r>
                            <w:r>
                              <w:t xml:space="preserve"> cabezado</w:t>
                            </w:r>
                          </w:p>
                        </w:txbxContent>
                      </v:textbox>
                    </v:rect>
                  </w:pict>
                </mc:Fallback>
              </mc:AlternateContent>
            </w:r>
            <w:r w:rsidR="0017680E" w:rsidRPr="259AB4CE">
              <w:rPr>
                <w:rFonts w:ascii="Arial" w:hAnsi="Arial" w:cs="Arial"/>
                <w:sz w:val="16"/>
                <w:szCs w:val="16"/>
              </w:rPr>
              <w:t xml:space="preserve">                                        </w:t>
            </w:r>
            <w:r>
              <w:rPr>
                <w:rFonts w:ascii="Arial" w:hAnsi="Arial" w:cs="Arial"/>
                <w:sz w:val="16"/>
                <w:szCs w:val="16"/>
              </w:rPr>
              <w:t xml:space="preserve">  Firma de</w:t>
            </w:r>
            <w:r w:rsidR="0017680E" w:rsidRPr="259AB4CE">
              <w:rPr>
                <w:rFonts w:ascii="Arial" w:hAnsi="Arial" w:cs="Arial"/>
                <w:sz w:val="16"/>
                <w:szCs w:val="16"/>
              </w:rPr>
              <w:t xml:space="preserve">  Autoriza</w:t>
            </w:r>
            <w:r>
              <w:rPr>
                <w:rFonts w:ascii="Arial" w:hAnsi="Arial" w:cs="Arial"/>
                <w:sz w:val="16"/>
                <w:szCs w:val="16"/>
              </w:rPr>
              <w:t xml:space="preserve">ción </w:t>
            </w:r>
            <w:r w:rsidR="0017680E" w:rsidRPr="259AB4CE">
              <w:rPr>
                <w:rFonts w:ascii="Arial" w:hAnsi="Arial" w:cs="Arial"/>
                <w:sz w:val="16"/>
                <w:szCs w:val="16"/>
              </w:rPr>
              <w:t xml:space="preserve">                                      Elaborado por</w:t>
            </w:r>
          </w:p>
          <w:p w:rsidR="0017680E" w:rsidRPr="00865054" w:rsidRDefault="0017680E" w:rsidP="00235409">
            <w:pPr>
              <w:widowControl w:val="0"/>
              <w:autoSpaceDE w:val="0"/>
              <w:autoSpaceDN w:val="0"/>
              <w:adjustRightInd w:val="0"/>
              <w:spacing w:after="0" w:line="288" w:lineRule="auto"/>
              <w:jc w:val="both"/>
              <w:rPr>
                <w:rFonts w:ascii="Arial" w:hAnsi="Arial" w:cs="Arial"/>
                <w:sz w:val="16"/>
                <w:szCs w:val="16"/>
              </w:rPr>
            </w:pPr>
            <w:r w:rsidRPr="259AB4CE">
              <w:rPr>
                <w:rFonts w:ascii="Arial" w:hAnsi="Arial" w:cs="Arial"/>
                <w:sz w:val="16"/>
                <w:szCs w:val="16"/>
              </w:rPr>
              <w:t xml:space="preserve">                                                  Propietario                                   </w:t>
            </w:r>
            <w:r w:rsidR="00235409">
              <w:rPr>
                <w:rFonts w:ascii="Arial" w:hAnsi="Arial" w:cs="Arial"/>
                <w:sz w:val="16"/>
                <w:szCs w:val="16"/>
              </w:rPr>
              <w:t xml:space="preserve">            </w:t>
            </w:r>
            <w:r w:rsidRPr="259AB4CE">
              <w:rPr>
                <w:rFonts w:ascii="Arial" w:hAnsi="Arial" w:cs="Arial"/>
                <w:sz w:val="16"/>
                <w:szCs w:val="16"/>
              </w:rPr>
              <w:t>Contador general</w:t>
            </w:r>
          </w:p>
        </w:tc>
      </w:tr>
    </w:tbl>
    <w:p w:rsidR="0017680E" w:rsidRPr="00865054" w:rsidRDefault="0017680E" w:rsidP="0017680E">
      <w:pPr>
        <w:widowControl w:val="0"/>
        <w:autoSpaceDE w:val="0"/>
        <w:autoSpaceDN w:val="0"/>
        <w:adjustRightInd w:val="0"/>
        <w:spacing w:after="0" w:line="288" w:lineRule="auto"/>
        <w:jc w:val="both"/>
        <w:rPr>
          <w:rFonts w:ascii="Arial" w:hAnsi="Arial" w:cs="Arial"/>
          <w:b/>
        </w:rPr>
      </w:pPr>
    </w:p>
    <w:p w:rsidR="0017680E" w:rsidRDefault="0017680E" w:rsidP="0017680E">
      <w:pPr>
        <w:widowControl w:val="0"/>
        <w:autoSpaceDE w:val="0"/>
        <w:autoSpaceDN w:val="0"/>
        <w:adjustRightInd w:val="0"/>
        <w:spacing w:after="0" w:line="360" w:lineRule="auto"/>
        <w:jc w:val="both"/>
        <w:rPr>
          <w:rFonts w:ascii="Arial" w:hAnsi="Arial" w:cs="Arial"/>
          <w:b/>
        </w:rPr>
      </w:pPr>
    </w:p>
    <w:p w:rsidR="0017680E" w:rsidRPr="00865054" w:rsidRDefault="0017680E" w:rsidP="00DF01C8">
      <w:pPr>
        <w:pStyle w:val="Ttulo3"/>
      </w:pPr>
      <w:bookmarkStart w:id="50" w:name="_Toc496187819"/>
      <w:r w:rsidRPr="259AB4CE">
        <w:t>4.1.4 Elaboración</w:t>
      </w:r>
      <w:r>
        <w:t xml:space="preserve"> del estado de resultados.</w:t>
      </w:r>
      <w:bookmarkEnd w:id="50"/>
    </w:p>
    <w:p w:rsidR="0017680E" w:rsidRDefault="0017680E" w:rsidP="0017680E">
      <w:pPr>
        <w:widowControl w:val="0"/>
        <w:autoSpaceDE w:val="0"/>
        <w:autoSpaceDN w:val="0"/>
        <w:adjustRightInd w:val="0"/>
        <w:spacing w:after="0" w:line="360" w:lineRule="auto"/>
        <w:jc w:val="both"/>
        <w:rPr>
          <w:rFonts w:ascii="Arial" w:hAnsi="Arial" w:cs="Arial"/>
          <w:b/>
        </w:rPr>
      </w:pPr>
    </w:p>
    <w:p w:rsidR="0017680E" w:rsidRDefault="00235409" w:rsidP="0017680E">
      <w:pPr>
        <w:rPr>
          <w:rFonts w:ascii="Arial" w:hAnsi="Arial" w:cs="Arial"/>
          <w:b/>
          <w:sz w:val="24"/>
          <w:szCs w:val="24"/>
        </w:rPr>
      </w:pPr>
      <w:r>
        <w:rPr>
          <w:rFonts w:ascii="Arial" w:hAnsi="Arial" w:cs="Arial"/>
          <w:b/>
          <w:sz w:val="24"/>
          <w:szCs w:val="24"/>
        </w:rPr>
        <w:t>EJERCICIO</w:t>
      </w:r>
      <w:r w:rsidR="0017680E">
        <w:rPr>
          <w:rFonts w:ascii="Arial" w:hAnsi="Arial" w:cs="Arial"/>
          <w:b/>
          <w:sz w:val="24"/>
          <w:szCs w:val="24"/>
        </w:rPr>
        <w:t xml:space="preserve"> 1</w:t>
      </w:r>
    </w:p>
    <w:p w:rsidR="0017680E" w:rsidRPr="00865054" w:rsidRDefault="0017680E" w:rsidP="0017680E">
      <w:pPr>
        <w:widowControl w:val="0"/>
        <w:autoSpaceDE w:val="0"/>
        <w:autoSpaceDN w:val="0"/>
        <w:adjustRightInd w:val="0"/>
        <w:spacing w:after="0" w:line="360" w:lineRule="auto"/>
        <w:jc w:val="both"/>
        <w:rPr>
          <w:rFonts w:ascii="Arial" w:hAnsi="Arial" w:cs="Arial"/>
        </w:rPr>
      </w:pPr>
      <w:r w:rsidRPr="259AB4CE">
        <w:rPr>
          <w:rFonts w:ascii="Arial" w:hAnsi="Arial" w:cs="Arial"/>
        </w:rPr>
        <w:t>Con los datos siguientes realiza el estado de resultados de la empresa La Luna, S.A. de las operaciones realizadas del 01 de enero al 31 de</w:t>
      </w:r>
      <w:r>
        <w:rPr>
          <w:rFonts w:ascii="Arial" w:hAnsi="Arial" w:cs="Arial"/>
        </w:rPr>
        <w:t xml:space="preserve"> diciembre del año_20xx</w:t>
      </w:r>
      <w:r w:rsidRPr="259AB4CE">
        <w:rPr>
          <w:rFonts w:ascii="Arial" w:hAnsi="Arial" w:cs="Arial"/>
        </w:rPr>
        <w:t>. (Lara, 2017)</w:t>
      </w:r>
    </w:p>
    <w:p w:rsidR="0017680E" w:rsidRPr="00865054" w:rsidRDefault="0017680E" w:rsidP="0017680E">
      <w:pPr>
        <w:widowControl w:val="0"/>
        <w:autoSpaceDE w:val="0"/>
        <w:autoSpaceDN w:val="0"/>
        <w:adjustRightInd w:val="0"/>
        <w:spacing w:after="0" w:line="360" w:lineRule="auto"/>
        <w:jc w:val="both"/>
        <w:rPr>
          <w:rFonts w:ascii="Arial" w:hAnsi="Arial" w:cs="Arial"/>
        </w:rPr>
      </w:pPr>
      <w:r w:rsidRPr="259AB4CE">
        <w:rPr>
          <w:rFonts w:ascii="Arial" w:hAnsi="Arial" w:cs="Arial"/>
        </w:rPr>
        <w:t>El propietario es el Sr. José Cruz Domínguez y el Contador de la Empresa es el L.C. Rodrigo Martínez Velázquez.</w:t>
      </w:r>
    </w:p>
    <w:tbl>
      <w:tblPr>
        <w:tblW w:w="997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72"/>
        <w:gridCol w:w="1560"/>
        <w:gridCol w:w="3520"/>
        <w:gridCol w:w="1418"/>
      </w:tblGrid>
      <w:tr w:rsidR="0017680E" w:rsidRPr="00865054" w:rsidTr="00955E1D">
        <w:tc>
          <w:tcPr>
            <w:tcW w:w="3472" w:type="dxa"/>
            <w:shd w:val="clear" w:color="auto" w:fill="auto"/>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r w:rsidRPr="259AB4CE">
              <w:rPr>
                <w:rFonts w:ascii="Arial" w:hAnsi="Arial" w:cs="Arial"/>
                <w:sz w:val="20"/>
                <w:szCs w:val="20"/>
              </w:rPr>
              <w:t>Ventas</w:t>
            </w:r>
          </w:p>
        </w:tc>
        <w:tc>
          <w:tcPr>
            <w:tcW w:w="1560" w:type="dxa"/>
            <w:shd w:val="clear" w:color="auto" w:fill="auto"/>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r w:rsidRPr="259AB4CE">
              <w:rPr>
                <w:rFonts w:ascii="Arial" w:hAnsi="Arial" w:cs="Arial"/>
                <w:sz w:val="20"/>
                <w:szCs w:val="20"/>
              </w:rPr>
              <w:t>$ 900,000.00</w:t>
            </w:r>
          </w:p>
        </w:tc>
        <w:tc>
          <w:tcPr>
            <w:tcW w:w="3520" w:type="dxa"/>
            <w:shd w:val="clear" w:color="auto" w:fill="auto"/>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r w:rsidRPr="259AB4CE">
              <w:rPr>
                <w:rFonts w:ascii="Arial" w:hAnsi="Arial" w:cs="Arial"/>
                <w:sz w:val="20"/>
                <w:szCs w:val="20"/>
              </w:rPr>
              <w:t>Inventario inicial</w:t>
            </w:r>
          </w:p>
        </w:tc>
        <w:tc>
          <w:tcPr>
            <w:tcW w:w="1418" w:type="dxa"/>
            <w:shd w:val="clear" w:color="auto" w:fill="auto"/>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r w:rsidRPr="259AB4CE">
              <w:rPr>
                <w:rFonts w:ascii="Arial" w:hAnsi="Arial" w:cs="Arial"/>
                <w:sz w:val="20"/>
                <w:szCs w:val="20"/>
              </w:rPr>
              <w:t>$ 400,000.00</w:t>
            </w:r>
          </w:p>
        </w:tc>
      </w:tr>
      <w:tr w:rsidR="0017680E" w:rsidRPr="00865054" w:rsidTr="00955E1D">
        <w:tc>
          <w:tcPr>
            <w:tcW w:w="3472" w:type="dxa"/>
            <w:shd w:val="clear" w:color="auto" w:fill="auto"/>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r w:rsidRPr="259AB4CE">
              <w:rPr>
                <w:rFonts w:ascii="Arial" w:hAnsi="Arial" w:cs="Arial"/>
                <w:sz w:val="20"/>
                <w:szCs w:val="20"/>
              </w:rPr>
              <w:t>Compras</w:t>
            </w:r>
          </w:p>
        </w:tc>
        <w:tc>
          <w:tcPr>
            <w:tcW w:w="1560" w:type="dxa"/>
            <w:shd w:val="clear" w:color="auto" w:fill="auto"/>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r w:rsidRPr="259AB4CE">
              <w:rPr>
                <w:rFonts w:ascii="Arial" w:hAnsi="Arial" w:cs="Arial"/>
                <w:sz w:val="20"/>
                <w:szCs w:val="20"/>
              </w:rPr>
              <w:t>800,000.00</w:t>
            </w:r>
          </w:p>
        </w:tc>
        <w:tc>
          <w:tcPr>
            <w:tcW w:w="3520" w:type="dxa"/>
            <w:shd w:val="clear" w:color="auto" w:fill="auto"/>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r w:rsidRPr="259AB4CE">
              <w:rPr>
                <w:rFonts w:ascii="Arial" w:hAnsi="Arial" w:cs="Arial"/>
                <w:sz w:val="20"/>
                <w:szCs w:val="20"/>
              </w:rPr>
              <w:t>Inventario final</w:t>
            </w:r>
          </w:p>
        </w:tc>
        <w:tc>
          <w:tcPr>
            <w:tcW w:w="1418" w:type="dxa"/>
            <w:shd w:val="clear" w:color="auto" w:fill="auto"/>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r w:rsidRPr="259AB4CE">
              <w:rPr>
                <w:rFonts w:ascii="Arial" w:hAnsi="Arial" w:cs="Arial"/>
                <w:sz w:val="20"/>
                <w:szCs w:val="20"/>
              </w:rPr>
              <w:t>345,500.00</w:t>
            </w:r>
          </w:p>
        </w:tc>
      </w:tr>
      <w:tr w:rsidR="0017680E" w:rsidRPr="00865054" w:rsidTr="00955E1D">
        <w:tc>
          <w:tcPr>
            <w:tcW w:w="3472" w:type="dxa"/>
            <w:shd w:val="clear" w:color="auto" w:fill="auto"/>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r w:rsidRPr="259AB4CE">
              <w:rPr>
                <w:rFonts w:ascii="Arial" w:hAnsi="Arial" w:cs="Arial"/>
                <w:sz w:val="20"/>
                <w:szCs w:val="20"/>
              </w:rPr>
              <w:t>Devoluciones s/ventas</w:t>
            </w:r>
          </w:p>
        </w:tc>
        <w:tc>
          <w:tcPr>
            <w:tcW w:w="1560" w:type="dxa"/>
            <w:shd w:val="clear" w:color="auto" w:fill="auto"/>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r w:rsidRPr="259AB4CE">
              <w:rPr>
                <w:rFonts w:ascii="Arial" w:hAnsi="Arial" w:cs="Arial"/>
                <w:sz w:val="20"/>
                <w:szCs w:val="20"/>
              </w:rPr>
              <w:t>1,500.00</w:t>
            </w:r>
          </w:p>
        </w:tc>
        <w:tc>
          <w:tcPr>
            <w:tcW w:w="3520" w:type="dxa"/>
            <w:shd w:val="clear" w:color="auto" w:fill="auto"/>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r w:rsidRPr="259AB4CE">
              <w:rPr>
                <w:rFonts w:ascii="Arial" w:hAnsi="Arial" w:cs="Arial"/>
                <w:sz w:val="20"/>
                <w:szCs w:val="20"/>
              </w:rPr>
              <w:t>Devoluciones sobre compras</w:t>
            </w:r>
          </w:p>
        </w:tc>
        <w:tc>
          <w:tcPr>
            <w:tcW w:w="1418" w:type="dxa"/>
            <w:shd w:val="clear" w:color="auto" w:fill="auto"/>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r w:rsidRPr="259AB4CE">
              <w:rPr>
                <w:rFonts w:ascii="Arial" w:hAnsi="Arial" w:cs="Arial"/>
                <w:sz w:val="20"/>
                <w:szCs w:val="20"/>
              </w:rPr>
              <w:t>1,000.00</w:t>
            </w:r>
          </w:p>
        </w:tc>
      </w:tr>
    </w:tbl>
    <w:p w:rsidR="0017680E" w:rsidRPr="00865054" w:rsidRDefault="0017680E" w:rsidP="0017680E">
      <w:pPr>
        <w:widowControl w:val="0"/>
        <w:autoSpaceDE w:val="0"/>
        <w:autoSpaceDN w:val="0"/>
        <w:adjustRightInd w:val="0"/>
        <w:spacing w:after="0" w:line="360" w:lineRule="auto"/>
        <w:jc w:val="both"/>
        <w:rPr>
          <w:rFonts w:ascii="Arial" w:hAnsi="Arial" w:cs="Arial"/>
          <w:b/>
        </w:rPr>
      </w:pPr>
    </w:p>
    <w:p w:rsidR="0017680E" w:rsidRPr="00865054" w:rsidRDefault="0017680E" w:rsidP="0017680E">
      <w:pPr>
        <w:spacing w:after="0" w:line="360" w:lineRule="auto"/>
        <w:jc w:val="both"/>
        <w:rPr>
          <w:rFonts w:ascii="Arial" w:hAnsi="Arial" w:cs="Arial"/>
        </w:rPr>
      </w:pPr>
    </w:p>
    <w:tbl>
      <w:tblPr>
        <w:tblW w:w="8788"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3544"/>
        <w:gridCol w:w="850"/>
        <w:gridCol w:w="1418"/>
        <w:gridCol w:w="1559"/>
        <w:gridCol w:w="1417"/>
      </w:tblGrid>
      <w:tr w:rsidR="0017680E" w:rsidRPr="00865054" w:rsidTr="00955E1D">
        <w:tc>
          <w:tcPr>
            <w:tcW w:w="8788" w:type="dxa"/>
            <w:gridSpan w:val="5"/>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r w:rsidRPr="259AB4CE">
              <w:rPr>
                <w:rFonts w:ascii="Arial" w:hAnsi="Arial" w:cs="Arial"/>
                <w:sz w:val="20"/>
                <w:szCs w:val="20"/>
              </w:rPr>
              <w:t>La Luna, S.A.</w:t>
            </w:r>
          </w:p>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r w:rsidRPr="259AB4CE">
              <w:rPr>
                <w:rFonts w:ascii="Arial" w:hAnsi="Arial" w:cs="Arial"/>
                <w:sz w:val="20"/>
                <w:szCs w:val="20"/>
              </w:rPr>
              <w:t>Estado de Resultados</w:t>
            </w:r>
          </w:p>
          <w:p w:rsidR="0017680E" w:rsidRPr="00865054" w:rsidRDefault="0017680E" w:rsidP="00955E1D">
            <w:pPr>
              <w:widowControl w:val="0"/>
              <w:autoSpaceDE w:val="0"/>
              <w:autoSpaceDN w:val="0"/>
              <w:adjustRightInd w:val="0"/>
              <w:spacing w:after="0" w:line="360" w:lineRule="auto"/>
              <w:jc w:val="both"/>
              <w:rPr>
                <w:rFonts w:ascii="Arial" w:hAnsi="Arial" w:cs="Arial"/>
                <w:u w:val="single"/>
              </w:rPr>
            </w:pPr>
            <w:r w:rsidRPr="259AB4CE">
              <w:rPr>
                <w:rFonts w:ascii="Arial" w:hAnsi="Arial" w:cs="Arial"/>
                <w:sz w:val="20"/>
                <w:szCs w:val="20"/>
              </w:rPr>
              <w:t>Del 1º al 31 de diciembre del  2017</w:t>
            </w:r>
          </w:p>
        </w:tc>
      </w:tr>
      <w:tr w:rsidR="0017680E" w:rsidRPr="00865054" w:rsidTr="00955E1D">
        <w:tc>
          <w:tcPr>
            <w:tcW w:w="3544"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r w:rsidRPr="259AB4CE">
              <w:rPr>
                <w:rFonts w:ascii="Arial" w:hAnsi="Arial" w:cs="Arial"/>
                <w:sz w:val="20"/>
                <w:szCs w:val="20"/>
              </w:rPr>
              <w:t>Ventas totales</w:t>
            </w:r>
          </w:p>
        </w:tc>
        <w:tc>
          <w:tcPr>
            <w:tcW w:w="850" w:type="dxa"/>
            <w:shd w:val="clear" w:color="auto" w:fill="FFFFFF" w:themeFill="background1"/>
          </w:tcPr>
          <w:p w:rsidR="0017680E" w:rsidRPr="00865054" w:rsidRDefault="0017680E" w:rsidP="00955E1D">
            <w:pPr>
              <w:spacing w:after="0" w:line="360" w:lineRule="auto"/>
              <w:jc w:val="both"/>
              <w:rPr>
                <w:rFonts w:ascii="Arial" w:hAnsi="Arial" w:cs="Arial"/>
                <w:sz w:val="20"/>
                <w:szCs w:val="20"/>
              </w:rPr>
            </w:pPr>
          </w:p>
        </w:tc>
        <w:tc>
          <w:tcPr>
            <w:tcW w:w="1418"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r>
              <w:rPr>
                <w:rFonts w:ascii="Arial" w:hAnsi="Arial" w:cs="Arial"/>
                <w:sz w:val="20"/>
                <w:szCs w:val="20"/>
              </w:rPr>
              <w:t>$ 210,</w:t>
            </w:r>
            <w:r w:rsidRPr="259AB4CE">
              <w:rPr>
                <w:rFonts w:ascii="Arial" w:hAnsi="Arial" w:cs="Arial"/>
                <w:sz w:val="20"/>
                <w:szCs w:val="20"/>
              </w:rPr>
              <w:t>000.00</w:t>
            </w:r>
          </w:p>
        </w:tc>
        <w:tc>
          <w:tcPr>
            <w:tcW w:w="1417"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r>
      <w:tr w:rsidR="0017680E" w:rsidRPr="00865054" w:rsidTr="00955E1D">
        <w:tc>
          <w:tcPr>
            <w:tcW w:w="3544"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r w:rsidRPr="259AB4CE">
              <w:rPr>
                <w:rFonts w:ascii="Arial" w:hAnsi="Arial" w:cs="Arial"/>
                <w:sz w:val="20"/>
                <w:szCs w:val="20"/>
              </w:rPr>
              <w:t>Menos</w:t>
            </w:r>
          </w:p>
        </w:tc>
        <w:tc>
          <w:tcPr>
            <w:tcW w:w="850" w:type="dxa"/>
            <w:shd w:val="clear" w:color="auto" w:fill="FFFFFF" w:themeFill="background1"/>
          </w:tcPr>
          <w:p w:rsidR="0017680E" w:rsidRPr="00865054" w:rsidRDefault="0017680E" w:rsidP="00955E1D">
            <w:pPr>
              <w:spacing w:after="0" w:line="360" w:lineRule="auto"/>
              <w:jc w:val="both"/>
              <w:rPr>
                <w:rFonts w:ascii="Arial" w:hAnsi="Arial" w:cs="Arial"/>
                <w:sz w:val="20"/>
                <w:szCs w:val="20"/>
              </w:rPr>
            </w:pPr>
          </w:p>
        </w:tc>
        <w:tc>
          <w:tcPr>
            <w:tcW w:w="1418"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r>
      <w:tr w:rsidR="0017680E" w:rsidRPr="00865054" w:rsidTr="00955E1D">
        <w:tc>
          <w:tcPr>
            <w:tcW w:w="3544" w:type="dxa"/>
            <w:shd w:val="clear" w:color="auto" w:fill="FFFFFF" w:themeFill="background1"/>
          </w:tcPr>
          <w:p w:rsidR="0017680E" w:rsidRPr="008E3121" w:rsidRDefault="0017680E" w:rsidP="00955E1D">
            <w:pPr>
              <w:widowControl w:val="0"/>
              <w:autoSpaceDE w:val="0"/>
              <w:autoSpaceDN w:val="0"/>
              <w:adjustRightInd w:val="0"/>
              <w:spacing w:after="0" w:line="360" w:lineRule="auto"/>
              <w:jc w:val="both"/>
              <w:rPr>
                <w:rFonts w:cs="Arial"/>
                <w:sz w:val="20"/>
                <w:szCs w:val="20"/>
              </w:rPr>
            </w:pPr>
            <w:r w:rsidRPr="008E3121">
              <w:rPr>
                <w:rFonts w:eastAsia="Times New Roman" w:cs="Arial"/>
                <w:color w:val="000000"/>
                <w:sz w:val="20"/>
                <w:szCs w:val="20"/>
                <w:lang w:eastAsia="es-MX"/>
              </w:rPr>
              <w:t>Descuentos sobre ventas</w:t>
            </w:r>
          </w:p>
        </w:tc>
        <w:tc>
          <w:tcPr>
            <w:tcW w:w="850" w:type="dxa"/>
            <w:shd w:val="clear" w:color="auto" w:fill="FFFFFF" w:themeFill="background1"/>
          </w:tcPr>
          <w:p w:rsidR="0017680E" w:rsidRPr="00865054" w:rsidRDefault="0017680E" w:rsidP="00955E1D">
            <w:pPr>
              <w:spacing w:after="0" w:line="360" w:lineRule="auto"/>
              <w:jc w:val="both"/>
              <w:rPr>
                <w:rFonts w:ascii="Arial" w:hAnsi="Arial" w:cs="Arial"/>
                <w:sz w:val="20"/>
                <w:szCs w:val="20"/>
              </w:rPr>
            </w:pPr>
          </w:p>
        </w:tc>
        <w:tc>
          <w:tcPr>
            <w:tcW w:w="1418"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r>
              <w:rPr>
                <w:rFonts w:ascii="Arial" w:hAnsi="Arial" w:cs="Arial"/>
                <w:sz w:val="20"/>
                <w:szCs w:val="20"/>
              </w:rPr>
              <w:t>5,00</w:t>
            </w:r>
            <w:r w:rsidRPr="259AB4CE">
              <w:rPr>
                <w:rFonts w:ascii="Arial" w:hAnsi="Arial" w:cs="Arial"/>
                <w:sz w:val="20"/>
                <w:szCs w:val="20"/>
              </w:rPr>
              <w:t>0.00</w:t>
            </w:r>
          </w:p>
        </w:tc>
        <w:tc>
          <w:tcPr>
            <w:tcW w:w="1417"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p>
        </w:tc>
      </w:tr>
      <w:tr w:rsidR="0017680E" w:rsidRPr="00865054" w:rsidTr="00955E1D">
        <w:tc>
          <w:tcPr>
            <w:tcW w:w="3544"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r w:rsidRPr="259AB4CE">
              <w:rPr>
                <w:rFonts w:ascii="Arial" w:hAnsi="Arial" w:cs="Arial"/>
                <w:sz w:val="20"/>
                <w:szCs w:val="20"/>
              </w:rPr>
              <w:t>Ventas netas</w:t>
            </w:r>
          </w:p>
        </w:tc>
        <w:tc>
          <w:tcPr>
            <w:tcW w:w="850"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r>
              <w:rPr>
                <w:rFonts w:ascii="Arial" w:hAnsi="Arial" w:cs="Arial"/>
                <w:sz w:val="20"/>
                <w:szCs w:val="20"/>
              </w:rPr>
              <w:t>$205,0</w:t>
            </w:r>
            <w:r w:rsidRPr="259AB4CE">
              <w:rPr>
                <w:rFonts w:ascii="Arial" w:hAnsi="Arial" w:cs="Arial"/>
                <w:sz w:val="20"/>
                <w:szCs w:val="20"/>
              </w:rPr>
              <w:t>00.00</w:t>
            </w:r>
          </w:p>
        </w:tc>
      </w:tr>
      <w:tr w:rsidR="0017680E" w:rsidRPr="00865054" w:rsidTr="00955E1D">
        <w:tc>
          <w:tcPr>
            <w:tcW w:w="3544"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r w:rsidRPr="259AB4CE">
              <w:rPr>
                <w:rFonts w:ascii="Arial" w:hAnsi="Arial" w:cs="Arial"/>
                <w:sz w:val="20"/>
                <w:szCs w:val="20"/>
              </w:rPr>
              <w:t>Inventario inicial</w:t>
            </w:r>
          </w:p>
        </w:tc>
        <w:tc>
          <w:tcPr>
            <w:tcW w:w="850"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p>
        </w:tc>
        <w:tc>
          <w:tcPr>
            <w:tcW w:w="1559"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r>
              <w:rPr>
                <w:rFonts w:ascii="Arial" w:hAnsi="Arial" w:cs="Arial"/>
                <w:sz w:val="20"/>
                <w:szCs w:val="20"/>
              </w:rPr>
              <w:t>$ 2</w:t>
            </w:r>
            <w:r w:rsidRPr="259AB4CE">
              <w:rPr>
                <w:rFonts w:ascii="Arial" w:hAnsi="Arial" w:cs="Arial"/>
                <w:sz w:val="20"/>
                <w:szCs w:val="20"/>
              </w:rPr>
              <w:t>00,000.00</w:t>
            </w:r>
          </w:p>
        </w:tc>
        <w:tc>
          <w:tcPr>
            <w:tcW w:w="1417"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r>
      <w:tr w:rsidR="0017680E" w:rsidRPr="00865054" w:rsidTr="00955E1D">
        <w:tc>
          <w:tcPr>
            <w:tcW w:w="3544"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r w:rsidRPr="259AB4CE">
              <w:rPr>
                <w:rFonts w:ascii="Arial" w:hAnsi="Arial" w:cs="Arial"/>
                <w:sz w:val="20"/>
                <w:szCs w:val="20"/>
              </w:rPr>
              <w:t>Compras</w:t>
            </w:r>
          </w:p>
        </w:tc>
        <w:tc>
          <w:tcPr>
            <w:tcW w:w="850" w:type="dxa"/>
            <w:shd w:val="clear" w:color="auto" w:fill="FFFFFF" w:themeFill="background1"/>
          </w:tcPr>
          <w:p w:rsidR="0017680E" w:rsidRPr="00865054" w:rsidRDefault="0017680E" w:rsidP="00955E1D">
            <w:pPr>
              <w:spacing w:after="0" w:line="360" w:lineRule="auto"/>
              <w:jc w:val="both"/>
              <w:rPr>
                <w:rFonts w:ascii="Arial" w:hAnsi="Arial" w:cs="Arial"/>
                <w:sz w:val="20"/>
                <w:szCs w:val="20"/>
              </w:rPr>
            </w:pPr>
          </w:p>
        </w:tc>
        <w:tc>
          <w:tcPr>
            <w:tcW w:w="1418"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r>
              <w:rPr>
                <w:rFonts w:ascii="Arial" w:hAnsi="Arial" w:cs="Arial"/>
                <w:sz w:val="20"/>
                <w:szCs w:val="20"/>
              </w:rPr>
              <w:t>$ 1</w:t>
            </w:r>
            <w:r w:rsidRPr="259AB4CE">
              <w:rPr>
                <w:rFonts w:ascii="Arial" w:hAnsi="Arial" w:cs="Arial"/>
                <w:sz w:val="20"/>
                <w:szCs w:val="20"/>
              </w:rPr>
              <w:t>00,000.00</w:t>
            </w:r>
          </w:p>
        </w:tc>
        <w:tc>
          <w:tcPr>
            <w:tcW w:w="1559"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r>
      <w:tr w:rsidR="0017680E" w:rsidRPr="00865054" w:rsidTr="00955E1D">
        <w:tc>
          <w:tcPr>
            <w:tcW w:w="3544"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r w:rsidRPr="259AB4CE">
              <w:rPr>
                <w:rFonts w:ascii="Arial" w:hAnsi="Arial" w:cs="Arial"/>
                <w:sz w:val="20"/>
                <w:szCs w:val="20"/>
              </w:rPr>
              <w:t>Mas</w:t>
            </w:r>
          </w:p>
        </w:tc>
        <w:tc>
          <w:tcPr>
            <w:tcW w:w="850" w:type="dxa"/>
            <w:shd w:val="clear" w:color="auto" w:fill="FFFFFF" w:themeFill="background1"/>
          </w:tcPr>
          <w:p w:rsidR="0017680E" w:rsidRPr="00865054" w:rsidRDefault="0017680E" w:rsidP="00955E1D">
            <w:pPr>
              <w:spacing w:after="0" w:line="360" w:lineRule="auto"/>
              <w:jc w:val="both"/>
              <w:rPr>
                <w:rFonts w:ascii="Arial" w:hAnsi="Arial" w:cs="Arial"/>
                <w:sz w:val="20"/>
                <w:szCs w:val="20"/>
              </w:rPr>
            </w:pPr>
          </w:p>
        </w:tc>
        <w:tc>
          <w:tcPr>
            <w:tcW w:w="1418"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p>
        </w:tc>
        <w:tc>
          <w:tcPr>
            <w:tcW w:w="1559"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r>
      <w:tr w:rsidR="0017680E" w:rsidRPr="00865054" w:rsidTr="00955E1D">
        <w:tc>
          <w:tcPr>
            <w:tcW w:w="3544"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r w:rsidRPr="259AB4CE">
              <w:rPr>
                <w:rFonts w:ascii="Arial" w:hAnsi="Arial" w:cs="Arial"/>
                <w:sz w:val="20"/>
                <w:szCs w:val="20"/>
              </w:rPr>
              <w:t>Gastos de compras</w:t>
            </w:r>
          </w:p>
        </w:tc>
        <w:tc>
          <w:tcPr>
            <w:tcW w:w="850" w:type="dxa"/>
            <w:shd w:val="clear" w:color="auto" w:fill="FFFFFF" w:themeFill="background1"/>
          </w:tcPr>
          <w:p w:rsidR="0017680E" w:rsidRPr="00865054" w:rsidRDefault="0017680E" w:rsidP="00955E1D">
            <w:pPr>
              <w:spacing w:after="0" w:line="360" w:lineRule="auto"/>
              <w:jc w:val="both"/>
              <w:rPr>
                <w:rFonts w:ascii="Arial" w:hAnsi="Arial" w:cs="Arial"/>
                <w:sz w:val="20"/>
                <w:szCs w:val="20"/>
              </w:rPr>
            </w:pPr>
          </w:p>
        </w:tc>
        <w:tc>
          <w:tcPr>
            <w:tcW w:w="1418"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r w:rsidRPr="259AB4CE">
              <w:rPr>
                <w:rFonts w:ascii="Arial" w:hAnsi="Arial" w:cs="Arial"/>
                <w:sz w:val="20"/>
                <w:szCs w:val="20"/>
              </w:rPr>
              <w:t>0.00</w:t>
            </w:r>
          </w:p>
        </w:tc>
        <w:tc>
          <w:tcPr>
            <w:tcW w:w="1559"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r>
      <w:tr w:rsidR="0017680E" w:rsidRPr="00865054" w:rsidTr="00955E1D">
        <w:tc>
          <w:tcPr>
            <w:tcW w:w="3544"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r w:rsidRPr="259AB4CE">
              <w:rPr>
                <w:rFonts w:ascii="Arial" w:hAnsi="Arial" w:cs="Arial"/>
                <w:sz w:val="20"/>
                <w:szCs w:val="20"/>
              </w:rPr>
              <w:t>Compras totales</w:t>
            </w:r>
          </w:p>
        </w:tc>
        <w:tc>
          <w:tcPr>
            <w:tcW w:w="850" w:type="dxa"/>
            <w:shd w:val="clear" w:color="auto" w:fill="FFFFFF" w:themeFill="background1"/>
          </w:tcPr>
          <w:p w:rsidR="0017680E" w:rsidRPr="00865054" w:rsidRDefault="0017680E" w:rsidP="00955E1D">
            <w:pPr>
              <w:spacing w:after="0" w:line="360" w:lineRule="auto"/>
              <w:jc w:val="both"/>
              <w:rPr>
                <w:rFonts w:ascii="Arial" w:hAnsi="Arial" w:cs="Arial"/>
                <w:sz w:val="20"/>
                <w:szCs w:val="20"/>
              </w:rPr>
            </w:pPr>
          </w:p>
        </w:tc>
        <w:tc>
          <w:tcPr>
            <w:tcW w:w="1418"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r>
              <w:rPr>
                <w:rFonts w:ascii="Arial" w:hAnsi="Arial" w:cs="Arial"/>
                <w:sz w:val="20"/>
                <w:szCs w:val="20"/>
              </w:rPr>
              <w:t>$ 100</w:t>
            </w:r>
            <w:r w:rsidRPr="259AB4CE">
              <w:rPr>
                <w:rFonts w:ascii="Arial" w:hAnsi="Arial" w:cs="Arial"/>
                <w:sz w:val="20"/>
                <w:szCs w:val="20"/>
              </w:rPr>
              <w:t>,000.00</w:t>
            </w:r>
          </w:p>
        </w:tc>
        <w:tc>
          <w:tcPr>
            <w:tcW w:w="1559"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r>
      <w:tr w:rsidR="0017680E" w:rsidRPr="00865054" w:rsidTr="00955E1D">
        <w:tc>
          <w:tcPr>
            <w:tcW w:w="3544" w:type="dxa"/>
            <w:shd w:val="clear" w:color="auto" w:fill="FFFFFF" w:themeFill="background1"/>
          </w:tcPr>
          <w:p w:rsidR="0017680E" w:rsidRPr="259AB4CE" w:rsidRDefault="0017680E" w:rsidP="00955E1D">
            <w:pPr>
              <w:widowControl w:val="0"/>
              <w:autoSpaceDE w:val="0"/>
              <w:autoSpaceDN w:val="0"/>
              <w:adjustRightInd w:val="0"/>
              <w:spacing w:after="0" w:line="360" w:lineRule="auto"/>
              <w:jc w:val="both"/>
              <w:rPr>
                <w:rFonts w:ascii="Arial" w:hAnsi="Arial" w:cs="Arial"/>
                <w:sz w:val="20"/>
                <w:szCs w:val="20"/>
              </w:rPr>
            </w:pPr>
            <w:r>
              <w:rPr>
                <w:rFonts w:ascii="Arial" w:hAnsi="Arial" w:cs="Arial"/>
                <w:sz w:val="20"/>
                <w:szCs w:val="20"/>
              </w:rPr>
              <w:t>Menos</w:t>
            </w:r>
          </w:p>
        </w:tc>
        <w:tc>
          <w:tcPr>
            <w:tcW w:w="850" w:type="dxa"/>
            <w:shd w:val="clear" w:color="auto" w:fill="FFFFFF" w:themeFill="background1"/>
          </w:tcPr>
          <w:p w:rsidR="0017680E" w:rsidRPr="00865054" w:rsidRDefault="0017680E" w:rsidP="00955E1D">
            <w:pPr>
              <w:spacing w:after="0" w:line="360" w:lineRule="auto"/>
              <w:jc w:val="both"/>
              <w:rPr>
                <w:rFonts w:ascii="Arial" w:hAnsi="Arial" w:cs="Arial"/>
                <w:sz w:val="20"/>
                <w:szCs w:val="20"/>
              </w:rPr>
            </w:pPr>
          </w:p>
        </w:tc>
        <w:tc>
          <w:tcPr>
            <w:tcW w:w="1418" w:type="dxa"/>
            <w:shd w:val="clear" w:color="auto" w:fill="FFFFFF" w:themeFill="background1"/>
          </w:tcPr>
          <w:p w:rsidR="0017680E" w:rsidRDefault="0017680E" w:rsidP="00955E1D">
            <w:pPr>
              <w:widowControl w:val="0"/>
              <w:autoSpaceDE w:val="0"/>
              <w:autoSpaceDN w:val="0"/>
              <w:adjustRightInd w:val="0"/>
              <w:spacing w:after="0" w:line="360" w:lineRule="auto"/>
              <w:jc w:val="right"/>
              <w:rPr>
                <w:rFonts w:ascii="Arial" w:hAnsi="Arial" w:cs="Arial"/>
                <w:sz w:val="20"/>
                <w:szCs w:val="20"/>
              </w:rPr>
            </w:pPr>
          </w:p>
        </w:tc>
        <w:tc>
          <w:tcPr>
            <w:tcW w:w="1559"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r>
      <w:tr w:rsidR="0017680E" w:rsidRPr="00865054" w:rsidTr="00955E1D">
        <w:tc>
          <w:tcPr>
            <w:tcW w:w="3544" w:type="dxa"/>
            <w:shd w:val="clear" w:color="auto" w:fill="FFFFFF" w:themeFill="background1"/>
          </w:tcPr>
          <w:p w:rsidR="0017680E" w:rsidRDefault="0017680E" w:rsidP="00955E1D">
            <w:pPr>
              <w:widowControl w:val="0"/>
              <w:autoSpaceDE w:val="0"/>
              <w:autoSpaceDN w:val="0"/>
              <w:adjustRightInd w:val="0"/>
              <w:spacing w:after="0" w:line="360" w:lineRule="auto"/>
              <w:jc w:val="both"/>
              <w:rPr>
                <w:rFonts w:ascii="Arial" w:hAnsi="Arial" w:cs="Arial"/>
                <w:sz w:val="20"/>
                <w:szCs w:val="20"/>
              </w:rPr>
            </w:pPr>
            <w:r>
              <w:rPr>
                <w:rFonts w:ascii="Arial" w:hAnsi="Arial" w:cs="Arial"/>
                <w:sz w:val="20"/>
                <w:szCs w:val="20"/>
              </w:rPr>
              <w:t>Devoluciones sobre compras</w:t>
            </w:r>
          </w:p>
        </w:tc>
        <w:tc>
          <w:tcPr>
            <w:tcW w:w="850" w:type="dxa"/>
            <w:shd w:val="clear" w:color="auto" w:fill="FFFFFF" w:themeFill="background1"/>
          </w:tcPr>
          <w:p w:rsidR="0017680E" w:rsidRPr="00865054" w:rsidRDefault="0017680E" w:rsidP="00955E1D">
            <w:pPr>
              <w:spacing w:after="0" w:line="360" w:lineRule="auto"/>
              <w:jc w:val="both"/>
              <w:rPr>
                <w:rFonts w:ascii="Arial" w:hAnsi="Arial" w:cs="Arial"/>
                <w:sz w:val="20"/>
                <w:szCs w:val="20"/>
              </w:rPr>
            </w:pPr>
          </w:p>
        </w:tc>
        <w:tc>
          <w:tcPr>
            <w:tcW w:w="1418" w:type="dxa"/>
            <w:shd w:val="clear" w:color="auto" w:fill="FFFFFF" w:themeFill="background1"/>
          </w:tcPr>
          <w:p w:rsidR="0017680E" w:rsidRDefault="0017680E" w:rsidP="00955E1D">
            <w:pPr>
              <w:widowControl w:val="0"/>
              <w:autoSpaceDE w:val="0"/>
              <w:autoSpaceDN w:val="0"/>
              <w:adjustRightInd w:val="0"/>
              <w:spacing w:after="0" w:line="360" w:lineRule="auto"/>
              <w:jc w:val="right"/>
              <w:rPr>
                <w:rFonts w:ascii="Arial" w:hAnsi="Arial" w:cs="Arial"/>
                <w:sz w:val="20"/>
                <w:szCs w:val="20"/>
              </w:rPr>
            </w:pPr>
            <w:r>
              <w:rPr>
                <w:rFonts w:ascii="Arial" w:hAnsi="Arial" w:cs="Arial"/>
                <w:sz w:val="20"/>
                <w:szCs w:val="20"/>
              </w:rPr>
              <w:t>4,200.00</w:t>
            </w:r>
          </w:p>
        </w:tc>
        <w:tc>
          <w:tcPr>
            <w:tcW w:w="1559"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r>
      <w:tr w:rsidR="0017680E" w:rsidRPr="00865054" w:rsidTr="00955E1D">
        <w:tc>
          <w:tcPr>
            <w:tcW w:w="3544"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r w:rsidRPr="259AB4CE">
              <w:rPr>
                <w:rFonts w:ascii="Arial" w:hAnsi="Arial" w:cs="Arial"/>
                <w:sz w:val="20"/>
                <w:szCs w:val="20"/>
              </w:rPr>
              <w:t>Compras netas</w:t>
            </w:r>
          </w:p>
        </w:tc>
        <w:tc>
          <w:tcPr>
            <w:tcW w:w="850"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r w:rsidRPr="259AB4CE">
              <w:rPr>
                <w:rFonts w:ascii="Arial" w:hAnsi="Arial" w:cs="Arial"/>
                <w:sz w:val="20"/>
                <w:szCs w:val="20"/>
              </w:rPr>
              <w:t>$</w:t>
            </w:r>
            <w:r>
              <w:rPr>
                <w:rFonts w:ascii="Arial" w:hAnsi="Arial" w:cs="Arial"/>
                <w:sz w:val="20"/>
                <w:szCs w:val="20"/>
              </w:rPr>
              <w:t>95,800.00</w:t>
            </w:r>
          </w:p>
        </w:tc>
        <w:tc>
          <w:tcPr>
            <w:tcW w:w="1417"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r>
      <w:tr w:rsidR="0017680E" w:rsidRPr="00865054" w:rsidTr="00955E1D">
        <w:tc>
          <w:tcPr>
            <w:tcW w:w="3544"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r w:rsidRPr="259AB4CE">
              <w:rPr>
                <w:rFonts w:ascii="Arial" w:hAnsi="Arial" w:cs="Arial"/>
                <w:sz w:val="20"/>
                <w:szCs w:val="20"/>
              </w:rPr>
              <w:t>Total de mercancías</w:t>
            </w:r>
          </w:p>
        </w:tc>
        <w:tc>
          <w:tcPr>
            <w:tcW w:w="850"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r>
              <w:rPr>
                <w:rFonts w:ascii="Arial" w:hAnsi="Arial" w:cs="Arial"/>
                <w:sz w:val="20"/>
                <w:szCs w:val="20"/>
              </w:rPr>
              <w:t>$ 295,8</w:t>
            </w:r>
            <w:r w:rsidRPr="259AB4CE">
              <w:rPr>
                <w:rFonts w:ascii="Arial" w:hAnsi="Arial" w:cs="Arial"/>
                <w:sz w:val="20"/>
                <w:szCs w:val="20"/>
              </w:rPr>
              <w:t>00.00</w:t>
            </w:r>
          </w:p>
        </w:tc>
        <w:tc>
          <w:tcPr>
            <w:tcW w:w="1417"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r>
      <w:tr w:rsidR="0017680E" w:rsidRPr="00865054" w:rsidTr="00955E1D">
        <w:tc>
          <w:tcPr>
            <w:tcW w:w="3544"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r w:rsidRPr="259AB4CE">
              <w:rPr>
                <w:rFonts w:ascii="Arial" w:hAnsi="Arial" w:cs="Arial"/>
                <w:sz w:val="20"/>
                <w:szCs w:val="20"/>
              </w:rPr>
              <w:t>Menos</w:t>
            </w:r>
          </w:p>
        </w:tc>
        <w:tc>
          <w:tcPr>
            <w:tcW w:w="850"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r>
      <w:tr w:rsidR="0017680E" w:rsidRPr="00865054" w:rsidTr="00955E1D">
        <w:tc>
          <w:tcPr>
            <w:tcW w:w="3544"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r w:rsidRPr="259AB4CE">
              <w:rPr>
                <w:rFonts w:ascii="Arial" w:hAnsi="Arial" w:cs="Arial"/>
                <w:sz w:val="20"/>
                <w:szCs w:val="20"/>
              </w:rPr>
              <w:t>Inventario final</w:t>
            </w:r>
          </w:p>
        </w:tc>
        <w:tc>
          <w:tcPr>
            <w:tcW w:w="850"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r>
              <w:rPr>
                <w:rFonts w:ascii="Arial" w:hAnsi="Arial" w:cs="Arial"/>
                <w:sz w:val="20"/>
                <w:szCs w:val="20"/>
              </w:rPr>
              <w:t>$ 110,0</w:t>
            </w:r>
            <w:r w:rsidRPr="259AB4CE">
              <w:rPr>
                <w:rFonts w:ascii="Arial" w:hAnsi="Arial" w:cs="Arial"/>
                <w:sz w:val="20"/>
                <w:szCs w:val="20"/>
              </w:rPr>
              <w:t>00.00</w:t>
            </w:r>
          </w:p>
        </w:tc>
        <w:tc>
          <w:tcPr>
            <w:tcW w:w="1417"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r>
      <w:tr w:rsidR="0017680E" w:rsidRPr="00865054" w:rsidTr="00955E1D">
        <w:tc>
          <w:tcPr>
            <w:tcW w:w="3544"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r w:rsidRPr="259AB4CE">
              <w:rPr>
                <w:rFonts w:ascii="Arial" w:hAnsi="Arial" w:cs="Arial"/>
                <w:sz w:val="20"/>
                <w:szCs w:val="20"/>
              </w:rPr>
              <w:t>Costo de lo vendido</w:t>
            </w:r>
          </w:p>
        </w:tc>
        <w:tc>
          <w:tcPr>
            <w:tcW w:w="850"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417"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r>
              <w:rPr>
                <w:rFonts w:ascii="Arial" w:hAnsi="Arial" w:cs="Arial"/>
                <w:sz w:val="20"/>
                <w:szCs w:val="20"/>
              </w:rPr>
              <w:t>$ 185,8</w:t>
            </w:r>
            <w:r w:rsidRPr="259AB4CE">
              <w:rPr>
                <w:rFonts w:ascii="Arial" w:hAnsi="Arial" w:cs="Arial"/>
                <w:sz w:val="20"/>
                <w:szCs w:val="20"/>
              </w:rPr>
              <w:t>00.00</w:t>
            </w:r>
          </w:p>
        </w:tc>
      </w:tr>
      <w:tr w:rsidR="0017680E" w:rsidRPr="00865054" w:rsidTr="00955E1D">
        <w:tc>
          <w:tcPr>
            <w:tcW w:w="3544"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r>
              <w:rPr>
                <w:rFonts w:ascii="Arial" w:hAnsi="Arial" w:cs="Arial"/>
                <w:sz w:val="20"/>
                <w:szCs w:val="20"/>
              </w:rPr>
              <w:t xml:space="preserve">Utilidad </w:t>
            </w:r>
            <w:r w:rsidRPr="259AB4CE">
              <w:rPr>
                <w:rFonts w:ascii="Arial" w:hAnsi="Arial" w:cs="Arial"/>
                <w:sz w:val="20"/>
                <w:szCs w:val="20"/>
              </w:rPr>
              <w:t>bruta</w:t>
            </w:r>
          </w:p>
        </w:tc>
        <w:tc>
          <w:tcPr>
            <w:tcW w:w="850"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417"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right"/>
              <w:rPr>
                <w:rFonts w:ascii="Arial" w:hAnsi="Arial" w:cs="Arial"/>
                <w:sz w:val="20"/>
                <w:szCs w:val="20"/>
              </w:rPr>
            </w:pPr>
            <w:r>
              <w:rPr>
                <w:rFonts w:ascii="Arial" w:hAnsi="Arial" w:cs="Arial"/>
                <w:sz w:val="20"/>
                <w:szCs w:val="20"/>
              </w:rPr>
              <w:t>$ 19,2</w:t>
            </w:r>
            <w:r w:rsidRPr="259AB4CE">
              <w:rPr>
                <w:rFonts w:ascii="Arial" w:hAnsi="Arial" w:cs="Arial"/>
                <w:sz w:val="20"/>
                <w:szCs w:val="20"/>
              </w:rPr>
              <w:t>00.00</w:t>
            </w:r>
          </w:p>
        </w:tc>
      </w:tr>
      <w:tr w:rsidR="0017680E" w:rsidRPr="00865054" w:rsidTr="00955E1D">
        <w:tc>
          <w:tcPr>
            <w:tcW w:w="3544" w:type="dxa"/>
            <w:shd w:val="clear" w:color="auto" w:fill="FFFFFF" w:themeFill="background1"/>
          </w:tcPr>
          <w:p w:rsidR="0017680E" w:rsidRPr="259AB4CE" w:rsidRDefault="0017680E" w:rsidP="00955E1D">
            <w:pPr>
              <w:widowControl w:val="0"/>
              <w:autoSpaceDE w:val="0"/>
              <w:autoSpaceDN w:val="0"/>
              <w:adjustRightInd w:val="0"/>
              <w:spacing w:after="0" w:line="360" w:lineRule="auto"/>
              <w:jc w:val="both"/>
              <w:rPr>
                <w:rFonts w:ascii="Arial" w:hAnsi="Arial" w:cs="Arial"/>
                <w:sz w:val="20"/>
                <w:szCs w:val="20"/>
              </w:rPr>
            </w:pPr>
            <w:r>
              <w:rPr>
                <w:rFonts w:ascii="Arial" w:hAnsi="Arial" w:cs="Arial"/>
                <w:sz w:val="20"/>
                <w:szCs w:val="20"/>
              </w:rPr>
              <w:t>Menos</w:t>
            </w:r>
          </w:p>
        </w:tc>
        <w:tc>
          <w:tcPr>
            <w:tcW w:w="850"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417" w:type="dxa"/>
            <w:shd w:val="clear" w:color="auto" w:fill="FFFFFF" w:themeFill="background1"/>
          </w:tcPr>
          <w:p w:rsidR="0017680E" w:rsidRDefault="0017680E" w:rsidP="00955E1D">
            <w:pPr>
              <w:widowControl w:val="0"/>
              <w:autoSpaceDE w:val="0"/>
              <w:autoSpaceDN w:val="0"/>
              <w:adjustRightInd w:val="0"/>
              <w:spacing w:after="0" w:line="360" w:lineRule="auto"/>
              <w:jc w:val="right"/>
              <w:rPr>
                <w:rFonts w:ascii="Arial" w:hAnsi="Arial" w:cs="Arial"/>
                <w:sz w:val="20"/>
                <w:szCs w:val="20"/>
              </w:rPr>
            </w:pPr>
          </w:p>
        </w:tc>
      </w:tr>
      <w:tr w:rsidR="0017680E" w:rsidRPr="00865054" w:rsidTr="00955E1D">
        <w:tc>
          <w:tcPr>
            <w:tcW w:w="3544" w:type="dxa"/>
            <w:shd w:val="clear" w:color="auto" w:fill="FFFFFF" w:themeFill="background1"/>
          </w:tcPr>
          <w:p w:rsidR="0017680E" w:rsidRPr="259AB4CE" w:rsidRDefault="0017680E" w:rsidP="00955E1D">
            <w:pPr>
              <w:widowControl w:val="0"/>
              <w:autoSpaceDE w:val="0"/>
              <w:autoSpaceDN w:val="0"/>
              <w:adjustRightInd w:val="0"/>
              <w:spacing w:after="0" w:line="360" w:lineRule="auto"/>
              <w:jc w:val="both"/>
              <w:rPr>
                <w:rFonts w:ascii="Arial" w:hAnsi="Arial" w:cs="Arial"/>
                <w:sz w:val="20"/>
                <w:szCs w:val="20"/>
              </w:rPr>
            </w:pPr>
            <w:r>
              <w:rPr>
                <w:rFonts w:ascii="Arial" w:hAnsi="Arial" w:cs="Arial"/>
                <w:sz w:val="20"/>
                <w:szCs w:val="20"/>
              </w:rPr>
              <w:t>Gastos de ventas</w:t>
            </w:r>
          </w:p>
        </w:tc>
        <w:tc>
          <w:tcPr>
            <w:tcW w:w="850"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417" w:type="dxa"/>
            <w:shd w:val="clear" w:color="auto" w:fill="FFFFFF" w:themeFill="background1"/>
          </w:tcPr>
          <w:p w:rsidR="0017680E" w:rsidRDefault="0017680E" w:rsidP="00955E1D">
            <w:pPr>
              <w:widowControl w:val="0"/>
              <w:autoSpaceDE w:val="0"/>
              <w:autoSpaceDN w:val="0"/>
              <w:adjustRightInd w:val="0"/>
              <w:spacing w:after="0" w:line="360" w:lineRule="auto"/>
              <w:jc w:val="right"/>
              <w:rPr>
                <w:rFonts w:ascii="Arial" w:hAnsi="Arial" w:cs="Arial"/>
                <w:sz w:val="20"/>
                <w:szCs w:val="20"/>
              </w:rPr>
            </w:pPr>
            <w:r>
              <w:rPr>
                <w:rFonts w:ascii="Arial" w:hAnsi="Arial" w:cs="Arial"/>
                <w:sz w:val="20"/>
                <w:szCs w:val="20"/>
              </w:rPr>
              <w:t>16,400.00</w:t>
            </w:r>
          </w:p>
        </w:tc>
      </w:tr>
      <w:tr w:rsidR="0017680E" w:rsidRPr="00865054" w:rsidTr="00955E1D">
        <w:tc>
          <w:tcPr>
            <w:tcW w:w="3544" w:type="dxa"/>
            <w:shd w:val="clear" w:color="auto" w:fill="FFFFFF" w:themeFill="background1"/>
          </w:tcPr>
          <w:p w:rsidR="0017680E" w:rsidRPr="259AB4CE" w:rsidRDefault="0017680E" w:rsidP="00955E1D">
            <w:pPr>
              <w:widowControl w:val="0"/>
              <w:autoSpaceDE w:val="0"/>
              <w:autoSpaceDN w:val="0"/>
              <w:adjustRightInd w:val="0"/>
              <w:spacing w:after="0" w:line="360" w:lineRule="auto"/>
              <w:jc w:val="both"/>
              <w:rPr>
                <w:rFonts w:ascii="Arial" w:hAnsi="Arial" w:cs="Arial"/>
                <w:sz w:val="20"/>
                <w:szCs w:val="20"/>
              </w:rPr>
            </w:pPr>
            <w:r>
              <w:rPr>
                <w:rFonts w:ascii="Arial" w:hAnsi="Arial" w:cs="Arial"/>
                <w:sz w:val="20"/>
                <w:szCs w:val="20"/>
              </w:rPr>
              <w:t>Utilidad de operación</w:t>
            </w:r>
          </w:p>
        </w:tc>
        <w:tc>
          <w:tcPr>
            <w:tcW w:w="850"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417" w:type="dxa"/>
            <w:shd w:val="clear" w:color="auto" w:fill="FFFFFF" w:themeFill="background1"/>
          </w:tcPr>
          <w:p w:rsidR="0017680E" w:rsidRDefault="0017680E" w:rsidP="00955E1D">
            <w:pPr>
              <w:widowControl w:val="0"/>
              <w:autoSpaceDE w:val="0"/>
              <w:autoSpaceDN w:val="0"/>
              <w:adjustRightInd w:val="0"/>
              <w:spacing w:after="0" w:line="360" w:lineRule="auto"/>
              <w:jc w:val="right"/>
              <w:rPr>
                <w:rFonts w:ascii="Arial" w:hAnsi="Arial" w:cs="Arial"/>
                <w:sz w:val="20"/>
                <w:szCs w:val="20"/>
              </w:rPr>
            </w:pPr>
            <w:r>
              <w:rPr>
                <w:rFonts w:ascii="Arial" w:hAnsi="Arial" w:cs="Arial"/>
                <w:sz w:val="20"/>
                <w:szCs w:val="20"/>
              </w:rPr>
              <w:t>2,800.00</w:t>
            </w:r>
          </w:p>
        </w:tc>
      </w:tr>
      <w:tr w:rsidR="0017680E" w:rsidRPr="00865054" w:rsidTr="00955E1D">
        <w:tc>
          <w:tcPr>
            <w:tcW w:w="3544" w:type="dxa"/>
            <w:shd w:val="clear" w:color="auto" w:fill="FFFFFF" w:themeFill="background1"/>
          </w:tcPr>
          <w:p w:rsidR="0017680E" w:rsidRPr="259AB4CE"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850"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c>
          <w:tcPr>
            <w:tcW w:w="1417" w:type="dxa"/>
            <w:shd w:val="clear" w:color="auto" w:fill="FFFFFF" w:themeFill="background1"/>
          </w:tcPr>
          <w:p w:rsidR="0017680E" w:rsidRDefault="0017680E" w:rsidP="00955E1D">
            <w:pPr>
              <w:widowControl w:val="0"/>
              <w:autoSpaceDE w:val="0"/>
              <w:autoSpaceDN w:val="0"/>
              <w:adjustRightInd w:val="0"/>
              <w:spacing w:after="0" w:line="360" w:lineRule="auto"/>
              <w:jc w:val="right"/>
              <w:rPr>
                <w:rFonts w:ascii="Arial" w:hAnsi="Arial" w:cs="Arial"/>
                <w:sz w:val="20"/>
                <w:szCs w:val="20"/>
              </w:rPr>
            </w:pPr>
          </w:p>
        </w:tc>
      </w:tr>
      <w:tr w:rsidR="0017680E" w:rsidRPr="00865054" w:rsidTr="00955E1D">
        <w:tc>
          <w:tcPr>
            <w:tcW w:w="8788" w:type="dxa"/>
            <w:gridSpan w:val="5"/>
            <w:shd w:val="clear" w:color="auto" w:fill="FFFFFF" w:themeFill="background1"/>
          </w:tcPr>
          <w:p w:rsidR="0017680E" w:rsidRPr="00534393" w:rsidRDefault="0017680E" w:rsidP="00955E1D">
            <w:pPr>
              <w:widowControl w:val="0"/>
              <w:autoSpaceDE w:val="0"/>
              <w:autoSpaceDN w:val="0"/>
              <w:adjustRightInd w:val="0"/>
              <w:spacing w:line="360" w:lineRule="auto"/>
              <w:jc w:val="center"/>
              <w:rPr>
                <w:rFonts w:ascii="Arial" w:hAnsi="Arial" w:cs="Arial"/>
                <w:bCs/>
                <w:sz w:val="20"/>
                <w:szCs w:val="20"/>
              </w:rPr>
            </w:pPr>
            <w:r w:rsidRPr="003B42F5">
              <w:rPr>
                <w:rFonts w:ascii="Arial" w:hAnsi="Arial" w:cs="Arial"/>
                <w:sz w:val="20"/>
                <w:szCs w:val="20"/>
              </w:rPr>
              <w:t xml:space="preserve">Autorizado por                                  </w:t>
            </w:r>
            <w:r>
              <w:rPr>
                <w:rFonts w:ascii="Arial" w:hAnsi="Arial" w:cs="Arial"/>
                <w:sz w:val="20"/>
                <w:szCs w:val="20"/>
              </w:rPr>
              <w:t>Elaborado por</w:t>
            </w:r>
          </w:p>
          <w:p w:rsidR="0017680E" w:rsidRPr="00865054" w:rsidRDefault="0017680E" w:rsidP="00955E1D">
            <w:pPr>
              <w:widowControl w:val="0"/>
              <w:autoSpaceDE w:val="0"/>
              <w:autoSpaceDN w:val="0"/>
              <w:adjustRightInd w:val="0"/>
              <w:spacing w:after="0" w:line="360" w:lineRule="auto"/>
              <w:jc w:val="both"/>
              <w:rPr>
                <w:rFonts w:ascii="Arial" w:hAnsi="Arial" w:cs="Arial"/>
                <w:sz w:val="20"/>
                <w:szCs w:val="20"/>
              </w:rPr>
            </w:pPr>
          </w:p>
        </w:tc>
      </w:tr>
    </w:tbl>
    <w:p w:rsidR="0017680E" w:rsidRPr="00865054" w:rsidRDefault="0017680E" w:rsidP="0017680E">
      <w:pPr>
        <w:widowControl w:val="0"/>
        <w:autoSpaceDE w:val="0"/>
        <w:autoSpaceDN w:val="0"/>
        <w:adjustRightInd w:val="0"/>
        <w:spacing w:after="0" w:line="360" w:lineRule="auto"/>
        <w:jc w:val="both"/>
        <w:rPr>
          <w:rFonts w:ascii="Arial" w:hAnsi="Arial" w:cs="Arial"/>
          <w:b/>
        </w:rPr>
      </w:pPr>
    </w:p>
    <w:p w:rsidR="00955E1D" w:rsidRDefault="00955E1D" w:rsidP="00955E1D">
      <w:pPr>
        <w:spacing w:after="0" w:line="360" w:lineRule="auto"/>
        <w:jc w:val="both"/>
        <w:rPr>
          <w:rFonts w:ascii="Arial" w:hAnsi="Arial" w:cs="Arial"/>
        </w:rPr>
      </w:pPr>
    </w:p>
    <w:p w:rsidR="00955E1D" w:rsidRDefault="00955E1D" w:rsidP="00955E1D">
      <w:pPr>
        <w:spacing w:after="0" w:line="360" w:lineRule="auto"/>
        <w:jc w:val="both"/>
        <w:rPr>
          <w:rFonts w:ascii="Arial" w:hAnsi="Arial" w:cs="Arial"/>
        </w:rPr>
      </w:pPr>
      <w:r>
        <w:rPr>
          <w:rFonts w:ascii="Arial" w:hAnsi="Arial" w:cs="Arial"/>
          <w:b/>
          <w:sz w:val="24"/>
          <w:szCs w:val="24"/>
        </w:rPr>
        <w:t>PRÁCTICA</w:t>
      </w:r>
      <w:r w:rsidR="00C01D6B">
        <w:rPr>
          <w:rFonts w:ascii="Arial" w:hAnsi="Arial" w:cs="Arial"/>
          <w:b/>
          <w:sz w:val="24"/>
          <w:szCs w:val="24"/>
        </w:rPr>
        <w:t xml:space="preserve"> </w:t>
      </w:r>
      <w:r w:rsidR="00727577">
        <w:rPr>
          <w:rFonts w:ascii="Arial" w:hAnsi="Arial" w:cs="Arial"/>
          <w:b/>
          <w:sz w:val="24"/>
          <w:szCs w:val="24"/>
        </w:rPr>
        <w:t xml:space="preserve">FINAL. </w:t>
      </w:r>
      <w:r w:rsidRPr="259AB4CE">
        <w:rPr>
          <w:rFonts w:ascii="Arial" w:hAnsi="Arial" w:cs="Arial"/>
        </w:rPr>
        <w:t xml:space="preserve">Con los datos siguientes realiza el estado de resultados de la empresa </w:t>
      </w:r>
    </w:p>
    <w:p w:rsidR="00955E1D" w:rsidRDefault="00955E1D" w:rsidP="00955E1D">
      <w:pPr>
        <w:spacing w:after="0" w:line="360" w:lineRule="auto"/>
        <w:jc w:val="both"/>
        <w:rPr>
          <w:rFonts w:ascii="Arial" w:hAnsi="Arial" w:cs="Arial"/>
        </w:rPr>
      </w:pPr>
    </w:p>
    <w:p w:rsidR="00955E1D" w:rsidRPr="003A5044" w:rsidRDefault="00955E1D" w:rsidP="00955E1D">
      <w:pPr>
        <w:spacing w:after="0" w:line="360" w:lineRule="auto"/>
        <w:jc w:val="both"/>
        <w:rPr>
          <w:rFonts w:ascii="Arial" w:hAnsi="Arial" w:cs="Arial"/>
          <w:b/>
          <w:sz w:val="24"/>
          <w:szCs w:val="24"/>
        </w:rPr>
      </w:pPr>
      <w:r w:rsidRPr="259AB4CE">
        <w:rPr>
          <w:rFonts w:ascii="Arial" w:hAnsi="Arial" w:cs="Arial"/>
        </w:rPr>
        <w:t xml:space="preserve">El </w:t>
      </w:r>
      <w:r>
        <w:rPr>
          <w:rFonts w:ascii="Arial" w:hAnsi="Arial" w:cs="Arial"/>
        </w:rPr>
        <w:t>Quetzal,</w:t>
      </w:r>
      <w:r w:rsidRPr="259AB4CE">
        <w:rPr>
          <w:rFonts w:ascii="Arial" w:hAnsi="Arial" w:cs="Arial"/>
        </w:rPr>
        <w:t xml:space="preserve"> S.A. </w:t>
      </w:r>
      <w:r>
        <w:rPr>
          <w:rFonts w:ascii="Arial" w:hAnsi="Arial" w:cs="Arial"/>
        </w:rPr>
        <w:t xml:space="preserve"> Realizó </w:t>
      </w:r>
      <w:r w:rsidRPr="259AB4CE">
        <w:rPr>
          <w:rFonts w:ascii="Arial" w:hAnsi="Arial" w:cs="Arial"/>
        </w:rPr>
        <w:t>operaciones</w:t>
      </w:r>
      <w:r>
        <w:rPr>
          <w:rFonts w:ascii="Arial" w:hAnsi="Arial" w:cs="Arial"/>
        </w:rPr>
        <w:t xml:space="preserve"> comerciales </w:t>
      </w:r>
      <w:r w:rsidRPr="259AB4CE">
        <w:rPr>
          <w:rFonts w:ascii="Arial" w:hAnsi="Arial" w:cs="Arial"/>
        </w:rPr>
        <w:t xml:space="preserve"> realizadas del 01 de ene</w:t>
      </w:r>
      <w:r>
        <w:rPr>
          <w:rFonts w:ascii="Arial" w:hAnsi="Arial" w:cs="Arial"/>
        </w:rPr>
        <w:t>ro al 31 de diciembre del año 20xx</w:t>
      </w:r>
      <w:r w:rsidRPr="259AB4CE">
        <w:rPr>
          <w:rFonts w:ascii="Arial" w:hAnsi="Arial" w:cs="Arial"/>
        </w:rPr>
        <w:t xml:space="preserve">. </w:t>
      </w:r>
    </w:p>
    <w:p w:rsidR="00955E1D" w:rsidRDefault="00955E1D" w:rsidP="00955E1D">
      <w:pPr>
        <w:widowControl w:val="0"/>
        <w:autoSpaceDE w:val="0"/>
        <w:autoSpaceDN w:val="0"/>
        <w:adjustRightInd w:val="0"/>
        <w:spacing w:after="0" w:line="360" w:lineRule="auto"/>
        <w:jc w:val="both"/>
        <w:rPr>
          <w:rFonts w:ascii="Arial" w:hAnsi="Arial" w:cs="Arial"/>
        </w:rPr>
      </w:pPr>
      <w:r w:rsidRPr="259AB4CE">
        <w:rPr>
          <w:rFonts w:ascii="Arial" w:hAnsi="Arial" w:cs="Arial"/>
        </w:rPr>
        <w:lastRenderedPageBreak/>
        <w:t>El propietario</w:t>
      </w:r>
      <w:r>
        <w:rPr>
          <w:rFonts w:ascii="Arial" w:hAnsi="Arial" w:cs="Arial"/>
        </w:rPr>
        <w:t xml:space="preserve"> de la empresa de abarrotes </w:t>
      </w:r>
      <w:r w:rsidRPr="259AB4CE">
        <w:rPr>
          <w:rFonts w:ascii="Arial" w:hAnsi="Arial" w:cs="Arial"/>
        </w:rPr>
        <w:t xml:space="preserve"> es el Ing. Marc</w:t>
      </w:r>
      <w:r>
        <w:rPr>
          <w:rFonts w:ascii="Arial" w:hAnsi="Arial" w:cs="Arial"/>
        </w:rPr>
        <w:t>os</w:t>
      </w:r>
      <w:r w:rsidRPr="259AB4CE">
        <w:rPr>
          <w:rFonts w:ascii="Arial" w:hAnsi="Arial" w:cs="Arial"/>
        </w:rPr>
        <w:t xml:space="preserve"> Nava</w:t>
      </w:r>
      <w:r>
        <w:rPr>
          <w:rFonts w:ascii="Arial" w:hAnsi="Arial" w:cs="Arial"/>
        </w:rPr>
        <w:t xml:space="preserve"> Cienfuegos</w:t>
      </w:r>
      <w:r w:rsidRPr="259AB4CE">
        <w:rPr>
          <w:rFonts w:ascii="Arial" w:hAnsi="Arial" w:cs="Arial"/>
        </w:rPr>
        <w:t xml:space="preserve"> y el Contador de la Empresa es </w:t>
      </w:r>
      <w:r>
        <w:rPr>
          <w:rFonts w:ascii="Arial" w:hAnsi="Arial" w:cs="Arial"/>
        </w:rPr>
        <w:t xml:space="preserve">Juan Carlos </w:t>
      </w:r>
      <w:r w:rsidRPr="259AB4CE">
        <w:rPr>
          <w:rFonts w:ascii="Arial" w:hAnsi="Arial" w:cs="Arial"/>
        </w:rPr>
        <w:t xml:space="preserve"> Estrada Salgado</w:t>
      </w:r>
      <w:r>
        <w:rPr>
          <w:rFonts w:ascii="Arial" w:hAnsi="Arial" w:cs="Arial"/>
        </w:rPr>
        <w:t xml:space="preserve">. </w:t>
      </w:r>
      <w:r w:rsidRPr="259AB4CE">
        <w:rPr>
          <w:rFonts w:ascii="Arial" w:hAnsi="Arial" w:cs="Arial"/>
        </w:rPr>
        <w:t xml:space="preserve"> </w:t>
      </w:r>
    </w:p>
    <w:p w:rsidR="00955E1D" w:rsidRPr="00235409" w:rsidRDefault="00955E1D" w:rsidP="00955E1D">
      <w:pPr>
        <w:widowControl w:val="0"/>
        <w:autoSpaceDE w:val="0"/>
        <w:autoSpaceDN w:val="0"/>
        <w:adjustRightInd w:val="0"/>
        <w:spacing w:after="0" w:line="360" w:lineRule="auto"/>
        <w:jc w:val="both"/>
        <w:rPr>
          <w:rFonts w:ascii="Arial" w:hAnsi="Arial" w:cs="Arial"/>
        </w:rPr>
      </w:pPr>
      <w:r w:rsidRPr="00235409">
        <w:rPr>
          <w:rFonts w:ascii="Arial" w:hAnsi="Arial" w:cs="Arial"/>
        </w:rPr>
        <w:t>Los datos contables que se obtuvieron fueron los siguientes:</w:t>
      </w:r>
    </w:p>
    <w:tbl>
      <w:tblPr>
        <w:tblW w:w="4890" w:type="dxa"/>
        <w:tblInd w:w="38" w:type="dxa"/>
        <w:tblLook w:val="04A0" w:firstRow="1" w:lastRow="0" w:firstColumn="1" w:lastColumn="0" w:noHBand="0" w:noVBand="1"/>
      </w:tblPr>
      <w:tblGrid>
        <w:gridCol w:w="3472"/>
        <w:gridCol w:w="1418"/>
      </w:tblGrid>
      <w:tr w:rsidR="00955E1D" w:rsidRPr="00235409" w:rsidTr="00955E1D">
        <w:tc>
          <w:tcPr>
            <w:tcW w:w="3472" w:type="dxa"/>
            <w:shd w:val="clear" w:color="auto" w:fill="auto"/>
          </w:tcPr>
          <w:p w:rsidR="00955E1D" w:rsidRPr="00235409" w:rsidRDefault="00955E1D" w:rsidP="00955E1D">
            <w:pPr>
              <w:widowControl w:val="0"/>
              <w:autoSpaceDE w:val="0"/>
              <w:autoSpaceDN w:val="0"/>
              <w:adjustRightInd w:val="0"/>
              <w:spacing w:after="0" w:line="360" w:lineRule="auto"/>
              <w:jc w:val="both"/>
              <w:rPr>
                <w:rFonts w:ascii="Arial" w:hAnsi="Arial" w:cs="Arial"/>
              </w:rPr>
            </w:pPr>
            <w:r w:rsidRPr="00235409">
              <w:rPr>
                <w:rFonts w:ascii="Arial" w:hAnsi="Arial" w:cs="Arial"/>
              </w:rPr>
              <w:t>Ventas</w:t>
            </w:r>
          </w:p>
        </w:tc>
        <w:tc>
          <w:tcPr>
            <w:tcW w:w="1418" w:type="dxa"/>
            <w:shd w:val="clear" w:color="auto" w:fill="auto"/>
          </w:tcPr>
          <w:p w:rsidR="00955E1D" w:rsidRPr="00235409" w:rsidRDefault="00235409" w:rsidP="00235409">
            <w:pPr>
              <w:widowControl w:val="0"/>
              <w:autoSpaceDE w:val="0"/>
              <w:autoSpaceDN w:val="0"/>
              <w:adjustRightInd w:val="0"/>
              <w:spacing w:after="0" w:line="360" w:lineRule="auto"/>
              <w:ind w:hanging="108"/>
              <w:jc w:val="right"/>
              <w:rPr>
                <w:rFonts w:ascii="Arial" w:hAnsi="Arial" w:cs="Arial"/>
              </w:rPr>
            </w:pPr>
            <w:r>
              <w:rPr>
                <w:rFonts w:ascii="Arial" w:hAnsi="Arial" w:cs="Arial"/>
              </w:rPr>
              <w:t>$</w:t>
            </w:r>
            <w:r w:rsidR="00955E1D" w:rsidRPr="00235409">
              <w:rPr>
                <w:rFonts w:ascii="Arial" w:hAnsi="Arial" w:cs="Arial"/>
              </w:rPr>
              <w:t xml:space="preserve"> 945,000.00</w:t>
            </w:r>
          </w:p>
        </w:tc>
      </w:tr>
      <w:tr w:rsidR="00955E1D" w:rsidRPr="00235409" w:rsidTr="00955E1D">
        <w:tc>
          <w:tcPr>
            <w:tcW w:w="3472" w:type="dxa"/>
            <w:shd w:val="clear" w:color="auto" w:fill="auto"/>
          </w:tcPr>
          <w:p w:rsidR="00955E1D" w:rsidRPr="00235409" w:rsidRDefault="00955E1D" w:rsidP="00955E1D">
            <w:pPr>
              <w:widowControl w:val="0"/>
              <w:autoSpaceDE w:val="0"/>
              <w:autoSpaceDN w:val="0"/>
              <w:adjustRightInd w:val="0"/>
              <w:spacing w:after="0" w:line="360" w:lineRule="auto"/>
              <w:jc w:val="both"/>
              <w:rPr>
                <w:rFonts w:ascii="Arial" w:hAnsi="Arial" w:cs="Arial"/>
              </w:rPr>
            </w:pPr>
            <w:r w:rsidRPr="00235409">
              <w:rPr>
                <w:rFonts w:ascii="Arial" w:hAnsi="Arial" w:cs="Arial"/>
              </w:rPr>
              <w:t>Inventario Inicial</w:t>
            </w:r>
          </w:p>
        </w:tc>
        <w:tc>
          <w:tcPr>
            <w:tcW w:w="1418" w:type="dxa"/>
            <w:shd w:val="clear" w:color="auto" w:fill="auto"/>
          </w:tcPr>
          <w:p w:rsidR="00955E1D" w:rsidRPr="00235409" w:rsidRDefault="00955E1D" w:rsidP="00955E1D">
            <w:pPr>
              <w:widowControl w:val="0"/>
              <w:autoSpaceDE w:val="0"/>
              <w:autoSpaceDN w:val="0"/>
              <w:adjustRightInd w:val="0"/>
              <w:spacing w:after="0" w:line="360" w:lineRule="auto"/>
              <w:jc w:val="right"/>
              <w:rPr>
                <w:rFonts w:ascii="Arial" w:hAnsi="Arial" w:cs="Arial"/>
              </w:rPr>
            </w:pPr>
            <w:r w:rsidRPr="00235409">
              <w:rPr>
                <w:rFonts w:ascii="Arial" w:hAnsi="Arial" w:cs="Arial"/>
              </w:rPr>
              <w:t>755,000.00</w:t>
            </w:r>
          </w:p>
        </w:tc>
      </w:tr>
      <w:tr w:rsidR="00955E1D" w:rsidRPr="00235409" w:rsidTr="00955E1D">
        <w:tc>
          <w:tcPr>
            <w:tcW w:w="3472" w:type="dxa"/>
            <w:shd w:val="clear" w:color="auto" w:fill="auto"/>
          </w:tcPr>
          <w:p w:rsidR="00955E1D" w:rsidRPr="00235409" w:rsidRDefault="00955E1D" w:rsidP="00955E1D">
            <w:pPr>
              <w:widowControl w:val="0"/>
              <w:autoSpaceDE w:val="0"/>
              <w:autoSpaceDN w:val="0"/>
              <w:adjustRightInd w:val="0"/>
              <w:spacing w:after="0" w:line="360" w:lineRule="auto"/>
              <w:jc w:val="both"/>
              <w:rPr>
                <w:rFonts w:ascii="Arial" w:hAnsi="Arial" w:cs="Arial"/>
              </w:rPr>
            </w:pPr>
            <w:r w:rsidRPr="00235409">
              <w:rPr>
                <w:rFonts w:ascii="Arial" w:hAnsi="Arial" w:cs="Arial"/>
              </w:rPr>
              <w:t>Inventario final</w:t>
            </w:r>
          </w:p>
        </w:tc>
        <w:tc>
          <w:tcPr>
            <w:tcW w:w="1418" w:type="dxa"/>
            <w:shd w:val="clear" w:color="auto" w:fill="auto"/>
          </w:tcPr>
          <w:p w:rsidR="00955E1D" w:rsidRPr="00235409" w:rsidRDefault="00955E1D" w:rsidP="00955E1D">
            <w:pPr>
              <w:widowControl w:val="0"/>
              <w:autoSpaceDE w:val="0"/>
              <w:autoSpaceDN w:val="0"/>
              <w:adjustRightInd w:val="0"/>
              <w:spacing w:after="0" w:line="360" w:lineRule="auto"/>
              <w:jc w:val="right"/>
              <w:rPr>
                <w:rFonts w:ascii="Arial" w:hAnsi="Arial" w:cs="Arial"/>
              </w:rPr>
            </w:pPr>
            <w:r w:rsidRPr="00235409">
              <w:rPr>
                <w:rFonts w:ascii="Arial" w:hAnsi="Arial" w:cs="Arial"/>
              </w:rPr>
              <w:t>830,000.00</w:t>
            </w:r>
          </w:p>
        </w:tc>
      </w:tr>
      <w:tr w:rsidR="00955E1D" w:rsidRPr="00235409" w:rsidTr="00955E1D">
        <w:tc>
          <w:tcPr>
            <w:tcW w:w="3472" w:type="dxa"/>
            <w:shd w:val="clear" w:color="auto" w:fill="auto"/>
          </w:tcPr>
          <w:p w:rsidR="00955E1D" w:rsidRPr="00235409" w:rsidRDefault="00955E1D" w:rsidP="00955E1D">
            <w:pPr>
              <w:widowControl w:val="0"/>
              <w:autoSpaceDE w:val="0"/>
              <w:autoSpaceDN w:val="0"/>
              <w:adjustRightInd w:val="0"/>
              <w:spacing w:after="0" w:line="360" w:lineRule="auto"/>
              <w:jc w:val="both"/>
              <w:rPr>
                <w:rFonts w:ascii="Arial" w:hAnsi="Arial" w:cs="Arial"/>
              </w:rPr>
            </w:pPr>
            <w:r w:rsidRPr="00235409">
              <w:rPr>
                <w:rFonts w:ascii="Arial" w:hAnsi="Arial" w:cs="Arial"/>
              </w:rPr>
              <w:t>Descuentos s/compras</w:t>
            </w:r>
          </w:p>
        </w:tc>
        <w:tc>
          <w:tcPr>
            <w:tcW w:w="1418" w:type="dxa"/>
            <w:shd w:val="clear" w:color="auto" w:fill="auto"/>
          </w:tcPr>
          <w:p w:rsidR="00955E1D" w:rsidRPr="00235409" w:rsidRDefault="00955E1D" w:rsidP="00955E1D">
            <w:pPr>
              <w:widowControl w:val="0"/>
              <w:autoSpaceDE w:val="0"/>
              <w:autoSpaceDN w:val="0"/>
              <w:adjustRightInd w:val="0"/>
              <w:spacing w:after="0" w:line="360" w:lineRule="auto"/>
              <w:jc w:val="right"/>
              <w:rPr>
                <w:rFonts w:ascii="Arial" w:hAnsi="Arial" w:cs="Arial"/>
              </w:rPr>
            </w:pPr>
            <w:r w:rsidRPr="00235409">
              <w:rPr>
                <w:rFonts w:ascii="Arial" w:hAnsi="Arial" w:cs="Arial"/>
              </w:rPr>
              <w:t>4,000.00</w:t>
            </w:r>
          </w:p>
        </w:tc>
      </w:tr>
      <w:tr w:rsidR="00955E1D" w:rsidRPr="00235409" w:rsidTr="00955E1D">
        <w:tc>
          <w:tcPr>
            <w:tcW w:w="3472" w:type="dxa"/>
            <w:shd w:val="clear" w:color="auto" w:fill="auto"/>
          </w:tcPr>
          <w:p w:rsidR="00955E1D" w:rsidRPr="00235409" w:rsidRDefault="00955E1D" w:rsidP="00955E1D">
            <w:pPr>
              <w:spacing w:after="0" w:line="360" w:lineRule="auto"/>
              <w:jc w:val="both"/>
              <w:rPr>
                <w:rFonts w:ascii="Arial" w:hAnsi="Arial" w:cs="Arial"/>
              </w:rPr>
            </w:pPr>
            <w:r w:rsidRPr="00235409">
              <w:rPr>
                <w:rFonts w:ascii="Arial" w:hAnsi="Arial" w:cs="Arial"/>
              </w:rPr>
              <w:t>Compras</w:t>
            </w:r>
          </w:p>
        </w:tc>
        <w:tc>
          <w:tcPr>
            <w:tcW w:w="1418" w:type="dxa"/>
            <w:shd w:val="clear" w:color="auto" w:fill="auto"/>
          </w:tcPr>
          <w:p w:rsidR="00955E1D" w:rsidRPr="00235409" w:rsidRDefault="00955E1D" w:rsidP="00955E1D">
            <w:pPr>
              <w:spacing w:after="0" w:line="360" w:lineRule="auto"/>
              <w:jc w:val="right"/>
              <w:rPr>
                <w:rFonts w:ascii="Arial" w:hAnsi="Arial" w:cs="Arial"/>
              </w:rPr>
            </w:pPr>
            <w:r w:rsidRPr="00235409">
              <w:rPr>
                <w:rFonts w:ascii="Arial" w:hAnsi="Arial" w:cs="Arial"/>
              </w:rPr>
              <w:t>670,000.00</w:t>
            </w:r>
          </w:p>
        </w:tc>
      </w:tr>
      <w:tr w:rsidR="00955E1D" w:rsidRPr="00235409" w:rsidTr="00955E1D">
        <w:tc>
          <w:tcPr>
            <w:tcW w:w="3472" w:type="dxa"/>
            <w:shd w:val="clear" w:color="auto" w:fill="auto"/>
          </w:tcPr>
          <w:p w:rsidR="00955E1D" w:rsidRPr="00235409" w:rsidRDefault="00955E1D" w:rsidP="00955E1D">
            <w:pPr>
              <w:spacing w:after="0" w:line="360" w:lineRule="auto"/>
              <w:jc w:val="both"/>
              <w:rPr>
                <w:rFonts w:ascii="Arial" w:hAnsi="Arial" w:cs="Arial"/>
              </w:rPr>
            </w:pPr>
            <w:r w:rsidRPr="00235409">
              <w:rPr>
                <w:rFonts w:ascii="Arial" w:hAnsi="Arial" w:cs="Arial"/>
              </w:rPr>
              <w:t>Descuentos s/ventas</w:t>
            </w:r>
          </w:p>
        </w:tc>
        <w:tc>
          <w:tcPr>
            <w:tcW w:w="1418" w:type="dxa"/>
            <w:shd w:val="clear" w:color="auto" w:fill="auto"/>
          </w:tcPr>
          <w:p w:rsidR="00955E1D" w:rsidRPr="00235409" w:rsidRDefault="00955E1D" w:rsidP="00955E1D">
            <w:pPr>
              <w:spacing w:after="0" w:line="360" w:lineRule="auto"/>
              <w:jc w:val="right"/>
              <w:rPr>
                <w:rFonts w:ascii="Arial" w:hAnsi="Arial" w:cs="Arial"/>
              </w:rPr>
            </w:pPr>
            <w:r w:rsidRPr="00235409">
              <w:rPr>
                <w:rFonts w:ascii="Arial" w:hAnsi="Arial" w:cs="Arial"/>
              </w:rPr>
              <w:t>3,000.00</w:t>
            </w:r>
          </w:p>
        </w:tc>
      </w:tr>
    </w:tbl>
    <w:p w:rsidR="00955E1D" w:rsidRDefault="00955E1D" w:rsidP="00955E1D">
      <w:pPr>
        <w:spacing w:after="0" w:line="360" w:lineRule="auto"/>
        <w:jc w:val="both"/>
        <w:rPr>
          <w:rFonts w:ascii="Arial" w:hAnsi="Arial" w:cs="Arial"/>
        </w:rPr>
      </w:pPr>
    </w:p>
    <w:p w:rsidR="00C668BC" w:rsidRDefault="00C668BC" w:rsidP="00955E1D">
      <w:pPr>
        <w:spacing w:after="0" w:line="360" w:lineRule="auto"/>
        <w:jc w:val="both"/>
        <w:rPr>
          <w:rFonts w:ascii="Arial" w:hAnsi="Arial" w:cs="Arial"/>
        </w:rPr>
      </w:pPr>
    </w:p>
    <w:tbl>
      <w:tblPr>
        <w:tblW w:w="8788"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3544"/>
        <w:gridCol w:w="850"/>
        <w:gridCol w:w="1418"/>
        <w:gridCol w:w="1559"/>
        <w:gridCol w:w="1417"/>
      </w:tblGrid>
      <w:tr w:rsidR="00C668BC" w:rsidRPr="00865054" w:rsidTr="00543E2C">
        <w:tc>
          <w:tcPr>
            <w:tcW w:w="8788" w:type="dxa"/>
            <w:gridSpan w:val="5"/>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u w:val="single"/>
              </w:rPr>
            </w:pPr>
          </w:p>
        </w:tc>
      </w:tr>
      <w:tr w:rsidR="00C668BC" w:rsidRPr="00865054" w:rsidTr="00543E2C">
        <w:tc>
          <w:tcPr>
            <w:tcW w:w="3544"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850" w:type="dxa"/>
            <w:shd w:val="clear" w:color="auto" w:fill="FFFFFF" w:themeFill="background1"/>
          </w:tcPr>
          <w:p w:rsidR="00C668BC" w:rsidRPr="00865054" w:rsidRDefault="00C668BC" w:rsidP="00543E2C">
            <w:pPr>
              <w:spacing w:after="0" w:line="360" w:lineRule="auto"/>
              <w:jc w:val="both"/>
              <w:rPr>
                <w:rFonts w:ascii="Arial" w:hAnsi="Arial" w:cs="Arial"/>
                <w:sz w:val="20"/>
                <w:szCs w:val="20"/>
              </w:rPr>
            </w:pPr>
          </w:p>
        </w:tc>
        <w:tc>
          <w:tcPr>
            <w:tcW w:w="1418"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r>
      <w:tr w:rsidR="00C668BC" w:rsidRPr="00865054" w:rsidTr="00543E2C">
        <w:tc>
          <w:tcPr>
            <w:tcW w:w="3544"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850" w:type="dxa"/>
            <w:shd w:val="clear" w:color="auto" w:fill="FFFFFF" w:themeFill="background1"/>
          </w:tcPr>
          <w:p w:rsidR="00C668BC" w:rsidRPr="00865054" w:rsidRDefault="00C668BC" w:rsidP="00543E2C">
            <w:pPr>
              <w:spacing w:after="0" w:line="360" w:lineRule="auto"/>
              <w:jc w:val="both"/>
              <w:rPr>
                <w:rFonts w:ascii="Arial" w:hAnsi="Arial" w:cs="Arial"/>
                <w:sz w:val="20"/>
                <w:szCs w:val="20"/>
              </w:rPr>
            </w:pPr>
          </w:p>
        </w:tc>
        <w:tc>
          <w:tcPr>
            <w:tcW w:w="1418"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r>
      <w:tr w:rsidR="00C668BC" w:rsidRPr="00865054" w:rsidTr="00543E2C">
        <w:tc>
          <w:tcPr>
            <w:tcW w:w="3544" w:type="dxa"/>
            <w:shd w:val="clear" w:color="auto" w:fill="FFFFFF" w:themeFill="background1"/>
          </w:tcPr>
          <w:p w:rsidR="00C668BC" w:rsidRPr="008E3121" w:rsidRDefault="00C668BC" w:rsidP="00543E2C">
            <w:pPr>
              <w:widowControl w:val="0"/>
              <w:autoSpaceDE w:val="0"/>
              <w:autoSpaceDN w:val="0"/>
              <w:adjustRightInd w:val="0"/>
              <w:spacing w:after="0" w:line="360" w:lineRule="auto"/>
              <w:jc w:val="both"/>
              <w:rPr>
                <w:rFonts w:cs="Arial"/>
                <w:sz w:val="20"/>
                <w:szCs w:val="20"/>
              </w:rPr>
            </w:pPr>
          </w:p>
        </w:tc>
        <w:tc>
          <w:tcPr>
            <w:tcW w:w="850" w:type="dxa"/>
            <w:shd w:val="clear" w:color="auto" w:fill="FFFFFF" w:themeFill="background1"/>
          </w:tcPr>
          <w:p w:rsidR="00C668BC" w:rsidRPr="00865054" w:rsidRDefault="00C668BC" w:rsidP="00543E2C">
            <w:pPr>
              <w:spacing w:after="0" w:line="360" w:lineRule="auto"/>
              <w:jc w:val="both"/>
              <w:rPr>
                <w:rFonts w:ascii="Arial" w:hAnsi="Arial" w:cs="Arial"/>
                <w:sz w:val="20"/>
                <w:szCs w:val="20"/>
              </w:rPr>
            </w:pPr>
          </w:p>
        </w:tc>
        <w:tc>
          <w:tcPr>
            <w:tcW w:w="1418"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r>
      <w:tr w:rsidR="00C668BC" w:rsidRPr="00865054" w:rsidTr="00543E2C">
        <w:tc>
          <w:tcPr>
            <w:tcW w:w="3544"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850"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r>
      <w:tr w:rsidR="00C668BC" w:rsidRPr="00865054" w:rsidTr="00543E2C">
        <w:tc>
          <w:tcPr>
            <w:tcW w:w="3544"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850"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c>
          <w:tcPr>
            <w:tcW w:w="1559"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r>
      <w:tr w:rsidR="00C668BC" w:rsidRPr="00865054" w:rsidTr="00543E2C">
        <w:tc>
          <w:tcPr>
            <w:tcW w:w="3544"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850" w:type="dxa"/>
            <w:shd w:val="clear" w:color="auto" w:fill="FFFFFF" w:themeFill="background1"/>
          </w:tcPr>
          <w:p w:rsidR="00C668BC" w:rsidRPr="00865054" w:rsidRDefault="00C668BC" w:rsidP="00543E2C">
            <w:pPr>
              <w:spacing w:after="0" w:line="360" w:lineRule="auto"/>
              <w:jc w:val="both"/>
              <w:rPr>
                <w:rFonts w:ascii="Arial" w:hAnsi="Arial" w:cs="Arial"/>
                <w:sz w:val="20"/>
                <w:szCs w:val="20"/>
              </w:rPr>
            </w:pPr>
          </w:p>
        </w:tc>
        <w:tc>
          <w:tcPr>
            <w:tcW w:w="1418"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c>
          <w:tcPr>
            <w:tcW w:w="1559"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r>
      <w:tr w:rsidR="00C668BC" w:rsidRPr="00865054" w:rsidTr="00543E2C">
        <w:tc>
          <w:tcPr>
            <w:tcW w:w="3544"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850" w:type="dxa"/>
            <w:shd w:val="clear" w:color="auto" w:fill="FFFFFF" w:themeFill="background1"/>
          </w:tcPr>
          <w:p w:rsidR="00C668BC" w:rsidRPr="00865054" w:rsidRDefault="00C668BC" w:rsidP="00543E2C">
            <w:pPr>
              <w:spacing w:after="0" w:line="360" w:lineRule="auto"/>
              <w:jc w:val="both"/>
              <w:rPr>
                <w:rFonts w:ascii="Arial" w:hAnsi="Arial" w:cs="Arial"/>
                <w:sz w:val="20"/>
                <w:szCs w:val="20"/>
              </w:rPr>
            </w:pPr>
          </w:p>
        </w:tc>
        <w:tc>
          <w:tcPr>
            <w:tcW w:w="1418"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c>
          <w:tcPr>
            <w:tcW w:w="1559"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r>
      <w:tr w:rsidR="00C668BC" w:rsidRPr="00865054" w:rsidTr="00543E2C">
        <w:tc>
          <w:tcPr>
            <w:tcW w:w="3544"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850" w:type="dxa"/>
            <w:shd w:val="clear" w:color="auto" w:fill="FFFFFF" w:themeFill="background1"/>
          </w:tcPr>
          <w:p w:rsidR="00C668BC" w:rsidRPr="00865054" w:rsidRDefault="00C668BC" w:rsidP="00543E2C">
            <w:pPr>
              <w:spacing w:after="0" w:line="360" w:lineRule="auto"/>
              <w:jc w:val="both"/>
              <w:rPr>
                <w:rFonts w:ascii="Arial" w:hAnsi="Arial" w:cs="Arial"/>
                <w:sz w:val="20"/>
                <w:szCs w:val="20"/>
              </w:rPr>
            </w:pPr>
          </w:p>
        </w:tc>
        <w:tc>
          <w:tcPr>
            <w:tcW w:w="1418"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c>
          <w:tcPr>
            <w:tcW w:w="1559"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r>
      <w:tr w:rsidR="00C668BC" w:rsidRPr="00865054" w:rsidTr="00543E2C">
        <w:tc>
          <w:tcPr>
            <w:tcW w:w="3544"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850" w:type="dxa"/>
            <w:shd w:val="clear" w:color="auto" w:fill="FFFFFF" w:themeFill="background1"/>
          </w:tcPr>
          <w:p w:rsidR="00C668BC" w:rsidRPr="00865054" w:rsidRDefault="00C668BC" w:rsidP="00543E2C">
            <w:pPr>
              <w:spacing w:after="0" w:line="360" w:lineRule="auto"/>
              <w:jc w:val="both"/>
              <w:rPr>
                <w:rFonts w:ascii="Arial" w:hAnsi="Arial" w:cs="Arial"/>
                <w:sz w:val="20"/>
                <w:szCs w:val="20"/>
              </w:rPr>
            </w:pPr>
          </w:p>
        </w:tc>
        <w:tc>
          <w:tcPr>
            <w:tcW w:w="1418"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c>
          <w:tcPr>
            <w:tcW w:w="1559"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r>
      <w:tr w:rsidR="00C668BC" w:rsidRPr="00865054" w:rsidTr="00543E2C">
        <w:tc>
          <w:tcPr>
            <w:tcW w:w="3544" w:type="dxa"/>
            <w:shd w:val="clear" w:color="auto" w:fill="FFFFFF" w:themeFill="background1"/>
          </w:tcPr>
          <w:p w:rsidR="00C668BC" w:rsidRPr="259AB4CE"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850" w:type="dxa"/>
            <w:shd w:val="clear" w:color="auto" w:fill="FFFFFF" w:themeFill="background1"/>
          </w:tcPr>
          <w:p w:rsidR="00C668BC" w:rsidRPr="00865054" w:rsidRDefault="00C668BC" w:rsidP="00543E2C">
            <w:pPr>
              <w:spacing w:after="0" w:line="360" w:lineRule="auto"/>
              <w:jc w:val="both"/>
              <w:rPr>
                <w:rFonts w:ascii="Arial" w:hAnsi="Arial" w:cs="Arial"/>
                <w:sz w:val="20"/>
                <w:szCs w:val="20"/>
              </w:rPr>
            </w:pPr>
          </w:p>
        </w:tc>
        <w:tc>
          <w:tcPr>
            <w:tcW w:w="1418" w:type="dxa"/>
            <w:shd w:val="clear" w:color="auto" w:fill="FFFFFF" w:themeFill="background1"/>
          </w:tcPr>
          <w:p w:rsidR="00C668BC" w:rsidRDefault="00C668BC" w:rsidP="00543E2C">
            <w:pPr>
              <w:widowControl w:val="0"/>
              <w:autoSpaceDE w:val="0"/>
              <w:autoSpaceDN w:val="0"/>
              <w:adjustRightInd w:val="0"/>
              <w:spacing w:after="0" w:line="360" w:lineRule="auto"/>
              <w:jc w:val="right"/>
              <w:rPr>
                <w:rFonts w:ascii="Arial" w:hAnsi="Arial" w:cs="Arial"/>
                <w:sz w:val="20"/>
                <w:szCs w:val="20"/>
              </w:rPr>
            </w:pPr>
          </w:p>
        </w:tc>
        <w:tc>
          <w:tcPr>
            <w:tcW w:w="1559"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r>
      <w:tr w:rsidR="00C668BC" w:rsidRPr="00865054" w:rsidTr="00543E2C">
        <w:tc>
          <w:tcPr>
            <w:tcW w:w="3544" w:type="dxa"/>
            <w:shd w:val="clear" w:color="auto" w:fill="FFFFFF" w:themeFill="background1"/>
          </w:tcPr>
          <w:p w:rsidR="00C668BC"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850" w:type="dxa"/>
            <w:shd w:val="clear" w:color="auto" w:fill="FFFFFF" w:themeFill="background1"/>
          </w:tcPr>
          <w:p w:rsidR="00C668BC" w:rsidRPr="00865054" w:rsidRDefault="00C668BC" w:rsidP="00543E2C">
            <w:pPr>
              <w:spacing w:after="0" w:line="360" w:lineRule="auto"/>
              <w:jc w:val="both"/>
              <w:rPr>
                <w:rFonts w:ascii="Arial" w:hAnsi="Arial" w:cs="Arial"/>
                <w:sz w:val="20"/>
                <w:szCs w:val="20"/>
              </w:rPr>
            </w:pPr>
          </w:p>
        </w:tc>
        <w:tc>
          <w:tcPr>
            <w:tcW w:w="1418" w:type="dxa"/>
            <w:shd w:val="clear" w:color="auto" w:fill="FFFFFF" w:themeFill="background1"/>
          </w:tcPr>
          <w:p w:rsidR="00C668BC" w:rsidRDefault="00C668BC" w:rsidP="00543E2C">
            <w:pPr>
              <w:widowControl w:val="0"/>
              <w:autoSpaceDE w:val="0"/>
              <w:autoSpaceDN w:val="0"/>
              <w:adjustRightInd w:val="0"/>
              <w:spacing w:after="0" w:line="360" w:lineRule="auto"/>
              <w:jc w:val="right"/>
              <w:rPr>
                <w:rFonts w:ascii="Arial" w:hAnsi="Arial" w:cs="Arial"/>
                <w:sz w:val="20"/>
                <w:szCs w:val="20"/>
              </w:rPr>
            </w:pPr>
          </w:p>
        </w:tc>
        <w:tc>
          <w:tcPr>
            <w:tcW w:w="1559"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r>
      <w:tr w:rsidR="00C668BC" w:rsidRPr="00865054" w:rsidTr="00543E2C">
        <w:tc>
          <w:tcPr>
            <w:tcW w:w="3544"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850"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r>
      <w:tr w:rsidR="00C668BC" w:rsidRPr="00865054" w:rsidTr="00543E2C">
        <w:tc>
          <w:tcPr>
            <w:tcW w:w="3544"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850"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r>
      <w:tr w:rsidR="00C668BC" w:rsidRPr="00865054" w:rsidTr="00543E2C">
        <w:tc>
          <w:tcPr>
            <w:tcW w:w="3544"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850"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r>
      <w:tr w:rsidR="00C668BC" w:rsidRPr="00865054" w:rsidTr="00543E2C">
        <w:tc>
          <w:tcPr>
            <w:tcW w:w="3544"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850"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c>
          <w:tcPr>
            <w:tcW w:w="1417"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r>
      <w:tr w:rsidR="00C668BC" w:rsidRPr="00865054" w:rsidTr="00543E2C">
        <w:tc>
          <w:tcPr>
            <w:tcW w:w="3544"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850"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417"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r>
      <w:tr w:rsidR="00C668BC" w:rsidRPr="00865054" w:rsidTr="00543E2C">
        <w:tc>
          <w:tcPr>
            <w:tcW w:w="3544"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850"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417"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right"/>
              <w:rPr>
                <w:rFonts w:ascii="Arial" w:hAnsi="Arial" w:cs="Arial"/>
                <w:sz w:val="20"/>
                <w:szCs w:val="20"/>
              </w:rPr>
            </w:pPr>
          </w:p>
        </w:tc>
      </w:tr>
      <w:tr w:rsidR="00C668BC" w:rsidTr="00543E2C">
        <w:tc>
          <w:tcPr>
            <w:tcW w:w="3544" w:type="dxa"/>
            <w:shd w:val="clear" w:color="auto" w:fill="FFFFFF" w:themeFill="background1"/>
          </w:tcPr>
          <w:p w:rsidR="00C668BC" w:rsidRPr="259AB4CE"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850"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417" w:type="dxa"/>
            <w:shd w:val="clear" w:color="auto" w:fill="FFFFFF" w:themeFill="background1"/>
          </w:tcPr>
          <w:p w:rsidR="00C668BC" w:rsidRDefault="00C668BC" w:rsidP="00543E2C">
            <w:pPr>
              <w:widowControl w:val="0"/>
              <w:autoSpaceDE w:val="0"/>
              <w:autoSpaceDN w:val="0"/>
              <w:adjustRightInd w:val="0"/>
              <w:spacing w:after="0" w:line="360" w:lineRule="auto"/>
              <w:jc w:val="right"/>
              <w:rPr>
                <w:rFonts w:ascii="Arial" w:hAnsi="Arial" w:cs="Arial"/>
                <w:sz w:val="20"/>
                <w:szCs w:val="20"/>
              </w:rPr>
            </w:pPr>
          </w:p>
        </w:tc>
      </w:tr>
      <w:tr w:rsidR="00C668BC" w:rsidTr="00543E2C">
        <w:tc>
          <w:tcPr>
            <w:tcW w:w="3544" w:type="dxa"/>
            <w:shd w:val="clear" w:color="auto" w:fill="FFFFFF" w:themeFill="background1"/>
          </w:tcPr>
          <w:p w:rsidR="00C668BC" w:rsidRPr="259AB4CE"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850"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417" w:type="dxa"/>
            <w:shd w:val="clear" w:color="auto" w:fill="FFFFFF" w:themeFill="background1"/>
          </w:tcPr>
          <w:p w:rsidR="00C668BC" w:rsidRDefault="00C668BC" w:rsidP="00543E2C">
            <w:pPr>
              <w:widowControl w:val="0"/>
              <w:autoSpaceDE w:val="0"/>
              <w:autoSpaceDN w:val="0"/>
              <w:adjustRightInd w:val="0"/>
              <w:spacing w:after="0" w:line="360" w:lineRule="auto"/>
              <w:jc w:val="right"/>
              <w:rPr>
                <w:rFonts w:ascii="Arial" w:hAnsi="Arial" w:cs="Arial"/>
                <w:sz w:val="20"/>
                <w:szCs w:val="20"/>
              </w:rPr>
            </w:pPr>
          </w:p>
        </w:tc>
      </w:tr>
      <w:tr w:rsidR="00C668BC" w:rsidTr="00543E2C">
        <w:tc>
          <w:tcPr>
            <w:tcW w:w="3544" w:type="dxa"/>
            <w:shd w:val="clear" w:color="auto" w:fill="FFFFFF" w:themeFill="background1"/>
          </w:tcPr>
          <w:p w:rsidR="00C668BC" w:rsidRPr="259AB4CE"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850"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417" w:type="dxa"/>
            <w:shd w:val="clear" w:color="auto" w:fill="FFFFFF" w:themeFill="background1"/>
          </w:tcPr>
          <w:p w:rsidR="00C668BC" w:rsidRDefault="00C668BC" w:rsidP="00543E2C">
            <w:pPr>
              <w:widowControl w:val="0"/>
              <w:autoSpaceDE w:val="0"/>
              <w:autoSpaceDN w:val="0"/>
              <w:adjustRightInd w:val="0"/>
              <w:spacing w:after="0" w:line="360" w:lineRule="auto"/>
              <w:jc w:val="right"/>
              <w:rPr>
                <w:rFonts w:ascii="Arial" w:hAnsi="Arial" w:cs="Arial"/>
                <w:sz w:val="20"/>
                <w:szCs w:val="20"/>
              </w:rPr>
            </w:pPr>
          </w:p>
        </w:tc>
      </w:tr>
      <w:tr w:rsidR="00C668BC" w:rsidTr="00543E2C">
        <w:tc>
          <w:tcPr>
            <w:tcW w:w="3544" w:type="dxa"/>
            <w:shd w:val="clear" w:color="auto" w:fill="FFFFFF" w:themeFill="background1"/>
          </w:tcPr>
          <w:p w:rsidR="00C668BC" w:rsidRPr="259AB4CE"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850"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418"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559" w:type="dxa"/>
            <w:shd w:val="clear" w:color="auto" w:fill="FFFFFF" w:themeFill="background1"/>
          </w:tcPr>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c>
          <w:tcPr>
            <w:tcW w:w="1417" w:type="dxa"/>
            <w:shd w:val="clear" w:color="auto" w:fill="FFFFFF" w:themeFill="background1"/>
          </w:tcPr>
          <w:p w:rsidR="00C668BC" w:rsidRDefault="00C668BC" w:rsidP="00543E2C">
            <w:pPr>
              <w:widowControl w:val="0"/>
              <w:autoSpaceDE w:val="0"/>
              <w:autoSpaceDN w:val="0"/>
              <w:adjustRightInd w:val="0"/>
              <w:spacing w:after="0" w:line="360" w:lineRule="auto"/>
              <w:jc w:val="right"/>
              <w:rPr>
                <w:rFonts w:ascii="Arial" w:hAnsi="Arial" w:cs="Arial"/>
                <w:sz w:val="20"/>
                <w:szCs w:val="20"/>
              </w:rPr>
            </w:pPr>
          </w:p>
        </w:tc>
      </w:tr>
      <w:tr w:rsidR="00C668BC" w:rsidRPr="00865054" w:rsidTr="00543E2C">
        <w:tc>
          <w:tcPr>
            <w:tcW w:w="8788" w:type="dxa"/>
            <w:gridSpan w:val="5"/>
            <w:shd w:val="clear" w:color="auto" w:fill="FFFFFF" w:themeFill="background1"/>
          </w:tcPr>
          <w:p w:rsidR="00C668BC" w:rsidRPr="00534393" w:rsidRDefault="00C668BC" w:rsidP="00543E2C">
            <w:pPr>
              <w:widowControl w:val="0"/>
              <w:autoSpaceDE w:val="0"/>
              <w:autoSpaceDN w:val="0"/>
              <w:adjustRightInd w:val="0"/>
              <w:spacing w:line="360" w:lineRule="auto"/>
              <w:jc w:val="center"/>
              <w:rPr>
                <w:rFonts w:ascii="Arial" w:hAnsi="Arial" w:cs="Arial"/>
                <w:bCs/>
                <w:sz w:val="20"/>
                <w:szCs w:val="20"/>
              </w:rPr>
            </w:pPr>
            <w:r w:rsidRPr="003B42F5">
              <w:rPr>
                <w:rFonts w:ascii="Arial" w:hAnsi="Arial" w:cs="Arial"/>
                <w:sz w:val="20"/>
                <w:szCs w:val="20"/>
              </w:rPr>
              <w:t xml:space="preserve">Autorizado por                                  </w:t>
            </w:r>
            <w:r>
              <w:rPr>
                <w:rFonts w:ascii="Arial" w:hAnsi="Arial" w:cs="Arial"/>
                <w:sz w:val="20"/>
                <w:szCs w:val="20"/>
              </w:rPr>
              <w:t>Elaborado por</w:t>
            </w:r>
          </w:p>
          <w:p w:rsidR="00C668BC" w:rsidRPr="00865054" w:rsidRDefault="00C668BC" w:rsidP="00543E2C">
            <w:pPr>
              <w:widowControl w:val="0"/>
              <w:autoSpaceDE w:val="0"/>
              <w:autoSpaceDN w:val="0"/>
              <w:adjustRightInd w:val="0"/>
              <w:spacing w:after="0" w:line="360" w:lineRule="auto"/>
              <w:jc w:val="both"/>
              <w:rPr>
                <w:rFonts w:ascii="Arial" w:hAnsi="Arial" w:cs="Arial"/>
                <w:sz w:val="20"/>
                <w:szCs w:val="20"/>
              </w:rPr>
            </w:pPr>
          </w:p>
        </w:tc>
      </w:tr>
    </w:tbl>
    <w:p w:rsidR="00955E1D" w:rsidRPr="00865054" w:rsidRDefault="00955E1D" w:rsidP="00955E1D">
      <w:pPr>
        <w:widowControl w:val="0"/>
        <w:autoSpaceDE w:val="0"/>
        <w:autoSpaceDN w:val="0"/>
        <w:adjustRightInd w:val="0"/>
        <w:spacing w:after="0" w:line="360" w:lineRule="auto"/>
        <w:jc w:val="both"/>
        <w:rPr>
          <w:rFonts w:ascii="Arial" w:hAnsi="Arial" w:cs="Arial"/>
          <w:b/>
          <w:color w:val="32A4CC"/>
          <w:sz w:val="28"/>
          <w:szCs w:val="28"/>
        </w:rPr>
      </w:pPr>
    </w:p>
    <w:p w:rsidR="0017680E" w:rsidRDefault="0017680E" w:rsidP="0017680E">
      <w:pPr>
        <w:spacing w:after="0" w:line="360" w:lineRule="auto"/>
        <w:jc w:val="both"/>
        <w:rPr>
          <w:rFonts w:ascii="Arial" w:hAnsi="Arial" w:cs="Arial"/>
          <w:b/>
          <w:bCs/>
        </w:rPr>
      </w:pPr>
      <w:r w:rsidRPr="04EFEB22">
        <w:rPr>
          <w:rFonts w:ascii="Arial" w:hAnsi="Arial" w:cs="Arial"/>
          <w:b/>
          <w:bCs/>
        </w:rPr>
        <w:t>AUTOEVALUACIÓN   DEL MÓDULO</w:t>
      </w:r>
    </w:p>
    <w:p w:rsidR="0017680E" w:rsidRPr="00865054" w:rsidRDefault="0017680E" w:rsidP="0017680E">
      <w:pPr>
        <w:widowControl w:val="0"/>
        <w:autoSpaceDE w:val="0"/>
        <w:autoSpaceDN w:val="0"/>
        <w:adjustRightInd w:val="0"/>
        <w:spacing w:after="0" w:line="360" w:lineRule="auto"/>
        <w:jc w:val="both"/>
        <w:rPr>
          <w:rFonts w:ascii="Arial" w:hAnsi="Arial" w:cs="Arial"/>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946"/>
      </w:tblGrid>
      <w:tr w:rsidR="0017680E" w:rsidRPr="00865054" w:rsidTr="00955E1D">
        <w:tc>
          <w:tcPr>
            <w:tcW w:w="8946" w:type="dxa"/>
            <w:vAlign w:val="center"/>
          </w:tcPr>
          <w:p w:rsidR="0017680E" w:rsidRPr="00865054" w:rsidRDefault="0017680E" w:rsidP="00955E1D">
            <w:pPr>
              <w:spacing w:after="0" w:line="360" w:lineRule="auto"/>
              <w:jc w:val="both"/>
              <w:rPr>
                <w:rFonts w:ascii="Arial" w:hAnsi="Arial" w:cs="Arial"/>
              </w:rPr>
            </w:pPr>
            <w:r w:rsidRPr="259AB4CE">
              <w:rPr>
                <w:rFonts w:ascii="Arial" w:hAnsi="Arial" w:cs="Arial"/>
              </w:rPr>
              <w:t>Plantel</w:t>
            </w:r>
          </w:p>
        </w:tc>
      </w:tr>
      <w:tr w:rsidR="0017680E" w:rsidRPr="00865054" w:rsidTr="00955E1D">
        <w:trPr>
          <w:trHeight w:val="447"/>
        </w:trPr>
        <w:tc>
          <w:tcPr>
            <w:tcW w:w="8946" w:type="dxa"/>
            <w:vAlign w:val="center"/>
          </w:tcPr>
          <w:p w:rsidR="0017680E" w:rsidRPr="00865054" w:rsidRDefault="0017680E" w:rsidP="00955E1D">
            <w:pPr>
              <w:spacing w:after="0" w:line="360" w:lineRule="auto"/>
              <w:jc w:val="both"/>
              <w:rPr>
                <w:rFonts w:ascii="Arial" w:hAnsi="Arial" w:cs="Arial"/>
              </w:rPr>
            </w:pPr>
            <w:r w:rsidRPr="259AB4CE">
              <w:rPr>
                <w:rFonts w:ascii="Arial" w:hAnsi="Arial" w:cs="Arial"/>
              </w:rPr>
              <w:t>Nombre del Alumno                                                                                       Grupo:</w:t>
            </w:r>
          </w:p>
        </w:tc>
      </w:tr>
    </w:tbl>
    <w:p w:rsidR="0017680E" w:rsidRPr="00865054" w:rsidRDefault="0017680E" w:rsidP="0017680E">
      <w:pPr>
        <w:spacing w:after="0" w:line="360" w:lineRule="auto"/>
        <w:jc w:val="both"/>
        <w:rPr>
          <w:rFonts w:ascii="Arial" w:hAnsi="Arial" w:cs="Arial"/>
          <w:vanish/>
        </w:rPr>
      </w:pPr>
    </w:p>
    <w:tbl>
      <w:tblPr>
        <w:tblW w:w="0" w:type="auto"/>
        <w:tblInd w:w="49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123"/>
        <w:gridCol w:w="1016"/>
        <w:gridCol w:w="1045"/>
        <w:gridCol w:w="962"/>
      </w:tblGrid>
      <w:tr w:rsidR="0017680E" w:rsidRPr="00865054" w:rsidTr="00955E1D">
        <w:tc>
          <w:tcPr>
            <w:tcW w:w="1123" w:type="dxa"/>
            <w:shd w:val="clear" w:color="auto" w:fill="C0C0C0"/>
            <w:vAlign w:val="center"/>
          </w:tcPr>
          <w:p w:rsidR="0017680E" w:rsidRPr="00865054" w:rsidRDefault="0017680E" w:rsidP="00955E1D">
            <w:pPr>
              <w:spacing w:after="0" w:line="360" w:lineRule="auto"/>
              <w:jc w:val="both"/>
              <w:rPr>
                <w:rFonts w:ascii="Arial" w:hAnsi="Arial" w:cs="Arial"/>
              </w:rPr>
            </w:pPr>
            <w:r w:rsidRPr="259AB4CE">
              <w:rPr>
                <w:rFonts w:ascii="Arial" w:hAnsi="Arial" w:cs="Arial"/>
              </w:rPr>
              <w:t>Fecha</w:t>
            </w:r>
          </w:p>
        </w:tc>
        <w:tc>
          <w:tcPr>
            <w:tcW w:w="1016" w:type="dxa"/>
            <w:shd w:val="clear" w:color="auto" w:fill="auto"/>
          </w:tcPr>
          <w:p w:rsidR="0017680E" w:rsidRPr="00865054" w:rsidRDefault="0017680E" w:rsidP="00955E1D">
            <w:pPr>
              <w:spacing w:after="0" w:line="360" w:lineRule="auto"/>
              <w:jc w:val="both"/>
              <w:rPr>
                <w:rFonts w:ascii="Arial" w:hAnsi="Arial" w:cs="Arial"/>
              </w:rPr>
            </w:pPr>
          </w:p>
          <w:p w:rsidR="0017680E" w:rsidRPr="00865054" w:rsidRDefault="0017680E" w:rsidP="00955E1D">
            <w:pPr>
              <w:spacing w:after="0" w:line="360" w:lineRule="auto"/>
              <w:jc w:val="both"/>
              <w:rPr>
                <w:rFonts w:ascii="Arial" w:hAnsi="Arial" w:cs="Arial"/>
              </w:rPr>
            </w:pPr>
            <w:r w:rsidRPr="259AB4CE">
              <w:rPr>
                <w:rFonts w:ascii="Arial" w:hAnsi="Arial" w:cs="Arial"/>
              </w:rPr>
              <w:t>Día</w:t>
            </w:r>
          </w:p>
        </w:tc>
        <w:tc>
          <w:tcPr>
            <w:tcW w:w="1045" w:type="dxa"/>
            <w:shd w:val="clear" w:color="auto" w:fill="auto"/>
            <w:vAlign w:val="bottom"/>
          </w:tcPr>
          <w:p w:rsidR="0017680E" w:rsidRPr="00865054" w:rsidRDefault="0017680E" w:rsidP="00955E1D">
            <w:pPr>
              <w:spacing w:after="0" w:line="360" w:lineRule="auto"/>
              <w:jc w:val="both"/>
              <w:rPr>
                <w:rFonts w:ascii="Arial" w:hAnsi="Arial" w:cs="Arial"/>
              </w:rPr>
            </w:pPr>
            <w:r w:rsidRPr="259AB4CE">
              <w:rPr>
                <w:rFonts w:ascii="Arial" w:hAnsi="Arial" w:cs="Arial"/>
              </w:rPr>
              <w:t>Mes</w:t>
            </w:r>
          </w:p>
        </w:tc>
        <w:tc>
          <w:tcPr>
            <w:tcW w:w="962" w:type="dxa"/>
            <w:shd w:val="clear" w:color="auto" w:fill="auto"/>
            <w:vAlign w:val="bottom"/>
          </w:tcPr>
          <w:p w:rsidR="0017680E" w:rsidRPr="00865054" w:rsidRDefault="0017680E" w:rsidP="00955E1D">
            <w:pPr>
              <w:spacing w:after="0" w:line="360" w:lineRule="auto"/>
              <w:jc w:val="both"/>
              <w:rPr>
                <w:rFonts w:ascii="Arial" w:hAnsi="Arial" w:cs="Arial"/>
              </w:rPr>
            </w:pPr>
            <w:r w:rsidRPr="259AB4CE">
              <w:rPr>
                <w:rFonts w:ascii="Arial" w:hAnsi="Arial" w:cs="Arial"/>
              </w:rPr>
              <w:t>Año</w:t>
            </w:r>
          </w:p>
        </w:tc>
      </w:tr>
    </w:tbl>
    <w:p w:rsidR="0017680E" w:rsidRPr="00865054" w:rsidRDefault="0017680E" w:rsidP="0017680E">
      <w:pPr>
        <w:pStyle w:val="Textonotapie"/>
        <w:spacing w:line="360" w:lineRule="auto"/>
        <w:ind w:left="1920" w:hanging="1920"/>
        <w:rPr>
          <w:rFonts w:ascii="Arial" w:hAnsi="Arial" w:cs="Arial"/>
          <w:b/>
          <w:bCs/>
          <w:sz w:val="22"/>
          <w:szCs w:val="22"/>
        </w:rPr>
      </w:pPr>
    </w:p>
    <w:p w:rsidR="0017680E" w:rsidRPr="00865054" w:rsidRDefault="0017680E" w:rsidP="0017680E">
      <w:pPr>
        <w:pStyle w:val="Textonotapie"/>
        <w:spacing w:line="360" w:lineRule="auto"/>
        <w:ind w:left="1920" w:hanging="1920"/>
        <w:rPr>
          <w:rFonts w:ascii="Arial" w:hAnsi="Arial" w:cs="Arial"/>
          <w:sz w:val="22"/>
          <w:szCs w:val="22"/>
        </w:rPr>
      </w:pPr>
      <w:r w:rsidRPr="00865054">
        <w:rPr>
          <w:rFonts w:ascii="Arial" w:hAnsi="Arial" w:cs="Arial"/>
          <w:b/>
          <w:bCs/>
          <w:sz w:val="22"/>
          <w:szCs w:val="22"/>
        </w:rPr>
        <w:t xml:space="preserve">INSTRUCCIONES: </w:t>
      </w:r>
      <w:r w:rsidRPr="259AB4CE">
        <w:rPr>
          <w:rFonts w:ascii="Arial" w:hAnsi="Arial" w:cs="Arial"/>
          <w:sz w:val="22"/>
          <w:szCs w:val="22"/>
        </w:rPr>
        <w:t xml:space="preserve">Marca con </w:t>
      </w:r>
      <w:r w:rsidRPr="00865054">
        <w:rPr>
          <w:rFonts w:ascii="Arial" w:hAnsi="Arial" w:cs="Arial"/>
          <w:bCs/>
          <w:sz w:val="28"/>
          <w:szCs w:val="28"/>
        </w:rPr>
        <w:sym w:font="Wingdings" w:char="F0FE"/>
      </w:r>
      <w:r w:rsidRPr="259AB4CE">
        <w:rPr>
          <w:rFonts w:ascii="Arial" w:hAnsi="Arial" w:cs="Arial"/>
          <w:sz w:val="22"/>
          <w:szCs w:val="22"/>
        </w:rPr>
        <w:t xml:space="preserve">  si cumpliste con los siguientes indicadores   al término del caso práctico.</w:t>
      </w:r>
    </w:p>
    <w:p w:rsidR="0017680E" w:rsidRPr="00865054" w:rsidRDefault="0017680E" w:rsidP="0017680E">
      <w:pPr>
        <w:pStyle w:val="Textonotapie"/>
        <w:spacing w:line="360" w:lineRule="auto"/>
        <w:rPr>
          <w:rFonts w:ascii="Arial" w:hAnsi="Arial" w:cs="Arial"/>
          <w:bCs/>
          <w:szCs w:val="24"/>
        </w:rPr>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9"/>
        <w:gridCol w:w="6644"/>
        <w:gridCol w:w="727"/>
        <w:gridCol w:w="992"/>
      </w:tblGrid>
      <w:tr w:rsidR="0017680E" w:rsidRPr="00865054" w:rsidTr="00955E1D">
        <w:trPr>
          <w:trHeight w:val="428"/>
        </w:trPr>
        <w:tc>
          <w:tcPr>
            <w:tcW w:w="709" w:type="dxa"/>
            <w:tcBorders>
              <w:bottom w:val="single" w:sz="4" w:space="0" w:color="auto"/>
            </w:tcBorders>
            <w:shd w:val="clear" w:color="auto" w:fill="DBEFF5" w:themeFill="accent5" w:themeFillTint="33"/>
            <w:vAlign w:val="center"/>
          </w:tcPr>
          <w:p w:rsidR="0017680E" w:rsidRPr="00865054" w:rsidRDefault="0017680E" w:rsidP="001642EF">
            <w:pPr>
              <w:pStyle w:val="Cita"/>
            </w:pPr>
            <w:r w:rsidRPr="259AB4CE">
              <w:t>No.</w:t>
            </w:r>
          </w:p>
        </w:tc>
        <w:tc>
          <w:tcPr>
            <w:tcW w:w="6644" w:type="dxa"/>
            <w:tcBorders>
              <w:bottom w:val="single" w:sz="4" w:space="0" w:color="auto"/>
            </w:tcBorders>
            <w:shd w:val="clear" w:color="auto" w:fill="DBEFF5" w:themeFill="accent5" w:themeFillTint="33"/>
            <w:vAlign w:val="center"/>
          </w:tcPr>
          <w:p w:rsidR="0017680E" w:rsidRPr="00865054" w:rsidRDefault="0017680E" w:rsidP="001642EF">
            <w:pPr>
              <w:pStyle w:val="Cita"/>
            </w:pPr>
            <w:r w:rsidRPr="259AB4CE">
              <w:t>Indicadores</w:t>
            </w:r>
          </w:p>
        </w:tc>
        <w:tc>
          <w:tcPr>
            <w:tcW w:w="727" w:type="dxa"/>
            <w:tcBorders>
              <w:bottom w:val="single" w:sz="4" w:space="0" w:color="auto"/>
            </w:tcBorders>
            <w:shd w:val="clear" w:color="auto" w:fill="DBEFF5" w:themeFill="accent5" w:themeFillTint="33"/>
            <w:vAlign w:val="center"/>
          </w:tcPr>
          <w:p w:rsidR="0017680E" w:rsidRPr="00865054" w:rsidRDefault="0017680E" w:rsidP="001642EF">
            <w:pPr>
              <w:pStyle w:val="Cita"/>
            </w:pPr>
            <w:r w:rsidRPr="259AB4CE">
              <w:t>Si</w:t>
            </w:r>
          </w:p>
        </w:tc>
        <w:tc>
          <w:tcPr>
            <w:tcW w:w="992" w:type="dxa"/>
            <w:tcBorders>
              <w:bottom w:val="single" w:sz="4" w:space="0" w:color="auto"/>
            </w:tcBorders>
            <w:shd w:val="clear" w:color="auto" w:fill="DBEFF5" w:themeFill="accent5" w:themeFillTint="33"/>
            <w:vAlign w:val="center"/>
          </w:tcPr>
          <w:p w:rsidR="0017680E" w:rsidRPr="00865054" w:rsidRDefault="0017680E" w:rsidP="001642EF">
            <w:pPr>
              <w:pStyle w:val="Cita"/>
            </w:pPr>
            <w:r w:rsidRPr="259AB4CE">
              <w:t>No</w:t>
            </w:r>
          </w:p>
        </w:tc>
      </w:tr>
      <w:tr w:rsidR="0017680E" w:rsidRPr="00865054" w:rsidTr="00955E1D">
        <w:trPr>
          <w:trHeight w:val="428"/>
        </w:trPr>
        <w:tc>
          <w:tcPr>
            <w:tcW w:w="709" w:type="dxa"/>
            <w:tcBorders>
              <w:bottom w:val="single" w:sz="4" w:space="0" w:color="auto"/>
            </w:tcBorders>
            <w:shd w:val="clear" w:color="auto" w:fill="FFFFFF" w:themeFill="background1"/>
            <w:vAlign w:val="center"/>
          </w:tcPr>
          <w:p w:rsidR="0017680E" w:rsidRPr="00865054" w:rsidRDefault="0017680E" w:rsidP="001642EF">
            <w:pPr>
              <w:pStyle w:val="Cita"/>
            </w:pPr>
            <w:r w:rsidRPr="259AB4CE">
              <w:t>1</w:t>
            </w:r>
          </w:p>
        </w:tc>
        <w:tc>
          <w:tcPr>
            <w:tcW w:w="6644" w:type="dxa"/>
            <w:tcBorders>
              <w:bottom w:val="single" w:sz="4" w:space="0" w:color="auto"/>
            </w:tcBorders>
            <w:shd w:val="clear" w:color="auto" w:fill="auto"/>
            <w:vAlign w:val="center"/>
          </w:tcPr>
          <w:p w:rsidR="0017680E" w:rsidRPr="00865054" w:rsidRDefault="0017680E" w:rsidP="001642EF">
            <w:pPr>
              <w:pStyle w:val="Cita"/>
              <w:rPr>
                <w:bCs/>
              </w:rPr>
            </w:pPr>
            <w:r w:rsidRPr="259AB4CE">
              <w:rPr>
                <w:bCs/>
              </w:rPr>
              <w:t>Elabora en forma correcta el estado de resultados</w:t>
            </w:r>
          </w:p>
        </w:tc>
        <w:tc>
          <w:tcPr>
            <w:tcW w:w="727" w:type="dxa"/>
            <w:tcBorders>
              <w:bottom w:val="single" w:sz="4" w:space="0" w:color="auto"/>
            </w:tcBorders>
            <w:shd w:val="clear" w:color="auto" w:fill="auto"/>
            <w:vAlign w:val="center"/>
          </w:tcPr>
          <w:p w:rsidR="0017680E" w:rsidRPr="00865054" w:rsidRDefault="0017680E" w:rsidP="001642EF">
            <w:pPr>
              <w:pStyle w:val="Cita"/>
            </w:pPr>
            <w:r w:rsidRPr="00865054">
              <w:sym w:font="Wingdings" w:char="F0A8"/>
            </w:r>
          </w:p>
        </w:tc>
        <w:tc>
          <w:tcPr>
            <w:tcW w:w="992" w:type="dxa"/>
            <w:tcBorders>
              <w:bottom w:val="single" w:sz="4" w:space="0" w:color="auto"/>
            </w:tcBorders>
            <w:shd w:val="clear" w:color="auto" w:fill="auto"/>
            <w:vAlign w:val="center"/>
          </w:tcPr>
          <w:p w:rsidR="0017680E" w:rsidRPr="00865054" w:rsidRDefault="0017680E" w:rsidP="001642EF">
            <w:pPr>
              <w:pStyle w:val="Cita"/>
            </w:pPr>
            <w:r w:rsidRPr="00865054">
              <w:sym w:font="Wingdings" w:char="F0A8"/>
            </w:r>
          </w:p>
        </w:tc>
      </w:tr>
      <w:tr w:rsidR="0017680E" w:rsidRPr="00865054" w:rsidTr="00955E1D">
        <w:trPr>
          <w:trHeight w:val="449"/>
        </w:trPr>
        <w:tc>
          <w:tcPr>
            <w:tcW w:w="709" w:type="dxa"/>
            <w:shd w:val="clear" w:color="auto" w:fill="DBEFF5" w:themeFill="accent5" w:themeFillTint="33"/>
            <w:vAlign w:val="center"/>
          </w:tcPr>
          <w:p w:rsidR="0017680E" w:rsidRPr="00865054" w:rsidRDefault="0017680E" w:rsidP="001642EF">
            <w:pPr>
              <w:pStyle w:val="Cita"/>
            </w:pPr>
            <w:r w:rsidRPr="259AB4CE">
              <w:t>2</w:t>
            </w:r>
          </w:p>
        </w:tc>
        <w:tc>
          <w:tcPr>
            <w:tcW w:w="6644" w:type="dxa"/>
            <w:shd w:val="clear" w:color="auto" w:fill="DBEFF5" w:themeFill="accent5" w:themeFillTint="33"/>
            <w:vAlign w:val="center"/>
          </w:tcPr>
          <w:p w:rsidR="0017680E" w:rsidRPr="00865054" w:rsidRDefault="0017680E" w:rsidP="001642EF">
            <w:pPr>
              <w:pStyle w:val="Cita"/>
              <w:rPr>
                <w:bCs/>
              </w:rPr>
            </w:pPr>
            <w:r w:rsidRPr="259AB4CE">
              <w:rPr>
                <w:bCs/>
              </w:rPr>
              <w:t>Integra con responsabilidad los elementos del estado de resultados</w:t>
            </w:r>
          </w:p>
        </w:tc>
        <w:tc>
          <w:tcPr>
            <w:tcW w:w="727" w:type="dxa"/>
            <w:shd w:val="clear" w:color="auto" w:fill="DBEFF5" w:themeFill="accent5" w:themeFillTint="33"/>
            <w:vAlign w:val="center"/>
          </w:tcPr>
          <w:p w:rsidR="0017680E" w:rsidRPr="00865054" w:rsidRDefault="0017680E" w:rsidP="001642EF">
            <w:pPr>
              <w:pStyle w:val="Cita"/>
            </w:pPr>
            <w:r w:rsidRPr="00865054">
              <w:sym w:font="Wingdings" w:char="F0A8"/>
            </w:r>
          </w:p>
        </w:tc>
        <w:tc>
          <w:tcPr>
            <w:tcW w:w="992" w:type="dxa"/>
            <w:shd w:val="clear" w:color="auto" w:fill="DBEFF5" w:themeFill="accent5" w:themeFillTint="33"/>
            <w:vAlign w:val="center"/>
          </w:tcPr>
          <w:p w:rsidR="0017680E" w:rsidRPr="00865054" w:rsidRDefault="0017680E" w:rsidP="001642EF">
            <w:pPr>
              <w:pStyle w:val="Cita"/>
            </w:pPr>
            <w:r w:rsidRPr="00865054">
              <w:sym w:font="Wingdings" w:char="F0A8"/>
            </w:r>
          </w:p>
        </w:tc>
      </w:tr>
      <w:tr w:rsidR="0017680E" w:rsidRPr="00865054" w:rsidTr="00955E1D">
        <w:trPr>
          <w:trHeight w:val="183"/>
        </w:trPr>
        <w:tc>
          <w:tcPr>
            <w:tcW w:w="709" w:type="dxa"/>
            <w:shd w:val="clear" w:color="auto" w:fill="FFFFFF" w:themeFill="background1"/>
            <w:vAlign w:val="center"/>
          </w:tcPr>
          <w:p w:rsidR="0017680E" w:rsidRPr="00865054" w:rsidRDefault="0017680E" w:rsidP="001642EF">
            <w:pPr>
              <w:pStyle w:val="Cita"/>
            </w:pPr>
            <w:r w:rsidRPr="259AB4CE">
              <w:t>3</w:t>
            </w:r>
          </w:p>
        </w:tc>
        <w:tc>
          <w:tcPr>
            <w:tcW w:w="6644" w:type="dxa"/>
            <w:shd w:val="clear" w:color="auto" w:fill="FFFFFF" w:themeFill="background1"/>
            <w:vAlign w:val="center"/>
          </w:tcPr>
          <w:p w:rsidR="0017680E" w:rsidRPr="00865054" w:rsidRDefault="0017680E" w:rsidP="001642EF">
            <w:pPr>
              <w:pStyle w:val="Cita"/>
              <w:rPr>
                <w:bCs/>
              </w:rPr>
            </w:pPr>
            <w:r w:rsidRPr="259AB4CE">
              <w:rPr>
                <w:bCs/>
              </w:rPr>
              <w:t>Valora la importancia de la información contenida en el estado de resultados  para cualquier entidad física o moral.</w:t>
            </w:r>
          </w:p>
        </w:tc>
        <w:tc>
          <w:tcPr>
            <w:tcW w:w="727" w:type="dxa"/>
            <w:shd w:val="clear" w:color="auto" w:fill="FFFFFF" w:themeFill="background1"/>
            <w:vAlign w:val="center"/>
          </w:tcPr>
          <w:p w:rsidR="0017680E" w:rsidRPr="00865054" w:rsidRDefault="0017680E" w:rsidP="001642EF">
            <w:pPr>
              <w:pStyle w:val="Cita"/>
            </w:pPr>
            <w:r w:rsidRPr="00865054">
              <w:sym w:font="Wingdings" w:char="F0A8"/>
            </w:r>
          </w:p>
        </w:tc>
        <w:tc>
          <w:tcPr>
            <w:tcW w:w="992" w:type="dxa"/>
            <w:shd w:val="clear" w:color="auto" w:fill="FFFFFF" w:themeFill="background1"/>
            <w:vAlign w:val="center"/>
          </w:tcPr>
          <w:p w:rsidR="0017680E" w:rsidRPr="00865054" w:rsidRDefault="0017680E" w:rsidP="001642EF">
            <w:pPr>
              <w:pStyle w:val="Cita"/>
            </w:pPr>
            <w:r w:rsidRPr="00865054">
              <w:sym w:font="Wingdings" w:char="F0A8"/>
            </w:r>
          </w:p>
        </w:tc>
      </w:tr>
      <w:tr w:rsidR="0017680E" w:rsidRPr="00865054" w:rsidTr="00955E1D">
        <w:trPr>
          <w:trHeight w:val="183"/>
        </w:trPr>
        <w:tc>
          <w:tcPr>
            <w:tcW w:w="709" w:type="dxa"/>
            <w:shd w:val="clear" w:color="auto" w:fill="DBEFF5" w:themeFill="accent5" w:themeFillTint="33"/>
            <w:vAlign w:val="center"/>
          </w:tcPr>
          <w:p w:rsidR="0017680E" w:rsidRPr="00865054" w:rsidRDefault="0017680E" w:rsidP="001642EF">
            <w:pPr>
              <w:pStyle w:val="Cita"/>
            </w:pPr>
            <w:r w:rsidRPr="259AB4CE">
              <w:t>4</w:t>
            </w:r>
          </w:p>
        </w:tc>
        <w:tc>
          <w:tcPr>
            <w:tcW w:w="6644" w:type="dxa"/>
            <w:shd w:val="clear" w:color="auto" w:fill="DBEFF5" w:themeFill="accent5" w:themeFillTint="33"/>
            <w:vAlign w:val="center"/>
          </w:tcPr>
          <w:p w:rsidR="0017680E" w:rsidRPr="00865054" w:rsidRDefault="0017680E" w:rsidP="001642EF">
            <w:pPr>
              <w:pStyle w:val="Cita"/>
              <w:rPr>
                <w:bCs/>
                <w:sz w:val="22"/>
                <w:u w:val="single"/>
              </w:rPr>
            </w:pPr>
            <w:r w:rsidRPr="259AB4CE">
              <w:rPr>
                <w:sz w:val="22"/>
              </w:rPr>
              <w:t>Aporta puntos de vista de manera reflexiva en la resolución en la resolución de casos prácticos</w:t>
            </w:r>
          </w:p>
        </w:tc>
        <w:tc>
          <w:tcPr>
            <w:tcW w:w="727" w:type="dxa"/>
            <w:shd w:val="clear" w:color="auto" w:fill="DBEFF5" w:themeFill="accent5" w:themeFillTint="33"/>
            <w:vAlign w:val="center"/>
          </w:tcPr>
          <w:p w:rsidR="0017680E" w:rsidRPr="00865054" w:rsidRDefault="0017680E" w:rsidP="001642EF">
            <w:pPr>
              <w:pStyle w:val="Cita"/>
            </w:pPr>
            <w:r w:rsidRPr="00865054">
              <w:sym w:font="Wingdings" w:char="F0A8"/>
            </w:r>
          </w:p>
        </w:tc>
        <w:tc>
          <w:tcPr>
            <w:tcW w:w="992" w:type="dxa"/>
            <w:shd w:val="clear" w:color="auto" w:fill="DBEFF5" w:themeFill="accent5" w:themeFillTint="33"/>
            <w:vAlign w:val="center"/>
          </w:tcPr>
          <w:p w:rsidR="0017680E" w:rsidRPr="00865054" w:rsidRDefault="0017680E" w:rsidP="001642EF">
            <w:pPr>
              <w:pStyle w:val="Cita"/>
            </w:pPr>
            <w:r w:rsidRPr="00865054">
              <w:sym w:font="Wingdings" w:char="F0A8"/>
            </w:r>
          </w:p>
        </w:tc>
      </w:tr>
      <w:tr w:rsidR="0017680E" w:rsidRPr="00865054" w:rsidTr="00955E1D">
        <w:trPr>
          <w:trHeight w:val="183"/>
        </w:trPr>
        <w:tc>
          <w:tcPr>
            <w:tcW w:w="709" w:type="dxa"/>
            <w:shd w:val="clear" w:color="auto" w:fill="auto"/>
            <w:vAlign w:val="center"/>
          </w:tcPr>
          <w:p w:rsidR="0017680E" w:rsidRPr="00865054" w:rsidRDefault="0017680E" w:rsidP="001642EF">
            <w:pPr>
              <w:pStyle w:val="Cita"/>
            </w:pPr>
            <w:r w:rsidRPr="259AB4CE">
              <w:t xml:space="preserve">5. </w:t>
            </w:r>
          </w:p>
        </w:tc>
        <w:tc>
          <w:tcPr>
            <w:tcW w:w="6644" w:type="dxa"/>
            <w:shd w:val="clear" w:color="auto" w:fill="auto"/>
            <w:vAlign w:val="center"/>
          </w:tcPr>
          <w:p w:rsidR="0017680E" w:rsidRPr="00865054" w:rsidRDefault="0017680E" w:rsidP="001642EF">
            <w:pPr>
              <w:pStyle w:val="Cita"/>
              <w:rPr>
                <w:bCs/>
              </w:rPr>
            </w:pPr>
            <w:r w:rsidRPr="259AB4CE">
              <w:rPr>
                <w:bCs/>
              </w:rPr>
              <w:t xml:space="preserve">Trabaja en equipo de manera responsable y colaborativa </w:t>
            </w:r>
          </w:p>
        </w:tc>
        <w:tc>
          <w:tcPr>
            <w:tcW w:w="727" w:type="dxa"/>
            <w:shd w:val="clear" w:color="auto" w:fill="auto"/>
            <w:vAlign w:val="center"/>
          </w:tcPr>
          <w:p w:rsidR="0017680E" w:rsidRPr="00865054" w:rsidRDefault="0017680E" w:rsidP="001642EF">
            <w:pPr>
              <w:pStyle w:val="Cita"/>
            </w:pPr>
            <w:r w:rsidRPr="00865054">
              <w:sym w:font="Wingdings" w:char="F0A8"/>
            </w:r>
          </w:p>
        </w:tc>
        <w:tc>
          <w:tcPr>
            <w:tcW w:w="992" w:type="dxa"/>
            <w:shd w:val="clear" w:color="auto" w:fill="auto"/>
            <w:vAlign w:val="center"/>
          </w:tcPr>
          <w:p w:rsidR="0017680E" w:rsidRPr="00865054" w:rsidRDefault="0017680E" w:rsidP="001642EF">
            <w:pPr>
              <w:pStyle w:val="Cita"/>
            </w:pPr>
            <w:r w:rsidRPr="00865054">
              <w:sym w:font="Wingdings" w:char="F0A8"/>
            </w:r>
          </w:p>
        </w:tc>
      </w:tr>
    </w:tbl>
    <w:p w:rsidR="00955E1D" w:rsidRDefault="00E00E1E" w:rsidP="0017680E">
      <w:pPr>
        <w:widowControl w:val="0"/>
        <w:autoSpaceDE w:val="0"/>
        <w:autoSpaceDN w:val="0"/>
        <w:adjustRightInd w:val="0"/>
        <w:spacing w:after="0" w:line="360" w:lineRule="auto"/>
        <w:jc w:val="both"/>
        <w:rPr>
          <w:rFonts w:ascii="Arial" w:hAnsi="Arial" w:cs="Arial"/>
          <w:b/>
          <w:bCs/>
          <w:sz w:val="24"/>
          <w:szCs w:val="24"/>
        </w:rPr>
      </w:pPr>
      <w:r>
        <w:rPr>
          <w:rFonts w:ascii="Arial" w:hAnsi="Arial" w:cs="Arial"/>
          <w:b/>
          <w:bCs/>
          <w:noProof/>
          <w:lang w:eastAsia="es-MX"/>
        </w:rPr>
        <mc:AlternateContent>
          <mc:Choice Requires="wps">
            <w:drawing>
              <wp:anchor distT="0" distB="0" distL="114300" distR="114300" simplePos="0" relativeHeight="252762112" behindDoc="0" locked="0" layoutInCell="1" allowOverlap="1" wp14:anchorId="4E797DC3" wp14:editId="25DA8100">
                <wp:simplePos x="0" y="0"/>
                <wp:positionH relativeFrom="margin">
                  <wp:posOffset>567690</wp:posOffset>
                </wp:positionH>
                <wp:positionV relativeFrom="paragraph">
                  <wp:posOffset>85090</wp:posOffset>
                </wp:positionV>
                <wp:extent cx="4086225" cy="962025"/>
                <wp:effectExtent l="0" t="0" r="28575" b="28575"/>
                <wp:wrapNone/>
                <wp:docPr id="254" name="Rectángulo 6"/>
                <wp:cNvGraphicFramePr/>
                <a:graphic xmlns:a="http://schemas.openxmlformats.org/drawingml/2006/main">
                  <a:graphicData uri="http://schemas.microsoft.com/office/word/2010/wordprocessingShape">
                    <wps:wsp>
                      <wps:cNvSpPr/>
                      <wps:spPr>
                        <a:xfrm>
                          <a:off x="0" y="0"/>
                          <a:ext cx="4086225" cy="962025"/>
                        </a:xfrm>
                        <a:prstGeom prst="rect">
                          <a:avLst/>
                        </a:prstGeom>
                        <a:solidFill>
                          <a:schemeClr val="accent5">
                            <a:lumMod val="20000"/>
                            <a:lumOff val="80000"/>
                          </a:schemeClr>
                        </a:solidFill>
                        <a:ln>
                          <a:solidFill>
                            <a:schemeClr val="accent5">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4028C25" id="Rectángulo 6" o:spid="_x0000_s1026" style="position:absolute;margin-left:44.7pt;margin-top:6.7pt;width:321.75pt;height:75.75pt;z-index:25276211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" fillcolor="#dbeff5 [664]" strokecolor="#94d1e2 [1944]" strokeweight="1pt">
                <w10:wrap anchorx="margin"/>
              </v:rect>
            </w:pict>
          </mc:Fallback>
        </mc:AlternateContent>
      </w:r>
    </w:p>
    <w:p w:rsidR="00955E1D" w:rsidRDefault="00955E1D" w:rsidP="0017680E">
      <w:pPr>
        <w:widowControl w:val="0"/>
        <w:autoSpaceDE w:val="0"/>
        <w:autoSpaceDN w:val="0"/>
        <w:adjustRightInd w:val="0"/>
        <w:spacing w:after="0" w:line="360" w:lineRule="auto"/>
        <w:jc w:val="both"/>
        <w:rPr>
          <w:rFonts w:ascii="Arial" w:hAnsi="Arial" w:cs="Arial"/>
          <w:b/>
          <w:bCs/>
          <w:sz w:val="24"/>
          <w:szCs w:val="24"/>
        </w:rPr>
      </w:pPr>
    </w:p>
    <w:p w:rsidR="00955E1D" w:rsidRDefault="00955E1D" w:rsidP="0017680E">
      <w:pPr>
        <w:widowControl w:val="0"/>
        <w:autoSpaceDE w:val="0"/>
        <w:autoSpaceDN w:val="0"/>
        <w:adjustRightInd w:val="0"/>
        <w:spacing w:after="0" w:line="360" w:lineRule="auto"/>
        <w:jc w:val="both"/>
        <w:rPr>
          <w:rFonts w:ascii="Arial" w:hAnsi="Arial" w:cs="Arial"/>
          <w:b/>
          <w:bCs/>
          <w:sz w:val="24"/>
          <w:szCs w:val="24"/>
        </w:rPr>
      </w:pPr>
    </w:p>
    <w:p w:rsidR="00955E1D" w:rsidRDefault="00955E1D" w:rsidP="0017680E">
      <w:pPr>
        <w:widowControl w:val="0"/>
        <w:autoSpaceDE w:val="0"/>
        <w:autoSpaceDN w:val="0"/>
        <w:adjustRightInd w:val="0"/>
        <w:spacing w:after="0" w:line="360" w:lineRule="auto"/>
        <w:jc w:val="both"/>
        <w:rPr>
          <w:rFonts w:ascii="Arial" w:hAnsi="Arial" w:cs="Arial"/>
          <w:b/>
          <w:bCs/>
          <w:sz w:val="24"/>
          <w:szCs w:val="24"/>
        </w:rPr>
      </w:pPr>
    </w:p>
    <w:p w:rsidR="00955E1D" w:rsidRDefault="00955E1D" w:rsidP="0017680E">
      <w:pPr>
        <w:widowControl w:val="0"/>
        <w:autoSpaceDE w:val="0"/>
        <w:autoSpaceDN w:val="0"/>
        <w:adjustRightInd w:val="0"/>
        <w:spacing w:after="0" w:line="360" w:lineRule="auto"/>
        <w:jc w:val="both"/>
        <w:rPr>
          <w:rFonts w:ascii="Arial" w:hAnsi="Arial" w:cs="Arial"/>
          <w:b/>
          <w:bCs/>
          <w:sz w:val="24"/>
          <w:szCs w:val="24"/>
        </w:rPr>
      </w:pPr>
    </w:p>
    <w:p w:rsidR="00E00E1E" w:rsidRDefault="00E00E1E" w:rsidP="00E219BF">
      <w:pPr>
        <w:widowControl w:val="0"/>
        <w:autoSpaceDE w:val="0"/>
        <w:autoSpaceDN w:val="0"/>
        <w:adjustRightInd w:val="0"/>
        <w:spacing w:after="0" w:line="360" w:lineRule="auto"/>
        <w:jc w:val="center"/>
        <w:rPr>
          <w:rFonts w:ascii="Arial" w:hAnsi="Arial" w:cs="Arial"/>
          <w:b/>
          <w:bCs/>
          <w:sz w:val="24"/>
          <w:szCs w:val="24"/>
        </w:rPr>
      </w:pPr>
      <w:r>
        <w:rPr>
          <w:rFonts w:ascii="Arial" w:hAnsi="Arial" w:cs="Arial"/>
          <w:b/>
          <w:bCs/>
          <w:sz w:val="24"/>
          <w:szCs w:val="24"/>
        </w:rPr>
        <w:t>FIRMA DEL ALUMNO</w:t>
      </w:r>
    </w:p>
    <w:p w:rsidR="00E219BF" w:rsidRDefault="00E219BF" w:rsidP="00DF01C8">
      <w:pPr>
        <w:pStyle w:val="Ttulo2"/>
        <w:numPr>
          <w:ilvl w:val="0"/>
          <w:numId w:val="0"/>
        </w:numPr>
        <w:ind w:left="420" w:hanging="420"/>
        <w:sectPr w:rsidR="00E219BF">
          <w:pgSz w:w="12240" w:h="15840"/>
          <w:pgMar w:top="1417" w:right="1701" w:bottom="1417" w:left="1701" w:header="708" w:footer="708" w:gutter="0"/>
          <w:cols w:space="708"/>
          <w:docGrid w:linePitch="360"/>
        </w:sectPr>
      </w:pPr>
    </w:p>
    <w:p w:rsidR="00235409" w:rsidRPr="00DF01C8" w:rsidRDefault="0017680E" w:rsidP="00DF01C8">
      <w:pPr>
        <w:pStyle w:val="Ttulo2"/>
        <w:numPr>
          <w:ilvl w:val="0"/>
          <w:numId w:val="0"/>
        </w:numPr>
        <w:ind w:left="420" w:hanging="420"/>
      </w:pPr>
      <w:bookmarkStart w:id="51" w:name="_Toc496187820"/>
      <w:r w:rsidRPr="259AB4CE">
        <w:lastRenderedPageBreak/>
        <w:t>GLOSARIO</w:t>
      </w:r>
      <w:bookmarkEnd w:id="51"/>
    </w:p>
    <w:p w:rsidR="0017680E" w:rsidRPr="00865054" w:rsidRDefault="0017680E" w:rsidP="0017680E">
      <w:pPr>
        <w:spacing w:line="360" w:lineRule="auto"/>
        <w:jc w:val="both"/>
        <w:rPr>
          <w:rFonts w:ascii="Arial" w:hAnsi="Arial" w:cs="Arial"/>
        </w:rPr>
      </w:pPr>
      <w:r w:rsidRPr="259AB4CE">
        <w:rPr>
          <w:rFonts w:ascii="Arial" w:hAnsi="Arial" w:cs="Arial"/>
          <w:b/>
          <w:bCs/>
        </w:rPr>
        <w:t>Costo</w:t>
      </w:r>
      <w:r w:rsidRPr="259AB4CE">
        <w:rPr>
          <w:rFonts w:ascii="Arial" w:hAnsi="Arial" w:cs="Arial"/>
        </w:rPr>
        <w:t>. Es el valor de los recursos que se entregan o prometen entregar a cambio de un bien o servicio adquirido por la entidad.</w:t>
      </w:r>
    </w:p>
    <w:p w:rsidR="0017680E" w:rsidRPr="00865054" w:rsidRDefault="0017680E" w:rsidP="0017680E">
      <w:pPr>
        <w:spacing w:line="360" w:lineRule="auto"/>
        <w:jc w:val="both"/>
        <w:rPr>
          <w:rFonts w:ascii="Arial" w:hAnsi="Arial" w:cs="Arial"/>
        </w:rPr>
      </w:pPr>
      <w:r w:rsidRPr="259AB4CE">
        <w:rPr>
          <w:rFonts w:ascii="Arial" w:hAnsi="Arial" w:cs="Arial"/>
          <w:b/>
          <w:bCs/>
        </w:rPr>
        <w:t>Ganancia.</w:t>
      </w:r>
      <w:r w:rsidRPr="259AB4CE">
        <w:rPr>
          <w:rFonts w:ascii="Arial" w:hAnsi="Arial" w:cs="Arial"/>
        </w:rPr>
        <w:t xml:space="preserve"> Es la diferencia aritmética entre los ingresos y los costos, el importe de los ingresos debe ser mayor al de los costos.</w:t>
      </w:r>
    </w:p>
    <w:p w:rsidR="0017680E" w:rsidRPr="00865054" w:rsidRDefault="0017680E" w:rsidP="0017680E">
      <w:pPr>
        <w:spacing w:line="360" w:lineRule="auto"/>
        <w:jc w:val="both"/>
        <w:rPr>
          <w:rFonts w:ascii="Arial" w:hAnsi="Arial" w:cs="Arial"/>
        </w:rPr>
      </w:pPr>
      <w:r w:rsidRPr="259AB4CE">
        <w:rPr>
          <w:rFonts w:ascii="Arial" w:hAnsi="Arial" w:cs="Arial"/>
          <w:b/>
          <w:bCs/>
        </w:rPr>
        <w:t>Gasto.</w:t>
      </w:r>
      <w:r w:rsidRPr="259AB4CE">
        <w:rPr>
          <w:rFonts w:ascii="Arial" w:hAnsi="Arial" w:cs="Arial"/>
        </w:rPr>
        <w:t xml:space="preserve"> Es un decremento de los activos o incremento de los pasivos de una entidad, de un periodo contable.</w:t>
      </w:r>
    </w:p>
    <w:p w:rsidR="0017680E" w:rsidRPr="00865054" w:rsidRDefault="0017680E" w:rsidP="0017680E">
      <w:pPr>
        <w:spacing w:line="360" w:lineRule="auto"/>
        <w:jc w:val="both"/>
        <w:rPr>
          <w:rFonts w:ascii="Arial" w:hAnsi="Arial" w:cs="Arial"/>
        </w:rPr>
      </w:pPr>
      <w:r w:rsidRPr="259AB4CE">
        <w:rPr>
          <w:rFonts w:ascii="Arial" w:hAnsi="Arial" w:cs="Arial"/>
          <w:b/>
          <w:bCs/>
        </w:rPr>
        <w:t>Ingreso</w:t>
      </w:r>
      <w:r w:rsidRPr="259AB4CE">
        <w:rPr>
          <w:rFonts w:ascii="Arial" w:hAnsi="Arial" w:cs="Arial"/>
        </w:rPr>
        <w:t>. Es cualquier partida u operación que afecte los resultados de una entidad al aumentar las utilidades o disminuir las perdidas.</w:t>
      </w:r>
    </w:p>
    <w:p w:rsidR="0017680E" w:rsidRPr="00865054" w:rsidRDefault="0017680E" w:rsidP="0017680E">
      <w:pPr>
        <w:spacing w:line="360" w:lineRule="auto"/>
        <w:jc w:val="both"/>
        <w:rPr>
          <w:rFonts w:ascii="Arial" w:hAnsi="Arial" w:cs="Arial"/>
        </w:rPr>
      </w:pPr>
      <w:r w:rsidRPr="259AB4CE">
        <w:rPr>
          <w:rFonts w:ascii="Arial" w:hAnsi="Arial" w:cs="Arial"/>
        </w:rPr>
        <w:t>I</w:t>
      </w:r>
      <w:r w:rsidRPr="259AB4CE">
        <w:rPr>
          <w:rFonts w:ascii="Arial" w:hAnsi="Arial" w:cs="Arial"/>
          <w:b/>
          <w:bCs/>
        </w:rPr>
        <w:t>nventario</w:t>
      </w:r>
      <w:r w:rsidRPr="259AB4CE">
        <w:rPr>
          <w:rFonts w:ascii="Arial" w:hAnsi="Arial" w:cs="Arial"/>
        </w:rPr>
        <w:t>.  Es el recuento físico y la valoración de los artículos o mercancías que hay en un almacén.</w:t>
      </w:r>
    </w:p>
    <w:p w:rsidR="0017680E" w:rsidRDefault="0017680E" w:rsidP="0017680E">
      <w:pPr>
        <w:spacing w:after="0" w:line="360" w:lineRule="auto"/>
        <w:jc w:val="both"/>
        <w:rPr>
          <w:rFonts w:ascii="Arial" w:hAnsi="Arial" w:cs="Arial"/>
          <w:b/>
          <w:color w:val="32A4CC"/>
          <w:sz w:val="28"/>
          <w:szCs w:val="28"/>
        </w:rPr>
      </w:pPr>
    </w:p>
    <w:p w:rsidR="000D5A16" w:rsidRDefault="000D5A16" w:rsidP="0017680E">
      <w:pPr>
        <w:pStyle w:val="Textonotapie"/>
        <w:spacing w:line="360" w:lineRule="auto"/>
        <w:rPr>
          <w:rFonts w:ascii="Arial" w:hAnsi="Arial" w:cs="Arial"/>
          <w:b/>
          <w:bCs/>
        </w:rPr>
      </w:pPr>
    </w:p>
    <w:p w:rsidR="000D5A16" w:rsidRDefault="000D5A16" w:rsidP="0017680E">
      <w:pPr>
        <w:pStyle w:val="Textonotapie"/>
        <w:spacing w:line="360" w:lineRule="auto"/>
        <w:rPr>
          <w:rFonts w:ascii="Arial" w:hAnsi="Arial" w:cs="Arial"/>
          <w:b/>
          <w:bCs/>
        </w:rPr>
      </w:pPr>
    </w:p>
    <w:p w:rsidR="000D5A16" w:rsidRDefault="000D5A16" w:rsidP="0017680E">
      <w:pPr>
        <w:pStyle w:val="Textonotapie"/>
        <w:spacing w:line="360" w:lineRule="auto"/>
        <w:rPr>
          <w:rFonts w:ascii="Arial" w:hAnsi="Arial" w:cs="Arial"/>
          <w:b/>
          <w:bCs/>
        </w:rPr>
      </w:pPr>
    </w:p>
    <w:p w:rsidR="000D5A16" w:rsidRDefault="000D5A16" w:rsidP="0017680E">
      <w:pPr>
        <w:pStyle w:val="Textonotapie"/>
        <w:spacing w:line="360" w:lineRule="auto"/>
        <w:rPr>
          <w:rFonts w:ascii="Arial" w:hAnsi="Arial" w:cs="Arial"/>
          <w:b/>
          <w:bCs/>
        </w:rPr>
      </w:pPr>
    </w:p>
    <w:p w:rsidR="000D5A16" w:rsidRDefault="000D5A16" w:rsidP="0017680E">
      <w:pPr>
        <w:pStyle w:val="Textonotapie"/>
        <w:spacing w:line="360" w:lineRule="auto"/>
        <w:rPr>
          <w:rFonts w:ascii="Arial" w:hAnsi="Arial" w:cs="Arial"/>
          <w:b/>
          <w:bCs/>
        </w:rPr>
      </w:pPr>
    </w:p>
    <w:p w:rsidR="000D5A16" w:rsidRDefault="000D5A16" w:rsidP="0017680E">
      <w:pPr>
        <w:pStyle w:val="Textonotapie"/>
        <w:spacing w:line="360" w:lineRule="auto"/>
        <w:rPr>
          <w:rFonts w:ascii="Arial" w:hAnsi="Arial" w:cs="Arial"/>
          <w:b/>
          <w:bCs/>
        </w:rPr>
      </w:pPr>
    </w:p>
    <w:p w:rsidR="000D5A16" w:rsidRDefault="000D5A16" w:rsidP="0017680E">
      <w:pPr>
        <w:pStyle w:val="Textonotapie"/>
        <w:spacing w:line="360" w:lineRule="auto"/>
        <w:rPr>
          <w:rFonts w:ascii="Arial" w:hAnsi="Arial" w:cs="Arial"/>
          <w:b/>
          <w:bCs/>
        </w:rPr>
      </w:pPr>
    </w:p>
    <w:p w:rsidR="000D5A16" w:rsidRDefault="000D5A16" w:rsidP="0017680E">
      <w:pPr>
        <w:pStyle w:val="Textonotapie"/>
        <w:spacing w:line="360" w:lineRule="auto"/>
        <w:rPr>
          <w:rFonts w:ascii="Arial" w:hAnsi="Arial" w:cs="Arial"/>
          <w:b/>
          <w:bCs/>
        </w:rPr>
      </w:pPr>
    </w:p>
    <w:p w:rsidR="000D5A16" w:rsidRDefault="000D5A16" w:rsidP="0017680E">
      <w:pPr>
        <w:pStyle w:val="Textonotapie"/>
        <w:spacing w:line="360" w:lineRule="auto"/>
        <w:rPr>
          <w:rFonts w:ascii="Arial" w:hAnsi="Arial" w:cs="Arial"/>
          <w:b/>
          <w:bCs/>
        </w:rPr>
      </w:pPr>
    </w:p>
    <w:p w:rsidR="000D5A16" w:rsidRDefault="000D5A16" w:rsidP="0017680E">
      <w:pPr>
        <w:pStyle w:val="Textonotapie"/>
        <w:spacing w:line="360" w:lineRule="auto"/>
        <w:rPr>
          <w:rFonts w:ascii="Arial" w:hAnsi="Arial" w:cs="Arial"/>
          <w:b/>
          <w:bCs/>
        </w:rPr>
      </w:pPr>
    </w:p>
    <w:p w:rsidR="000D5A16" w:rsidRDefault="000D5A16" w:rsidP="0017680E">
      <w:pPr>
        <w:pStyle w:val="Textonotapie"/>
        <w:spacing w:line="360" w:lineRule="auto"/>
        <w:rPr>
          <w:rFonts w:ascii="Arial" w:hAnsi="Arial" w:cs="Arial"/>
          <w:b/>
          <w:bCs/>
        </w:rPr>
      </w:pPr>
    </w:p>
    <w:p w:rsidR="000D5A16" w:rsidRDefault="000D5A16" w:rsidP="0017680E">
      <w:pPr>
        <w:pStyle w:val="Textonotapie"/>
        <w:spacing w:line="360" w:lineRule="auto"/>
        <w:rPr>
          <w:rFonts w:ascii="Arial" w:hAnsi="Arial" w:cs="Arial"/>
          <w:b/>
          <w:bCs/>
        </w:rPr>
      </w:pPr>
    </w:p>
    <w:p w:rsidR="000D5A16" w:rsidRDefault="000D5A16" w:rsidP="0017680E">
      <w:pPr>
        <w:pStyle w:val="Textonotapie"/>
        <w:spacing w:line="360" w:lineRule="auto"/>
        <w:rPr>
          <w:rFonts w:ascii="Arial" w:hAnsi="Arial" w:cs="Arial"/>
          <w:b/>
          <w:bCs/>
        </w:rPr>
      </w:pPr>
    </w:p>
    <w:p w:rsidR="000D5A16" w:rsidRDefault="000D5A16" w:rsidP="0017680E">
      <w:pPr>
        <w:pStyle w:val="Textonotapie"/>
        <w:spacing w:line="360" w:lineRule="auto"/>
        <w:rPr>
          <w:rFonts w:ascii="Arial" w:hAnsi="Arial" w:cs="Arial"/>
          <w:b/>
          <w:bCs/>
        </w:rPr>
      </w:pPr>
    </w:p>
    <w:p w:rsidR="000D5A16" w:rsidRDefault="000D5A16" w:rsidP="0017680E">
      <w:pPr>
        <w:pStyle w:val="Textonotapie"/>
        <w:spacing w:line="360" w:lineRule="auto"/>
        <w:rPr>
          <w:rFonts w:ascii="Arial" w:hAnsi="Arial" w:cs="Arial"/>
          <w:b/>
          <w:bCs/>
        </w:rPr>
      </w:pPr>
    </w:p>
    <w:p w:rsidR="000D5A16" w:rsidRDefault="000D5A16" w:rsidP="0017680E">
      <w:pPr>
        <w:pStyle w:val="Textonotapie"/>
        <w:spacing w:line="360" w:lineRule="auto"/>
        <w:rPr>
          <w:rFonts w:ascii="Arial" w:hAnsi="Arial" w:cs="Arial"/>
          <w:b/>
          <w:bCs/>
        </w:rPr>
      </w:pPr>
    </w:p>
    <w:p w:rsidR="00E219BF" w:rsidRDefault="00E219BF" w:rsidP="000D5A16">
      <w:pPr>
        <w:spacing w:after="0" w:line="360" w:lineRule="auto"/>
        <w:jc w:val="both"/>
        <w:rPr>
          <w:rFonts w:ascii="Arial" w:hAnsi="Arial" w:cs="Arial"/>
          <w:b/>
          <w:sz w:val="24"/>
          <w:szCs w:val="24"/>
        </w:rPr>
        <w:sectPr w:rsidR="00E219BF">
          <w:pgSz w:w="12240" w:h="15840"/>
          <w:pgMar w:top="1417" w:right="1701" w:bottom="1417" w:left="1701" w:header="708" w:footer="708" w:gutter="0"/>
          <w:cols w:space="708"/>
          <w:docGrid w:linePitch="360"/>
        </w:sectPr>
      </w:pPr>
    </w:p>
    <w:p w:rsidR="000D5A16" w:rsidRDefault="000D5A16" w:rsidP="000D5A16">
      <w:pPr>
        <w:spacing w:after="0" w:line="360" w:lineRule="auto"/>
        <w:jc w:val="both"/>
        <w:rPr>
          <w:rFonts w:ascii="Arial" w:hAnsi="Arial" w:cs="Arial"/>
          <w:b/>
          <w:sz w:val="24"/>
          <w:szCs w:val="24"/>
        </w:rPr>
      </w:pPr>
      <w:r>
        <w:rPr>
          <w:rFonts w:ascii="Arial" w:hAnsi="Arial" w:cs="Arial"/>
          <w:b/>
          <w:sz w:val="24"/>
          <w:szCs w:val="24"/>
        </w:rPr>
        <w:lastRenderedPageBreak/>
        <w:t xml:space="preserve">EJERCICIOS COMPLEMENTARIOS </w:t>
      </w:r>
    </w:p>
    <w:p w:rsidR="008527FF" w:rsidRDefault="008527FF" w:rsidP="000D5A16">
      <w:pPr>
        <w:spacing w:after="0" w:line="360" w:lineRule="auto"/>
        <w:jc w:val="both"/>
        <w:rPr>
          <w:rFonts w:ascii="Arial" w:hAnsi="Arial" w:cs="Arial"/>
          <w:b/>
          <w:sz w:val="24"/>
          <w:szCs w:val="24"/>
        </w:rPr>
      </w:pPr>
      <w:r>
        <w:rPr>
          <w:rFonts w:ascii="Arial" w:hAnsi="Arial" w:cs="Arial"/>
          <w:b/>
          <w:sz w:val="24"/>
          <w:szCs w:val="24"/>
        </w:rPr>
        <w:t xml:space="preserve">El propósito de este apartado, es el emplear el procedimiento de </w:t>
      </w:r>
      <w:r w:rsidRPr="008527FF">
        <w:rPr>
          <w:rFonts w:ascii="Arial" w:hAnsi="Arial" w:cs="Arial"/>
          <w:b/>
          <w:sz w:val="24"/>
          <w:szCs w:val="24"/>
          <w:u w:val="single"/>
        </w:rPr>
        <w:t xml:space="preserve">registro Analítico </w:t>
      </w:r>
      <w:r>
        <w:rPr>
          <w:rFonts w:ascii="Arial" w:hAnsi="Arial" w:cs="Arial"/>
          <w:b/>
          <w:sz w:val="24"/>
          <w:szCs w:val="24"/>
        </w:rPr>
        <w:t>para los siguientes casos:</w:t>
      </w:r>
    </w:p>
    <w:p w:rsidR="000D5A16" w:rsidRDefault="000D5A16" w:rsidP="000D5A16">
      <w:pPr>
        <w:spacing w:after="0" w:line="360" w:lineRule="auto"/>
        <w:jc w:val="both"/>
        <w:rPr>
          <w:rFonts w:ascii="Arial" w:hAnsi="Arial" w:cs="Arial"/>
          <w:b/>
          <w:sz w:val="24"/>
          <w:szCs w:val="24"/>
        </w:rPr>
      </w:pPr>
    </w:p>
    <w:p w:rsidR="000D5A16" w:rsidRPr="00741F6B" w:rsidRDefault="000D5A16" w:rsidP="000D5A16">
      <w:pPr>
        <w:spacing w:after="0" w:line="360" w:lineRule="auto"/>
        <w:jc w:val="both"/>
        <w:rPr>
          <w:rFonts w:ascii="Arial" w:hAnsi="Arial" w:cs="Arial"/>
          <w:b/>
          <w:sz w:val="24"/>
          <w:szCs w:val="24"/>
        </w:rPr>
      </w:pPr>
      <w:r>
        <w:rPr>
          <w:rFonts w:ascii="Arial" w:hAnsi="Arial" w:cs="Arial"/>
          <w:b/>
          <w:sz w:val="24"/>
          <w:szCs w:val="24"/>
        </w:rPr>
        <w:t xml:space="preserve">PRÁCTICA no. 1 </w:t>
      </w:r>
      <w:r>
        <w:rPr>
          <w:rFonts w:ascii="Arial" w:eastAsia="Times New Roman" w:hAnsi="Arial" w:cs="Arial"/>
          <w:sz w:val="24"/>
          <w:szCs w:val="24"/>
          <w:lang w:eastAsia="es-MX"/>
        </w:rPr>
        <w:t>Realiza la práctica contable de la empresa de artículos deportivos “Cuauhtémoc”, el 3 de febrero del 20xx inicia operaciones comerciales con los siguientes valores: Mercancías $70,000.00, $2,000.00 en caja, $3,000.00 en la cuenta bancaria No. 423- de Banco DGB y un capital social de $75,000.00</w:t>
      </w:r>
    </w:p>
    <w:p w:rsidR="000D5A16" w:rsidRDefault="000D5A16" w:rsidP="000D5A16">
      <w:pPr>
        <w:spacing w:after="0" w:line="360" w:lineRule="auto"/>
        <w:jc w:val="both"/>
        <w:rPr>
          <w:rFonts w:ascii="Arial" w:eastAsia="Times New Roman" w:hAnsi="Arial" w:cs="Arial"/>
          <w:sz w:val="24"/>
          <w:szCs w:val="24"/>
          <w:lang w:eastAsia="es-MX"/>
        </w:rPr>
      </w:pPr>
    </w:p>
    <w:p w:rsidR="000D5A16" w:rsidRDefault="000D5A16" w:rsidP="000D5A16">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Día 04 de febrero, vende mercancías según factura # 12 al cliente Julián Martínez por $ 600,000.00 más I.V.A. de acuerdo a las siguientes condiciones: 50% de contado, 25% a crédito simple y 25% a crédito documentado 60 días.</w:t>
      </w:r>
    </w:p>
    <w:p w:rsidR="000D5A16" w:rsidRDefault="000D5A16" w:rsidP="000D5A16">
      <w:pPr>
        <w:spacing w:after="0" w:line="360" w:lineRule="auto"/>
        <w:jc w:val="both"/>
        <w:rPr>
          <w:rFonts w:ascii="Arial" w:eastAsia="Times New Roman" w:hAnsi="Arial" w:cs="Arial"/>
          <w:sz w:val="24"/>
          <w:szCs w:val="24"/>
          <w:lang w:eastAsia="es-MX"/>
        </w:rPr>
      </w:pPr>
    </w:p>
    <w:p w:rsidR="000D5A16" w:rsidRDefault="000D5A16" w:rsidP="000D5A16">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Día 6 de febrero, compra de una computadora y una impresora según factura #95 marca HP por la cantidad de $ 14,000.00 más I.V.A., el pago se efectúo bajo las siguientes condiciones: 50% en efectivo, 50% mediante un crédito documentado garantizado con un pagaré con vencimiento a 30 días.   </w:t>
      </w:r>
    </w:p>
    <w:p w:rsidR="000D5A16" w:rsidRDefault="000D5A16" w:rsidP="000D5A16">
      <w:pPr>
        <w:spacing w:after="0" w:line="360" w:lineRule="auto"/>
        <w:jc w:val="both"/>
        <w:rPr>
          <w:rFonts w:ascii="Arial" w:eastAsia="Times New Roman" w:hAnsi="Arial" w:cs="Arial"/>
          <w:sz w:val="24"/>
          <w:szCs w:val="24"/>
          <w:lang w:eastAsia="es-MX"/>
        </w:rPr>
      </w:pPr>
    </w:p>
    <w:p w:rsidR="000D5A16" w:rsidRDefault="000D5A16" w:rsidP="000D5A16">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Día 07 de febrero, vende en efectivo al cliente Pedro Ramírez $ 10,000.00, más I.V.A. con la factura # 13, por el pronto pago concede un descuento de $ 300.00, suma que se abona a sus respectivas cuentas. </w:t>
      </w:r>
    </w:p>
    <w:p w:rsidR="000D5A16" w:rsidRDefault="000D5A16" w:rsidP="000D5A16">
      <w:pPr>
        <w:spacing w:after="0" w:line="360" w:lineRule="auto"/>
        <w:jc w:val="both"/>
        <w:rPr>
          <w:rFonts w:ascii="Arial" w:hAnsi="Arial" w:cs="Arial"/>
          <w:b/>
          <w:sz w:val="24"/>
          <w:szCs w:val="24"/>
        </w:rPr>
      </w:pPr>
    </w:p>
    <w:p w:rsidR="000D5A16" w:rsidRDefault="000D5A16" w:rsidP="000D5A16">
      <w:pPr>
        <w:spacing w:after="0" w:line="360" w:lineRule="auto"/>
        <w:jc w:val="both"/>
        <w:rPr>
          <w:rFonts w:ascii="Arial" w:hAnsi="Arial" w:cs="Arial"/>
          <w:b/>
          <w:sz w:val="24"/>
          <w:szCs w:val="24"/>
        </w:rPr>
      </w:pPr>
    </w:p>
    <w:p w:rsidR="000D5A16" w:rsidRDefault="000D5A16" w:rsidP="000D5A16">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Día 14 de febrero, la empresa compra mercancías de contado por $ 5,000.00 más I.V.A. con la factura #102 y paga $800.00 en efectivo por los gastos incurridos para él envió de la misma mercancía </w:t>
      </w:r>
    </w:p>
    <w:p w:rsidR="000D5A16" w:rsidRDefault="000D5A16" w:rsidP="000D5A16">
      <w:pPr>
        <w:spacing w:after="0" w:line="360" w:lineRule="auto"/>
        <w:jc w:val="both"/>
        <w:rPr>
          <w:rFonts w:ascii="Arial" w:eastAsia="Times New Roman" w:hAnsi="Arial" w:cs="Arial"/>
          <w:sz w:val="24"/>
          <w:szCs w:val="24"/>
          <w:lang w:eastAsia="es-MX"/>
        </w:rPr>
      </w:pPr>
    </w:p>
    <w:p w:rsidR="000D5A16" w:rsidRDefault="000D5A16" w:rsidP="000D5A16">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Día 20 de febrero, el sr. Julián Martínez devuelve mercancías por $ 2,000.00 más I.V.A. estar defectuosas, cantidad que   descuenta del crédito documentado.</w:t>
      </w:r>
    </w:p>
    <w:p w:rsidR="000D5A16" w:rsidRDefault="000D5A16" w:rsidP="000D5A16">
      <w:pPr>
        <w:spacing w:after="0" w:line="360" w:lineRule="auto"/>
        <w:jc w:val="both"/>
        <w:rPr>
          <w:rFonts w:ascii="Arial" w:eastAsia="Times New Roman" w:hAnsi="Arial" w:cs="Arial"/>
          <w:sz w:val="24"/>
          <w:szCs w:val="24"/>
          <w:lang w:eastAsia="es-MX"/>
        </w:rPr>
      </w:pPr>
    </w:p>
    <w:p w:rsidR="000D5A16" w:rsidRDefault="000D5A16" w:rsidP="000D5A16">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lastRenderedPageBreak/>
        <w:t xml:space="preserve"> Día 22 de febrero, de la compra de la factura # 102, la empresa devuelve mercancías a los proveedores por $1,000.00 más I.V.A. cantidad que le bonifican en efectivo.</w:t>
      </w:r>
    </w:p>
    <w:p w:rsidR="000D5A16" w:rsidRDefault="000D5A16" w:rsidP="000D5A16">
      <w:pPr>
        <w:spacing w:after="0" w:line="360" w:lineRule="auto"/>
        <w:jc w:val="both"/>
        <w:rPr>
          <w:rFonts w:ascii="Arial" w:hAnsi="Arial" w:cs="Arial"/>
          <w:b/>
          <w:sz w:val="24"/>
          <w:szCs w:val="24"/>
        </w:rPr>
      </w:pPr>
    </w:p>
    <w:p w:rsidR="000D5A16" w:rsidRDefault="000D5A16" w:rsidP="000D5A16">
      <w:pPr>
        <w:spacing w:after="0" w:line="360" w:lineRule="auto"/>
        <w:jc w:val="both"/>
        <w:rPr>
          <w:rFonts w:ascii="Arial" w:hAnsi="Arial" w:cs="Arial"/>
          <w:b/>
          <w:sz w:val="24"/>
          <w:szCs w:val="24"/>
        </w:rPr>
      </w:pPr>
      <w:r>
        <w:rPr>
          <w:rFonts w:ascii="Arial" w:eastAsia="Times New Roman" w:hAnsi="Arial" w:cs="Arial"/>
          <w:sz w:val="24"/>
          <w:szCs w:val="24"/>
          <w:lang w:eastAsia="es-MX"/>
        </w:rPr>
        <w:t>Día 26 de febrero, la empresa compra mercancías por $4,000.00 más I.V.A. recibe factura # 40 bajo las siguientes condiciones: 70% con cheque no. 23 de Banamex, y 30% en efectivo, las compras originan fletes por $500.00 importe que se queda a deber para la siguiente compra.</w:t>
      </w:r>
    </w:p>
    <w:p w:rsidR="000D5A16" w:rsidRDefault="000D5A16" w:rsidP="000D5A16">
      <w:pPr>
        <w:spacing w:after="0" w:line="360" w:lineRule="auto"/>
        <w:jc w:val="both"/>
        <w:rPr>
          <w:rFonts w:ascii="Arial" w:hAnsi="Arial" w:cs="Arial"/>
          <w:b/>
          <w:sz w:val="24"/>
          <w:szCs w:val="24"/>
        </w:rPr>
      </w:pPr>
    </w:p>
    <w:p w:rsidR="000D5A16" w:rsidRDefault="000D5A16" w:rsidP="000D5A16">
      <w:pPr>
        <w:spacing w:after="0" w:line="360" w:lineRule="auto"/>
        <w:jc w:val="both"/>
        <w:rPr>
          <w:rFonts w:ascii="Arial" w:hAnsi="Arial" w:cs="Arial"/>
          <w:b/>
          <w:sz w:val="24"/>
          <w:szCs w:val="24"/>
        </w:rPr>
      </w:pPr>
    </w:p>
    <w:p w:rsidR="000D5A16" w:rsidRPr="0049549A" w:rsidRDefault="000D5A16" w:rsidP="000D5A16">
      <w:pPr>
        <w:spacing w:after="0" w:line="360" w:lineRule="auto"/>
        <w:jc w:val="both"/>
        <w:rPr>
          <w:rFonts w:ascii="Arial" w:hAnsi="Arial" w:cs="Arial"/>
          <w:sz w:val="24"/>
          <w:szCs w:val="24"/>
        </w:rPr>
      </w:pPr>
      <w:r w:rsidRPr="0049549A">
        <w:rPr>
          <w:rFonts w:ascii="Arial" w:hAnsi="Arial" w:cs="Arial"/>
          <w:sz w:val="24"/>
          <w:szCs w:val="24"/>
        </w:rPr>
        <w:t>Dia 27 de febrero, por la compra anterior, de la factura #40 los proveedores conceden un descuento de $1,000.00 en efectivo que considera el I.V.A. incluido.</w:t>
      </w:r>
    </w:p>
    <w:p w:rsidR="000D5A16" w:rsidRDefault="000D5A16" w:rsidP="000D5A16">
      <w:pPr>
        <w:spacing w:after="0" w:line="360" w:lineRule="auto"/>
        <w:jc w:val="both"/>
        <w:rPr>
          <w:rFonts w:ascii="Arial" w:hAnsi="Arial" w:cs="Arial"/>
          <w:sz w:val="24"/>
          <w:szCs w:val="24"/>
        </w:rPr>
      </w:pPr>
    </w:p>
    <w:p w:rsidR="000D5A16" w:rsidRPr="0049549A" w:rsidRDefault="000D5A16" w:rsidP="000D5A16">
      <w:pPr>
        <w:spacing w:after="0" w:line="360" w:lineRule="auto"/>
        <w:jc w:val="both"/>
        <w:rPr>
          <w:rFonts w:ascii="Arial" w:hAnsi="Arial" w:cs="Arial"/>
          <w:sz w:val="24"/>
          <w:szCs w:val="24"/>
        </w:rPr>
      </w:pPr>
      <w:r w:rsidRPr="0049549A">
        <w:rPr>
          <w:rFonts w:ascii="Arial" w:hAnsi="Arial" w:cs="Arial"/>
          <w:sz w:val="24"/>
          <w:szCs w:val="24"/>
        </w:rPr>
        <w:t>Al terminar el ejercicio, según inventario físico, existen mercancías por valor de $ 39,000.00</w:t>
      </w:r>
    </w:p>
    <w:p w:rsidR="000D5A16" w:rsidRDefault="000D5A16" w:rsidP="000D5A16">
      <w:pPr>
        <w:spacing w:after="0" w:line="360" w:lineRule="auto"/>
        <w:jc w:val="both"/>
        <w:rPr>
          <w:rFonts w:ascii="Arial" w:hAnsi="Arial" w:cs="Arial"/>
          <w:b/>
          <w:sz w:val="24"/>
          <w:szCs w:val="24"/>
        </w:rPr>
      </w:pPr>
    </w:p>
    <w:p w:rsidR="000D5A16" w:rsidRDefault="000D5A16" w:rsidP="000D5A16">
      <w:pPr>
        <w:spacing w:line="360" w:lineRule="auto"/>
        <w:rPr>
          <w:rFonts w:ascii="Arial" w:hAnsi="Arial" w:cs="Arial"/>
          <w:b/>
          <w:bCs/>
          <w:sz w:val="24"/>
          <w:szCs w:val="24"/>
        </w:rPr>
      </w:pPr>
    </w:p>
    <w:p w:rsidR="000D5A16" w:rsidRPr="00741F6B" w:rsidRDefault="000D5A16" w:rsidP="000D5A16">
      <w:pPr>
        <w:spacing w:line="360" w:lineRule="auto"/>
        <w:jc w:val="both"/>
        <w:rPr>
          <w:rFonts w:ascii="Arial" w:hAnsi="Arial" w:cs="Arial"/>
          <w:b/>
          <w:bCs/>
          <w:sz w:val="24"/>
          <w:szCs w:val="24"/>
        </w:rPr>
      </w:pPr>
      <w:r>
        <w:rPr>
          <w:rFonts w:ascii="Arial" w:hAnsi="Arial" w:cs="Arial"/>
          <w:b/>
          <w:bCs/>
          <w:sz w:val="24"/>
          <w:szCs w:val="24"/>
        </w:rPr>
        <w:t xml:space="preserve">PRACTICA No. 2 </w:t>
      </w:r>
      <w:r w:rsidRPr="004601E8">
        <w:rPr>
          <w:rFonts w:ascii="Arial" w:hAnsi="Arial" w:cs="Arial"/>
          <w:bCs/>
          <w:sz w:val="24"/>
          <w:szCs w:val="24"/>
        </w:rPr>
        <w:t xml:space="preserve">la empresa de </w:t>
      </w:r>
      <w:r w:rsidRPr="004601E8">
        <w:rPr>
          <w:rFonts w:ascii="Arial" w:hAnsi="Arial" w:cs="Arial"/>
          <w:sz w:val="24"/>
          <w:szCs w:val="24"/>
        </w:rPr>
        <w:t>ropa denominada “La abrigadora</w:t>
      </w:r>
      <w:r>
        <w:rPr>
          <w:rFonts w:ascii="Arial" w:hAnsi="Arial" w:cs="Arial"/>
          <w:sz w:val="24"/>
          <w:szCs w:val="24"/>
        </w:rPr>
        <w:t>, S.A.</w:t>
      </w:r>
      <w:r w:rsidRPr="004601E8">
        <w:rPr>
          <w:rFonts w:ascii="Arial" w:hAnsi="Arial" w:cs="Arial"/>
          <w:sz w:val="24"/>
          <w:szCs w:val="24"/>
        </w:rPr>
        <w:t>”, c</w:t>
      </w:r>
      <w:r>
        <w:rPr>
          <w:rFonts w:ascii="Arial" w:hAnsi="Arial" w:cs="Arial"/>
          <w:sz w:val="24"/>
          <w:szCs w:val="24"/>
        </w:rPr>
        <w:t>uenta con los siguientes datos para iniciar operaciones a partir del 1 de enero del año 20xx.</w:t>
      </w:r>
    </w:p>
    <w:tbl>
      <w:tblPr>
        <w:tblStyle w:val="Tabladecuadrcula1clara1"/>
        <w:tblW w:w="0" w:type="auto"/>
        <w:tblLook w:val="04A0" w:firstRow="1" w:lastRow="0" w:firstColumn="1" w:lastColumn="0" w:noHBand="0" w:noVBand="1"/>
      </w:tblPr>
      <w:tblGrid>
        <w:gridCol w:w="2456"/>
        <w:gridCol w:w="1508"/>
        <w:gridCol w:w="2127"/>
        <w:gridCol w:w="1657"/>
      </w:tblGrid>
      <w:tr w:rsidR="000D5A16" w:rsidRPr="00B31876" w:rsidTr="001642E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4" w:type="dxa"/>
            <w:gridSpan w:val="2"/>
            <w:hideMark/>
          </w:tcPr>
          <w:p w:rsidR="000D5A16" w:rsidRPr="00B31876" w:rsidRDefault="000D5A16" w:rsidP="001642EF">
            <w:pPr>
              <w:spacing w:line="360" w:lineRule="auto"/>
              <w:jc w:val="center"/>
              <w:rPr>
                <w:rFonts w:ascii="Arial" w:hAnsi="Arial" w:cs="Arial"/>
                <w:sz w:val="20"/>
                <w:szCs w:val="20"/>
              </w:rPr>
            </w:pPr>
            <w:r w:rsidRPr="00B31876">
              <w:rPr>
                <w:rFonts w:ascii="Arial" w:hAnsi="Arial" w:cs="Arial"/>
                <w:sz w:val="20"/>
                <w:szCs w:val="20"/>
              </w:rPr>
              <w:t>Activo</w:t>
            </w:r>
          </w:p>
        </w:tc>
        <w:tc>
          <w:tcPr>
            <w:tcW w:w="3784" w:type="dxa"/>
            <w:gridSpan w:val="2"/>
            <w:hideMark/>
          </w:tcPr>
          <w:p w:rsidR="000D5A16" w:rsidRPr="00B31876" w:rsidRDefault="000D5A16" w:rsidP="001642E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B31876">
              <w:rPr>
                <w:rFonts w:ascii="Arial" w:hAnsi="Arial" w:cs="Arial"/>
                <w:sz w:val="20"/>
                <w:szCs w:val="20"/>
              </w:rPr>
              <w:t>Pasivo</w:t>
            </w:r>
          </w:p>
        </w:tc>
      </w:tr>
      <w:tr w:rsidR="000D5A16" w:rsidRPr="00B31876" w:rsidTr="001642EF">
        <w:tc>
          <w:tcPr>
            <w:cnfStyle w:val="001000000000" w:firstRow="0" w:lastRow="0" w:firstColumn="1" w:lastColumn="0" w:oddVBand="0" w:evenVBand="0" w:oddHBand="0" w:evenHBand="0" w:firstRowFirstColumn="0" w:firstRowLastColumn="0" w:lastRowFirstColumn="0" w:lastRowLastColumn="0"/>
            <w:tcW w:w="2456" w:type="dxa"/>
            <w:hideMark/>
          </w:tcPr>
          <w:p w:rsidR="000D5A16" w:rsidRPr="00B31876" w:rsidRDefault="000D5A16" w:rsidP="001642EF">
            <w:pPr>
              <w:spacing w:line="360" w:lineRule="auto"/>
              <w:rPr>
                <w:rFonts w:ascii="Arial" w:hAnsi="Arial" w:cs="Arial"/>
                <w:b w:val="0"/>
                <w:bCs w:val="0"/>
                <w:sz w:val="20"/>
                <w:szCs w:val="20"/>
              </w:rPr>
            </w:pPr>
            <w:r w:rsidRPr="00B31876">
              <w:rPr>
                <w:rFonts w:ascii="Arial" w:hAnsi="Arial" w:cs="Arial"/>
                <w:b w:val="0"/>
                <w:bCs w:val="0"/>
                <w:sz w:val="20"/>
                <w:szCs w:val="20"/>
              </w:rPr>
              <w:t>Caja</w:t>
            </w:r>
          </w:p>
        </w:tc>
        <w:tc>
          <w:tcPr>
            <w:tcW w:w="1508" w:type="dxa"/>
            <w:hideMark/>
          </w:tcPr>
          <w:p w:rsidR="000D5A16" w:rsidRPr="00B31876" w:rsidRDefault="000D5A16" w:rsidP="001642EF">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31876">
              <w:rPr>
                <w:rFonts w:ascii="Arial" w:hAnsi="Arial" w:cs="Arial"/>
                <w:sz w:val="20"/>
                <w:szCs w:val="20"/>
              </w:rPr>
              <w:t>$ 50,000.00</w:t>
            </w:r>
          </w:p>
        </w:tc>
        <w:tc>
          <w:tcPr>
            <w:tcW w:w="2127" w:type="dxa"/>
            <w:hideMark/>
          </w:tcPr>
          <w:p w:rsidR="000D5A16" w:rsidRPr="00B31876" w:rsidRDefault="000D5A16" w:rsidP="001642EF">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31876">
              <w:rPr>
                <w:rFonts w:ascii="Arial" w:hAnsi="Arial" w:cs="Arial"/>
                <w:sz w:val="20"/>
                <w:szCs w:val="20"/>
              </w:rPr>
              <w:t>Proveedores</w:t>
            </w:r>
          </w:p>
        </w:tc>
        <w:tc>
          <w:tcPr>
            <w:tcW w:w="1657" w:type="dxa"/>
            <w:hideMark/>
          </w:tcPr>
          <w:p w:rsidR="000D5A16" w:rsidRPr="00B31876" w:rsidRDefault="000D5A16" w:rsidP="001642EF">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 xml:space="preserve">$ </w:t>
            </w:r>
            <w:r w:rsidRPr="00B31876">
              <w:rPr>
                <w:rFonts w:ascii="Arial" w:hAnsi="Arial" w:cs="Arial"/>
                <w:sz w:val="20"/>
                <w:szCs w:val="20"/>
              </w:rPr>
              <w:t>150,000.00</w:t>
            </w:r>
          </w:p>
        </w:tc>
      </w:tr>
      <w:tr w:rsidR="000D5A16" w:rsidRPr="00B31876" w:rsidTr="001642EF">
        <w:tc>
          <w:tcPr>
            <w:cnfStyle w:val="001000000000" w:firstRow="0" w:lastRow="0" w:firstColumn="1" w:lastColumn="0" w:oddVBand="0" w:evenVBand="0" w:oddHBand="0" w:evenHBand="0" w:firstRowFirstColumn="0" w:firstRowLastColumn="0" w:lastRowFirstColumn="0" w:lastRowLastColumn="0"/>
            <w:tcW w:w="2456" w:type="dxa"/>
            <w:hideMark/>
          </w:tcPr>
          <w:p w:rsidR="000D5A16" w:rsidRPr="00B31876" w:rsidRDefault="000D5A16" w:rsidP="001642EF">
            <w:pPr>
              <w:spacing w:line="360" w:lineRule="auto"/>
              <w:rPr>
                <w:rFonts w:ascii="Arial" w:hAnsi="Arial" w:cs="Arial"/>
                <w:b w:val="0"/>
                <w:bCs w:val="0"/>
                <w:sz w:val="20"/>
                <w:szCs w:val="20"/>
              </w:rPr>
            </w:pPr>
            <w:r w:rsidRPr="00B31876">
              <w:rPr>
                <w:rFonts w:ascii="Arial" w:hAnsi="Arial" w:cs="Arial"/>
                <w:b w:val="0"/>
                <w:bCs w:val="0"/>
                <w:sz w:val="20"/>
                <w:szCs w:val="20"/>
              </w:rPr>
              <w:t>Bancos</w:t>
            </w:r>
          </w:p>
        </w:tc>
        <w:tc>
          <w:tcPr>
            <w:tcW w:w="1508" w:type="dxa"/>
            <w:hideMark/>
          </w:tcPr>
          <w:p w:rsidR="000D5A16" w:rsidRPr="00B31876" w:rsidRDefault="000D5A16" w:rsidP="001642EF">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31876">
              <w:rPr>
                <w:rFonts w:ascii="Arial" w:hAnsi="Arial" w:cs="Arial"/>
                <w:sz w:val="20"/>
                <w:szCs w:val="20"/>
              </w:rPr>
              <w:t>300,000.00</w:t>
            </w:r>
          </w:p>
        </w:tc>
        <w:tc>
          <w:tcPr>
            <w:tcW w:w="2127" w:type="dxa"/>
            <w:hideMark/>
          </w:tcPr>
          <w:p w:rsidR="000D5A16" w:rsidRPr="00B31876" w:rsidRDefault="000D5A16" w:rsidP="001642EF">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31876">
              <w:rPr>
                <w:rFonts w:ascii="Arial" w:hAnsi="Arial" w:cs="Arial"/>
                <w:sz w:val="20"/>
                <w:szCs w:val="20"/>
              </w:rPr>
              <w:t>Documentos por pagar</w:t>
            </w:r>
          </w:p>
        </w:tc>
        <w:tc>
          <w:tcPr>
            <w:tcW w:w="1657" w:type="dxa"/>
            <w:hideMark/>
          </w:tcPr>
          <w:p w:rsidR="000D5A16" w:rsidRPr="00B31876" w:rsidRDefault="000D5A16" w:rsidP="001642EF">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31876">
              <w:rPr>
                <w:rFonts w:ascii="Arial" w:hAnsi="Arial" w:cs="Arial"/>
                <w:sz w:val="20"/>
                <w:szCs w:val="20"/>
              </w:rPr>
              <w:t>250,000.00</w:t>
            </w:r>
          </w:p>
        </w:tc>
      </w:tr>
      <w:tr w:rsidR="000D5A16" w:rsidRPr="00B31876" w:rsidTr="001642EF">
        <w:tc>
          <w:tcPr>
            <w:cnfStyle w:val="001000000000" w:firstRow="0" w:lastRow="0" w:firstColumn="1" w:lastColumn="0" w:oddVBand="0" w:evenVBand="0" w:oddHBand="0" w:evenHBand="0" w:firstRowFirstColumn="0" w:firstRowLastColumn="0" w:lastRowFirstColumn="0" w:lastRowLastColumn="0"/>
            <w:tcW w:w="2456" w:type="dxa"/>
            <w:hideMark/>
          </w:tcPr>
          <w:p w:rsidR="000D5A16" w:rsidRPr="00B31876" w:rsidRDefault="000D5A16" w:rsidP="001642EF">
            <w:pPr>
              <w:spacing w:line="360" w:lineRule="auto"/>
              <w:rPr>
                <w:rFonts w:ascii="Arial" w:hAnsi="Arial" w:cs="Arial"/>
                <w:b w:val="0"/>
                <w:bCs w:val="0"/>
                <w:sz w:val="20"/>
                <w:szCs w:val="20"/>
              </w:rPr>
            </w:pPr>
            <w:r>
              <w:rPr>
                <w:rFonts w:ascii="Arial" w:hAnsi="Arial" w:cs="Arial"/>
                <w:b w:val="0"/>
                <w:bCs w:val="0"/>
                <w:sz w:val="20"/>
                <w:szCs w:val="20"/>
              </w:rPr>
              <w:t>Inventario</w:t>
            </w:r>
          </w:p>
        </w:tc>
        <w:tc>
          <w:tcPr>
            <w:tcW w:w="1508" w:type="dxa"/>
            <w:hideMark/>
          </w:tcPr>
          <w:p w:rsidR="000D5A16" w:rsidRPr="00B31876" w:rsidRDefault="000D5A16" w:rsidP="001642EF">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31876">
              <w:rPr>
                <w:rFonts w:ascii="Arial" w:hAnsi="Arial" w:cs="Arial"/>
                <w:sz w:val="20"/>
                <w:szCs w:val="20"/>
              </w:rPr>
              <w:t>390,000.00</w:t>
            </w:r>
          </w:p>
        </w:tc>
        <w:tc>
          <w:tcPr>
            <w:tcW w:w="2127" w:type="dxa"/>
          </w:tcPr>
          <w:p w:rsidR="000D5A16" w:rsidRPr="00B31876" w:rsidRDefault="000D5A16" w:rsidP="001642EF">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657" w:type="dxa"/>
          </w:tcPr>
          <w:p w:rsidR="000D5A16" w:rsidRPr="00B31876" w:rsidRDefault="000D5A16" w:rsidP="001642EF">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0D5A16" w:rsidRPr="00B31876" w:rsidTr="001642EF">
        <w:tc>
          <w:tcPr>
            <w:cnfStyle w:val="001000000000" w:firstRow="0" w:lastRow="0" w:firstColumn="1" w:lastColumn="0" w:oddVBand="0" w:evenVBand="0" w:oddHBand="0" w:evenHBand="0" w:firstRowFirstColumn="0" w:firstRowLastColumn="0" w:lastRowFirstColumn="0" w:lastRowLastColumn="0"/>
            <w:tcW w:w="2456" w:type="dxa"/>
            <w:hideMark/>
          </w:tcPr>
          <w:p w:rsidR="000D5A16" w:rsidRPr="00B31876" w:rsidRDefault="000D5A16" w:rsidP="001642EF">
            <w:pPr>
              <w:spacing w:line="360" w:lineRule="auto"/>
              <w:rPr>
                <w:rFonts w:ascii="Arial" w:hAnsi="Arial" w:cs="Arial"/>
                <w:b w:val="0"/>
                <w:bCs w:val="0"/>
                <w:sz w:val="20"/>
                <w:szCs w:val="20"/>
              </w:rPr>
            </w:pPr>
            <w:r w:rsidRPr="00B31876">
              <w:rPr>
                <w:rFonts w:ascii="Arial" w:hAnsi="Arial" w:cs="Arial"/>
                <w:b w:val="0"/>
                <w:bCs w:val="0"/>
                <w:sz w:val="20"/>
                <w:szCs w:val="20"/>
              </w:rPr>
              <w:t>Documentos por cobrar</w:t>
            </w:r>
          </w:p>
        </w:tc>
        <w:tc>
          <w:tcPr>
            <w:tcW w:w="1508" w:type="dxa"/>
            <w:hideMark/>
          </w:tcPr>
          <w:p w:rsidR="000D5A16" w:rsidRPr="00B31876" w:rsidRDefault="000D5A16" w:rsidP="001642EF">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31876">
              <w:rPr>
                <w:rFonts w:ascii="Arial" w:hAnsi="Arial" w:cs="Arial"/>
                <w:sz w:val="20"/>
                <w:szCs w:val="20"/>
              </w:rPr>
              <w:t>150,000.00</w:t>
            </w:r>
          </w:p>
        </w:tc>
        <w:tc>
          <w:tcPr>
            <w:tcW w:w="2127" w:type="dxa"/>
            <w:hideMark/>
          </w:tcPr>
          <w:p w:rsidR="000D5A16" w:rsidRPr="00B31876" w:rsidRDefault="000D5A16" w:rsidP="001642EF">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sz w:val="20"/>
                <w:szCs w:val="20"/>
              </w:rPr>
            </w:pPr>
            <w:r w:rsidRPr="00B31876">
              <w:rPr>
                <w:rFonts w:ascii="Arial" w:hAnsi="Arial" w:cs="Arial"/>
                <w:b/>
                <w:sz w:val="20"/>
                <w:szCs w:val="20"/>
              </w:rPr>
              <w:t>Capital</w:t>
            </w:r>
          </w:p>
        </w:tc>
        <w:tc>
          <w:tcPr>
            <w:tcW w:w="1657" w:type="dxa"/>
            <w:hideMark/>
          </w:tcPr>
          <w:p w:rsidR="000D5A16" w:rsidRPr="00B31876" w:rsidRDefault="000D5A16" w:rsidP="001642EF">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31876">
              <w:rPr>
                <w:rFonts w:ascii="Arial" w:hAnsi="Arial" w:cs="Arial"/>
                <w:sz w:val="20"/>
                <w:szCs w:val="20"/>
              </w:rPr>
              <w:t>540,000.00</w:t>
            </w:r>
          </w:p>
        </w:tc>
      </w:tr>
      <w:tr w:rsidR="000D5A16" w:rsidRPr="00B31876" w:rsidTr="001642EF">
        <w:tc>
          <w:tcPr>
            <w:cnfStyle w:val="001000000000" w:firstRow="0" w:lastRow="0" w:firstColumn="1" w:lastColumn="0" w:oddVBand="0" w:evenVBand="0" w:oddHBand="0" w:evenHBand="0" w:firstRowFirstColumn="0" w:firstRowLastColumn="0" w:lastRowFirstColumn="0" w:lastRowLastColumn="0"/>
            <w:tcW w:w="2456" w:type="dxa"/>
            <w:hideMark/>
          </w:tcPr>
          <w:p w:rsidR="000D5A16" w:rsidRPr="00B31876" w:rsidRDefault="000D5A16" w:rsidP="001642EF">
            <w:pPr>
              <w:spacing w:line="360" w:lineRule="auto"/>
              <w:rPr>
                <w:rFonts w:ascii="Arial" w:hAnsi="Arial" w:cs="Arial"/>
                <w:b w:val="0"/>
                <w:bCs w:val="0"/>
                <w:sz w:val="20"/>
                <w:szCs w:val="20"/>
              </w:rPr>
            </w:pPr>
            <w:r w:rsidRPr="00B31876">
              <w:rPr>
                <w:rFonts w:ascii="Arial" w:hAnsi="Arial" w:cs="Arial"/>
                <w:b w:val="0"/>
                <w:bCs w:val="0"/>
                <w:sz w:val="20"/>
                <w:szCs w:val="20"/>
              </w:rPr>
              <w:t>Mobiliario</w:t>
            </w:r>
          </w:p>
        </w:tc>
        <w:tc>
          <w:tcPr>
            <w:tcW w:w="1508" w:type="dxa"/>
            <w:hideMark/>
          </w:tcPr>
          <w:p w:rsidR="000D5A16" w:rsidRPr="00B31876" w:rsidRDefault="000D5A16" w:rsidP="001642EF">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B31876">
              <w:rPr>
                <w:rFonts w:ascii="Arial" w:hAnsi="Arial" w:cs="Arial"/>
                <w:sz w:val="20"/>
                <w:szCs w:val="20"/>
              </w:rPr>
              <w:t>50,000.00</w:t>
            </w:r>
          </w:p>
        </w:tc>
        <w:tc>
          <w:tcPr>
            <w:tcW w:w="2127" w:type="dxa"/>
          </w:tcPr>
          <w:p w:rsidR="000D5A16" w:rsidRPr="00B31876" w:rsidRDefault="000D5A16" w:rsidP="001642EF">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1657" w:type="dxa"/>
          </w:tcPr>
          <w:p w:rsidR="000D5A16" w:rsidRPr="00B31876" w:rsidRDefault="000D5A16" w:rsidP="001642EF">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0D5A16" w:rsidRPr="00B31876" w:rsidTr="001642EF">
        <w:tc>
          <w:tcPr>
            <w:cnfStyle w:val="001000000000" w:firstRow="0" w:lastRow="0" w:firstColumn="1" w:lastColumn="0" w:oddVBand="0" w:evenVBand="0" w:oddHBand="0" w:evenHBand="0" w:firstRowFirstColumn="0" w:firstRowLastColumn="0" w:lastRowFirstColumn="0" w:lastRowLastColumn="0"/>
            <w:tcW w:w="2456" w:type="dxa"/>
          </w:tcPr>
          <w:p w:rsidR="000D5A16" w:rsidRPr="00B31876" w:rsidRDefault="000D5A16" w:rsidP="001642EF">
            <w:pPr>
              <w:spacing w:line="360" w:lineRule="auto"/>
              <w:rPr>
                <w:rFonts w:ascii="Arial" w:hAnsi="Arial" w:cs="Arial"/>
                <w:sz w:val="20"/>
                <w:szCs w:val="20"/>
              </w:rPr>
            </w:pPr>
            <w:r w:rsidRPr="00B31876">
              <w:rPr>
                <w:rFonts w:ascii="Arial" w:hAnsi="Arial" w:cs="Arial"/>
                <w:sz w:val="20"/>
                <w:szCs w:val="20"/>
              </w:rPr>
              <w:t>SUMAS IGUALES</w:t>
            </w:r>
          </w:p>
        </w:tc>
        <w:tc>
          <w:tcPr>
            <w:tcW w:w="1508" w:type="dxa"/>
            <w:hideMark/>
          </w:tcPr>
          <w:p w:rsidR="000D5A16" w:rsidRPr="00B31876" w:rsidRDefault="000D5A16" w:rsidP="001642EF">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b/>
                <w:sz w:val="20"/>
                <w:szCs w:val="20"/>
              </w:rPr>
            </w:pPr>
            <w:r w:rsidRPr="00B31876">
              <w:rPr>
                <w:rFonts w:ascii="Arial" w:hAnsi="Arial" w:cs="Arial"/>
                <w:b/>
                <w:sz w:val="20"/>
                <w:szCs w:val="20"/>
              </w:rPr>
              <w:t>$</w:t>
            </w:r>
            <w:r>
              <w:rPr>
                <w:rFonts w:ascii="Arial" w:hAnsi="Arial" w:cs="Arial"/>
                <w:b/>
                <w:sz w:val="20"/>
                <w:szCs w:val="20"/>
              </w:rPr>
              <w:t xml:space="preserve"> </w:t>
            </w:r>
            <w:r w:rsidRPr="00B31876">
              <w:rPr>
                <w:rFonts w:ascii="Arial" w:hAnsi="Arial" w:cs="Arial"/>
                <w:b/>
                <w:sz w:val="20"/>
                <w:szCs w:val="20"/>
              </w:rPr>
              <w:t>940,00.00</w:t>
            </w:r>
          </w:p>
        </w:tc>
        <w:tc>
          <w:tcPr>
            <w:tcW w:w="2127" w:type="dxa"/>
          </w:tcPr>
          <w:p w:rsidR="000D5A16" w:rsidRPr="00B31876" w:rsidRDefault="000D5A16" w:rsidP="001642EF">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sz w:val="20"/>
                <w:szCs w:val="20"/>
              </w:rPr>
            </w:pPr>
            <w:r w:rsidRPr="00B31876">
              <w:rPr>
                <w:rFonts w:ascii="Arial" w:hAnsi="Arial" w:cs="Arial"/>
                <w:b/>
                <w:sz w:val="20"/>
                <w:szCs w:val="20"/>
              </w:rPr>
              <w:t>SUMAS IGUALES</w:t>
            </w:r>
          </w:p>
        </w:tc>
        <w:tc>
          <w:tcPr>
            <w:tcW w:w="1657" w:type="dxa"/>
            <w:hideMark/>
          </w:tcPr>
          <w:p w:rsidR="000D5A16" w:rsidRPr="00B31876" w:rsidRDefault="000D5A16" w:rsidP="001642EF">
            <w:pPr>
              <w:spacing w:line="36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b/>
                <w:sz w:val="20"/>
                <w:szCs w:val="20"/>
              </w:rPr>
            </w:pPr>
            <w:r w:rsidRPr="00B31876">
              <w:rPr>
                <w:rFonts w:ascii="Arial" w:hAnsi="Arial" w:cs="Arial"/>
                <w:b/>
                <w:sz w:val="20"/>
                <w:szCs w:val="20"/>
              </w:rPr>
              <w:t>$</w:t>
            </w:r>
            <w:r>
              <w:rPr>
                <w:rFonts w:ascii="Arial" w:hAnsi="Arial" w:cs="Arial"/>
                <w:b/>
                <w:sz w:val="20"/>
                <w:szCs w:val="20"/>
              </w:rPr>
              <w:t xml:space="preserve"> </w:t>
            </w:r>
            <w:r w:rsidRPr="00B31876">
              <w:rPr>
                <w:rFonts w:ascii="Arial" w:hAnsi="Arial" w:cs="Arial"/>
                <w:b/>
                <w:sz w:val="20"/>
                <w:szCs w:val="20"/>
              </w:rPr>
              <w:t>940,000.00</w:t>
            </w:r>
          </w:p>
        </w:tc>
      </w:tr>
    </w:tbl>
    <w:p w:rsidR="000D5A16" w:rsidRPr="00B31876" w:rsidRDefault="000D5A16" w:rsidP="000D5A16">
      <w:pPr>
        <w:spacing w:after="0" w:line="360" w:lineRule="auto"/>
        <w:ind w:left="1080"/>
        <w:rPr>
          <w:rFonts w:ascii="Arial" w:hAnsi="Arial" w:cs="Arial"/>
          <w:sz w:val="20"/>
          <w:szCs w:val="20"/>
        </w:rPr>
      </w:pPr>
    </w:p>
    <w:p w:rsidR="000D5A16" w:rsidRDefault="000D5A16" w:rsidP="008527FF">
      <w:pPr>
        <w:spacing w:after="0" w:line="360" w:lineRule="auto"/>
        <w:ind w:left="1080"/>
        <w:jc w:val="both"/>
        <w:rPr>
          <w:rFonts w:ascii="Arial" w:hAnsi="Arial" w:cs="Arial"/>
          <w:sz w:val="24"/>
          <w:szCs w:val="24"/>
        </w:rPr>
      </w:pPr>
      <w:r w:rsidRPr="04EFEB22">
        <w:rPr>
          <w:rFonts w:ascii="Arial" w:hAnsi="Arial" w:cs="Arial"/>
          <w:sz w:val="24"/>
          <w:szCs w:val="24"/>
        </w:rPr>
        <w:t>Durante el ejercicio realizó las siguientes operaciones:</w:t>
      </w:r>
    </w:p>
    <w:p w:rsidR="000D5A16" w:rsidRDefault="000D5A16" w:rsidP="000D5A16">
      <w:pPr>
        <w:spacing w:after="0" w:line="360" w:lineRule="auto"/>
        <w:jc w:val="both"/>
        <w:rPr>
          <w:rFonts w:ascii="Arial" w:hAnsi="Arial" w:cs="Arial"/>
          <w:sz w:val="24"/>
          <w:szCs w:val="24"/>
        </w:rPr>
      </w:pPr>
      <w:r>
        <w:rPr>
          <w:rFonts w:ascii="Arial" w:hAnsi="Arial" w:cs="Arial"/>
          <w:sz w:val="24"/>
          <w:szCs w:val="24"/>
        </w:rPr>
        <w:lastRenderedPageBreak/>
        <w:t xml:space="preserve">El 10 de enero, se venden </w:t>
      </w:r>
      <w:r w:rsidRPr="04EFEB22">
        <w:rPr>
          <w:rFonts w:ascii="Arial" w:hAnsi="Arial" w:cs="Arial"/>
          <w:sz w:val="24"/>
          <w:szCs w:val="24"/>
        </w:rPr>
        <w:t xml:space="preserve">mercancías </w:t>
      </w:r>
      <w:r>
        <w:rPr>
          <w:rFonts w:ascii="Arial" w:hAnsi="Arial" w:cs="Arial"/>
          <w:sz w:val="24"/>
          <w:szCs w:val="24"/>
        </w:rPr>
        <w:t xml:space="preserve">con la factura #789 a la clienta Nayra Hernández </w:t>
      </w:r>
      <w:r w:rsidRPr="04EFEB22">
        <w:rPr>
          <w:rFonts w:ascii="Arial" w:hAnsi="Arial" w:cs="Arial"/>
          <w:sz w:val="24"/>
          <w:szCs w:val="24"/>
        </w:rPr>
        <w:t xml:space="preserve">por </w:t>
      </w:r>
      <w:r>
        <w:rPr>
          <w:rFonts w:ascii="Arial" w:hAnsi="Arial" w:cs="Arial"/>
          <w:sz w:val="24"/>
          <w:szCs w:val="24"/>
        </w:rPr>
        <w:t>la cantidad de $</w:t>
      </w:r>
      <w:r w:rsidRPr="04EFEB22">
        <w:rPr>
          <w:rFonts w:ascii="Arial" w:hAnsi="Arial" w:cs="Arial"/>
          <w:sz w:val="24"/>
          <w:szCs w:val="24"/>
        </w:rPr>
        <w:t>950,000.00</w:t>
      </w:r>
      <w:r>
        <w:rPr>
          <w:rFonts w:ascii="Arial" w:hAnsi="Arial" w:cs="Arial"/>
          <w:sz w:val="24"/>
          <w:szCs w:val="24"/>
        </w:rPr>
        <w:t xml:space="preserve"> más IVA</w:t>
      </w:r>
      <w:r w:rsidRPr="04EFEB22">
        <w:rPr>
          <w:rFonts w:ascii="Arial" w:hAnsi="Arial" w:cs="Arial"/>
          <w:sz w:val="24"/>
          <w:szCs w:val="24"/>
        </w:rPr>
        <w:t xml:space="preserve">, </w:t>
      </w:r>
      <w:r>
        <w:rPr>
          <w:rFonts w:ascii="Arial" w:hAnsi="Arial" w:cs="Arial"/>
          <w:sz w:val="24"/>
          <w:szCs w:val="24"/>
        </w:rPr>
        <w:t xml:space="preserve">pagando </w:t>
      </w:r>
      <w:r w:rsidRPr="04EFEB22">
        <w:rPr>
          <w:rFonts w:ascii="Arial" w:hAnsi="Arial" w:cs="Arial"/>
          <w:sz w:val="24"/>
          <w:szCs w:val="24"/>
        </w:rPr>
        <w:t>50% al contado y por el resto se firmó un pagaré.</w:t>
      </w:r>
    </w:p>
    <w:p w:rsidR="000D5A16" w:rsidRDefault="000D5A16" w:rsidP="000D5A16">
      <w:pPr>
        <w:spacing w:after="0" w:line="360" w:lineRule="auto"/>
        <w:jc w:val="both"/>
        <w:rPr>
          <w:rFonts w:ascii="Arial" w:hAnsi="Arial" w:cs="Arial"/>
          <w:sz w:val="24"/>
          <w:szCs w:val="24"/>
        </w:rPr>
      </w:pPr>
      <w:r>
        <w:rPr>
          <w:rFonts w:ascii="Arial" w:hAnsi="Arial" w:cs="Arial"/>
          <w:sz w:val="24"/>
          <w:szCs w:val="24"/>
        </w:rPr>
        <w:t>El 15 de febrero, se realizó la devolución de</w:t>
      </w:r>
      <w:r w:rsidRPr="04EFEB22">
        <w:rPr>
          <w:rFonts w:ascii="Arial" w:hAnsi="Arial" w:cs="Arial"/>
          <w:sz w:val="24"/>
          <w:szCs w:val="24"/>
        </w:rPr>
        <w:t xml:space="preserve"> mercancías </w:t>
      </w:r>
      <w:r>
        <w:rPr>
          <w:rFonts w:ascii="Arial" w:hAnsi="Arial" w:cs="Arial"/>
          <w:sz w:val="24"/>
          <w:szCs w:val="24"/>
        </w:rPr>
        <w:t>que se encuentran con defectos por la cantidad de $</w:t>
      </w:r>
      <w:r w:rsidRPr="04EFEB22">
        <w:rPr>
          <w:rFonts w:ascii="Arial" w:hAnsi="Arial" w:cs="Arial"/>
          <w:sz w:val="24"/>
          <w:szCs w:val="24"/>
        </w:rPr>
        <w:t>6,000.00</w:t>
      </w:r>
      <w:r>
        <w:rPr>
          <w:rFonts w:ascii="Arial" w:hAnsi="Arial" w:cs="Arial"/>
          <w:sz w:val="24"/>
          <w:szCs w:val="24"/>
        </w:rPr>
        <w:t xml:space="preserve"> más IVA, dinero que es depositado en la cuenta de bancos “Banjusto S.A”</w:t>
      </w:r>
    </w:p>
    <w:p w:rsidR="000D5A16" w:rsidRDefault="000D5A16" w:rsidP="000D5A16">
      <w:pPr>
        <w:spacing w:after="0" w:line="360" w:lineRule="auto"/>
        <w:rPr>
          <w:rFonts w:ascii="Arial" w:hAnsi="Arial" w:cs="Arial"/>
          <w:sz w:val="24"/>
          <w:szCs w:val="24"/>
        </w:rPr>
      </w:pPr>
      <w:r>
        <w:rPr>
          <w:rFonts w:ascii="Arial" w:hAnsi="Arial" w:cs="Arial"/>
          <w:sz w:val="24"/>
          <w:szCs w:val="24"/>
        </w:rPr>
        <w:t xml:space="preserve">El día 25 de marzo, por las excelentes compras del año pasado que ha realizo el cliente Yael Calzada a la empresa “La abrigadora, S:A” se le concede un </w:t>
      </w:r>
      <w:r w:rsidRPr="04EFEB22">
        <w:rPr>
          <w:rFonts w:ascii="Arial" w:hAnsi="Arial" w:cs="Arial"/>
          <w:sz w:val="24"/>
          <w:szCs w:val="24"/>
        </w:rPr>
        <w:t xml:space="preserve">descuentos sobre ventas por </w:t>
      </w:r>
      <w:r>
        <w:rPr>
          <w:rFonts w:ascii="Arial" w:hAnsi="Arial" w:cs="Arial"/>
          <w:sz w:val="24"/>
          <w:szCs w:val="24"/>
        </w:rPr>
        <w:t>$</w:t>
      </w:r>
      <w:r w:rsidRPr="04EFEB22">
        <w:rPr>
          <w:rFonts w:ascii="Arial" w:hAnsi="Arial" w:cs="Arial"/>
          <w:sz w:val="24"/>
          <w:szCs w:val="24"/>
        </w:rPr>
        <w:t>4,000.00</w:t>
      </w:r>
      <w:r>
        <w:rPr>
          <w:rFonts w:ascii="Arial" w:hAnsi="Arial" w:cs="Arial"/>
          <w:sz w:val="24"/>
          <w:szCs w:val="24"/>
        </w:rPr>
        <w:t xml:space="preserve"> más IVA. Cantidad que se paga con el</w:t>
      </w:r>
      <w:r w:rsidRPr="04EFEB22">
        <w:rPr>
          <w:rFonts w:ascii="Arial" w:hAnsi="Arial" w:cs="Arial"/>
          <w:sz w:val="24"/>
          <w:szCs w:val="24"/>
        </w:rPr>
        <w:t xml:space="preserve"> cheque</w:t>
      </w:r>
      <w:r>
        <w:rPr>
          <w:rFonts w:ascii="Arial" w:hAnsi="Arial" w:cs="Arial"/>
          <w:sz w:val="24"/>
          <w:szCs w:val="24"/>
        </w:rPr>
        <w:t xml:space="preserve"> # 126</w:t>
      </w:r>
      <w:r w:rsidRPr="04EFEB22">
        <w:rPr>
          <w:rFonts w:ascii="Arial" w:hAnsi="Arial" w:cs="Arial"/>
          <w:sz w:val="24"/>
          <w:szCs w:val="24"/>
        </w:rPr>
        <w:t>.</w:t>
      </w:r>
    </w:p>
    <w:p w:rsidR="000D5A16" w:rsidRDefault="000D5A16" w:rsidP="000D5A16">
      <w:pPr>
        <w:spacing w:after="0" w:line="360" w:lineRule="auto"/>
        <w:jc w:val="both"/>
        <w:rPr>
          <w:rFonts w:ascii="Arial" w:hAnsi="Arial" w:cs="Arial"/>
          <w:sz w:val="24"/>
          <w:szCs w:val="24"/>
        </w:rPr>
      </w:pPr>
      <w:r>
        <w:rPr>
          <w:rFonts w:ascii="Arial" w:hAnsi="Arial" w:cs="Arial"/>
          <w:sz w:val="24"/>
          <w:szCs w:val="24"/>
        </w:rPr>
        <w:t>La empresa realiza una compra el día 27 de junio a su proveedor principal Fabián Fuentes con la factura #232 por la cantidad de $585,000.00 más IVA, que se cubre con el cheque #127</w:t>
      </w:r>
    </w:p>
    <w:p w:rsidR="000D5A16" w:rsidRDefault="000D5A16" w:rsidP="000D5A16">
      <w:pPr>
        <w:spacing w:after="0" w:line="360" w:lineRule="auto"/>
        <w:jc w:val="both"/>
        <w:rPr>
          <w:rFonts w:ascii="Arial" w:hAnsi="Arial" w:cs="Arial"/>
          <w:sz w:val="24"/>
          <w:szCs w:val="24"/>
        </w:rPr>
      </w:pPr>
      <w:r>
        <w:rPr>
          <w:rFonts w:ascii="Arial" w:hAnsi="Arial" w:cs="Arial"/>
          <w:sz w:val="24"/>
          <w:szCs w:val="24"/>
        </w:rPr>
        <w:t>De la compra del día 29 de junio, se paga el gasto de compra (fletes y traslados) por la cantidad de $</w:t>
      </w:r>
      <w:r w:rsidRPr="04EFEB22">
        <w:rPr>
          <w:rFonts w:ascii="Arial" w:hAnsi="Arial" w:cs="Arial"/>
          <w:sz w:val="24"/>
          <w:szCs w:val="24"/>
        </w:rPr>
        <w:t>1,000.00</w:t>
      </w:r>
      <w:r>
        <w:rPr>
          <w:rFonts w:ascii="Arial" w:hAnsi="Arial" w:cs="Arial"/>
          <w:sz w:val="24"/>
          <w:szCs w:val="24"/>
        </w:rPr>
        <w:t xml:space="preserve"> más IVA que se cubre</w:t>
      </w:r>
      <w:r w:rsidRPr="04EFEB22">
        <w:rPr>
          <w:rFonts w:ascii="Arial" w:hAnsi="Arial" w:cs="Arial"/>
          <w:sz w:val="24"/>
          <w:szCs w:val="24"/>
        </w:rPr>
        <w:t xml:space="preserve"> con </w:t>
      </w:r>
      <w:r>
        <w:rPr>
          <w:rFonts w:ascii="Arial" w:hAnsi="Arial" w:cs="Arial"/>
          <w:sz w:val="24"/>
          <w:szCs w:val="24"/>
        </w:rPr>
        <w:t xml:space="preserve">el </w:t>
      </w:r>
      <w:r w:rsidRPr="04EFEB22">
        <w:rPr>
          <w:rFonts w:ascii="Arial" w:hAnsi="Arial" w:cs="Arial"/>
          <w:sz w:val="24"/>
          <w:szCs w:val="24"/>
        </w:rPr>
        <w:t>cheque</w:t>
      </w:r>
      <w:r>
        <w:rPr>
          <w:rFonts w:ascii="Arial" w:hAnsi="Arial" w:cs="Arial"/>
          <w:sz w:val="24"/>
          <w:szCs w:val="24"/>
        </w:rPr>
        <w:t xml:space="preserve"> #128</w:t>
      </w:r>
      <w:r w:rsidRPr="04EFEB22">
        <w:rPr>
          <w:rFonts w:ascii="Arial" w:hAnsi="Arial" w:cs="Arial"/>
          <w:sz w:val="24"/>
          <w:szCs w:val="24"/>
        </w:rPr>
        <w:t>.</w:t>
      </w:r>
    </w:p>
    <w:p w:rsidR="000D5A16" w:rsidRDefault="000D5A16" w:rsidP="000D5A16">
      <w:pPr>
        <w:spacing w:after="0" w:line="360" w:lineRule="auto"/>
        <w:rPr>
          <w:rFonts w:ascii="Arial" w:hAnsi="Arial" w:cs="Arial"/>
          <w:sz w:val="24"/>
          <w:szCs w:val="24"/>
        </w:rPr>
      </w:pPr>
      <w:r>
        <w:rPr>
          <w:rFonts w:ascii="Arial" w:hAnsi="Arial" w:cs="Arial"/>
          <w:sz w:val="24"/>
          <w:szCs w:val="24"/>
        </w:rPr>
        <w:t>El 29 de noviembre, se pagan gastos de administración (sueldos) a los trabajadores Joel y Omar por la cantidad de 4,000.00 que son pagados con los cheques #129 y 130 del banco “Banjusto S.A”</w:t>
      </w:r>
    </w:p>
    <w:p w:rsidR="000D5A16" w:rsidRDefault="000D5A16" w:rsidP="000D5A16">
      <w:pPr>
        <w:spacing w:after="0" w:line="360" w:lineRule="auto"/>
        <w:rPr>
          <w:rFonts w:ascii="Arial" w:hAnsi="Arial" w:cs="Arial"/>
          <w:sz w:val="24"/>
          <w:szCs w:val="24"/>
        </w:rPr>
      </w:pPr>
      <w:r>
        <w:rPr>
          <w:rFonts w:ascii="Arial" w:hAnsi="Arial" w:cs="Arial"/>
          <w:sz w:val="24"/>
          <w:szCs w:val="24"/>
        </w:rPr>
        <w:t>El 31 de diciembre se cubren los gastos de venta (luz y teléfono) por la cantidad de $2,000.00 que son pagados con el cheque #131 del banco “Banjusto S.A”</w:t>
      </w:r>
    </w:p>
    <w:p w:rsidR="000D5A16" w:rsidRDefault="000D5A16" w:rsidP="000D5A16">
      <w:pPr>
        <w:spacing w:after="0" w:line="360" w:lineRule="auto"/>
        <w:rPr>
          <w:rFonts w:ascii="Arial" w:hAnsi="Arial" w:cs="Arial"/>
          <w:sz w:val="24"/>
          <w:szCs w:val="24"/>
        </w:rPr>
      </w:pPr>
      <w:r>
        <w:rPr>
          <w:rFonts w:ascii="Arial" w:hAnsi="Arial" w:cs="Arial"/>
          <w:sz w:val="24"/>
          <w:szCs w:val="24"/>
        </w:rPr>
        <w:t>El inventario final al 31 de enero del 20xx corresponde a $170,000.00</w:t>
      </w:r>
    </w:p>
    <w:p w:rsidR="000D5A16" w:rsidRDefault="000D5A16" w:rsidP="000D5A16">
      <w:pPr>
        <w:spacing w:after="0" w:line="360" w:lineRule="auto"/>
      </w:pPr>
    </w:p>
    <w:p w:rsidR="000D5A16" w:rsidRDefault="000D5A16" w:rsidP="000D5A16">
      <w:pPr>
        <w:spacing w:after="0" w:line="360" w:lineRule="auto"/>
        <w:jc w:val="both"/>
        <w:rPr>
          <w:rFonts w:ascii="Arial" w:hAnsi="Arial" w:cs="Arial"/>
          <w:b/>
          <w:sz w:val="24"/>
          <w:szCs w:val="24"/>
        </w:rPr>
      </w:pPr>
    </w:p>
    <w:p w:rsidR="000D5A16" w:rsidRDefault="000D5A16" w:rsidP="000D5A16">
      <w:pPr>
        <w:spacing w:after="0" w:line="360" w:lineRule="auto"/>
        <w:jc w:val="both"/>
        <w:rPr>
          <w:rFonts w:ascii="Arial" w:hAnsi="Arial" w:cs="Arial"/>
          <w:b/>
          <w:sz w:val="24"/>
          <w:szCs w:val="24"/>
        </w:rPr>
      </w:pPr>
    </w:p>
    <w:p w:rsidR="000D5A16" w:rsidRDefault="000D5A16" w:rsidP="000D5A16">
      <w:pPr>
        <w:spacing w:after="0" w:line="360" w:lineRule="auto"/>
        <w:jc w:val="both"/>
        <w:rPr>
          <w:rFonts w:ascii="Arial" w:hAnsi="Arial" w:cs="Arial"/>
          <w:color w:val="FF0000"/>
          <w:sz w:val="24"/>
          <w:szCs w:val="24"/>
        </w:rPr>
      </w:pPr>
    </w:p>
    <w:p w:rsidR="000D5A16" w:rsidRDefault="000D5A16" w:rsidP="000D5A16">
      <w:pPr>
        <w:spacing w:after="0" w:line="360" w:lineRule="auto"/>
        <w:jc w:val="both"/>
        <w:rPr>
          <w:rFonts w:ascii="Arial" w:hAnsi="Arial" w:cs="Arial"/>
          <w:color w:val="FF0000"/>
          <w:sz w:val="24"/>
          <w:szCs w:val="24"/>
        </w:rPr>
      </w:pPr>
    </w:p>
    <w:p w:rsidR="000D5A16" w:rsidRDefault="000D5A16" w:rsidP="000D5A16">
      <w:pPr>
        <w:spacing w:after="0" w:line="360" w:lineRule="auto"/>
        <w:jc w:val="both"/>
        <w:rPr>
          <w:rFonts w:ascii="Arial" w:hAnsi="Arial" w:cs="Arial"/>
          <w:color w:val="FF0000"/>
          <w:sz w:val="24"/>
          <w:szCs w:val="24"/>
        </w:rPr>
      </w:pPr>
    </w:p>
    <w:p w:rsidR="000D5A16" w:rsidRDefault="000D5A16" w:rsidP="000D5A16">
      <w:pPr>
        <w:spacing w:after="0" w:line="360" w:lineRule="auto"/>
        <w:jc w:val="both"/>
        <w:rPr>
          <w:rFonts w:ascii="Arial" w:hAnsi="Arial" w:cs="Arial"/>
          <w:color w:val="FF0000"/>
          <w:sz w:val="24"/>
          <w:szCs w:val="24"/>
        </w:rPr>
      </w:pPr>
    </w:p>
    <w:p w:rsidR="000D5A16" w:rsidRDefault="000D5A16" w:rsidP="000D5A16">
      <w:pPr>
        <w:spacing w:line="360" w:lineRule="auto"/>
        <w:jc w:val="center"/>
        <w:rPr>
          <w:rFonts w:ascii="Arial" w:hAnsi="Arial" w:cs="Arial"/>
          <w:b/>
          <w:bCs/>
          <w:sz w:val="24"/>
          <w:szCs w:val="24"/>
        </w:rPr>
      </w:pPr>
    </w:p>
    <w:p w:rsidR="000D5A16" w:rsidRDefault="000D5A16" w:rsidP="000D5A16">
      <w:pPr>
        <w:spacing w:line="360" w:lineRule="auto"/>
        <w:jc w:val="center"/>
        <w:rPr>
          <w:rFonts w:ascii="Arial" w:hAnsi="Arial" w:cs="Arial"/>
          <w:b/>
          <w:bCs/>
          <w:sz w:val="24"/>
          <w:szCs w:val="24"/>
        </w:rPr>
      </w:pPr>
    </w:p>
    <w:p w:rsidR="000D5A16" w:rsidRDefault="000D5A16" w:rsidP="000D5A16">
      <w:pPr>
        <w:spacing w:line="360" w:lineRule="auto"/>
        <w:jc w:val="center"/>
        <w:rPr>
          <w:rFonts w:ascii="Arial" w:hAnsi="Arial" w:cs="Arial"/>
          <w:b/>
          <w:bCs/>
          <w:sz w:val="24"/>
          <w:szCs w:val="24"/>
        </w:rPr>
      </w:pPr>
    </w:p>
    <w:p w:rsidR="000D5A16" w:rsidRDefault="000D5A16" w:rsidP="000D5A16">
      <w:pPr>
        <w:spacing w:after="0" w:line="360" w:lineRule="auto"/>
        <w:jc w:val="both"/>
        <w:rPr>
          <w:rFonts w:ascii="Arial" w:hAnsi="Arial" w:cs="Arial"/>
          <w:b/>
          <w:bCs/>
          <w:sz w:val="24"/>
          <w:szCs w:val="24"/>
        </w:rPr>
      </w:pPr>
      <w:r>
        <w:rPr>
          <w:rFonts w:ascii="Arial" w:hAnsi="Arial" w:cs="Arial"/>
          <w:b/>
          <w:bCs/>
          <w:sz w:val="24"/>
          <w:szCs w:val="24"/>
        </w:rPr>
        <w:lastRenderedPageBreak/>
        <w:t xml:space="preserve">PRACTICA No.3 </w:t>
      </w:r>
    </w:p>
    <w:p w:rsidR="000D5A16" w:rsidRPr="00741F6B" w:rsidRDefault="000D5A16" w:rsidP="000D5A16">
      <w:pPr>
        <w:spacing w:after="0" w:line="360" w:lineRule="auto"/>
        <w:jc w:val="both"/>
        <w:rPr>
          <w:rFonts w:ascii="Arial" w:hAnsi="Arial" w:cs="Arial"/>
          <w:b/>
          <w:sz w:val="24"/>
          <w:szCs w:val="24"/>
        </w:rPr>
      </w:pPr>
      <w:r>
        <w:rPr>
          <w:rFonts w:ascii="Arial" w:eastAsia="Times New Roman" w:hAnsi="Arial" w:cs="Arial"/>
          <w:sz w:val="24"/>
          <w:szCs w:val="24"/>
          <w:lang w:eastAsia="es-MX"/>
        </w:rPr>
        <w:t>Realiza la práctica contable de la empresa de artículos deportivos “Cuauhtémoc”, el 3 de febrero del 20xx inicia operaciones comerciales con los siguientes valores: Mercancías $70,000.00, $2,000.00 en caja, $3,000.00 en la cuenta bancaria No. 423- de Banco DGB y un capital social de $75,000.00</w:t>
      </w:r>
    </w:p>
    <w:p w:rsidR="000D5A16" w:rsidRDefault="000D5A16" w:rsidP="000D5A16">
      <w:pPr>
        <w:spacing w:after="0" w:line="360" w:lineRule="auto"/>
        <w:jc w:val="both"/>
        <w:rPr>
          <w:rFonts w:ascii="Arial" w:eastAsia="Times New Roman" w:hAnsi="Arial" w:cs="Arial"/>
          <w:sz w:val="24"/>
          <w:szCs w:val="24"/>
          <w:lang w:eastAsia="es-MX"/>
        </w:rPr>
      </w:pPr>
    </w:p>
    <w:p w:rsidR="000D5A16" w:rsidRDefault="000D5A16" w:rsidP="000D5A16">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Día 04 de febrero, vende mercancías según factura # 12 al cliente Julián Martínez por $ 600,000.00 más I.V.A. de acuerdo a las siguientes condiciones: 50% de contado, 25% a crédito simple y 25% a crédito documentado 60 días.</w:t>
      </w:r>
    </w:p>
    <w:p w:rsidR="000D5A16" w:rsidRDefault="000D5A16" w:rsidP="000D5A16">
      <w:pPr>
        <w:spacing w:after="0" w:line="360" w:lineRule="auto"/>
        <w:jc w:val="both"/>
        <w:rPr>
          <w:rFonts w:ascii="Arial" w:eastAsia="Times New Roman" w:hAnsi="Arial" w:cs="Arial"/>
          <w:sz w:val="24"/>
          <w:szCs w:val="24"/>
          <w:lang w:eastAsia="es-MX"/>
        </w:rPr>
      </w:pPr>
    </w:p>
    <w:p w:rsidR="000D5A16" w:rsidRDefault="000D5A16" w:rsidP="000D5A16">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Día 6 de febrero, compra de una computadora y una impresora según factura #95 marca HP por la cantidad de $ 14,000.00 más I.V.A., el pago se efectúo bajo las siguientes condiciones: 50% en efectivo, 50% mediante un crédito documentado garantizado con un pagaré con vencimiento a 30 días.   </w:t>
      </w:r>
    </w:p>
    <w:p w:rsidR="000D5A16" w:rsidRDefault="000D5A16" w:rsidP="000D5A16">
      <w:pPr>
        <w:spacing w:after="0" w:line="360" w:lineRule="auto"/>
        <w:jc w:val="both"/>
        <w:rPr>
          <w:rFonts w:ascii="Arial" w:eastAsia="Times New Roman" w:hAnsi="Arial" w:cs="Arial"/>
          <w:sz w:val="24"/>
          <w:szCs w:val="24"/>
          <w:lang w:eastAsia="es-MX"/>
        </w:rPr>
      </w:pPr>
    </w:p>
    <w:p w:rsidR="000D5A16" w:rsidRDefault="000D5A16" w:rsidP="000D5A16">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Día 07 de febrero, vende en efectivo al cliente Pedro Ramírez $ 10,000.00, más I.V.A. con la factura # 13, por el pronto pago concede un descuento de $ 300.00, suma que se abona a sus respectivas cuentas. </w:t>
      </w:r>
    </w:p>
    <w:p w:rsidR="000D5A16" w:rsidRDefault="000D5A16" w:rsidP="000D5A16">
      <w:pPr>
        <w:spacing w:after="0" w:line="360" w:lineRule="auto"/>
        <w:jc w:val="both"/>
        <w:rPr>
          <w:rFonts w:ascii="Arial" w:hAnsi="Arial" w:cs="Arial"/>
          <w:b/>
          <w:sz w:val="24"/>
          <w:szCs w:val="24"/>
        </w:rPr>
      </w:pPr>
    </w:p>
    <w:p w:rsidR="000D5A16" w:rsidRDefault="000D5A16" w:rsidP="000D5A16">
      <w:pPr>
        <w:spacing w:after="0" w:line="360" w:lineRule="auto"/>
        <w:jc w:val="both"/>
        <w:rPr>
          <w:rFonts w:ascii="Arial" w:hAnsi="Arial" w:cs="Arial"/>
          <w:b/>
          <w:sz w:val="24"/>
          <w:szCs w:val="24"/>
        </w:rPr>
      </w:pPr>
    </w:p>
    <w:p w:rsidR="000D5A16" w:rsidRDefault="000D5A16" w:rsidP="000D5A16">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Día 14 de febrero, la empresa compra mercancías de contado por $ 5,000.00 más I.V.A. con la factura #102 y paga $800.00 en efectivo por los gastos incurridos para él envió de la misma mercancía </w:t>
      </w:r>
    </w:p>
    <w:p w:rsidR="000D5A16" w:rsidRDefault="000D5A16" w:rsidP="000D5A16">
      <w:pPr>
        <w:spacing w:after="0" w:line="360" w:lineRule="auto"/>
        <w:jc w:val="both"/>
        <w:rPr>
          <w:rFonts w:ascii="Arial" w:eastAsia="Times New Roman" w:hAnsi="Arial" w:cs="Arial"/>
          <w:sz w:val="24"/>
          <w:szCs w:val="24"/>
          <w:lang w:eastAsia="es-MX"/>
        </w:rPr>
      </w:pPr>
    </w:p>
    <w:p w:rsidR="000D5A16" w:rsidRDefault="000D5A16" w:rsidP="000D5A16">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Día 20 de febrero, el sr. Julián Martínez devuelve mercancías por $ 2,000.00 más I.V.A. estar defectuosas, cantidad que   descuenta del crédito documentado.</w:t>
      </w:r>
    </w:p>
    <w:p w:rsidR="000D5A16" w:rsidRDefault="000D5A16" w:rsidP="000D5A16">
      <w:pPr>
        <w:spacing w:after="0" w:line="360" w:lineRule="auto"/>
        <w:jc w:val="both"/>
        <w:rPr>
          <w:rFonts w:ascii="Arial" w:eastAsia="Times New Roman" w:hAnsi="Arial" w:cs="Arial"/>
          <w:sz w:val="24"/>
          <w:szCs w:val="24"/>
          <w:lang w:eastAsia="es-MX"/>
        </w:rPr>
      </w:pPr>
    </w:p>
    <w:p w:rsidR="000D5A16" w:rsidRDefault="000D5A16" w:rsidP="000D5A16">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 Día 22 de febrero, de la compra de la factura # 102, la empresa devuelve mercancías a los proveedores por $1,000.00 más I.V.A. cantidad que le bonifican en efectivo.</w:t>
      </w:r>
    </w:p>
    <w:p w:rsidR="000D5A16" w:rsidRDefault="000D5A16" w:rsidP="000D5A16">
      <w:pPr>
        <w:spacing w:after="0" w:line="360" w:lineRule="auto"/>
        <w:jc w:val="both"/>
        <w:rPr>
          <w:rFonts w:ascii="Arial" w:hAnsi="Arial" w:cs="Arial"/>
          <w:b/>
          <w:sz w:val="24"/>
          <w:szCs w:val="24"/>
        </w:rPr>
      </w:pPr>
    </w:p>
    <w:p w:rsidR="000D5A16" w:rsidRDefault="000D5A16" w:rsidP="000D5A16">
      <w:pPr>
        <w:spacing w:after="0" w:line="360" w:lineRule="auto"/>
        <w:jc w:val="both"/>
        <w:rPr>
          <w:rFonts w:ascii="Arial" w:hAnsi="Arial" w:cs="Arial"/>
          <w:b/>
          <w:sz w:val="24"/>
          <w:szCs w:val="24"/>
        </w:rPr>
      </w:pPr>
      <w:r>
        <w:rPr>
          <w:rFonts w:ascii="Arial" w:eastAsia="Times New Roman" w:hAnsi="Arial" w:cs="Arial"/>
          <w:sz w:val="24"/>
          <w:szCs w:val="24"/>
          <w:lang w:eastAsia="es-MX"/>
        </w:rPr>
        <w:lastRenderedPageBreak/>
        <w:t>Día 26 de febrero, la empresa compra mercancías por $4,000.00 más I.V.A. recibe factura # 40 bajo las siguientes condiciones: 70% con cheque no. 23 de Banamex, y 30% en efectivo, las compras originan fletes por $500.00 importe que se queda a deber para la siguiente compra.</w:t>
      </w:r>
    </w:p>
    <w:p w:rsidR="000D5A16" w:rsidRDefault="000D5A16" w:rsidP="000D5A16">
      <w:pPr>
        <w:spacing w:after="0" w:line="360" w:lineRule="auto"/>
        <w:jc w:val="both"/>
        <w:rPr>
          <w:rFonts w:ascii="Arial" w:hAnsi="Arial" w:cs="Arial"/>
          <w:b/>
          <w:sz w:val="24"/>
          <w:szCs w:val="24"/>
        </w:rPr>
      </w:pPr>
    </w:p>
    <w:p w:rsidR="000D5A16" w:rsidRPr="0049549A" w:rsidRDefault="008527FF" w:rsidP="000D5A16">
      <w:pPr>
        <w:spacing w:after="0" w:line="360" w:lineRule="auto"/>
        <w:jc w:val="both"/>
        <w:rPr>
          <w:rFonts w:ascii="Arial" w:hAnsi="Arial" w:cs="Arial"/>
          <w:sz w:val="24"/>
          <w:szCs w:val="24"/>
        </w:rPr>
      </w:pPr>
      <w:r w:rsidRPr="0049549A">
        <w:rPr>
          <w:rFonts w:ascii="Arial" w:hAnsi="Arial" w:cs="Arial"/>
          <w:sz w:val="24"/>
          <w:szCs w:val="24"/>
        </w:rPr>
        <w:t>Día</w:t>
      </w:r>
      <w:r w:rsidR="000D5A16" w:rsidRPr="0049549A">
        <w:rPr>
          <w:rFonts w:ascii="Arial" w:hAnsi="Arial" w:cs="Arial"/>
          <w:sz w:val="24"/>
          <w:szCs w:val="24"/>
        </w:rPr>
        <w:t xml:space="preserve"> 27 de febrero, por la compra anterior, de la factura #40 los proveedores conceden un descuento de $1,000.00 en efectivo que considera el I.V.A. incluido.</w:t>
      </w:r>
    </w:p>
    <w:p w:rsidR="000D5A16" w:rsidRDefault="000D5A16" w:rsidP="000D5A16">
      <w:pPr>
        <w:spacing w:after="0" w:line="360" w:lineRule="auto"/>
        <w:jc w:val="both"/>
        <w:rPr>
          <w:rFonts w:ascii="Arial" w:hAnsi="Arial" w:cs="Arial"/>
          <w:sz w:val="24"/>
          <w:szCs w:val="24"/>
        </w:rPr>
      </w:pPr>
    </w:p>
    <w:p w:rsidR="000D5A16" w:rsidRPr="0049549A" w:rsidRDefault="000D5A16" w:rsidP="000D5A16">
      <w:pPr>
        <w:spacing w:after="0" w:line="360" w:lineRule="auto"/>
        <w:jc w:val="both"/>
        <w:rPr>
          <w:rFonts w:ascii="Arial" w:hAnsi="Arial" w:cs="Arial"/>
          <w:sz w:val="24"/>
          <w:szCs w:val="24"/>
        </w:rPr>
      </w:pPr>
      <w:r w:rsidRPr="0049549A">
        <w:rPr>
          <w:rFonts w:ascii="Arial" w:hAnsi="Arial" w:cs="Arial"/>
          <w:sz w:val="24"/>
          <w:szCs w:val="24"/>
        </w:rPr>
        <w:t>Al terminar el ejercicio, según inventario físico, existen mercancías por valor de $ 39,000.00</w:t>
      </w:r>
    </w:p>
    <w:p w:rsidR="000D5A16" w:rsidRDefault="000D5A16" w:rsidP="000D5A16">
      <w:pPr>
        <w:spacing w:after="0" w:line="360" w:lineRule="auto"/>
        <w:jc w:val="both"/>
        <w:rPr>
          <w:rFonts w:ascii="Arial" w:hAnsi="Arial" w:cs="Arial"/>
          <w:b/>
          <w:sz w:val="24"/>
          <w:szCs w:val="24"/>
        </w:rPr>
      </w:pPr>
    </w:p>
    <w:p w:rsidR="000D5A16" w:rsidRDefault="000D5A16" w:rsidP="000D5A16">
      <w:pPr>
        <w:spacing w:line="360" w:lineRule="auto"/>
        <w:rPr>
          <w:rFonts w:ascii="Arial" w:hAnsi="Arial" w:cs="Arial"/>
          <w:b/>
          <w:bCs/>
          <w:sz w:val="24"/>
          <w:szCs w:val="24"/>
        </w:rPr>
      </w:pPr>
    </w:p>
    <w:p w:rsidR="000D5A16" w:rsidRDefault="000D5A16" w:rsidP="000D5A16">
      <w:pPr>
        <w:spacing w:after="0" w:line="360" w:lineRule="auto"/>
        <w:jc w:val="both"/>
        <w:rPr>
          <w:rFonts w:ascii="Arial" w:hAnsi="Arial" w:cs="Arial"/>
          <w:b/>
          <w:bCs/>
        </w:rPr>
      </w:pPr>
    </w:p>
    <w:p w:rsidR="000D5A16" w:rsidRDefault="000D5A16" w:rsidP="000D5A16">
      <w:pPr>
        <w:spacing w:after="0" w:line="360" w:lineRule="auto"/>
        <w:jc w:val="both"/>
        <w:rPr>
          <w:rFonts w:ascii="Arial" w:hAnsi="Arial" w:cs="Arial"/>
          <w:b/>
          <w:bCs/>
        </w:rPr>
      </w:pPr>
    </w:p>
    <w:p w:rsidR="000D5A16" w:rsidRDefault="000D5A16" w:rsidP="000D5A16">
      <w:pPr>
        <w:spacing w:after="0" w:line="360" w:lineRule="auto"/>
        <w:jc w:val="both"/>
        <w:rPr>
          <w:rFonts w:ascii="Arial" w:hAnsi="Arial" w:cs="Arial"/>
          <w:b/>
          <w:bCs/>
        </w:rPr>
      </w:pPr>
    </w:p>
    <w:p w:rsidR="000D5A16" w:rsidRDefault="000D5A16" w:rsidP="000D5A16">
      <w:pPr>
        <w:spacing w:after="0" w:line="360" w:lineRule="auto"/>
        <w:jc w:val="both"/>
        <w:rPr>
          <w:rFonts w:ascii="Arial" w:hAnsi="Arial" w:cs="Arial"/>
          <w:b/>
          <w:bCs/>
        </w:rPr>
      </w:pPr>
    </w:p>
    <w:p w:rsidR="000D5A16" w:rsidRDefault="000D5A16" w:rsidP="000D5A16">
      <w:pPr>
        <w:spacing w:after="0" w:line="360" w:lineRule="auto"/>
        <w:jc w:val="both"/>
        <w:rPr>
          <w:rFonts w:ascii="Arial" w:hAnsi="Arial" w:cs="Arial"/>
          <w:b/>
          <w:bCs/>
        </w:rPr>
      </w:pPr>
    </w:p>
    <w:p w:rsidR="000D5A16" w:rsidRDefault="000D5A16" w:rsidP="000D5A16">
      <w:pPr>
        <w:spacing w:after="0" w:line="360" w:lineRule="auto"/>
        <w:jc w:val="both"/>
        <w:rPr>
          <w:rFonts w:ascii="Arial" w:hAnsi="Arial" w:cs="Arial"/>
          <w:b/>
          <w:bCs/>
        </w:rPr>
      </w:pPr>
    </w:p>
    <w:p w:rsidR="000D5A16" w:rsidRDefault="000D5A16" w:rsidP="000D5A16">
      <w:pPr>
        <w:spacing w:after="0" w:line="360" w:lineRule="auto"/>
        <w:jc w:val="both"/>
        <w:rPr>
          <w:rFonts w:ascii="Arial" w:hAnsi="Arial" w:cs="Arial"/>
          <w:b/>
          <w:bCs/>
        </w:rPr>
      </w:pPr>
    </w:p>
    <w:p w:rsidR="000D5A16" w:rsidRDefault="000D5A16" w:rsidP="000D5A16">
      <w:pPr>
        <w:spacing w:after="0" w:line="360" w:lineRule="auto"/>
        <w:jc w:val="both"/>
        <w:rPr>
          <w:rFonts w:ascii="Arial" w:hAnsi="Arial" w:cs="Arial"/>
          <w:b/>
          <w:bCs/>
        </w:rPr>
      </w:pPr>
    </w:p>
    <w:p w:rsidR="000D5A16" w:rsidRDefault="000D5A16" w:rsidP="000D5A16">
      <w:pPr>
        <w:spacing w:after="0" w:line="360" w:lineRule="auto"/>
        <w:jc w:val="both"/>
        <w:rPr>
          <w:rFonts w:ascii="Arial" w:hAnsi="Arial" w:cs="Arial"/>
          <w:b/>
          <w:bCs/>
        </w:rPr>
      </w:pPr>
    </w:p>
    <w:p w:rsidR="000D5A16" w:rsidRDefault="000D5A16" w:rsidP="000D5A16">
      <w:pPr>
        <w:spacing w:after="0" w:line="360" w:lineRule="auto"/>
        <w:jc w:val="both"/>
        <w:rPr>
          <w:rFonts w:ascii="Arial" w:hAnsi="Arial" w:cs="Arial"/>
          <w:b/>
          <w:bCs/>
        </w:rPr>
      </w:pPr>
    </w:p>
    <w:p w:rsidR="000D5A16" w:rsidRDefault="000D5A16" w:rsidP="000D5A16">
      <w:pPr>
        <w:spacing w:after="0" w:line="360" w:lineRule="auto"/>
        <w:jc w:val="both"/>
        <w:rPr>
          <w:rFonts w:ascii="Arial" w:hAnsi="Arial" w:cs="Arial"/>
          <w:b/>
          <w:bCs/>
        </w:rPr>
      </w:pPr>
    </w:p>
    <w:p w:rsidR="000D5A16" w:rsidRDefault="000D5A16" w:rsidP="000D5A16">
      <w:pPr>
        <w:spacing w:after="0" w:line="360" w:lineRule="auto"/>
        <w:jc w:val="both"/>
        <w:rPr>
          <w:rFonts w:ascii="Arial" w:hAnsi="Arial" w:cs="Arial"/>
          <w:b/>
          <w:bCs/>
        </w:rPr>
      </w:pPr>
    </w:p>
    <w:p w:rsidR="000D5A16" w:rsidRDefault="000D5A16" w:rsidP="000D5A16">
      <w:pPr>
        <w:spacing w:after="0" w:line="360" w:lineRule="auto"/>
        <w:jc w:val="both"/>
        <w:rPr>
          <w:rFonts w:ascii="Arial" w:hAnsi="Arial" w:cs="Arial"/>
          <w:b/>
          <w:bCs/>
        </w:rPr>
      </w:pPr>
    </w:p>
    <w:p w:rsidR="000D5A16" w:rsidRDefault="000D5A16" w:rsidP="000D5A16">
      <w:pPr>
        <w:spacing w:after="0" w:line="360" w:lineRule="auto"/>
        <w:jc w:val="both"/>
        <w:rPr>
          <w:rFonts w:ascii="Arial" w:hAnsi="Arial" w:cs="Arial"/>
          <w:b/>
          <w:bCs/>
        </w:rPr>
      </w:pPr>
    </w:p>
    <w:p w:rsidR="00DF01C8" w:rsidRDefault="00DF01C8" w:rsidP="0017680E">
      <w:pPr>
        <w:pStyle w:val="Textonotapie"/>
        <w:spacing w:line="360" w:lineRule="auto"/>
        <w:rPr>
          <w:rFonts w:ascii="Arial" w:eastAsiaTheme="minorHAnsi" w:hAnsi="Arial" w:cs="Arial"/>
          <w:b/>
          <w:bCs/>
          <w:sz w:val="22"/>
          <w:szCs w:val="22"/>
          <w:lang w:val="es-MX" w:eastAsia="en-US"/>
        </w:rPr>
      </w:pPr>
    </w:p>
    <w:p w:rsidR="00E219BF" w:rsidRDefault="00E219BF" w:rsidP="00DF01C8">
      <w:pPr>
        <w:pStyle w:val="Ttulo1"/>
        <w:jc w:val="left"/>
        <w:rPr>
          <w:sz w:val="24"/>
          <w:szCs w:val="24"/>
        </w:rPr>
        <w:sectPr w:rsidR="00E219BF">
          <w:pgSz w:w="12240" w:h="15840"/>
          <w:pgMar w:top="1417" w:right="1701" w:bottom="1417" w:left="1701" w:header="708" w:footer="708" w:gutter="0"/>
          <w:cols w:space="708"/>
          <w:docGrid w:linePitch="360"/>
        </w:sectPr>
      </w:pPr>
    </w:p>
    <w:p w:rsidR="0017680E" w:rsidRPr="00DF01C8" w:rsidRDefault="0017680E" w:rsidP="00DF01C8">
      <w:pPr>
        <w:pStyle w:val="Ttulo1"/>
        <w:jc w:val="left"/>
        <w:rPr>
          <w:sz w:val="24"/>
          <w:szCs w:val="24"/>
        </w:rPr>
      </w:pPr>
      <w:bookmarkStart w:id="52" w:name="_Toc496187821"/>
      <w:r w:rsidRPr="00DF01C8">
        <w:rPr>
          <w:sz w:val="24"/>
          <w:szCs w:val="24"/>
        </w:rPr>
        <w:lastRenderedPageBreak/>
        <w:t>REFERENCIAS</w:t>
      </w:r>
      <w:bookmarkEnd w:id="52"/>
      <w:r w:rsidRPr="00DF01C8">
        <w:rPr>
          <w:sz w:val="24"/>
          <w:szCs w:val="24"/>
        </w:rPr>
        <w:t xml:space="preserve"> </w:t>
      </w:r>
    </w:p>
    <w:p w:rsidR="0017680E" w:rsidRPr="00865054" w:rsidRDefault="0017680E" w:rsidP="0017680E">
      <w:pPr>
        <w:spacing w:after="0" w:line="360" w:lineRule="auto"/>
        <w:jc w:val="both"/>
        <w:rPr>
          <w:rFonts w:ascii="Arial" w:hAnsi="Arial" w:cs="Arial"/>
          <w:sz w:val="24"/>
          <w:szCs w:val="24"/>
        </w:rPr>
      </w:pPr>
    </w:p>
    <w:p w:rsidR="0017680E" w:rsidRPr="00865054" w:rsidRDefault="0017680E" w:rsidP="004A3BD6">
      <w:pPr>
        <w:pStyle w:val="Prrafodelista"/>
        <w:numPr>
          <w:ilvl w:val="0"/>
          <w:numId w:val="33"/>
        </w:numPr>
        <w:spacing w:line="360" w:lineRule="auto"/>
        <w:jc w:val="both"/>
        <w:rPr>
          <w:rFonts w:ascii="Arial" w:hAnsi="Arial" w:cs="Arial"/>
          <w:sz w:val="24"/>
          <w:szCs w:val="24"/>
        </w:rPr>
      </w:pPr>
      <w:r w:rsidRPr="259AB4CE">
        <w:rPr>
          <w:rFonts w:ascii="Arial" w:hAnsi="Arial" w:cs="Arial"/>
          <w:sz w:val="24"/>
          <w:szCs w:val="24"/>
        </w:rPr>
        <w:t>Calleja,</w:t>
      </w:r>
      <w:r>
        <w:rPr>
          <w:rFonts w:ascii="Arial" w:hAnsi="Arial" w:cs="Arial"/>
          <w:sz w:val="24"/>
          <w:szCs w:val="24"/>
        </w:rPr>
        <w:t xml:space="preserve"> </w:t>
      </w:r>
      <w:r w:rsidRPr="259AB4CE">
        <w:rPr>
          <w:rFonts w:ascii="Arial" w:hAnsi="Arial" w:cs="Arial"/>
          <w:sz w:val="24"/>
          <w:szCs w:val="24"/>
        </w:rPr>
        <w:t>F</w:t>
      </w:r>
      <w:r>
        <w:rPr>
          <w:rFonts w:ascii="Arial" w:hAnsi="Arial" w:cs="Arial"/>
          <w:sz w:val="24"/>
          <w:szCs w:val="24"/>
        </w:rPr>
        <w:t xml:space="preserve">. </w:t>
      </w:r>
      <w:r w:rsidRPr="259AB4CE">
        <w:rPr>
          <w:rFonts w:ascii="Arial" w:hAnsi="Arial" w:cs="Arial"/>
          <w:sz w:val="24"/>
          <w:szCs w:val="24"/>
        </w:rPr>
        <w:t xml:space="preserve"> y Calleja, A</w:t>
      </w:r>
      <w:r>
        <w:rPr>
          <w:rFonts w:ascii="Arial" w:hAnsi="Arial" w:cs="Arial"/>
          <w:sz w:val="24"/>
          <w:szCs w:val="24"/>
        </w:rPr>
        <w:t>.</w:t>
      </w:r>
      <w:r w:rsidRPr="259AB4CE">
        <w:rPr>
          <w:rFonts w:ascii="Arial" w:hAnsi="Arial" w:cs="Arial"/>
          <w:sz w:val="24"/>
          <w:szCs w:val="24"/>
        </w:rPr>
        <w:t xml:space="preserve"> (2015). Contabilidad 1, </w:t>
      </w:r>
      <w:r>
        <w:rPr>
          <w:rFonts w:ascii="Arial" w:hAnsi="Arial" w:cs="Arial"/>
          <w:sz w:val="24"/>
          <w:szCs w:val="24"/>
        </w:rPr>
        <w:t xml:space="preserve"> 2ª. (ed.). México:</w:t>
      </w:r>
      <w:r w:rsidRPr="259AB4CE">
        <w:rPr>
          <w:rFonts w:ascii="Arial" w:hAnsi="Arial" w:cs="Arial"/>
          <w:sz w:val="24"/>
          <w:szCs w:val="24"/>
        </w:rPr>
        <w:t xml:space="preserve"> Pearson. </w:t>
      </w:r>
    </w:p>
    <w:p w:rsidR="0017680E" w:rsidRDefault="0017680E" w:rsidP="004A3BD6">
      <w:pPr>
        <w:pStyle w:val="Prrafodelista"/>
        <w:numPr>
          <w:ilvl w:val="0"/>
          <w:numId w:val="33"/>
        </w:numPr>
        <w:spacing w:line="360" w:lineRule="auto"/>
        <w:jc w:val="both"/>
        <w:rPr>
          <w:rFonts w:ascii="Arial" w:hAnsi="Arial" w:cs="Arial"/>
          <w:sz w:val="24"/>
          <w:szCs w:val="24"/>
        </w:rPr>
      </w:pPr>
      <w:r w:rsidRPr="259AB4CE">
        <w:rPr>
          <w:rFonts w:ascii="Arial" w:hAnsi="Arial" w:cs="Arial"/>
          <w:sz w:val="24"/>
          <w:szCs w:val="24"/>
        </w:rPr>
        <w:t xml:space="preserve">Consejo Mexicano de Normas de Información Financiera, A.C. (2017), Normas de Información Financiera. </w:t>
      </w:r>
      <w:r>
        <w:rPr>
          <w:rFonts w:ascii="Arial" w:hAnsi="Arial" w:cs="Arial"/>
          <w:sz w:val="24"/>
          <w:szCs w:val="24"/>
        </w:rPr>
        <w:t xml:space="preserve">México: </w:t>
      </w:r>
      <w:r w:rsidRPr="259AB4CE">
        <w:rPr>
          <w:rFonts w:ascii="Arial" w:hAnsi="Arial" w:cs="Arial"/>
          <w:sz w:val="24"/>
          <w:szCs w:val="24"/>
        </w:rPr>
        <w:t>Instituto Mexicano de Contadores Públicos (IMCP).</w:t>
      </w:r>
    </w:p>
    <w:p w:rsidR="0017680E" w:rsidRPr="00865054" w:rsidRDefault="0017680E" w:rsidP="004A3BD6">
      <w:pPr>
        <w:pStyle w:val="Prrafodelista"/>
        <w:numPr>
          <w:ilvl w:val="0"/>
          <w:numId w:val="33"/>
        </w:numPr>
        <w:spacing w:after="0" w:line="360" w:lineRule="auto"/>
        <w:jc w:val="both"/>
        <w:rPr>
          <w:rFonts w:ascii="Arial" w:hAnsi="Arial" w:cs="Arial"/>
          <w:sz w:val="24"/>
          <w:szCs w:val="24"/>
        </w:rPr>
      </w:pPr>
      <w:r w:rsidRPr="259AB4CE">
        <w:rPr>
          <w:rFonts w:ascii="Arial" w:hAnsi="Arial" w:cs="Arial"/>
          <w:sz w:val="24"/>
          <w:szCs w:val="24"/>
        </w:rPr>
        <w:t>Dirección General de Bachillerato,</w:t>
      </w:r>
      <w:r>
        <w:rPr>
          <w:rFonts w:ascii="Arial" w:hAnsi="Arial" w:cs="Arial"/>
          <w:sz w:val="24"/>
          <w:szCs w:val="24"/>
        </w:rPr>
        <w:t xml:space="preserve"> DBG.</w:t>
      </w:r>
      <w:r w:rsidRPr="259AB4CE">
        <w:rPr>
          <w:rFonts w:ascii="Arial" w:hAnsi="Arial" w:cs="Arial"/>
          <w:sz w:val="24"/>
          <w:szCs w:val="24"/>
        </w:rPr>
        <w:t xml:space="preserve"> (2004). Guía de Aprendizaje para registrar operaciones contables. México: SEP</w:t>
      </w:r>
    </w:p>
    <w:p w:rsidR="0017680E" w:rsidRPr="00865054" w:rsidRDefault="0017680E" w:rsidP="004A3BD6">
      <w:pPr>
        <w:pStyle w:val="Prrafodelista"/>
        <w:numPr>
          <w:ilvl w:val="0"/>
          <w:numId w:val="33"/>
        </w:numPr>
        <w:spacing w:after="0" w:line="360" w:lineRule="auto"/>
        <w:jc w:val="both"/>
        <w:rPr>
          <w:rFonts w:ascii="Arial" w:hAnsi="Arial" w:cs="Arial"/>
          <w:color w:val="000000" w:themeColor="text1"/>
          <w:sz w:val="24"/>
          <w:szCs w:val="24"/>
        </w:rPr>
      </w:pPr>
      <w:r w:rsidRPr="259AB4CE">
        <w:rPr>
          <w:rFonts w:ascii="Arial" w:hAnsi="Arial" w:cs="Arial"/>
          <w:color w:val="000000" w:themeColor="text1"/>
          <w:sz w:val="24"/>
          <w:szCs w:val="24"/>
        </w:rPr>
        <w:t>Domínguez, T</w:t>
      </w:r>
      <w:r>
        <w:rPr>
          <w:rFonts w:ascii="Arial" w:hAnsi="Arial" w:cs="Arial"/>
          <w:color w:val="000000" w:themeColor="text1"/>
          <w:sz w:val="24"/>
          <w:szCs w:val="24"/>
        </w:rPr>
        <w:t>.</w:t>
      </w:r>
      <w:r w:rsidRPr="259AB4CE">
        <w:rPr>
          <w:rFonts w:ascii="Arial" w:hAnsi="Arial" w:cs="Arial"/>
          <w:color w:val="000000" w:themeColor="text1"/>
          <w:sz w:val="24"/>
          <w:szCs w:val="24"/>
        </w:rPr>
        <w:t xml:space="preserve"> (2000). Documentación. México: Mc Graw-Hill</w:t>
      </w:r>
    </w:p>
    <w:p w:rsidR="0017680E" w:rsidRPr="00865054" w:rsidRDefault="0017680E" w:rsidP="004A3BD6">
      <w:pPr>
        <w:pStyle w:val="Bibliografa"/>
        <w:numPr>
          <w:ilvl w:val="0"/>
          <w:numId w:val="33"/>
        </w:numPr>
        <w:spacing w:after="0" w:line="360" w:lineRule="auto"/>
        <w:jc w:val="both"/>
        <w:rPr>
          <w:rFonts w:ascii="Arial" w:hAnsi="Arial" w:cs="Arial"/>
          <w:noProof/>
          <w:sz w:val="24"/>
          <w:szCs w:val="24"/>
        </w:rPr>
      </w:pPr>
      <w:r w:rsidRPr="3D8DF449">
        <w:rPr>
          <w:rFonts w:ascii="Arial" w:hAnsi="Arial" w:cs="Arial"/>
          <w:noProof/>
          <w:sz w:val="24"/>
          <w:szCs w:val="24"/>
        </w:rPr>
        <w:t xml:space="preserve">Garcia, J., </w:t>
      </w:r>
      <w:r>
        <w:rPr>
          <w:rFonts w:ascii="Arial" w:hAnsi="Arial" w:cs="Arial"/>
          <w:noProof/>
          <w:sz w:val="24"/>
          <w:szCs w:val="24"/>
        </w:rPr>
        <w:t>y</w:t>
      </w:r>
      <w:r w:rsidRPr="3D8DF449">
        <w:rPr>
          <w:rFonts w:ascii="Arial" w:hAnsi="Arial" w:cs="Arial"/>
          <w:noProof/>
          <w:sz w:val="24"/>
          <w:szCs w:val="24"/>
        </w:rPr>
        <w:t xml:space="preserve"> Mendoza, M. C. (2013). </w:t>
      </w:r>
      <w:r w:rsidRPr="3D8DF449">
        <w:rPr>
          <w:rFonts w:ascii="Arial" w:hAnsi="Arial" w:cs="Arial"/>
          <w:i/>
          <w:iCs/>
          <w:noProof/>
          <w:sz w:val="24"/>
          <w:szCs w:val="24"/>
        </w:rPr>
        <w:t>Contabilidad I Bachillerato.</w:t>
      </w:r>
      <w:r w:rsidRPr="3D8DF449">
        <w:rPr>
          <w:rFonts w:ascii="Arial" w:hAnsi="Arial" w:cs="Arial"/>
          <w:noProof/>
          <w:sz w:val="24"/>
          <w:szCs w:val="24"/>
        </w:rPr>
        <w:t xml:space="preserve"> México: Trillas.</w:t>
      </w:r>
    </w:p>
    <w:p w:rsidR="0017680E" w:rsidRPr="00865054" w:rsidRDefault="0017680E" w:rsidP="004A3BD6">
      <w:pPr>
        <w:pStyle w:val="Bibliografa"/>
        <w:numPr>
          <w:ilvl w:val="0"/>
          <w:numId w:val="33"/>
        </w:numPr>
        <w:spacing w:after="0" w:line="360" w:lineRule="auto"/>
        <w:jc w:val="both"/>
        <w:rPr>
          <w:rFonts w:ascii="Arial" w:hAnsi="Arial" w:cs="Arial"/>
          <w:noProof/>
          <w:sz w:val="24"/>
          <w:szCs w:val="24"/>
        </w:rPr>
      </w:pPr>
      <w:r w:rsidRPr="3D8DF449">
        <w:rPr>
          <w:rFonts w:ascii="Arial" w:hAnsi="Arial" w:cs="Arial"/>
          <w:noProof/>
          <w:sz w:val="24"/>
          <w:szCs w:val="24"/>
        </w:rPr>
        <w:t xml:space="preserve">García, J., </w:t>
      </w:r>
      <w:r>
        <w:rPr>
          <w:rFonts w:ascii="Arial" w:hAnsi="Arial" w:cs="Arial"/>
          <w:noProof/>
          <w:sz w:val="24"/>
          <w:szCs w:val="24"/>
        </w:rPr>
        <w:t>y</w:t>
      </w:r>
      <w:r w:rsidRPr="3D8DF449">
        <w:rPr>
          <w:rFonts w:ascii="Arial" w:hAnsi="Arial" w:cs="Arial"/>
          <w:noProof/>
          <w:sz w:val="24"/>
          <w:szCs w:val="24"/>
        </w:rPr>
        <w:t xml:space="preserve"> Mendoza Barrón, M. C. (2013). </w:t>
      </w:r>
      <w:r w:rsidRPr="3D8DF449">
        <w:rPr>
          <w:rFonts w:ascii="Arial" w:hAnsi="Arial" w:cs="Arial"/>
          <w:i/>
          <w:iCs/>
          <w:noProof/>
          <w:sz w:val="24"/>
          <w:szCs w:val="24"/>
        </w:rPr>
        <w:t>Contabilidad II Bachillerato.</w:t>
      </w:r>
      <w:r w:rsidRPr="3D8DF449">
        <w:rPr>
          <w:rFonts w:ascii="Arial" w:hAnsi="Arial" w:cs="Arial"/>
          <w:noProof/>
          <w:sz w:val="24"/>
          <w:szCs w:val="24"/>
        </w:rPr>
        <w:t xml:space="preserve"> México: Trillas.</w:t>
      </w:r>
    </w:p>
    <w:p w:rsidR="0017680E" w:rsidRPr="00865054" w:rsidRDefault="0017680E" w:rsidP="004A3BD6">
      <w:pPr>
        <w:pStyle w:val="Bibliografa"/>
        <w:numPr>
          <w:ilvl w:val="0"/>
          <w:numId w:val="33"/>
        </w:numPr>
        <w:spacing w:after="0" w:line="360" w:lineRule="auto"/>
        <w:jc w:val="both"/>
        <w:rPr>
          <w:rFonts w:ascii="Arial" w:hAnsi="Arial" w:cs="Arial"/>
          <w:noProof/>
          <w:sz w:val="24"/>
          <w:szCs w:val="24"/>
        </w:rPr>
      </w:pPr>
      <w:r w:rsidRPr="3D8DF449">
        <w:rPr>
          <w:rFonts w:ascii="Arial" w:hAnsi="Arial" w:cs="Arial"/>
          <w:noProof/>
          <w:sz w:val="24"/>
          <w:szCs w:val="24"/>
        </w:rPr>
        <w:t>Hatzacorsian</w:t>
      </w:r>
      <w:r>
        <w:rPr>
          <w:rFonts w:ascii="Arial" w:hAnsi="Arial" w:cs="Arial"/>
          <w:noProof/>
          <w:sz w:val="24"/>
          <w:szCs w:val="24"/>
        </w:rPr>
        <w:t>,</w:t>
      </w:r>
      <w:r w:rsidRPr="3D8DF449">
        <w:rPr>
          <w:rFonts w:ascii="Arial" w:hAnsi="Arial" w:cs="Arial"/>
          <w:noProof/>
          <w:sz w:val="24"/>
          <w:szCs w:val="24"/>
        </w:rPr>
        <w:t xml:space="preserve"> V. (2003). </w:t>
      </w:r>
      <w:r w:rsidRPr="3D8DF449">
        <w:rPr>
          <w:rFonts w:ascii="Arial" w:hAnsi="Arial" w:cs="Arial"/>
          <w:i/>
          <w:iCs/>
          <w:noProof/>
          <w:sz w:val="24"/>
          <w:szCs w:val="24"/>
        </w:rPr>
        <w:t>Fundamentos de contabilidad.</w:t>
      </w:r>
      <w:r w:rsidRPr="3D8DF449">
        <w:rPr>
          <w:rFonts w:ascii="Arial" w:hAnsi="Arial" w:cs="Arial"/>
          <w:noProof/>
          <w:sz w:val="24"/>
          <w:szCs w:val="24"/>
        </w:rPr>
        <w:t xml:space="preserve"> México: Thomson.</w:t>
      </w:r>
    </w:p>
    <w:p w:rsidR="0017680E" w:rsidRPr="00865054" w:rsidRDefault="0017680E" w:rsidP="004A3BD6">
      <w:pPr>
        <w:pStyle w:val="Bibliografa"/>
        <w:numPr>
          <w:ilvl w:val="0"/>
          <w:numId w:val="33"/>
        </w:numPr>
        <w:spacing w:after="0" w:line="360" w:lineRule="auto"/>
        <w:jc w:val="both"/>
        <w:rPr>
          <w:rFonts w:ascii="Arial" w:hAnsi="Arial" w:cs="Arial"/>
          <w:noProof/>
          <w:sz w:val="24"/>
          <w:szCs w:val="24"/>
        </w:rPr>
      </w:pPr>
      <w:r w:rsidRPr="259AB4CE">
        <w:rPr>
          <w:rFonts w:ascii="Arial" w:hAnsi="Arial" w:cs="Arial"/>
        </w:rPr>
        <w:t xml:space="preserve"> </w:t>
      </w:r>
      <w:r w:rsidRPr="259AB4CE">
        <w:rPr>
          <w:rFonts w:ascii="Arial" w:hAnsi="Arial" w:cs="Arial"/>
          <w:sz w:val="24"/>
          <w:szCs w:val="24"/>
        </w:rPr>
        <w:t>Secretaria de Industria y Comercio (</w:t>
      </w:r>
      <w:r>
        <w:rPr>
          <w:rFonts w:ascii="Arial" w:hAnsi="Arial" w:cs="Arial"/>
          <w:sz w:val="24"/>
          <w:szCs w:val="24"/>
        </w:rPr>
        <w:t>s</w:t>
      </w:r>
      <w:r w:rsidRPr="259AB4CE">
        <w:rPr>
          <w:rFonts w:ascii="Arial" w:hAnsi="Arial" w:cs="Arial"/>
          <w:sz w:val="24"/>
          <w:szCs w:val="24"/>
        </w:rPr>
        <w:t>/</w:t>
      </w:r>
      <w:r>
        <w:rPr>
          <w:rFonts w:ascii="Arial" w:hAnsi="Arial" w:cs="Arial"/>
          <w:sz w:val="24"/>
          <w:szCs w:val="24"/>
        </w:rPr>
        <w:t>a</w:t>
      </w:r>
      <w:r w:rsidRPr="259AB4CE">
        <w:rPr>
          <w:rFonts w:ascii="Arial" w:hAnsi="Arial" w:cs="Arial"/>
          <w:sz w:val="24"/>
          <w:szCs w:val="24"/>
        </w:rPr>
        <w:t>). La Empresa. Manual de Contabilidad. México: SIC</w:t>
      </w:r>
    </w:p>
    <w:p w:rsidR="0017680E" w:rsidRPr="00865054" w:rsidRDefault="0017680E" w:rsidP="004A3BD6">
      <w:pPr>
        <w:pStyle w:val="Prrafodelista"/>
        <w:numPr>
          <w:ilvl w:val="0"/>
          <w:numId w:val="33"/>
        </w:numPr>
        <w:spacing w:after="0" w:line="360" w:lineRule="auto"/>
        <w:jc w:val="both"/>
        <w:rPr>
          <w:rFonts w:ascii="Arial" w:hAnsi="Arial" w:cs="Arial"/>
          <w:sz w:val="24"/>
          <w:szCs w:val="24"/>
        </w:rPr>
      </w:pPr>
      <w:r w:rsidRPr="259AB4CE">
        <w:rPr>
          <w:rFonts w:ascii="Arial" w:hAnsi="Arial" w:cs="Arial"/>
          <w:sz w:val="24"/>
          <w:szCs w:val="24"/>
        </w:rPr>
        <w:t>Lara, E</w:t>
      </w:r>
      <w:r>
        <w:rPr>
          <w:rFonts w:ascii="Arial" w:hAnsi="Arial" w:cs="Arial"/>
          <w:sz w:val="24"/>
          <w:szCs w:val="24"/>
        </w:rPr>
        <w:t>.</w:t>
      </w:r>
      <w:r w:rsidRPr="259AB4CE">
        <w:rPr>
          <w:rFonts w:ascii="Arial" w:hAnsi="Arial" w:cs="Arial"/>
          <w:sz w:val="24"/>
          <w:szCs w:val="24"/>
        </w:rPr>
        <w:t xml:space="preserve"> (2006). Primer curso de contabilidad. México: Trillas</w:t>
      </w:r>
    </w:p>
    <w:p w:rsidR="0017680E" w:rsidRDefault="0017680E" w:rsidP="004A3BD6">
      <w:pPr>
        <w:pStyle w:val="Bibliografa"/>
        <w:numPr>
          <w:ilvl w:val="0"/>
          <w:numId w:val="33"/>
        </w:numPr>
        <w:spacing w:after="0" w:line="360" w:lineRule="auto"/>
        <w:jc w:val="both"/>
        <w:rPr>
          <w:rFonts w:ascii="Arial" w:hAnsi="Arial" w:cs="Arial"/>
          <w:noProof/>
          <w:sz w:val="24"/>
          <w:szCs w:val="24"/>
        </w:rPr>
      </w:pPr>
      <w:r w:rsidRPr="259AB4CE">
        <w:rPr>
          <w:rFonts w:ascii="Arial" w:hAnsi="Arial" w:cs="Arial"/>
          <w:noProof/>
          <w:sz w:val="24"/>
          <w:szCs w:val="24"/>
        </w:rPr>
        <w:t>Lara</w:t>
      </w:r>
      <w:r>
        <w:rPr>
          <w:rFonts w:ascii="Arial" w:hAnsi="Arial" w:cs="Arial"/>
          <w:noProof/>
          <w:sz w:val="24"/>
          <w:szCs w:val="24"/>
        </w:rPr>
        <w:t>,</w:t>
      </w:r>
      <w:r w:rsidRPr="259AB4CE">
        <w:rPr>
          <w:rFonts w:ascii="Arial" w:hAnsi="Arial" w:cs="Arial"/>
          <w:noProof/>
          <w:sz w:val="24"/>
          <w:szCs w:val="24"/>
        </w:rPr>
        <w:t xml:space="preserve"> E., </w:t>
      </w:r>
      <w:r>
        <w:rPr>
          <w:rFonts w:ascii="Arial" w:hAnsi="Arial" w:cs="Arial"/>
          <w:noProof/>
          <w:sz w:val="24"/>
          <w:szCs w:val="24"/>
        </w:rPr>
        <w:t>y</w:t>
      </w:r>
      <w:r w:rsidRPr="259AB4CE">
        <w:rPr>
          <w:rFonts w:ascii="Arial" w:hAnsi="Arial" w:cs="Arial"/>
          <w:noProof/>
          <w:sz w:val="24"/>
          <w:szCs w:val="24"/>
        </w:rPr>
        <w:t xml:space="preserve"> Lara, L. (2017). </w:t>
      </w:r>
      <w:r w:rsidRPr="259AB4CE">
        <w:rPr>
          <w:rFonts w:ascii="Arial" w:hAnsi="Arial" w:cs="Arial"/>
          <w:i/>
          <w:iCs/>
          <w:noProof/>
          <w:sz w:val="24"/>
          <w:szCs w:val="24"/>
        </w:rPr>
        <w:t xml:space="preserve">Primer curso de contabilidad. </w:t>
      </w:r>
      <w:r w:rsidRPr="259AB4CE">
        <w:rPr>
          <w:rFonts w:ascii="Arial" w:hAnsi="Arial" w:cs="Arial"/>
          <w:sz w:val="24"/>
          <w:szCs w:val="24"/>
        </w:rPr>
        <w:t xml:space="preserve">28ª. Ed. </w:t>
      </w:r>
      <w:r w:rsidRPr="259AB4CE">
        <w:rPr>
          <w:rFonts w:ascii="Arial" w:hAnsi="Arial" w:cs="Arial"/>
          <w:noProof/>
          <w:sz w:val="24"/>
          <w:szCs w:val="24"/>
        </w:rPr>
        <w:t xml:space="preserve"> Mexico: Trillas.</w:t>
      </w:r>
    </w:p>
    <w:p w:rsidR="008527FF" w:rsidRDefault="008527FF" w:rsidP="008527FF">
      <w:pPr>
        <w:pStyle w:val="Prrafodelista"/>
        <w:numPr>
          <w:ilvl w:val="0"/>
          <w:numId w:val="33"/>
        </w:numPr>
        <w:rPr>
          <w:rFonts w:ascii="Arial" w:hAnsi="Arial" w:cs="Arial"/>
          <w:noProof/>
          <w:sz w:val="24"/>
          <w:szCs w:val="24"/>
        </w:rPr>
      </w:pPr>
      <w:r w:rsidRPr="008527FF">
        <w:rPr>
          <w:rFonts w:ascii="Arial" w:hAnsi="Arial" w:cs="Arial"/>
          <w:noProof/>
          <w:sz w:val="24"/>
          <w:szCs w:val="24"/>
        </w:rPr>
        <w:t xml:space="preserve">Medina, E.  Ochoa, C. y  Velasco, J. (2001). Contabilidad III Sistemas y mercancías en tránsito . Universidad de Guadalajara,  Publicaciones del depto. De Contabilidad. Recuperado en : </w:t>
      </w:r>
      <w:hyperlink r:id="rId74" w:history="1">
        <w:r w:rsidRPr="0015047F">
          <w:rPr>
            <w:rStyle w:val="Hipervnculo"/>
            <w:rFonts w:ascii="Arial" w:hAnsi="Arial" w:cs="Arial"/>
            <w:noProof/>
            <w:sz w:val="24"/>
            <w:szCs w:val="24"/>
          </w:rPr>
          <w:t>http://www.cucea.udg.mx/include/</w:t>
        </w:r>
      </w:hyperlink>
    </w:p>
    <w:p w:rsidR="008527FF" w:rsidRPr="008527FF" w:rsidRDefault="008527FF" w:rsidP="008527FF">
      <w:pPr>
        <w:spacing w:after="0"/>
        <w:ind w:left="360"/>
        <w:rPr>
          <w:rFonts w:ascii="Arial" w:hAnsi="Arial" w:cs="Arial"/>
          <w:noProof/>
          <w:sz w:val="24"/>
          <w:szCs w:val="24"/>
        </w:rPr>
      </w:pPr>
    </w:p>
    <w:p w:rsidR="0017680E" w:rsidRPr="00D30C02" w:rsidRDefault="0017680E" w:rsidP="004A3BD6">
      <w:pPr>
        <w:pStyle w:val="Prrafodelista"/>
        <w:numPr>
          <w:ilvl w:val="0"/>
          <w:numId w:val="33"/>
        </w:numPr>
        <w:rPr>
          <w:rFonts w:ascii="Arial" w:hAnsi="Arial" w:cs="Arial"/>
          <w:sz w:val="24"/>
          <w:szCs w:val="24"/>
        </w:rPr>
      </w:pPr>
      <w:r w:rsidRPr="00D30C02">
        <w:rPr>
          <w:rFonts w:ascii="Arial" w:hAnsi="Arial" w:cs="Arial"/>
          <w:sz w:val="24"/>
          <w:szCs w:val="24"/>
        </w:rPr>
        <w:t>Rojas, K. y Trujillo, A.</w:t>
      </w:r>
      <w:r w:rsidR="00235409">
        <w:rPr>
          <w:rFonts w:ascii="Arial" w:hAnsi="Arial" w:cs="Arial"/>
          <w:sz w:val="24"/>
          <w:szCs w:val="24"/>
        </w:rPr>
        <w:t xml:space="preserve"> (2015).</w:t>
      </w:r>
      <w:r w:rsidRPr="00D30C02">
        <w:rPr>
          <w:rFonts w:ascii="Arial" w:hAnsi="Arial" w:cs="Arial"/>
          <w:sz w:val="24"/>
          <w:szCs w:val="24"/>
        </w:rPr>
        <w:t xml:space="preserve"> </w:t>
      </w:r>
      <w:r w:rsidRPr="00D30C02">
        <w:rPr>
          <w:rFonts w:ascii="Arial" w:hAnsi="Arial" w:cs="Arial"/>
          <w:i/>
          <w:sz w:val="24"/>
          <w:szCs w:val="24"/>
        </w:rPr>
        <w:t>Contabilidad</w:t>
      </w:r>
      <w:r w:rsidRPr="00D30C02">
        <w:rPr>
          <w:rFonts w:ascii="Arial" w:hAnsi="Arial" w:cs="Arial"/>
          <w:sz w:val="24"/>
          <w:szCs w:val="24"/>
        </w:rPr>
        <w:t>,</w:t>
      </w:r>
      <w:r w:rsidR="00235409">
        <w:rPr>
          <w:rFonts w:ascii="Arial" w:hAnsi="Arial" w:cs="Arial"/>
          <w:sz w:val="24"/>
          <w:szCs w:val="24"/>
        </w:rPr>
        <w:t xml:space="preserve"> libro de texto , Toluca , </w:t>
      </w:r>
      <w:r w:rsidRPr="00D30C02">
        <w:rPr>
          <w:rFonts w:ascii="Arial" w:hAnsi="Arial" w:cs="Arial"/>
          <w:sz w:val="24"/>
          <w:szCs w:val="24"/>
        </w:rPr>
        <w:t xml:space="preserve"> México: UAEM</w:t>
      </w:r>
    </w:p>
    <w:p w:rsidR="0017680E" w:rsidRPr="00865054" w:rsidRDefault="0017680E" w:rsidP="004A3BD6">
      <w:pPr>
        <w:pStyle w:val="Prrafodelista"/>
        <w:numPr>
          <w:ilvl w:val="0"/>
          <w:numId w:val="33"/>
        </w:numPr>
        <w:spacing w:after="0" w:line="360" w:lineRule="auto"/>
        <w:jc w:val="both"/>
        <w:rPr>
          <w:rFonts w:ascii="Arial" w:hAnsi="Arial" w:cs="Arial"/>
          <w:sz w:val="24"/>
          <w:szCs w:val="24"/>
        </w:rPr>
      </w:pPr>
      <w:r w:rsidRPr="259AB4CE">
        <w:rPr>
          <w:rFonts w:ascii="Arial" w:hAnsi="Arial" w:cs="Arial"/>
          <w:sz w:val="24"/>
          <w:szCs w:val="24"/>
        </w:rPr>
        <w:t>Romero, J. (2005). Contabilidad problemas y ejercicios. México, Mc Graw Hill.</w:t>
      </w:r>
    </w:p>
    <w:p w:rsidR="008527FF" w:rsidRPr="008527FF" w:rsidRDefault="0017680E" w:rsidP="00CF10C9">
      <w:pPr>
        <w:pStyle w:val="Prrafodelista"/>
        <w:numPr>
          <w:ilvl w:val="0"/>
          <w:numId w:val="33"/>
        </w:numPr>
        <w:spacing w:line="360" w:lineRule="auto"/>
        <w:jc w:val="both"/>
        <w:rPr>
          <w:rFonts w:ascii="Arial" w:hAnsi="Arial" w:cs="Arial"/>
          <w:sz w:val="24"/>
          <w:szCs w:val="24"/>
        </w:rPr>
      </w:pPr>
      <w:r w:rsidRPr="008527FF">
        <w:rPr>
          <w:rFonts w:ascii="Arial" w:hAnsi="Arial" w:cs="Arial"/>
          <w:sz w:val="24"/>
          <w:szCs w:val="24"/>
        </w:rPr>
        <w:t>Romero, J. (2014). Principios de Contabilidad, 5ª. ed. Editorial Mc Graw Hill Education. México.</w:t>
      </w:r>
    </w:p>
    <w:p w:rsidR="008527FF" w:rsidRPr="008527FF" w:rsidRDefault="008527FF" w:rsidP="00CF10C9">
      <w:pPr>
        <w:pStyle w:val="Prrafodelista"/>
        <w:numPr>
          <w:ilvl w:val="0"/>
          <w:numId w:val="33"/>
        </w:numPr>
        <w:spacing w:line="360" w:lineRule="auto"/>
        <w:jc w:val="both"/>
        <w:rPr>
          <w:rFonts w:ascii="Arial" w:hAnsi="Arial" w:cs="Arial"/>
          <w:sz w:val="24"/>
          <w:szCs w:val="24"/>
        </w:rPr>
      </w:pPr>
      <w:r w:rsidRPr="008527FF">
        <w:rPr>
          <w:rFonts w:ascii="Arial" w:hAnsi="Arial" w:cs="Arial"/>
          <w:sz w:val="24"/>
          <w:szCs w:val="24"/>
        </w:rPr>
        <w:t xml:space="preserve">  Sastrías, M. (2010). Contabilidad uno. México: Esfinge</w:t>
      </w:r>
    </w:p>
    <w:p w:rsidR="0017680E" w:rsidRPr="00865054" w:rsidRDefault="0017680E" w:rsidP="004A3BD6">
      <w:pPr>
        <w:pStyle w:val="Prrafodelista"/>
        <w:numPr>
          <w:ilvl w:val="0"/>
          <w:numId w:val="33"/>
        </w:numPr>
        <w:spacing w:line="360" w:lineRule="auto"/>
        <w:jc w:val="both"/>
        <w:rPr>
          <w:rStyle w:val="Hipervnculo"/>
          <w:rFonts w:ascii="Arial" w:hAnsi="Arial" w:cs="Arial"/>
          <w:sz w:val="24"/>
          <w:szCs w:val="24"/>
        </w:rPr>
      </w:pPr>
      <w:r w:rsidRPr="259AB4CE">
        <w:rPr>
          <w:rFonts w:ascii="Arial" w:hAnsi="Arial" w:cs="Arial"/>
          <w:sz w:val="24"/>
          <w:szCs w:val="24"/>
        </w:rPr>
        <w:t xml:space="preserve">Calculadora SAT. Cálculo del Iva Desglosado </w:t>
      </w:r>
      <w:r>
        <w:rPr>
          <w:rFonts w:ascii="Arial" w:hAnsi="Arial" w:cs="Arial"/>
          <w:sz w:val="24"/>
          <w:szCs w:val="24"/>
        </w:rPr>
        <w:t xml:space="preserve">Recuperado en </w:t>
      </w:r>
      <w:hyperlink r:id="rId75">
        <w:r w:rsidRPr="259AB4CE">
          <w:rPr>
            <w:rStyle w:val="Hipervnculo"/>
            <w:rFonts w:ascii="Arial" w:hAnsi="Arial" w:cs="Arial"/>
            <w:sz w:val="24"/>
            <w:szCs w:val="24"/>
          </w:rPr>
          <w:t>http://www.calculadorasat.com/calcular-iva</w:t>
        </w:r>
      </w:hyperlink>
    </w:p>
    <w:p w:rsidR="0017680E" w:rsidRPr="00865054" w:rsidRDefault="0017680E" w:rsidP="004A3BD6">
      <w:pPr>
        <w:pStyle w:val="Prrafodelista"/>
        <w:numPr>
          <w:ilvl w:val="0"/>
          <w:numId w:val="33"/>
        </w:numPr>
        <w:spacing w:line="360" w:lineRule="auto"/>
        <w:jc w:val="both"/>
        <w:rPr>
          <w:rStyle w:val="Hipervnculo"/>
          <w:rFonts w:ascii="Arial" w:hAnsi="Arial" w:cs="Arial"/>
          <w:sz w:val="24"/>
          <w:szCs w:val="24"/>
        </w:rPr>
      </w:pPr>
      <w:r w:rsidRPr="259AB4CE">
        <w:rPr>
          <w:rFonts w:ascii="Arial" w:hAnsi="Arial" w:cs="Arial"/>
          <w:sz w:val="24"/>
          <w:szCs w:val="24"/>
        </w:rPr>
        <w:lastRenderedPageBreak/>
        <w:t xml:space="preserve">Centro Ecuatoriano para la Promoción y Acción de la Mujer, CEPAM-FAD. (2013) Recuperado en: </w:t>
      </w:r>
      <w:hyperlink r:id="rId76">
        <w:r w:rsidRPr="259AB4CE">
          <w:rPr>
            <w:rStyle w:val="Hipervnculo"/>
            <w:rFonts w:ascii="Arial" w:hAnsi="Arial" w:cs="Arial"/>
            <w:sz w:val="24"/>
            <w:szCs w:val="24"/>
          </w:rPr>
          <w:t>http://www.fad.es/sites/default/files/Manual%20Contabilidad.pdf</w:t>
        </w:r>
      </w:hyperlink>
    </w:p>
    <w:p w:rsidR="0017680E" w:rsidRPr="009B67E2" w:rsidRDefault="0017680E" w:rsidP="004A3BD6">
      <w:pPr>
        <w:pStyle w:val="Prrafodelista"/>
        <w:numPr>
          <w:ilvl w:val="0"/>
          <w:numId w:val="33"/>
        </w:numPr>
        <w:spacing w:line="360" w:lineRule="auto"/>
        <w:rPr>
          <w:rFonts w:ascii="Arial" w:hAnsi="Arial" w:cs="Arial"/>
          <w:sz w:val="24"/>
          <w:szCs w:val="24"/>
        </w:rPr>
      </w:pPr>
      <w:r w:rsidRPr="009B67E2">
        <w:rPr>
          <w:rFonts w:ascii="Arial" w:hAnsi="Arial" w:cs="Arial"/>
          <w:sz w:val="24"/>
          <w:szCs w:val="24"/>
        </w:rPr>
        <w:t xml:space="preserve">Elementos de un cheque. Recuperado en: </w:t>
      </w:r>
      <w:hyperlink r:id="rId77">
        <w:r w:rsidRPr="009B67E2">
          <w:rPr>
            <w:rStyle w:val="Hipervnculo"/>
            <w:rFonts w:ascii="Arial" w:hAnsi="Arial" w:cs="Arial"/>
            <w:sz w:val="24"/>
            <w:szCs w:val="24"/>
          </w:rPr>
          <w:t>http://www.edufinet.com/edufinext/index.php/medios-de-pago/192-elementos-que-contiene-un-cheque</w:t>
        </w:r>
      </w:hyperlink>
      <w:r w:rsidRPr="009B67E2">
        <w:rPr>
          <w:rStyle w:val="Hipervnculo"/>
          <w:rFonts w:ascii="Arial" w:hAnsi="Arial" w:cs="Arial"/>
          <w:sz w:val="24"/>
          <w:szCs w:val="24"/>
        </w:rPr>
        <w:t xml:space="preserve">   </w:t>
      </w:r>
      <w:r w:rsidRPr="009B67E2">
        <w:rPr>
          <w:rFonts w:ascii="Arial" w:hAnsi="Arial" w:cs="Arial"/>
          <w:sz w:val="24"/>
          <w:szCs w:val="24"/>
        </w:rPr>
        <w:t>Consultado (18/09/2017)</w:t>
      </w:r>
    </w:p>
    <w:p w:rsidR="0017680E" w:rsidRPr="006B65C6" w:rsidRDefault="0017680E" w:rsidP="004A3BD6">
      <w:pPr>
        <w:pStyle w:val="Prrafodelista"/>
        <w:numPr>
          <w:ilvl w:val="0"/>
          <w:numId w:val="33"/>
        </w:numPr>
        <w:spacing w:line="360" w:lineRule="auto"/>
        <w:jc w:val="both"/>
        <w:rPr>
          <w:rStyle w:val="Hipervnculo"/>
          <w:rFonts w:ascii="Arial" w:hAnsi="Arial" w:cs="Arial"/>
          <w:sz w:val="24"/>
          <w:szCs w:val="24"/>
        </w:rPr>
      </w:pPr>
      <w:r w:rsidRPr="259AB4CE">
        <w:rPr>
          <w:rFonts w:ascii="Arial" w:hAnsi="Arial" w:cs="Arial"/>
          <w:sz w:val="24"/>
          <w:szCs w:val="24"/>
        </w:rPr>
        <w:t xml:space="preserve">Elementos del cheque y pagaré. Recuperado en: </w:t>
      </w:r>
      <w:hyperlink r:id="rId78">
        <w:r w:rsidRPr="259AB4CE">
          <w:rPr>
            <w:rStyle w:val="Hipervnculo"/>
            <w:rFonts w:ascii="Arial" w:hAnsi="Arial" w:cs="Arial"/>
            <w:sz w:val="24"/>
            <w:szCs w:val="24"/>
          </w:rPr>
          <w:t>http://ual.dyndns.org/Biblioteca/Derecho_Mercantil/Pdf/Unidad_17.pdf</w:t>
        </w:r>
      </w:hyperlink>
    </w:p>
    <w:p w:rsidR="0017680E" w:rsidRDefault="0017680E" w:rsidP="0017680E">
      <w:pPr>
        <w:spacing w:line="360" w:lineRule="auto"/>
        <w:ind w:left="360"/>
        <w:rPr>
          <w:rFonts w:ascii="Arial" w:hAnsi="Arial" w:cs="Arial"/>
          <w:sz w:val="24"/>
          <w:szCs w:val="24"/>
        </w:rPr>
      </w:pPr>
      <w:r>
        <w:rPr>
          <w:rFonts w:ascii="Arial" w:hAnsi="Arial" w:cs="Arial"/>
          <w:sz w:val="24"/>
          <w:szCs w:val="24"/>
        </w:rPr>
        <w:t xml:space="preserve">     </w:t>
      </w:r>
      <w:r w:rsidRPr="006B65C6">
        <w:rPr>
          <w:rFonts w:ascii="Arial" w:hAnsi="Arial" w:cs="Arial"/>
          <w:sz w:val="24"/>
          <w:szCs w:val="24"/>
        </w:rPr>
        <w:t>Consultado (1</w:t>
      </w:r>
      <w:r>
        <w:rPr>
          <w:rFonts w:ascii="Arial" w:hAnsi="Arial" w:cs="Arial"/>
          <w:sz w:val="24"/>
          <w:szCs w:val="24"/>
        </w:rPr>
        <w:t>8</w:t>
      </w:r>
      <w:r w:rsidRPr="006B65C6">
        <w:rPr>
          <w:rFonts w:ascii="Arial" w:hAnsi="Arial" w:cs="Arial"/>
          <w:sz w:val="24"/>
          <w:szCs w:val="24"/>
        </w:rPr>
        <w:t>/09/2017)</w:t>
      </w:r>
    </w:p>
    <w:p w:rsidR="0017680E" w:rsidRPr="0088453A" w:rsidRDefault="0017680E" w:rsidP="0017680E">
      <w:pPr>
        <w:spacing w:line="360" w:lineRule="auto"/>
        <w:ind w:left="360"/>
        <w:rPr>
          <w:rFonts w:ascii="Arial" w:hAnsi="Arial" w:cs="Arial"/>
          <w:sz w:val="24"/>
          <w:szCs w:val="24"/>
        </w:rPr>
      </w:pPr>
      <w:r w:rsidRPr="3D8DF449">
        <w:rPr>
          <w:rFonts w:ascii="Arial" w:hAnsi="Arial" w:cs="Arial"/>
          <w:sz w:val="24"/>
          <w:szCs w:val="24"/>
        </w:rPr>
        <w:t xml:space="preserve">Rizo, J.M. (2017) El conta. El burro y la burbuja financiera. Recuperado de </w:t>
      </w:r>
      <w:hyperlink r:id="rId79">
        <w:r w:rsidRPr="3D8DF449">
          <w:rPr>
            <w:rStyle w:val="Hipervnculo"/>
            <w:rFonts w:ascii="Arial" w:hAnsi="Arial" w:cs="Arial"/>
            <w:sz w:val="24"/>
            <w:szCs w:val="24"/>
          </w:rPr>
          <w:t>http://elconta.com/2013/07/01/crisis-fabula-burros-burbuja-financiera-comprar/</w:t>
        </w:r>
      </w:hyperlink>
      <w:r>
        <w:rPr>
          <w:rStyle w:val="Hipervnculo"/>
          <w:rFonts w:ascii="Arial" w:hAnsi="Arial" w:cs="Arial"/>
          <w:sz w:val="24"/>
          <w:szCs w:val="24"/>
        </w:rPr>
        <w:t xml:space="preserve">  </w:t>
      </w:r>
      <w:r w:rsidRPr="0088453A">
        <w:rPr>
          <w:rFonts w:ascii="Arial" w:hAnsi="Arial" w:cs="Arial"/>
          <w:sz w:val="24"/>
          <w:szCs w:val="24"/>
        </w:rPr>
        <w:t>Consultado (</w:t>
      </w:r>
      <w:r>
        <w:rPr>
          <w:rFonts w:ascii="Arial" w:hAnsi="Arial" w:cs="Arial"/>
          <w:sz w:val="24"/>
          <w:szCs w:val="24"/>
        </w:rPr>
        <w:t>23</w:t>
      </w:r>
      <w:r w:rsidRPr="0088453A">
        <w:rPr>
          <w:rFonts w:ascii="Arial" w:hAnsi="Arial" w:cs="Arial"/>
          <w:sz w:val="24"/>
          <w:szCs w:val="24"/>
        </w:rPr>
        <w:t>/09/2017)</w:t>
      </w:r>
    </w:p>
    <w:p w:rsidR="0017680E" w:rsidRPr="009B67E2" w:rsidRDefault="0017680E" w:rsidP="004A3BD6">
      <w:pPr>
        <w:pStyle w:val="Prrafodelista"/>
        <w:numPr>
          <w:ilvl w:val="0"/>
          <w:numId w:val="33"/>
        </w:numPr>
        <w:spacing w:line="360" w:lineRule="auto"/>
        <w:rPr>
          <w:rFonts w:ascii="Arial" w:hAnsi="Arial" w:cs="Arial"/>
          <w:sz w:val="24"/>
          <w:szCs w:val="24"/>
        </w:rPr>
      </w:pPr>
      <w:r w:rsidRPr="009B67E2">
        <w:rPr>
          <w:rFonts w:ascii="Arial" w:eastAsia="MS Mincho" w:hAnsi="Arial" w:cs="Arial"/>
          <w:sz w:val="24"/>
          <w:szCs w:val="24"/>
        </w:rPr>
        <w:t xml:space="preserve">Ley del impuesto al valor agregado. L.I.V.A.  (30-11-2016)  En: Diario Oficial de la Federación Recuperado en </w:t>
      </w:r>
      <w:hyperlink r:id="rId80">
        <w:r w:rsidRPr="009B67E2">
          <w:rPr>
            <w:rStyle w:val="Hipervnculo"/>
            <w:rFonts w:ascii="Arial" w:hAnsi="Arial" w:cs="Arial"/>
            <w:sz w:val="24"/>
            <w:szCs w:val="24"/>
          </w:rPr>
          <w:t>http://www.sat.gob.mx/informacion_fiscal/normatividad/Paginas/2017/leyes_2017.aspx</w:t>
        </w:r>
      </w:hyperlink>
      <w:r w:rsidRPr="009B67E2">
        <w:rPr>
          <w:rStyle w:val="Hipervnculo"/>
          <w:rFonts w:ascii="Arial" w:hAnsi="Arial" w:cs="Arial"/>
          <w:sz w:val="24"/>
          <w:szCs w:val="24"/>
        </w:rPr>
        <w:t xml:space="preserve">   </w:t>
      </w:r>
      <w:r w:rsidRPr="009B67E2">
        <w:rPr>
          <w:rFonts w:ascii="Arial" w:hAnsi="Arial" w:cs="Arial"/>
          <w:sz w:val="24"/>
          <w:szCs w:val="24"/>
        </w:rPr>
        <w:t>Consultado (14/09/2017)</w:t>
      </w:r>
    </w:p>
    <w:p w:rsidR="0017680E" w:rsidRPr="00865054" w:rsidRDefault="0017680E" w:rsidP="0017680E">
      <w:pPr>
        <w:pStyle w:val="Prrafodelista"/>
        <w:spacing w:line="360" w:lineRule="auto"/>
        <w:jc w:val="both"/>
        <w:rPr>
          <w:rStyle w:val="Hipervnculo"/>
          <w:rFonts w:ascii="Arial" w:hAnsi="Arial" w:cs="Arial"/>
          <w:sz w:val="24"/>
          <w:szCs w:val="24"/>
        </w:rPr>
      </w:pPr>
    </w:p>
    <w:p w:rsidR="0017680E" w:rsidRPr="00865054" w:rsidRDefault="0017680E" w:rsidP="004A3BD6">
      <w:pPr>
        <w:pStyle w:val="Prrafodelista"/>
        <w:numPr>
          <w:ilvl w:val="0"/>
          <w:numId w:val="33"/>
        </w:numPr>
        <w:spacing w:line="360" w:lineRule="auto"/>
        <w:jc w:val="both"/>
        <w:rPr>
          <w:rFonts w:ascii="Arial" w:hAnsi="Arial" w:cs="Arial"/>
          <w:sz w:val="24"/>
          <w:szCs w:val="24"/>
        </w:rPr>
      </w:pPr>
      <w:r w:rsidRPr="259AB4CE">
        <w:rPr>
          <w:rFonts w:ascii="Arial" w:hAnsi="Arial" w:cs="Arial"/>
          <w:sz w:val="24"/>
          <w:szCs w:val="24"/>
        </w:rPr>
        <w:t xml:space="preserve">Objetivos de la contabilidad. Recuperado </w:t>
      </w:r>
      <w:hyperlink r:id="rId81">
        <w:r w:rsidRPr="259AB4CE">
          <w:rPr>
            <w:rStyle w:val="Hipervnculo"/>
            <w:rFonts w:ascii="Arial" w:hAnsi="Arial" w:cs="Arial"/>
            <w:sz w:val="24"/>
            <w:szCs w:val="24"/>
          </w:rPr>
          <w:t>https://www.uv.mx/personal/cbustamante/files/2011/06/Contabilidad_Financiera1_Unidad_3.pdf</w:t>
        </w:r>
      </w:hyperlink>
      <w:r w:rsidRPr="259AB4CE">
        <w:rPr>
          <w:rFonts w:ascii="Arial" w:hAnsi="Arial" w:cs="Arial"/>
          <w:sz w:val="24"/>
          <w:szCs w:val="24"/>
        </w:rPr>
        <w:t xml:space="preserve"> </w:t>
      </w:r>
      <w:r>
        <w:rPr>
          <w:rFonts w:ascii="Arial" w:hAnsi="Arial" w:cs="Arial"/>
          <w:sz w:val="24"/>
          <w:szCs w:val="24"/>
        </w:rPr>
        <w:t>. C</w:t>
      </w:r>
      <w:r w:rsidRPr="259AB4CE">
        <w:rPr>
          <w:rFonts w:ascii="Arial" w:hAnsi="Arial" w:cs="Arial"/>
          <w:sz w:val="24"/>
          <w:szCs w:val="24"/>
        </w:rPr>
        <w:t xml:space="preserve">onsultado </w:t>
      </w:r>
      <w:r>
        <w:rPr>
          <w:rFonts w:ascii="Arial" w:hAnsi="Arial" w:cs="Arial"/>
          <w:sz w:val="24"/>
          <w:szCs w:val="24"/>
        </w:rPr>
        <w:t>(</w:t>
      </w:r>
      <w:r w:rsidRPr="259AB4CE">
        <w:rPr>
          <w:rFonts w:ascii="Arial" w:hAnsi="Arial" w:cs="Arial"/>
          <w:sz w:val="24"/>
          <w:szCs w:val="24"/>
        </w:rPr>
        <w:t>25/08/2017)</w:t>
      </w:r>
    </w:p>
    <w:p w:rsidR="0017680E" w:rsidRPr="00865054" w:rsidRDefault="0017680E" w:rsidP="004A3BD6">
      <w:pPr>
        <w:pStyle w:val="Prrafodelista"/>
        <w:numPr>
          <w:ilvl w:val="0"/>
          <w:numId w:val="33"/>
        </w:numPr>
        <w:spacing w:line="360" w:lineRule="auto"/>
        <w:rPr>
          <w:rFonts w:ascii="Arial" w:hAnsi="Arial" w:cs="Arial"/>
          <w:sz w:val="24"/>
          <w:szCs w:val="24"/>
        </w:rPr>
      </w:pPr>
      <w:r>
        <w:rPr>
          <w:rFonts w:ascii="Arial" w:hAnsi="Arial" w:cs="Arial"/>
          <w:sz w:val="24"/>
          <w:szCs w:val="24"/>
        </w:rPr>
        <w:t>SAT. (22-06-2017).</w:t>
      </w:r>
      <w:r w:rsidRPr="259AB4CE">
        <w:rPr>
          <w:rFonts w:ascii="Arial" w:hAnsi="Arial" w:cs="Arial"/>
          <w:sz w:val="24"/>
          <w:szCs w:val="24"/>
        </w:rPr>
        <w:t xml:space="preserve"> Requisitos de una factura</w:t>
      </w:r>
      <w:r>
        <w:rPr>
          <w:rFonts w:ascii="Arial" w:hAnsi="Arial" w:cs="Arial"/>
          <w:sz w:val="24"/>
          <w:szCs w:val="24"/>
        </w:rPr>
        <w:t>. Recuperado en:</w:t>
      </w:r>
      <w:r w:rsidRPr="259AB4CE">
        <w:rPr>
          <w:rFonts w:ascii="Arial" w:hAnsi="Arial" w:cs="Arial"/>
          <w:sz w:val="24"/>
          <w:szCs w:val="24"/>
        </w:rPr>
        <w:t xml:space="preserve"> </w:t>
      </w:r>
      <w:hyperlink r:id="rId82">
        <w:r w:rsidRPr="259AB4CE">
          <w:rPr>
            <w:rStyle w:val="Hipervnculo"/>
            <w:rFonts w:ascii="Arial" w:hAnsi="Arial" w:cs="Arial"/>
            <w:sz w:val="24"/>
            <w:szCs w:val="24"/>
          </w:rPr>
          <w:t>http://www.sat.gob.mx/informacion_fiscal/factura_electronica/paginas/requisitos_factura_electronica_cfdi.aspx</w:t>
        </w:r>
      </w:hyperlink>
      <w:r w:rsidRPr="259AB4CE">
        <w:rPr>
          <w:rFonts w:ascii="Arial" w:hAnsi="Arial" w:cs="Arial"/>
          <w:sz w:val="24"/>
          <w:szCs w:val="24"/>
        </w:rPr>
        <w:t xml:space="preserve"> </w:t>
      </w:r>
      <w:r>
        <w:rPr>
          <w:rFonts w:ascii="Arial" w:hAnsi="Arial" w:cs="Arial"/>
          <w:sz w:val="24"/>
          <w:szCs w:val="24"/>
        </w:rPr>
        <w:t>. C</w:t>
      </w:r>
      <w:r w:rsidRPr="259AB4CE">
        <w:rPr>
          <w:rFonts w:ascii="Arial" w:hAnsi="Arial" w:cs="Arial"/>
          <w:sz w:val="24"/>
          <w:szCs w:val="24"/>
        </w:rPr>
        <w:t xml:space="preserve">onsultado </w:t>
      </w:r>
      <w:r>
        <w:rPr>
          <w:rFonts w:ascii="Arial" w:hAnsi="Arial" w:cs="Arial"/>
          <w:sz w:val="24"/>
          <w:szCs w:val="24"/>
        </w:rPr>
        <w:t>(14</w:t>
      </w:r>
      <w:r w:rsidRPr="259AB4CE">
        <w:rPr>
          <w:rFonts w:ascii="Arial" w:hAnsi="Arial" w:cs="Arial"/>
          <w:sz w:val="24"/>
          <w:szCs w:val="24"/>
        </w:rPr>
        <w:t>/0</w:t>
      </w:r>
      <w:r>
        <w:rPr>
          <w:rFonts w:ascii="Arial" w:hAnsi="Arial" w:cs="Arial"/>
          <w:sz w:val="24"/>
          <w:szCs w:val="24"/>
        </w:rPr>
        <w:t>9</w:t>
      </w:r>
      <w:r w:rsidRPr="259AB4CE">
        <w:rPr>
          <w:rFonts w:ascii="Arial" w:hAnsi="Arial" w:cs="Arial"/>
          <w:sz w:val="24"/>
          <w:szCs w:val="24"/>
        </w:rPr>
        <w:t>/2017)</w:t>
      </w:r>
    </w:p>
    <w:p w:rsidR="0017680E" w:rsidRPr="00D30C02" w:rsidRDefault="0017680E" w:rsidP="004A3BD6">
      <w:pPr>
        <w:pStyle w:val="Prrafodelista"/>
        <w:numPr>
          <w:ilvl w:val="0"/>
          <w:numId w:val="33"/>
        </w:numPr>
        <w:spacing w:line="360" w:lineRule="auto"/>
        <w:ind w:left="360" w:firstLine="66"/>
        <w:rPr>
          <w:rFonts w:ascii="Arial" w:hAnsi="Arial" w:cs="Arial"/>
          <w:sz w:val="24"/>
          <w:szCs w:val="24"/>
        </w:rPr>
      </w:pPr>
      <w:r w:rsidRPr="009B67E2">
        <w:rPr>
          <w:rFonts w:ascii="Arial" w:hAnsi="Arial" w:cs="Arial"/>
          <w:sz w:val="24"/>
          <w:szCs w:val="24"/>
        </w:rPr>
        <w:t>Sistema de Administración Tributaria, SAT. (2017). Impuesto al valor agregado.    Recuperado</w:t>
      </w:r>
      <w:r>
        <w:rPr>
          <w:rFonts w:ascii="Arial" w:hAnsi="Arial" w:cs="Arial"/>
          <w:sz w:val="24"/>
          <w:szCs w:val="24"/>
        </w:rPr>
        <w:t xml:space="preserve">  en:</w:t>
      </w:r>
      <w:r w:rsidRPr="009B67E2">
        <w:rPr>
          <w:rFonts w:ascii="Arial" w:hAnsi="Arial" w:cs="Arial"/>
          <w:sz w:val="24"/>
          <w:szCs w:val="24"/>
        </w:rPr>
        <w:t xml:space="preserve"> </w:t>
      </w:r>
      <w:hyperlink r:id="rId83" w:history="1">
        <w:r w:rsidRPr="00D30C02">
          <w:rPr>
            <w:rStyle w:val="Hipervnculo"/>
            <w:rFonts w:ascii="Arial" w:hAnsi="Arial" w:cs="Arial"/>
          </w:rPr>
          <w:t>http://www.sat.gob.mx/informacion_fiscal/obligaciones_fiscales/personas_morales/no_lucrativas/Paginas/concepto_iva.aspx</w:t>
        </w:r>
      </w:hyperlink>
      <w:r w:rsidRPr="00D30C02">
        <w:rPr>
          <w:rStyle w:val="Hipervnculo"/>
          <w:rFonts w:ascii="Arial" w:hAnsi="Arial" w:cs="Arial"/>
        </w:rPr>
        <w:t xml:space="preserve"> . </w:t>
      </w:r>
      <w:r w:rsidRPr="00D30C02">
        <w:rPr>
          <w:rFonts w:ascii="Arial" w:hAnsi="Arial" w:cs="Arial"/>
          <w:sz w:val="24"/>
          <w:szCs w:val="24"/>
        </w:rPr>
        <w:t>Consultado (14/09/2017)</w:t>
      </w:r>
    </w:p>
    <w:p w:rsidR="00915D6E" w:rsidRPr="008527FF" w:rsidRDefault="0017680E" w:rsidP="00460765">
      <w:pPr>
        <w:pStyle w:val="Prrafodelista"/>
        <w:numPr>
          <w:ilvl w:val="0"/>
          <w:numId w:val="33"/>
        </w:numPr>
        <w:spacing w:after="200" w:line="360" w:lineRule="auto"/>
        <w:ind w:left="360"/>
        <w:jc w:val="both"/>
        <w:rPr>
          <w:rFonts w:ascii="Arial" w:hAnsi="Arial" w:cs="Arial"/>
          <w:sz w:val="24"/>
          <w:szCs w:val="24"/>
        </w:rPr>
      </w:pPr>
      <w:r w:rsidRPr="008527FF">
        <w:rPr>
          <w:rFonts w:ascii="Arial" w:hAnsi="Arial" w:cs="Arial"/>
          <w:sz w:val="24"/>
          <w:szCs w:val="24"/>
          <w:shd w:val="clear" w:color="auto" w:fill="FFFFFF"/>
        </w:rPr>
        <w:t xml:space="preserve">Sociedad mercantil. Recuperado en:  </w:t>
      </w:r>
      <w:hyperlink r:id="rId84" w:history="1">
        <w:r w:rsidRPr="008527FF">
          <w:rPr>
            <w:rStyle w:val="Hipervnculo"/>
            <w:rFonts w:ascii="Arial" w:hAnsi="Arial" w:cs="Arial"/>
            <w:sz w:val="24"/>
            <w:szCs w:val="24"/>
            <w:shd w:val="clear" w:color="auto" w:fill="FFFFFF"/>
          </w:rPr>
          <w:t>https://www.significados.com/sociedad-mercantil/</w:t>
        </w:r>
      </w:hyperlink>
      <w:r w:rsidRPr="008527FF">
        <w:rPr>
          <w:rStyle w:val="Hipervnculo"/>
          <w:rFonts w:ascii="Arial" w:hAnsi="Arial" w:cs="Arial"/>
          <w:sz w:val="24"/>
          <w:szCs w:val="24"/>
          <w:shd w:val="clear" w:color="auto" w:fill="FFFFFF"/>
        </w:rPr>
        <w:t xml:space="preserve"> . </w:t>
      </w:r>
      <w:r w:rsidRPr="008527FF">
        <w:rPr>
          <w:rFonts w:ascii="Arial" w:hAnsi="Arial" w:cs="Arial"/>
          <w:sz w:val="24"/>
          <w:szCs w:val="24"/>
        </w:rPr>
        <w:t>Consultado (14/09/2017)</w:t>
      </w:r>
    </w:p>
    <w:p w:rsidR="00915D6E" w:rsidRPr="00B9027F" w:rsidRDefault="00915D6E" w:rsidP="00B9027F">
      <w:pPr>
        <w:spacing w:after="200" w:line="360" w:lineRule="auto"/>
        <w:jc w:val="both"/>
        <w:rPr>
          <w:rFonts w:ascii="Arial" w:hAnsi="Arial" w:cs="Arial"/>
          <w:sz w:val="24"/>
          <w:szCs w:val="24"/>
        </w:rPr>
      </w:pPr>
    </w:p>
    <w:sectPr w:rsidR="00915D6E" w:rsidRPr="00B9027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Arial Black">
    <w:panose1 w:val="020B0A04020102020204"/>
    <w:charset w:val="00"/>
    <w:family w:val="swiss"/>
    <w:pitch w:val="variable"/>
    <w:sig w:usb0="A00002AF" w:usb1="400078F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Algerian">
    <w:panose1 w:val="04020705040A02060702"/>
    <w:charset w:val="00"/>
    <w:family w:val="decorativ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9" type="#_x0000_t75" style="width:11.25pt;height:11.25pt" o:bullet="t">
        <v:imagedata r:id="rId1" o:title="BD21364_"/>
      </v:shape>
    </w:pict>
  </w:numPicBullet>
  <w:numPicBullet w:numPicBulletId="1">
    <w:pict>
      <v:shape id="_x0000_i1070" type="#_x0000_t75" style="width:9pt;height:9pt" o:bullet="t">
        <v:imagedata r:id="rId2" o:title="j0115844"/>
      </v:shape>
    </w:pict>
  </w:numPicBullet>
  <w:numPicBullet w:numPicBulletId="2">
    <w:pict>
      <v:shape id="_x0000_i1071" type="#_x0000_t75" style="width:9pt;height:9pt" o:bullet="t">
        <v:imagedata r:id="rId3" o:title="BD14581_"/>
      </v:shape>
    </w:pict>
  </w:numPicBullet>
  <w:abstractNum w:abstractNumId="0" w15:restartNumberingAfterBreak="0">
    <w:nsid w:val="811BEB70"/>
    <w:multiLevelType w:val="hybridMultilevel"/>
    <w:tmpl w:val="391E89CC"/>
    <w:lvl w:ilvl="0" w:tplc="FFFFFFFF">
      <w:start w:val="1"/>
      <w:numFmt w:val="decimal"/>
      <w:suff w:val="nothing"/>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B236FEB"/>
    <w:multiLevelType w:val="hybridMultilevel"/>
    <w:tmpl w:val="EB7E017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15EC3E45"/>
    <w:multiLevelType w:val="hybridMultilevel"/>
    <w:tmpl w:val="91B67F3A"/>
    <w:lvl w:ilvl="0" w:tplc="FFFFFFF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9087D6D"/>
    <w:multiLevelType w:val="multilevel"/>
    <w:tmpl w:val="1D94F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BC26EF"/>
    <w:multiLevelType w:val="hybridMultilevel"/>
    <w:tmpl w:val="BAB8944A"/>
    <w:lvl w:ilvl="0" w:tplc="617894CC">
      <w:start w:val="1"/>
      <w:numFmt w:val="decimal"/>
      <w:lvlText w:val="%1."/>
      <w:lvlJc w:val="left"/>
      <w:pPr>
        <w:tabs>
          <w:tab w:val="num" w:pos="567"/>
        </w:tabs>
        <w:ind w:left="567" w:hanging="567"/>
      </w:pPr>
      <w:rPr>
        <w:rFonts w:hint="default"/>
      </w:rPr>
    </w:lvl>
    <w:lvl w:ilvl="1" w:tplc="C024A914">
      <w:numFmt w:val="none"/>
      <w:lvlText w:val=""/>
      <w:lvlJc w:val="left"/>
      <w:pPr>
        <w:tabs>
          <w:tab w:val="num" w:pos="360"/>
        </w:tabs>
      </w:pPr>
    </w:lvl>
    <w:lvl w:ilvl="2" w:tplc="EA7EAC7A">
      <w:numFmt w:val="none"/>
      <w:lvlText w:val=""/>
      <w:lvlJc w:val="left"/>
      <w:pPr>
        <w:tabs>
          <w:tab w:val="num" w:pos="360"/>
        </w:tabs>
      </w:pPr>
    </w:lvl>
    <w:lvl w:ilvl="3" w:tplc="5142DC0A">
      <w:numFmt w:val="none"/>
      <w:lvlText w:val=""/>
      <w:lvlJc w:val="left"/>
      <w:pPr>
        <w:tabs>
          <w:tab w:val="num" w:pos="360"/>
        </w:tabs>
      </w:pPr>
    </w:lvl>
    <w:lvl w:ilvl="4" w:tplc="15DAB634">
      <w:numFmt w:val="none"/>
      <w:lvlText w:val=""/>
      <w:lvlJc w:val="left"/>
      <w:pPr>
        <w:tabs>
          <w:tab w:val="num" w:pos="360"/>
        </w:tabs>
      </w:pPr>
    </w:lvl>
    <w:lvl w:ilvl="5" w:tplc="69F2E51E">
      <w:numFmt w:val="none"/>
      <w:lvlText w:val=""/>
      <w:lvlJc w:val="left"/>
      <w:pPr>
        <w:tabs>
          <w:tab w:val="num" w:pos="360"/>
        </w:tabs>
      </w:pPr>
    </w:lvl>
    <w:lvl w:ilvl="6" w:tplc="2FC882BE">
      <w:numFmt w:val="none"/>
      <w:lvlText w:val=""/>
      <w:lvlJc w:val="left"/>
      <w:pPr>
        <w:tabs>
          <w:tab w:val="num" w:pos="360"/>
        </w:tabs>
      </w:pPr>
    </w:lvl>
    <w:lvl w:ilvl="7" w:tplc="20D6108C">
      <w:numFmt w:val="none"/>
      <w:lvlText w:val=""/>
      <w:lvlJc w:val="left"/>
      <w:pPr>
        <w:tabs>
          <w:tab w:val="num" w:pos="360"/>
        </w:tabs>
      </w:pPr>
    </w:lvl>
    <w:lvl w:ilvl="8" w:tplc="141CD25A">
      <w:numFmt w:val="none"/>
      <w:lvlText w:val=""/>
      <w:lvlJc w:val="left"/>
      <w:pPr>
        <w:tabs>
          <w:tab w:val="num" w:pos="360"/>
        </w:tabs>
      </w:pPr>
    </w:lvl>
  </w:abstractNum>
  <w:abstractNum w:abstractNumId="5" w15:restartNumberingAfterBreak="0">
    <w:nsid w:val="220D7D86"/>
    <w:multiLevelType w:val="hybridMultilevel"/>
    <w:tmpl w:val="663EDA7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243C57D7"/>
    <w:multiLevelType w:val="multilevel"/>
    <w:tmpl w:val="22CE96D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6A83447"/>
    <w:multiLevelType w:val="multilevel"/>
    <w:tmpl w:val="ACF0EA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A15AB8"/>
    <w:multiLevelType w:val="multilevel"/>
    <w:tmpl w:val="BD806D52"/>
    <w:lvl w:ilvl="0">
      <w:start w:val="1"/>
      <w:numFmt w:val="bullet"/>
      <w:lvlText w:val=""/>
      <w:lvlPicBulletId w:val="2"/>
      <w:lvlJc w:val="left"/>
      <w:pPr>
        <w:tabs>
          <w:tab w:val="num" w:pos="700"/>
        </w:tabs>
        <w:ind w:left="700" w:hanging="340"/>
      </w:pPr>
      <w:rPr>
        <w:rFonts w:ascii="Symbol" w:hAnsi="Symbol" w:hint="default"/>
        <w:color w:val="auto"/>
      </w:rPr>
    </w:lvl>
    <w:lvl w:ilvl="1">
      <w:start w:val="1"/>
      <w:numFmt w:val="bullet"/>
      <w:lvlText w:val=""/>
      <w:lvlPicBulletId w:val="1"/>
      <w:lvlJc w:val="left"/>
      <w:pPr>
        <w:tabs>
          <w:tab w:val="num" w:pos="1440"/>
        </w:tabs>
        <w:ind w:left="1440" w:hanging="360"/>
      </w:pPr>
      <w:rPr>
        <w:rFonts w:ascii="Symbol" w:hAnsi="Symbol" w:hint="default"/>
        <w:color w:val="auto"/>
      </w:rPr>
    </w:lvl>
    <w:lvl w:ilvl="2">
      <w:start w:val="1"/>
      <w:numFmt w:val="bullet"/>
      <w:lvlText w:val=""/>
      <w:lvlPicBulletId w:val="1"/>
      <w:lvlJc w:val="left"/>
      <w:pPr>
        <w:tabs>
          <w:tab w:val="num" w:pos="2160"/>
        </w:tabs>
        <w:ind w:left="2160" w:hanging="360"/>
      </w:pPr>
      <w:rPr>
        <w:rFonts w:ascii="Symbol" w:hAnsi="Symbol" w:hint="default"/>
        <w:color w:val="auto"/>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9" w15:restartNumberingAfterBreak="0">
    <w:nsid w:val="2E367A44"/>
    <w:multiLevelType w:val="multilevel"/>
    <w:tmpl w:val="BD806D52"/>
    <w:lvl w:ilvl="0">
      <w:start w:val="1"/>
      <w:numFmt w:val="bullet"/>
      <w:lvlText w:val=""/>
      <w:lvlPicBulletId w:val="2"/>
      <w:lvlJc w:val="left"/>
      <w:pPr>
        <w:tabs>
          <w:tab w:val="num" w:pos="700"/>
        </w:tabs>
        <w:ind w:left="700" w:hanging="340"/>
      </w:pPr>
      <w:rPr>
        <w:rFonts w:ascii="Symbol" w:hAnsi="Symbol" w:hint="default"/>
        <w:color w:val="auto"/>
      </w:rPr>
    </w:lvl>
    <w:lvl w:ilvl="1">
      <w:start w:val="1"/>
      <w:numFmt w:val="bullet"/>
      <w:lvlText w:val=""/>
      <w:lvlPicBulletId w:val="1"/>
      <w:lvlJc w:val="left"/>
      <w:pPr>
        <w:tabs>
          <w:tab w:val="num" w:pos="1440"/>
        </w:tabs>
        <w:ind w:left="1440" w:hanging="360"/>
      </w:pPr>
      <w:rPr>
        <w:rFonts w:ascii="Symbol" w:hAnsi="Symbol" w:hint="default"/>
        <w:color w:val="auto"/>
      </w:rPr>
    </w:lvl>
    <w:lvl w:ilvl="2">
      <w:start w:val="1"/>
      <w:numFmt w:val="bullet"/>
      <w:lvlText w:val=""/>
      <w:lvlPicBulletId w:val="1"/>
      <w:lvlJc w:val="left"/>
      <w:pPr>
        <w:tabs>
          <w:tab w:val="num" w:pos="2160"/>
        </w:tabs>
        <w:ind w:left="2160" w:hanging="360"/>
      </w:pPr>
      <w:rPr>
        <w:rFonts w:ascii="Symbol" w:hAnsi="Symbol" w:hint="default"/>
        <w:color w:val="auto"/>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0" w15:restartNumberingAfterBreak="0">
    <w:nsid w:val="33312C19"/>
    <w:multiLevelType w:val="hybridMultilevel"/>
    <w:tmpl w:val="F876606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33421EC6"/>
    <w:multiLevelType w:val="hybridMultilevel"/>
    <w:tmpl w:val="AB7C21A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35972BC7"/>
    <w:multiLevelType w:val="hybridMultilevel"/>
    <w:tmpl w:val="8114550A"/>
    <w:lvl w:ilvl="0" w:tplc="BFF22976">
      <w:start w:val="1"/>
      <w:numFmt w:val="bullet"/>
      <w:lvlText w:val="o"/>
      <w:lvlJc w:val="left"/>
      <w:pPr>
        <w:ind w:left="720" w:hanging="360"/>
      </w:pPr>
      <w:rPr>
        <w:rFonts w:ascii="Courier New" w:hAnsi="Courier New" w:hint="default"/>
        <w:sz w:val="4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7283C9A"/>
    <w:multiLevelType w:val="hybridMultilevel"/>
    <w:tmpl w:val="3D1016C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84028B9"/>
    <w:multiLevelType w:val="multilevel"/>
    <w:tmpl w:val="FBA20F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93B555C"/>
    <w:multiLevelType w:val="hybridMultilevel"/>
    <w:tmpl w:val="43D49FD0"/>
    <w:lvl w:ilvl="0" w:tplc="343E7790">
      <w:start w:val="2"/>
      <w:numFmt w:val="bullet"/>
      <w:lvlText w:val=""/>
      <w:lvlPicBulletId w:val="0"/>
      <w:lvlJc w:val="left"/>
      <w:pPr>
        <w:tabs>
          <w:tab w:val="num" w:pos="851"/>
        </w:tabs>
        <w:ind w:left="851" w:hanging="567"/>
      </w:pPr>
      <w:rPr>
        <w:rFonts w:ascii="Symbol" w:hAnsi="Symbol" w:cs="Times New Roman" w:hint="default"/>
        <w:color w:val="auto"/>
      </w:rPr>
    </w:lvl>
    <w:lvl w:ilvl="1" w:tplc="343E7790">
      <w:start w:val="2"/>
      <w:numFmt w:val="bullet"/>
      <w:lvlText w:val=""/>
      <w:lvlPicBulletId w:val="0"/>
      <w:lvlJc w:val="left"/>
      <w:pPr>
        <w:tabs>
          <w:tab w:val="num" w:pos="1647"/>
        </w:tabs>
        <w:ind w:left="1647" w:hanging="567"/>
      </w:pPr>
      <w:rPr>
        <w:rFonts w:ascii="Symbol" w:hAnsi="Symbol" w:cs="Times New Roman" w:hint="default"/>
        <w:color w:val="auto"/>
      </w:rPr>
    </w:lvl>
    <w:lvl w:ilvl="2" w:tplc="A95E048C">
      <w:start w:val="1"/>
      <w:numFmt w:val="bullet"/>
      <w:lvlText w:val=""/>
      <w:lvlPicBulletId w:val="1"/>
      <w:lvlJc w:val="left"/>
      <w:pPr>
        <w:tabs>
          <w:tab w:val="num" w:pos="2367"/>
        </w:tabs>
        <w:ind w:left="2367" w:hanging="567"/>
      </w:pPr>
      <w:rPr>
        <w:rFonts w:ascii="Symbol" w:hAnsi="Symbol" w:hint="default"/>
        <w:color w:val="auto"/>
      </w:rPr>
    </w:lvl>
    <w:lvl w:ilvl="3" w:tplc="9DE0436E">
      <w:start w:val="3"/>
      <w:numFmt w:val="decimal"/>
      <w:lvlText w:val="%4."/>
      <w:lvlJc w:val="left"/>
      <w:pPr>
        <w:tabs>
          <w:tab w:val="num" w:pos="2880"/>
        </w:tabs>
        <w:ind w:left="2880" w:hanging="360"/>
      </w:pPr>
      <w:rPr>
        <w:rFonts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DB165D1"/>
    <w:multiLevelType w:val="hybridMultilevel"/>
    <w:tmpl w:val="2A847F8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40D732A1"/>
    <w:multiLevelType w:val="hybridMultilevel"/>
    <w:tmpl w:val="32AEBB44"/>
    <w:lvl w:ilvl="0" w:tplc="080A000F">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490218D1"/>
    <w:multiLevelType w:val="hybridMultilevel"/>
    <w:tmpl w:val="6B6EC58C"/>
    <w:lvl w:ilvl="0" w:tplc="40FC6B0A">
      <w:start w:val="1"/>
      <w:numFmt w:val="decimal"/>
      <w:lvlText w:val="%1."/>
      <w:lvlJc w:val="left"/>
      <w:pPr>
        <w:ind w:left="720" w:hanging="360"/>
      </w:pPr>
      <w:rPr>
        <w:rFonts w:ascii="Arial" w:eastAsia="Calibri" w:hAnsi="Arial" w:cs="Arial"/>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9" w15:restartNumberingAfterBreak="0">
    <w:nsid w:val="49896246"/>
    <w:multiLevelType w:val="hybridMultilevel"/>
    <w:tmpl w:val="0CBA78E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4A236F5D"/>
    <w:multiLevelType w:val="multilevel"/>
    <w:tmpl w:val="699054A2"/>
    <w:lvl w:ilvl="0">
      <w:start w:val="1"/>
      <w:numFmt w:val="decimal"/>
      <w:lvlText w:val="%1"/>
      <w:lvlJc w:val="left"/>
      <w:pPr>
        <w:ind w:left="420" w:hanging="420"/>
      </w:pPr>
      <w:rPr>
        <w:rFonts w:hint="default"/>
      </w:rPr>
    </w:lvl>
    <w:lvl w:ilvl="1">
      <w:start w:val="1"/>
      <w:numFmt w:val="decimal"/>
      <w:pStyle w:val="Ttulo2"/>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50F05A90"/>
    <w:multiLevelType w:val="hybridMultilevel"/>
    <w:tmpl w:val="164491F4"/>
    <w:lvl w:ilvl="0" w:tplc="A95E048C">
      <w:start w:val="1"/>
      <w:numFmt w:val="bullet"/>
      <w:lvlText w:val=""/>
      <w:lvlPicBulletId w:val="1"/>
      <w:lvlJc w:val="left"/>
      <w:pPr>
        <w:tabs>
          <w:tab w:val="num" w:pos="1211"/>
        </w:tabs>
        <w:ind w:left="1211" w:hanging="567"/>
      </w:pPr>
      <w:rPr>
        <w:rFonts w:ascii="Symbol" w:hAnsi="Symbol" w:hint="default"/>
        <w:color w:val="auto"/>
      </w:rPr>
    </w:lvl>
    <w:lvl w:ilvl="1" w:tplc="729090A6">
      <w:start w:val="3"/>
      <w:numFmt w:val="decimal"/>
      <w:lvlText w:val="%2."/>
      <w:lvlJc w:val="left"/>
      <w:pPr>
        <w:tabs>
          <w:tab w:val="num" w:pos="2007"/>
        </w:tabs>
        <w:ind w:left="2007" w:hanging="567"/>
      </w:pPr>
      <w:rPr>
        <w:rFonts w:hint="default"/>
        <w:color w:val="auto"/>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2" w15:restartNumberingAfterBreak="0">
    <w:nsid w:val="523A51BA"/>
    <w:multiLevelType w:val="hybridMultilevel"/>
    <w:tmpl w:val="93744B4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575F1701"/>
    <w:multiLevelType w:val="multilevel"/>
    <w:tmpl w:val="8578B8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77033A4"/>
    <w:multiLevelType w:val="hybridMultilevel"/>
    <w:tmpl w:val="A65CA41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57A04AC8"/>
    <w:multiLevelType w:val="hybridMultilevel"/>
    <w:tmpl w:val="4368831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5A455113"/>
    <w:multiLevelType w:val="hybridMultilevel"/>
    <w:tmpl w:val="2E8E5EEC"/>
    <w:lvl w:ilvl="0" w:tplc="17B014FC">
      <w:start w:val="1"/>
      <w:numFmt w:val="bullet"/>
      <w:lvlText w:val="•"/>
      <w:lvlJc w:val="left"/>
      <w:pPr>
        <w:tabs>
          <w:tab w:val="num" w:pos="720"/>
        </w:tabs>
        <w:ind w:left="720" w:hanging="360"/>
      </w:pPr>
      <w:rPr>
        <w:rFonts w:ascii="Times New Roman" w:hAnsi="Times New Roman" w:hint="default"/>
      </w:rPr>
    </w:lvl>
    <w:lvl w:ilvl="1" w:tplc="4AE213CA" w:tentative="1">
      <w:start w:val="1"/>
      <w:numFmt w:val="bullet"/>
      <w:lvlText w:val="•"/>
      <w:lvlJc w:val="left"/>
      <w:pPr>
        <w:tabs>
          <w:tab w:val="num" w:pos="1440"/>
        </w:tabs>
        <w:ind w:left="1440" w:hanging="360"/>
      </w:pPr>
      <w:rPr>
        <w:rFonts w:ascii="Times New Roman" w:hAnsi="Times New Roman" w:hint="default"/>
      </w:rPr>
    </w:lvl>
    <w:lvl w:ilvl="2" w:tplc="915E5FF6" w:tentative="1">
      <w:start w:val="1"/>
      <w:numFmt w:val="bullet"/>
      <w:lvlText w:val="•"/>
      <w:lvlJc w:val="left"/>
      <w:pPr>
        <w:tabs>
          <w:tab w:val="num" w:pos="2160"/>
        </w:tabs>
        <w:ind w:left="2160" w:hanging="360"/>
      </w:pPr>
      <w:rPr>
        <w:rFonts w:ascii="Times New Roman" w:hAnsi="Times New Roman" w:hint="default"/>
      </w:rPr>
    </w:lvl>
    <w:lvl w:ilvl="3" w:tplc="D80262A0" w:tentative="1">
      <w:start w:val="1"/>
      <w:numFmt w:val="bullet"/>
      <w:lvlText w:val="•"/>
      <w:lvlJc w:val="left"/>
      <w:pPr>
        <w:tabs>
          <w:tab w:val="num" w:pos="2880"/>
        </w:tabs>
        <w:ind w:left="2880" w:hanging="360"/>
      </w:pPr>
      <w:rPr>
        <w:rFonts w:ascii="Times New Roman" w:hAnsi="Times New Roman" w:hint="default"/>
      </w:rPr>
    </w:lvl>
    <w:lvl w:ilvl="4" w:tplc="0F84792E" w:tentative="1">
      <w:start w:val="1"/>
      <w:numFmt w:val="bullet"/>
      <w:lvlText w:val="•"/>
      <w:lvlJc w:val="left"/>
      <w:pPr>
        <w:tabs>
          <w:tab w:val="num" w:pos="3600"/>
        </w:tabs>
        <w:ind w:left="3600" w:hanging="360"/>
      </w:pPr>
      <w:rPr>
        <w:rFonts w:ascii="Times New Roman" w:hAnsi="Times New Roman" w:hint="default"/>
      </w:rPr>
    </w:lvl>
    <w:lvl w:ilvl="5" w:tplc="627A591A" w:tentative="1">
      <w:start w:val="1"/>
      <w:numFmt w:val="bullet"/>
      <w:lvlText w:val="•"/>
      <w:lvlJc w:val="left"/>
      <w:pPr>
        <w:tabs>
          <w:tab w:val="num" w:pos="4320"/>
        </w:tabs>
        <w:ind w:left="4320" w:hanging="360"/>
      </w:pPr>
      <w:rPr>
        <w:rFonts w:ascii="Times New Roman" w:hAnsi="Times New Roman" w:hint="default"/>
      </w:rPr>
    </w:lvl>
    <w:lvl w:ilvl="6" w:tplc="A2841926" w:tentative="1">
      <w:start w:val="1"/>
      <w:numFmt w:val="bullet"/>
      <w:lvlText w:val="•"/>
      <w:lvlJc w:val="left"/>
      <w:pPr>
        <w:tabs>
          <w:tab w:val="num" w:pos="5040"/>
        </w:tabs>
        <w:ind w:left="5040" w:hanging="360"/>
      </w:pPr>
      <w:rPr>
        <w:rFonts w:ascii="Times New Roman" w:hAnsi="Times New Roman" w:hint="default"/>
      </w:rPr>
    </w:lvl>
    <w:lvl w:ilvl="7" w:tplc="314238F2" w:tentative="1">
      <w:start w:val="1"/>
      <w:numFmt w:val="bullet"/>
      <w:lvlText w:val="•"/>
      <w:lvlJc w:val="left"/>
      <w:pPr>
        <w:tabs>
          <w:tab w:val="num" w:pos="5760"/>
        </w:tabs>
        <w:ind w:left="5760" w:hanging="360"/>
      </w:pPr>
      <w:rPr>
        <w:rFonts w:ascii="Times New Roman" w:hAnsi="Times New Roman" w:hint="default"/>
      </w:rPr>
    </w:lvl>
    <w:lvl w:ilvl="8" w:tplc="02164B8E" w:tentative="1">
      <w:start w:val="1"/>
      <w:numFmt w:val="bullet"/>
      <w:lvlText w:val="•"/>
      <w:lvlJc w:val="left"/>
      <w:pPr>
        <w:tabs>
          <w:tab w:val="num" w:pos="6480"/>
        </w:tabs>
        <w:ind w:left="6480" w:hanging="360"/>
      </w:pPr>
      <w:rPr>
        <w:rFonts w:ascii="Times New Roman" w:hAnsi="Times New Roman" w:hint="default"/>
      </w:rPr>
    </w:lvl>
  </w:abstractNum>
  <w:abstractNum w:abstractNumId="27" w15:restartNumberingAfterBreak="0">
    <w:nsid w:val="64EE5E1F"/>
    <w:multiLevelType w:val="hybridMultilevel"/>
    <w:tmpl w:val="27206210"/>
    <w:lvl w:ilvl="0" w:tplc="080A000F">
      <w:start w:val="1"/>
      <w:numFmt w:val="decimal"/>
      <w:lvlText w:val="%1."/>
      <w:lvlJc w:val="left"/>
      <w:pPr>
        <w:ind w:left="510" w:hanging="360"/>
      </w:pPr>
    </w:lvl>
    <w:lvl w:ilvl="1" w:tplc="080A0019" w:tentative="1">
      <w:start w:val="1"/>
      <w:numFmt w:val="lowerLetter"/>
      <w:lvlText w:val="%2."/>
      <w:lvlJc w:val="left"/>
      <w:pPr>
        <w:ind w:left="1230" w:hanging="360"/>
      </w:pPr>
    </w:lvl>
    <w:lvl w:ilvl="2" w:tplc="080A001B" w:tentative="1">
      <w:start w:val="1"/>
      <w:numFmt w:val="lowerRoman"/>
      <w:lvlText w:val="%3."/>
      <w:lvlJc w:val="right"/>
      <w:pPr>
        <w:ind w:left="1950" w:hanging="180"/>
      </w:pPr>
    </w:lvl>
    <w:lvl w:ilvl="3" w:tplc="080A000F" w:tentative="1">
      <w:start w:val="1"/>
      <w:numFmt w:val="decimal"/>
      <w:lvlText w:val="%4."/>
      <w:lvlJc w:val="left"/>
      <w:pPr>
        <w:ind w:left="2670" w:hanging="360"/>
      </w:pPr>
    </w:lvl>
    <w:lvl w:ilvl="4" w:tplc="080A0019" w:tentative="1">
      <w:start w:val="1"/>
      <w:numFmt w:val="lowerLetter"/>
      <w:lvlText w:val="%5."/>
      <w:lvlJc w:val="left"/>
      <w:pPr>
        <w:ind w:left="3390" w:hanging="360"/>
      </w:pPr>
    </w:lvl>
    <w:lvl w:ilvl="5" w:tplc="080A001B" w:tentative="1">
      <w:start w:val="1"/>
      <w:numFmt w:val="lowerRoman"/>
      <w:lvlText w:val="%6."/>
      <w:lvlJc w:val="right"/>
      <w:pPr>
        <w:ind w:left="4110" w:hanging="180"/>
      </w:pPr>
    </w:lvl>
    <w:lvl w:ilvl="6" w:tplc="080A000F" w:tentative="1">
      <w:start w:val="1"/>
      <w:numFmt w:val="decimal"/>
      <w:lvlText w:val="%7."/>
      <w:lvlJc w:val="left"/>
      <w:pPr>
        <w:ind w:left="4830" w:hanging="360"/>
      </w:pPr>
    </w:lvl>
    <w:lvl w:ilvl="7" w:tplc="080A0019" w:tentative="1">
      <w:start w:val="1"/>
      <w:numFmt w:val="lowerLetter"/>
      <w:lvlText w:val="%8."/>
      <w:lvlJc w:val="left"/>
      <w:pPr>
        <w:ind w:left="5550" w:hanging="360"/>
      </w:pPr>
    </w:lvl>
    <w:lvl w:ilvl="8" w:tplc="080A001B" w:tentative="1">
      <w:start w:val="1"/>
      <w:numFmt w:val="lowerRoman"/>
      <w:lvlText w:val="%9."/>
      <w:lvlJc w:val="right"/>
      <w:pPr>
        <w:ind w:left="6270" w:hanging="180"/>
      </w:pPr>
    </w:lvl>
  </w:abstractNum>
  <w:abstractNum w:abstractNumId="28" w15:restartNumberingAfterBreak="0">
    <w:nsid w:val="69484B32"/>
    <w:multiLevelType w:val="hybridMultilevel"/>
    <w:tmpl w:val="6A42C57A"/>
    <w:lvl w:ilvl="0" w:tplc="814EFD1A">
      <w:start w:val="1"/>
      <w:numFmt w:val="decimal"/>
      <w:lvlText w:val="%1."/>
      <w:lvlJc w:val="left"/>
      <w:pPr>
        <w:ind w:left="1636"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6DCE5392"/>
    <w:multiLevelType w:val="hybridMultilevel"/>
    <w:tmpl w:val="67466154"/>
    <w:lvl w:ilvl="0" w:tplc="343E7790">
      <w:start w:val="2"/>
      <w:numFmt w:val="bullet"/>
      <w:lvlText w:val=""/>
      <w:lvlPicBulletId w:val="0"/>
      <w:lvlJc w:val="left"/>
      <w:pPr>
        <w:tabs>
          <w:tab w:val="num" w:pos="851"/>
        </w:tabs>
        <w:ind w:left="851" w:hanging="567"/>
      </w:pPr>
      <w:rPr>
        <w:rFonts w:ascii="Symbol" w:hAnsi="Symbol" w:cs="Times New Roman" w:hint="default"/>
        <w:color w:val="auto"/>
      </w:rPr>
    </w:lvl>
    <w:lvl w:ilvl="1" w:tplc="A95E048C">
      <w:start w:val="1"/>
      <w:numFmt w:val="bullet"/>
      <w:lvlText w:val=""/>
      <w:lvlPicBulletId w:val="1"/>
      <w:lvlJc w:val="left"/>
      <w:pPr>
        <w:tabs>
          <w:tab w:val="num" w:pos="1647"/>
        </w:tabs>
        <w:ind w:left="1647" w:hanging="567"/>
      </w:pPr>
      <w:rPr>
        <w:rFonts w:ascii="Symbol" w:hAnsi="Symbol" w:hint="default"/>
        <w:color w:val="auto"/>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4496FCD"/>
    <w:multiLevelType w:val="hybridMultilevel"/>
    <w:tmpl w:val="AA38942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768E01E1"/>
    <w:multiLevelType w:val="hybridMultilevel"/>
    <w:tmpl w:val="299EED6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7DAF73FD"/>
    <w:multiLevelType w:val="hybridMultilevel"/>
    <w:tmpl w:val="20C23D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7E350678"/>
    <w:multiLevelType w:val="multilevel"/>
    <w:tmpl w:val="76BC91F4"/>
    <w:lvl w:ilvl="0">
      <w:start w:val="1"/>
      <w:numFmt w:val="decimal"/>
      <w:lvlText w:val="%1."/>
      <w:lvlJc w:val="left"/>
      <w:pPr>
        <w:tabs>
          <w:tab w:val="num" w:pos="360"/>
        </w:tabs>
        <w:ind w:left="360" w:hanging="360"/>
      </w:pPr>
      <w:rPr>
        <w:sz w:val="24"/>
        <w:szCs w:val="24"/>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6"/>
  </w:num>
  <w:num w:numId="2">
    <w:abstractNumId w:val="6"/>
  </w:num>
  <w:num w:numId="3">
    <w:abstractNumId w:val="19"/>
  </w:num>
  <w:num w:numId="4">
    <w:abstractNumId w:val="0"/>
  </w:num>
  <w:num w:numId="5">
    <w:abstractNumId w:val="20"/>
  </w:num>
  <w:num w:numId="6">
    <w:abstractNumId w:val="5"/>
  </w:num>
  <w:num w:numId="7">
    <w:abstractNumId w:val="23"/>
  </w:num>
  <w:num w:numId="8">
    <w:abstractNumId w:val="11"/>
  </w:num>
  <w:num w:numId="9">
    <w:abstractNumId w:val="17"/>
  </w:num>
  <w:num w:numId="10">
    <w:abstractNumId w:val="33"/>
  </w:num>
  <w:num w:numId="11">
    <w:abstractNumId w:val="27"/>
  </w:num>
  <w:num w:numId="12">
    <w:abstractNumId w:val="14"/>
  </w:num>
  <w:num w:numId="13">
    <w:abstractNumId w:val="1"/>
  </w:num>
  <w:num w:numId="14">
    <w:abstractNumId w:val="16"/>
  </w:num>
  <w:num w:numId="15">
    <w:abstractNumId w:val="31"/>
  </w:num>
  <w:num w:numId="16">
    <w:abstractNumId w:val="3"/>
  </w:num>
  <w:num w:numId="17">
    <w:abstractNumId w:val="7"/>
  </w:num>
  <w:num w:numId="18">
    <w:abstractNumId w:val="30"/>
  </w:num>
  <w:num w:numId="19">
    <w:abstractNumId w:val="10"/>
  </w:num>
  <w:num w:numId="20">
    <w:abstractNumId w:val="12"/>
  </w:num>
  <w:num w:numId="21">
    <w:abstractNumId w:val="24"/>
  </w:num>
  <w:num w:numId="22">
    <w:abstractNumId w:val="22"/>
  </w:num>
  <w:num w:numId="23">
    <w:abstractNumId w:val="29"/>
  </w:num>
  <w:num w:numId="24">
    <w:abstractNumId w:val="15"/>
  </w:num>
  <w:num w:numId="25">
    <w:abstractNumId w:val="8"/>
  </w:num>
  <w:num w:numId="26">
    <w:abstractNumId w:val="21"/>
  </w:num>
  <w:num w:numId="27">
    <w:abstractNumId w:val="9"/>
  </w:num>
  <w:num w:numId="28">
    <w:abstractNumId w:val="4"/>
  </w:num>
  <w:num w:numId="29">
    <w:abstractNumId w:val="25"/>
  </w:num>
  <w:num w:numId="3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2"/>
  </w:num>
  <w:num w:numId="32">
    <w:abstractNumId w:val="13"/>
  </w:num>
  <w:num w:numId="33">
    <w:abstractNumId w:val="2"/>
  </w:num>
  <w:num w:numId="34">
    <w:abstractNumId w:val="28"/>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6DD8"/>
    <w:rsid w:val="000822B9"/>
    <w:rsid w:val="000947A1"/>
    <w:rsid w:val="000D5A16"/>
    <w:rsid w:val="001605B3"/>
    <w:rsid w:val="001642EF"/>
    <w:rsid w:val="0017680E"/>
    <w:rsid w:val="00235409"/>
    <w:rsid w:val="002A2769"/>
    <w:rsid w:val="002A4505"/>
    <w:rsid w:val="00333F4B"/>
    <w:rsid w:val="00363DD2"/>
    <w:rsid w:val="00373C07"/>
    <w:rsid w:val="003B24BF"/>
    <w:rsid w:val="003F1C80"/>
    <w:rsid w:val="004475A3"/>
    <w:rsid w:val="0049368F"/>
    <w:rsid w:val="004A3BD6"/>
    <w:rsid w:val="004C3024"/>
    <w:rsid w:val="0051119C"/>
    <w:rsid w:val="00514FE5"/>
    <w:rsid w:val="005425E9"/>
    <w:rsid w:val="00543E2C"/>
    <w:rsid w:val="00561900"/>
    <w:rsid w:val="005A6BC6"/>
    <w:rsid w:val="006162C5"/>
    <w:rsid w:val="006541A9"/>
    <w:rsid w:val="006C66CE"/>
    <w:rsid w:val="006D28BF"/>
    <w:rsid w:val="00712654"/>
    <w:rsid w:val="00727577"/>
    <w:rsid w:val="00761CDE"/>
    <w:rsid w:val="007C12E9"/>
    <w:rsid w:val="007D6561"/>
    <w:rsid w:val="00842C35"/>
    <w:rsid w:val="008445CF"/>
    <w:rsid w:val="008527FF"/>
    <w:rsid w:val="008E4A94"/>
    <w:rsid w:val="00915D6E"/>
    <w:rsid w:val="009415DA"/>
    <w:rsid w:val="0095003D"/>
    <w:rsid w:val="00955E1D"/>
    <w:rsid w:val="00991C74"/>
    <w:rsid w:val="009A7D70"/>
    <w:rsid w:val="009C5354"/>
    <w:rsid w:val="009D668A"/>
    <w:rsid w:val="00A2328B"/>
    <w:rsid w:val="00A24E1E"/>
    <w:rsid w:val="00A60034"/>
    <w:rsid w:val="00AC205F"/>
    <w:rsid w:val="00AE2032"/>
    <w:rsid w:val="00B04BCF"/>
    <w:rsid w:val="00B2067E"/>
    <w:rsid w:val="00B9027F"/>
    <w:rsid w:val="00BA25C0"/>
    <w:rsid w:val="00C01D6B"/>
    <w:rsid w:val="00C078DE"/>
    <w:rsid w:val="00C14F06"/>
    <w:rsid w:val="00C15629"/>
    <w:rsid w:val="00C668BC"/>
    <w:rsid w:val="00C70510"/>
    <w:rsid w:val="00CA3528"/>
    <w:rsid w:val="00CB2838"/>
    <w:rsid w:val="00D66DD8"/>
    <w:rsid w:val="00DB5ED8"/>
    <w:rsid w:val="00DD220B"/>
    <w:rsid w:val="00DF01C8"/>
    <w:rsid w:val="00E00E1E"/>
    <w:rsid w:val="00E219BF"/>
    <w:rsid w:val="00E97529"/>
    <w:rsid w:val="00EE0BBD"/>
    <w:rsid w:val="00F31882"/>
    <w:rsid w:val="00F56BA8"/>
    <w:rsid w:val="00F64F99"/>
    <w:rsid w:val="00FB2A3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CAA4715-840E-4D07-B111-31EF7AB93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1882"/>
  </w:style>
  <w:style w:type="paragraph" w:styleId="Ttulo1">
    <w:name w:val="heading 1"/>
    <w:basedOn w:val="Normal"/>
    <w:link w:val="Ttulo1Car"/>
    <w:qFormat/>
    <w:rsid w:val="00561900"/>
    <w:pPr>
      <w:spacing w:after="0" w:line="360" w:lineRule="auto"/>
      <w:jc w:val="center"/>
      <w:outlineLvl w:val="0"/>
    </w:pPr>
    <w:rPr>
      <w:rFonts w:ascii="Arial" w:hAnsi="Arial" w:cs="Arial"/>
      <w:b/>
      <w:bCs/>
      <w:sz w:val="52"/>
      <w:szCs w:val="52"/>
    </w:rPr>
  </w:style>
  <w:style w:type="paragraph" w:styleId="Ttulo2">
    <w:name w:val="heading 2"/>
    <w:basedOn w:val="Default"/>
    <w:next w:val="Normal"/>
    <w:link w:val="Ttulo2Car"/>
    <w:uiPriority w:val="9"/>
    <w:unhideWhenUsed/>
    <w:qFormat/>
    <w:rsid w:val="00561900"/>
    <w:pPr>
      <w:numPr>
        <w:ilvl w:val="1"/>
        <w:numId w:val="5"/>
      </w:numPr>
      <w:spacing w:line="360" w:lineRule="auto"/>
      <w:jc w:val="both"/>
      <w:outlineLvl w:val="1"/>
    </w:pPr>
    <w:rPr>
      <w:rFonts w:ascii="Arial" w:eastAsia="Times New Roman" w:hAnsi="Arial" w:cs="Arial"/>
      <w:b/>
      <w:bCs/>
      <w:color w:val="auto"/>
      <w:lang w:val="es-ES" w:eastAsia="es-ES"/>
    </w:rPr>
  </w:style>
  <w:style w:type="paragraph" w:styleId="Ttulo3">
    <w:name w:val="heading 3"/>
    <w:basedOn w:val="Default"/>
    <w:next w:val="Normal"/>
    <w:link w:val="Ttulo3Car"/>
    <w:unhideWhenUsed/>
    <w:qFormat/>
    <w:rsid w:val="001642EF"/>
    <w:pPr>
      <w:spacing w:after="200" w:line="360" w:lineRule="auto"/>
      <w:jc w:val="both"/>
      <w:outlineLvl w:val="2"/>
    </w:pPr>
    <w:rPr>
      <w:rFonts w:ascii="Arial" w:eastAsia="Times New Roman" w:hAnsi="Arial" w:cs="Arial"/>
      <w:b/>
      <w:bCs/>
      <w:color w:val="auto"/>
      <w:lang w:val="es-ES" w:eastAsia="es-ES"/>
    </w:rPr>
  </w:style>
  <w:style w:type="paragraph" w:styleId="Ttulo4">
    <w:name w:val="heading 4"/>
    <w:basedOn w:val="Ttulo3"/>
    <w:next w:val="Normal"/>
    <w:link w:val="Ttulo4Car"/>
    <w:uiPriority w:val="9"/>
    <w:unhideWhenUsed/>
    <w:qFormat/>
    <w:rsid w:val="00561900"/>
    <w:pPr>
      <w:outlineLvl w:val="3"/>
    </w:pPr>
  </w:style>
  <w:style w:type="paragraph" w:styleId="Ttulo5">
    <w:name w:val="heading 5"/>
    <w:basedOn w:val="Normal"/>
    <w:next w:val="Normal"/>
    <w:link w:val="Ttulo5Car"/>
    <w:qFormat/>
    <w:rsid w:val="001642EF"/>
    <w:pPr>
      <w:spacing w:after="200" w:line="360" w:lineRule="auto"/>
      <w:jc w:val="both"/>
      <w:outlineLvl w:val="4"/>
    </w:pPr>
    <w:rPr>
      <w:rFonts w:ascii="Arial" w:hAnsi="Arial" w:cs="Arial"/>
      <w:b/>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561900"/>
    <w:rPr>
      <w:rFonts w:ascii="Arial" w:hAnsi="Arial" w:cs="Arial"/>
      <w:b/>
      <w:bCs/>
      <w:sz w:val="52"/>
      <w:szCs w:val="52"/>
    </w:rPr>
  </w:style>
  <w:style w:type="character" w:customStyle="1" w:styleId="Ttulo2Car">
    <w:name w:val="Título 2 Car"/>
    <w:basedOn w:val="Fuentedeprrafopredeter"/>
    <w:link w:val="Ttulo2"/>
    <w:uiPriority w:val="9"/>
    <w:rsid w:val="00561900"/>
    <w:rPr>
      <w:rFonts w:ascii="Arial" w:eastAsia="Times New Roman" w:hAnsi="Arial" w:cs="Arial"/>
      <w:b/>
      <w:bCs/>
      <w:sz w:val="24"/>
      <w:szCs w:val="24"/>
      <w:lang w:val="es-ES" w:eastAsia="es-ES"/>
    </w:rPr>
  </w:style>
  <w:style w:type="character" w:customStyle="1" w:styleId="Ttulo3Car">
    <w:name w:val="Título 3 Car"/>
    <w:basedOn w:val="Fuentedeprrafopredeter"/>
    <w:link w:val="Ttulo3"/>
    <w:rsid w:val="001642EF"/>
    <w:rPr>
      <w:rFonts w:ascii="Arial" w:eastAsia="Times New Roman" w:hAnsi="Arial" w:cs="Arial"/>
      <w:b/>
      <w:bCs/>
      <w:sz w:val="24"/>
      <w:szCs w:val="24"/>
      <w:lang w:val="es-ES" w:eastAsia="es-ES"/>
    </w:rPr>
  </w:style>
  <w:style w:type="character" w:customStyle="1" w:styleId="Ttulo4Car">
    <w:name w:val="Título 4 Car"/>
    <w:basedOn w:val="Fuentedeprrafopredeter"/>
    <w:link w:val="Ttulo4"/>
    <w:uiPriority w:val="9"/>
    <w:rsid w:val="00561900"/>
    <w:rPr>
      <w:rFonts w:ascii="Arial" w:eastAsia="Times New Roman" w:hAnsi="Arial" w:cs="Arial"/>
      <w:b/>
      <w:bCs/>
      <w:sz w:val="24"/>
      <w:szCs w:val="24"/>
      <w:lang w:val="es-ES" w:eastAsia="es-ES"/>
    </w:rPr>
  </w:style>
  <w:style w:type="character" w:customStyle="1" w:styleId="Ttulo5Car">
    <w:name w:val="Título 5 Car"/>
    <w:basedOn w:val="Fuentedeprrafopredeter"/>
    <w:link w:val="Ttulo5"/>
    <w:rsid w:val="001642EF"/>
    <w:rPr>
      <w:rFonts w:ascii="Arial" w:hAnsi="Arial" w:cs="Arial"/>
      <w:b/>
      <w:sz w:val="24"/>
      <w:szCs w:val="24"/>
    </w:rPr>
  </w:style>
  <w:style w:type="character" w:styleId="Textoennegrita">
    <w:name w:val="Strong"/>
    <w:basedOn w:val="Fuentedeprrafopredeter"/>
    <w:uiPriority w:val="22"/>
    <w:qFormat/>
    <w:rsid w:val="00D66DD8"/>
    <w:rPr>
      <w:b/>
      <w:bCs/>
    </w:rPr>
  </w:style>
  <w:style w:type="paragraph" w:styleId="NormalWeb">
    <w:name w:val="Normal (Web)"/>
    <w:basedOn w:val="Normal"/>
    <w:uiPriority w:val="99"/>
    <w:unhideWhenUsed/>
    <w:rsid w:val="00D66DD8"/>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Prrafodelista">
    <w:name w:val="List Paragraph"/>
    <w:basedOn w:val="Normal"/>
    <w:uiPriority w:val="34"/>
    <w:qFormat/>
    <w:rsid w:val="00D66DD8"/>
    <w:pPr>
      <w:ind w:left="720"/>
      <w:contextualSpacing/>
    </w:pPr>
  </w:style>
  <w:style w:type="paragraph" w:customStyle="1" w:styleId="Default">
    <w:name w:val="Default"/>
    <w:rsid w:val="00D66DD8"/>
    <w:pPr>
      <w:autoSpaceDE w:val="0"/>
      <w:autoSpaceDN w:val="0"/>
      <w:adjustRightInd w:val="0"/>
      <w:spacing w:after="0" w:line="240" w:lineRule="auto"/>
    </w:pPr>
    <w:rPr>
      <w:rFonts w:ascii="Tahoma" w:hAnsi="Tahoma" w:cs="Tahoma"/>
      <w:color w:val="000000"/>
      <w:sz w:val="24"/>
      <w:szCs w:val="24"/>
    </w:rPr>
  </w:style>
  <w:style w:type="paragraph" w:styleId="Textonotapie">
    <w:name w:val="footnote text"/>
    <w:basedOn w:val="Normal"/>
    <w:link w:val="TextonotapieCar"/>
    <w:semiHidden/>
    <w:rsid w:val="00D66DD8"/>
    <w:pPr>
      <w:spacing w:after="0" w:line="240" w:lineRule="auto"/>
      <w:jc w:val="both"/>
    </w:pPr>
    <w:rPr>
      <w:rFonts w:ascii="Century Gothic" w:eastAsia="Times New Roman" w:hAnsi="Century Gothic" w:cs="Times New Roman"/>
      <w:sz w:val="24"/>
      <w:szCs w:val="20"/>
      <w:lang w:val="es-ES" w:eastAsia="es-ES"/>
    </w:rPr>
  </w:style>
  <w:style w:type="character" w:customStyle="1" w:styleId="TextonotapieCar">
    <w:name w:val="Texto nota pie Car"/>
    <w:basedOn w:val="Fuentedeprrafopredeter"/>
    <w:link w:val="Textonotapie"/>
    <w:semiHidden/>
    <w:rsid w:val="00D66DD8"/>
    <w:rPr>
      <w:rFonts w:ascii="Century Gothic" w:eastAsia="Times New Roman" w:hAnsi="Century Gothic" w:cs="Times New Roman"/>
      <w:sz w:val="24"/>
      <w:szCs w:val="20"/>
      <w:lang w:val="es-ES" w:eastAsia="es-ES"/>
    </w:rPr>
  </w:style>
  <w:style w:type="paragraph" w:styleId="Textoindependiente2">
    <w:name w:val="Body Text 2"/>
    <w:basedOn w:val="Normal"/>
    <w:link w:val="Textoindependiente2Car"/>
    <w:rsid w:val="00D66DD8"/>
    <w:pPr>
      <w:spacing w:after="0" w:line="240" w:lineRule="auto"/>
      <w:jc w:val="both"/>
    </w:pPr>
    <w:rPr>
      <w:rFonts w:ascii="Century Gothic" w:eastAsia="Times New Roman" w:hAnsi="Century Gothic" w:cs="Times New Roman"/>
      <w:szCs w:val="24"/>
      <w:lang w:val="es-ES" w:eastAsia="es-ES"/>
    </w:rPr>
  </w:style>
  <w:style w:type="character" w:customStyle="1" w:styleId="Textoindependiente2Car">
    <w:name w:val="Texto independiente 2 Car"/>
    <w:basedOn w:val="Fuentedeprrafopredeter"/>
    <w:link w:val="Textoindependiente2"/>
    <w:rsid w:val="00D66DD8"/>
    <w:rPr>
      <w:rFonts w:ascii="Century Gothic" w:eastAsia="Times New Roman" w:hAnsi="Century Gothic" w:cs="Times New Roman"/>
      <w:szCs w:val="24"/>
      <w:lang w:val="es-ES" w:eastAsia="es-ES"/>
    </w:rPr>
  </w:style>
  <w:style w:type="paragraph" w:customStyle="1" w:styleId="Normalnegrita">
    <w:name w:val="Normal_negrita"/>
    <w:basedOn w:val="Normal"/>
    <w:rsid w:val="00D66DD8"/>
    <w:pPr>
      <w:spacing w:after="0" w:line="240" w:lineRule="auto"/>
      <w:jc w:val="both"/>
    </w:pPr>
    <w:rPr>
      <w:rFonts w:ascii="Century Gothic" w:eastAsia="Times New Roman" w:hAnsi="Century Gothic" w:cs="Times New Roman"/>
      <w:b/>
      <w:sz w:val="24"/>
      <w:szCs w:val="20"/>
      <w:lang w:val="es-ES" w:eastAsia="es-ES"/>
    </w:rPr>
  </w:style>
  <w:style w:type="character" w:customStyle="1" w:styleId="style3">
    <w:name w:val="style3"/>
    <w:basedOn w:val="Fuentedeprrafopredeter"/>
    <w:rsid w:val="00D66DD8"/>
  </w:style>
  <w:style w:type="character" w:customStyle="1" w:styleId="style6">
    <w:name w:val="style6"/>
    <w:basedOn w:val="Fuentedeprrafopredeter"/>
    <w:rsid w:val="00D66DD8"/>
  </w:style>
  <w:style w:type="paragraph" w:customStyle="1" w:styleId="Titulo10">
    <w:name w:val="Titulo10"/>
    <w:basedOn w:val="Normal"/>
    <w:rsid w:val="00D66DD8"/>
    <w:pPr>
      <w:spacing w:after="0" w:line="240" w:lineRule="auto"/>
      <w:jc w:val="both"/>
    </w:pPr>
    <w:rPr>
      <w:rFonts w:ascii="Century Gothic" w:eastAsia="Times New Roman" w:hAnsi="Century Gothic" w:cs="Times New Roman"/>
      <w:b/>
      <w:bCs/>
      <w:sz w:val="24"/>
      <w:szCs w:val="20"/>
      <w:lang w:val="es-ES" w:eastAsia="es-ES"/>
    </w:rPr>
  </w:style>
  <w:style w:type="paragraph" w:styleId="Textosinformato">
    <w:name w:val="Plain Text"/>
    <w:basedOn w:val="Normal"/>
    <w:link w:val="TextosinformatoCar"/>
    <w:unhideWhenUsed/>
    <w:rsid w:val="00D66DD8"/>
    <w:pPr>
      <w:spacing w:after="0" w:line="240" w:lineRule="auto"/>
    </w:pPr>
    <w:rPr>
      <w:rFonts w:ascii="Courier New" w:eastAsia="Times New Roman" w:hAnsi="Courier New" w:cs="Times New Roman"/>
      <w:sz w:val="20"/>
      <w:szCs w:val="20"/>
      <w:lang w:val="x-none" w:eastAsia="es-ES"/>
    </w:rPr>
  </w:style>
  <w:style w:type="character" w:customStyle="1" w:styleId="TextosinformatoCar">
    <w:name w:val="Texto sin formato Car"/>
    <w:basedOn w:val="Fuentedeprrafopredeter"/>
    <w:link w:val="Textosinformato"/>
    <w:rsid w:val="00D66DD8"/>
    <w:rPr>
      <w:rFonts w:ascii="Courier New" w:eastAsia="Times New Roman" w:hAnsi="Courier New" w:cs="Times New Roman"/>
      <w:sz w:val="20"/>
      <w:szCs w:val="20"/>
      <w:lang w:val="x-none" w:eastAsia="es-ES"/>
    </w:rPr>
  </w:style>
  <w:style w:type="paragraph" w:customStyle="1" w:styleId="Texto">
    <w:name w:val="Texto"/>
    <w:basedOn w:val="Normal"/>
    <w:rsid w:val="00D66DD8"/>
    <w:pPr>
      <w:spacing w:after="101" w:line="216" w:lineRule="exact"/>
      <w:ind w:firstLine="288"/>
      <w:jc w:val="both"/>
    </w:pPr>
    <w:rPr>
      <w:rFonts w:ascii="Arial" w:eastAsia="Times New Roman" w:hAnsi="Arial" w:cs="Arial"/>
      <w:sz w:val="18"/>
      <w:szCs w:val="18"/>
      <w:lang w:val="es-ES" w:eastAsia="es-ES"/>
    </w:rPr>
  </w:style>
  <w:style w:type="table" w:styleId="Tablaconcuadrcula">
    <w:name w:val="Table Grid"/>
    <w:basedOn w:val="Tablanormal"/>
    <w:uiPriority w:val="39"/>
    <w:rsid w:val="00D66D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uadrculamedia1-nfasis3">
    <w:name w:val="Medium Grid 1 Accent 3"/>
    <w:basedOn w:val="Tablanormal"/>
    <w:uiPriority w:val="67"/>
    <w:rsid w:val="000947A1"/>
    <w:pPr>
      <w:spacing w:after="0" w:line="240" w:lineRule="auto"/>
    </w:pPr>
    <w:rPr>
      <w:rFonts w:eastAsiaTheme="minorEastAsia"/>
      <w:lang w:eastAsia="es-MX"/>
    </w:rPr>
    <w:tblPr>
      <w:tblStyleRowBandSize w:val="1"/>
      <w:tblStyleColBandSize w:val="1"/>
      <w:tblBorders>
        <w:top w:val="single" w:sz="8" w:space="0" w:color="5CC992" w:themeColor="accent3" w:themeTint="BF"/>
        <w:left w:val="single" w:sz="8" w:space="0" w:color="5CC992" w:themeColor="accent3" w:themeTint="BF"/>
        <w:bottom w:val="single" w:sz="8" w:space="0" w:color="5CC992" w:themeColor="accent3" w:themeTint="BF"/>
        <w:right w:val="single" w:sz="8" w:space="0" w:color="5CC992" w:themeColor="accent3" w:themeTint="BF"/>
        <w:insideH w:val="single" w:sz="8" w:space="0" w:color="5CC992" w:themeColor="accent3" w:themeTint="BF"/>
        <w:insideV w:val="single" w:sz="8" w:space="0" w:color="5CC992" w:themeColor="accent3" w:themeTint="BF"/>
      </w:tblBorders>
    </w:tblPr>
    <w:tcPr>
      <w:shd w:val="clear" w:color="auto" w:fill="C9EDDB" w:themeFill="accent3" w:themeFillTint="3F"/>
    </w:tcPr>
    <w:tblStylePr w:type="firstRow">
      <w:rPr>
        <w:b/>
        <w:bCs/>
      </w:rPr>
    </w:tblStylePr>
    <w:tblStylePr w:type="lastRow">
      <w:rPr>
        <w:b/>
        <w:bCs/>
      </w:rPr>
      <w:tblPr/>
      <w:tcPr>
        <w:tcBorders>
          <w:top w:val="single" w:sz="18" w:space="0" w:color="5CC992" w:themeColor="accent3" w:themeTint="BF"/>
        </w:tcBorders>
      </w:tcPr>
    </w:tblStylePr>
    <w:tblStylePr w:type="firstCol">
      <w:rPr>
        <w:b/>
        <w:bCs/>
      </w:rPr>
    </w:tblStylePr>
    <w:tblStylePr w:type="lastCol">
      <w:rPr>
        <w:b/>
        <w:bCs/>
      </w:rPr>
    </w:tblStylePr>
    <w:tblStylePr w:type="band1Vert">
      <w:tblPr/>
      <w:tcPr>
        <w:shd w:val="clear" w:color="auto" w:fill="92DBB7" w:themeFill="accent3" w:themeFillTint="7F"/>
      </w:tcPr>
    </w:tblStylePr>
    <w:tblStylePr w:type="band1Horz">
      <w:tblPr/>
      <w:tcPr>
        <w:shd w:val="clear" w:color="auto" w:fill="92DBB7" w:themeFill="accent3" w:themeFillTint="7F"/>
      </w:tcPr>
    </w:tblStylePr>
  </w:style>
  <w:style w:type="table" w:styleId="Sombreadoclaro-nfasis3">
    <w:name w:val="Light Shading Accent 3"/>
    <w:basedOn w:val="Tablanormal"/>
    <w:uiPriority w:val="60"/>
    <w:rsid w:val="004475A3"/>
    <w:pPr>
      <w:spacing w:after="0" w:line="240" w:lineRule="auto"/>
    </w:pPr>
    <w:rPr>
      <w:rFonts w:eastAsiaTheme="minorEastAsia"/>
      <w:color w:val="297C52" w:themeColor="accent3" w:themeShade="BF"/>
      <w:lang w:eastAsia="es-MX"/>
    </w:rPr>
    <w:tblPr>
      <w:tblStyleRowBandSize w:val="1"/>
      <w:tblStyleColBandSize w:val="1"/>
      <w:tblBorders>
        <w:top w:val="single" w:sz="8" w:space="0" w:color="37A76F" w:themeColor="accent3"/>
        <w:bottom w:val="single" w:sz="8" w:space="0" w:color="37A76F" w:themeColor="accent3"/>
      </w:tblBorders>
    </w:tblPr>
    <w:tblStylePr w:type="firstRow">
      <w:pPr>
        <w:spacing w:before="0" w:after="0" w:line="240" w:lineRule="auto"/>
      </w:pPr>
      <w:rPr>
        <w:b/>
        <w:bCs/>
      </w:rPr>
      <w:tblPr/>
      <w:tcPr>
        <w:tcBorders>
          <w:top w:val="single" w:sz="8" w:space="0" w:color="37A76F" w:themeColor="accent3"/>
          <w:left w:val="nil"/>
          <w:bottom w:val="single" w:sz="8" w:space="0" w:color="37A76F" w:themeColor="accent3"/>
          <w:right w:val="nil"/>
          <w:insideH w:val="nil"/>
          <w:insideV w:val="nil"/>
        </w:tcBorders>
      </w:tcPr>
    </w:tblStylePr>
    <w:tblStylePr w:type="lastRow">
      <w:pPr>
        <w:spacing w:before="0" w:after="0" w:line="240" w:lineRule="auto"/>
      </w:pPr>
      <w:rPr>
        <w:b/>
        <w:bCs/>
      </w:rPr>
      <w:tblPr/>
      <w:tcPr>
        <w:tcBorders>
          <w:top w:val="single" w:sz="8" w:space="0" w:color="37A76F" w:themeColor="accent3"/>
          <w:left w:val="nil"/>
          <w:bottom w:val="single" w:sz="8" w:space="0" w:color="37A76F"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9EDDB" w:themeFill="accent3" w:themeFillTint="3F"/>
      </w:tcPr>
    </w:tblStylePr>
    <w:tblStylePr w:type="band1Horz">
      <w:tblPr/>
      <w:tcPr>
        <w:tcBorders>
          <w:left w:val="nil"/>
          <w:right w:val="nil"/>
          <w:insideH w:val="nil"/>
          <w:insideV w:val="nil"/>
        </w:tcBorders>
        <w:shd w:val="clear" w:color="auto" w:fill="C9EDDB" w:themeFill="accent3" w:themeFillTint="3F"/>
      </w:tcPr>
    </w:tblStylePr>
  </w:style>
  <w:style w:type="table" w:styleId="Cuadrculaclara-nfasis3">
    <w:name w:val="Light Grid Accent 3"/>
    <w:basedOn w:val="Tablanormal"/>
    <w:uiPriority w:val="62"/>
    <w:rsid w:val="008445CF"/>
    <w:pPr>
      <w:spacing w:after="0" w:line="240" w:lineRule="auto"/>
    </w:pPr>
    <w:rPr>
      <w:rFonts w:eastAsiaTheme="minorEastAsia"/>
      <w:lang w:eastAsia="es-MX"/>
    </w:rPr>
    <w:tblPr>
      <w:tblStyleRowBandSize w:val="1"/>
      <w:tblStyleColBandSize w:val="1"/>
      <w:tblBorders>
        <w:top w:val="single" w:sz="8" w:space="0" w:color="37A76F" w:themeColor="accent3"/>
        <w:left w:val="single" w:sz="8" w:space="0" w:color="37A76F" w:themeColor="accent3"/>
        <w:bottom w:val="single" w:sz="8" w:space="0" w:color="37A76F" w:themeColor="accent3"/>
        <w:right w:val="single" w:sz="8" w:space="0" w:color="37A76F" w:themeColor="accent3"/>
        <w:insideH w:val="single" w:sz="8" w:space="0" w:color="37A76F" w:themeColor="accent3"/>
        <w:insideV w:val="single" w:sz="8" w:space="0" w:color="37A76F"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37A76F" w:themeColor="accent3"/>
          <w:left w:val="single" w:sz="8" w:space="0" w:color="37A76F" w:themeColor="accent3"/>
          <w:bottom w:val="single" w:sz="18" w:space="0" w:color="37A76F" w:themeColor="accent3"/>
          <w:right w:val="single" w:sz="8" w:space="0" w:color="37A76F" w:themeColor="accent3"/>
          <w:insideH w:val="nil"/>
          <w:insideV w:val="single" w:sz="8" w:space="0" w:color="37A76F"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37A76F" w:themeColor="accent3"/>
          <w:left w:val="single" w:sz="8" w:space="0" w:color="37A76F" w:themeColor="accent3"/>
          <w:bottom w:val="single" w:sz="8" w:space="0" w:color="37A76F" w:themeColor="accent3"/>
          <w:right w:val="single" w:sz="8" w:space="0" w:color="37A76F" w:themeColor="accent3"/>
          <w:insideH w:val="nil"/>
          <w:insideV w:val="single" w:sz="8" w:space="0" w:color="37A76F"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37A76F" w:themeColor="accent3"/>
          <w:left w:val="single" w:sz="8" w:space="0" w:color="37A76F" w:themeColor="accent3"/>
          <w:bottom w:val="single" w:sz="8" w:space="0" w:color="37A76F" w:themeColor="accent3"/>
          <w:right w:val="single" w:sz="8" w:space="0" w:color="37A76F" w:themeColor="accent3"/>
        </w:tcBorders>
      </w:tcPr>
    </w:tblStylePr>
    <w:tblStylePr w:type="band1Vert">
      <w:tblPr/>
      <w:tcPr>
        <w:tcBorders>
          <w:top w:val="single" w:sz="8" w:space="0" w:color="37A76F" w:themeColor="accent3"/>
          <w:left w:val="single" w:sz="8" w:space="0" w:color="37A76F" w:themeColor="accent3"/>
          <w:bottom w:val="single" w:sz="8" w:space="0" w:color="37A76F" w:themeColor="accent3"/>
          <w:right w:val="single" w:sz="8" w:space="0" w:color="37A76F" w:themeColor="accent3"/>
        </w:tcBorders>
        <w:shd w:val="clear" w:color="auto" w:fill="C9EDDB" w:themeFill="accent3" w:themeFillTint="3F"/>
      </w:tcPr>
    </w:tblStylePr>
    <w:tblStylePr w:type="band1Horz">
      <w:tblPr/>
      <w:tcPr>
        <w:tcBorders>
          <w:top w:val="single" w:sz="8" w:space="0" w:color="37A76F" w:themeColor="accent3"/>
          <w:left w:val="single" w:sz="8" w:space="0" w:color="37A76F" w:themeColor="accent3"/>
          <w:bottom w:val="single" w:sz="8" w:space="0" w:color="37A76F" w:themeColor="accent3"/>
          <w:right w:val="single" w:sz="8" w:space="0" w:color="37A76F" w:themeColor="accent3"/>
          <w:insideV w:val="single" w:sz="8" w:space="0" w:color="37A76F" w:themeColor="accent3"/>
        </w:tcBorders>
        <w:shd w:val="clear" w:color="auto" w:fill="C9EDDB" w:themeFill="accent3" w:themeFillTint="3F"/>
      </w:tcPr>
    </w:tblStylePr>
    <w:tblStylePr w:type="band2Horz">
      <w:tblPr/>
      <w:tcPr>
        <w:tcBorders>
          <w:top w:val="single" w:sz="8" w:space="0" w:color="37A76F" w:themeColor="accent3"/>
          <w:left w:val="single" w:sz="8" w:space="0" w:color="37A76F" w:themeColor="accent3"/>
          <w:bottom w:val="single" w:sz="8" w:space="0" w:color="37A76F" w:themeColor="accent3"/>
          <w:right w:val="single" w:sz="8" w:space="0" w:color="37A76F" w:themeColor="accent3"/>
          <w:insideV w:val="single" w:sz="8" w:space="0" w:color="37A76F" w:themeColor="accent3"/>
        </w:tcBorders>
      </w:tcPr>
    </w:tblStylePr>
  </w:style>
  <w:style w:type="paragraph" w:styleId="Textodeglobo">
    <w:name w:val="Balloon Text"/>
    <w:basedOn w:val="Normal"/>
    <w:link w:val="TextodegloboCar"/>
    <w:uiPriority w:val="99"/>
    <w:semiHidden/>
    <w:unhideWhenUsed/>
    <w:rsid w:val="00373C0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73C07"/>
    <w:rPr>
      <w:rFonts w:ascii="Tahoma" w:hAnsi="Tahoma" w:cs="Tahoma"/>
      <w:sz w:val="16"/>
      <w:szCs w:val="16"/>
    </w:rPr>
  </w:style>
  <w:style w:type="table" w:styleId="Listaclara-nfasis3">
    <w:name w:val="Light List Accent 3"/>
    <w:basedOn w:val="Tablanormal"/>
    <w:uiPriority w:val="61"/>
    <w:rsid w:val="00915D6E"/>
    <w:pPr>
      <w:spacing w:after="0" w:line="240" w:lineRule="auto"/>
    </w:pPr>
    <w:rPr>
      <w:rFonts w:eastAsiaTheme="minorEastAsia"/>
      <w:lang w:eastAsia="es-MX"/>
    </w:rPr>
    <w:tblPr>
      <w:tblStyleRowBandSize w:val="1"/>
      <w:tblStyleColBandSize w:val="1"/>
      <w:tblBorders>
        <w:top w:val="single" w:sz="8" w:space="0" w:color="37A76F" w:themeColor="accent3"/>
        <w:left w:val="single" w:sz="8" w:space="0" w:color="37A76F" w:themeColor="accent3"/>
        <w:bottom w:val="single" w:sz="8" w:space="0" w:color="37A76F" w:themeColor="accent3"/>
        <w:right w:val="single" w:sz="8" w:space="0" w:color="37A76F" w:themeColor="accent3"/>
      </w:tblBorders>
    </w:tblPr>
    <w:tblStylePr w:type="firstRow">
      <w:pPr>
        <w:spacing w:before="0" w:after="0" w:line="240" w:lineRule="auto"/>
      </w:pPr>
      <w:rPr>
        <w:b/>
        <w:bCs/>
        <w:color w:val="FFFFFF" w:themeColor="background1"/>
      </w:rPr>
      <w:tblPr/>
      <w:tcPr>
        <w:shd w:val="clear" w:color="auto" w:fill="37A76F" w:themeFill="accent3"/>
      </w:tcPr>
    </w:tblStylePr>
    <w:tblStylePr w:type="lastRow">
      <w:pPr>
        <w:spacing w:before="0" w:after="0" w:line="240" w:lineRule="auto"/>
      </w:pPr>
      <w:rPr>
        <w:b/>
        <w:bCs/>
      </w:rPr>
      <w:tblPr/>
      <w:tcPr>
        <w:tcBorders>
          <w:top w:val="double" w:sz="6" w:space="0" w:color="37A76F" w:themeColor="accent3"/>
          <w:left w:val="single" w:sz="8" w:space="0" w:color="37A76F" w:themeColor="accent3"/>
          <w:bottom w:val="single" w:sz="8" w:space="0" w:color="37A76F" w:themeColor="accent3"/>
          <w:right w:val="single" w:sz="8" w:space="0" w:color="37A76F" w:themeColor="accent3"/>
        </w:tcBorders>
      </w:tcPr>
    </w:tblStylePr>
    <w:tblStylePr w:type="firstCol">
      <w:rPr>
        <w:b/>
        <w:bCs/>
      </w:rPr>
    </w:tblStylePr>
    <w:tblStylePr w:type="lastCol">
      <w:rPr>
        <w:b/>
        <w:bCs/>
      </w:rPr>
    </w:tblStylePr>
    <w:tblStylePr w:type="band1Vert">
      <w:tblPr/>
      <w:tcPr>
        <w:tcBorders>
          <w:top w:val="single" w:sz="8" w:space="0" w:color="37A76F" w:themeColor="accent3"/>
          <w:left w:val="single" w:sz="8" w:space="0" w:color="37A76F" w:themeColor="accent3"/>
          <w:bottom w:val="single" w:sz="8" w:space="0" w:color="37A76F" w:themeColor="accent3"/>
          <w:right w:val="single" w:sz="8" w:space="0" w:color="37A76F" w:themeColor="accent3"/>
        </w:tcBorders>
      </w:tcPr>
    </w:tblStylePr>
    <w:tblStylePr w:type="band1Horz">
      <w:tblPr/>
      <w:tcPr>
        <w:tcBorders>
          <w:top w:val="single" w:sz="8" w:space="0" w:color="37A76F" w:themeColor="accent3"/>
          <w:left w:val="single" w:sz="8" w:space="0" w:color="37A76F" w:themeColor="accent3"/>
          <w:bottom w:val="single" w:sz="8" w:space="0" w:color="37A76F" w:themeColor="accent3"/>
          <w:right w:val="single" w:sz="8" w:space="0" w:color="37A76F" w:themeColor="accent3"/>
        </w:tcBorders>
      </w:tcPr>
    </w:tblStylePr>
  </w:style>
  <w:style w:type="table" w:customStyle="1" w:styleId="Tabladecuadrcula6concolores-nfasis61">
    <w:name w:val="Tabla de cuadrícula 6 con colores - Énfasis 61"/>
    <w:basedOn w:val="Tablanormal"/>
    <w:uiPriority w:val="51"/>
    <w:rsid w:val="0017680E"/>
    <w:pPr>
      <w:spacing w:after="0" w:line="240" w:lineRule="auto"/>
    </w:pPr>
    <w:rPr>
      <w:color w:val="08A4EE" w:themeColor="accent6" w:themeShade="BF"/>
    </w:rPr>
    <w:tblPr>
      <w:tblStyleRowBandSize w:val="1"/>
      <w:tblStyleColBandSize w:val="1"/>
      <w:tblBorders>
        <w:top w:val="single" w:sz="4" w:space="0" w:color="96DBFB" w:themeColor="accent6" w:themeTint="99"/>
        <w:left w:val="single" w:sz="4" w:space="0" w:color="96DBFB" w:themeColor="accent6" w:themeTint="99"/>
        <w:bottom w:val="single" w:sz="4" w:space="0" w:color="96DBFB" w:themeColor="accent6" w:themeTint="99"/>
        <w:right w:val="single" w:sz="4" w:space="0" w:color="96DBFB" w:themeColor="accent6" w:themeTint="99"/>
        <w:insideH w:val="single" w:sz="4" w:space="0" w:color="96DBFB" w:themeColor="accent6" w:themeTint="99"/>
        <w:insideV w:val="single" w:sz="4" w:space="0" w:color="96DBFB" w:themeColor="accent6" w:themeTint="99"/>
      </w:tblBorders>
    </w:tblPr>
    <w:tblStylePr w:type="firstRow">
      <w:rPr>
        <w:b/>
        <w:bCs/>
      </w:rPr>
      <w:tblPr/>
      <w:tcPr>
        <w:tcBorders>
          <w:bottom w:val="single" w:sz="12" w:space="0" w:color="96DBFB" w:themeColor="accent6" w:themeTint="99"/>
        </w:tcBorders>
      </w:tcPr>
    </w:tblStylePr>
    <w:tblStylePr w:type="lastRow">
      <w:rPr>
        <w:b/>
        <w:bCs/>
      </w:rPr>
      <w:tblPr/>
      <w:tcPr>
        <w:tcBorders>
          <w:top w:val="double" w:sz="4" w:space="0" w:color="96DBFB" w:themeColor="accent6" w:themeTint="99"/>
        </w:tcBorders>
      </w:tcPr>
    </w:tblStylePr>
    <w:tblStylePr w:type="firstCol">
      <w:rPr>
        <w:b/>
        <w:bCs/>
      </w:rPr>
    </w:tblStylePr>
    <w:tblStylePr w:type="lastCol">
      <w:rPr>
        <w:b/>
        <w:bCs/>
      </w:rPr>
    </w:tblStylePr>
    <w:tblStylePr w:type="band1Vert">
      <w:tblPr/>
      <w:tcPr>
        <w:shd w:val="clear" w:color="auto" w:fill="DCF3FD" w:themeFill="accent6" w:themeFillTint="33"/>
      </w:tcPr>
    </w:tblStylePr>
    <w:tblStylePr w:type="band1Horz">
      <w:tblPr/>
      <w:tcPr>
        <w:shd w:val="clear" w:color="auto" w:fill="DCF3FD" w:themeFill="accent6" w:themeFillTint="33"/>
      </w:tcPr>
    </w:tblStylePr>
  </w:style>
  <w:style w:type="table" w:customStyle="1" w:styleId="Tabladecuadrcula6concolores-nfasis51">
    <w:name w:val="Tabla de cuadrícula 6 con colores - Énfasis 51"/>
    <w:basedOn w:val="Tablanormal"/>
    <w:uiPriority w:val="51"/>
    <w:rsid w:val="0017680E"/>
    <w:pPr>
      <w:spacing w:after="0" w:line="240" w:lineRule="auto"/>
    </w:pPr>
    <w:rPr>
      <w:color w:val="2D8CA7" w:themeColor="accent5" w:themeShade="BF"/>
    </w:rPr>
    <w:tblPr>
      <w:tblStyleRowBandSize w:val="1"/>
      <w:tblStyleColBandSize w:val="1"/>
      <w:tblBorders>
        <w:top w:val="single" w:sz="4" w:space="0" w:color="94D1E2" w:themeColor="accent5" w:themeTint="99"/>
        <w:left w:val="single" w:sz="4" w:space="0" w:color="94D1E2" w:themeColor="accent5" w:themeTint="99"/>
        <w:bottom w:val="single" w:sz="4" w:space="0" w:color="94D1E2" w:themeColor="accent5" w:themeTint="99"/>
        <w:right w:val="single" w:sz="4" w:space="0" w:color="94D1E2" w:themeColor="accent5" w:themeTint="99"/>
        <w:insideH w:val="single" w:sz="4" w:space="0" w:color="94D1E2" w:themeColor="accent5" w:themeTint="99"/>
        <w:insideV w:val="single" w:sz="4" w:space="0" w:color="94D1E2" w:themeColor="accent5" w:themeTint="99"/>
      </w:tblBorders>
    </w:tblPr>
    <w:tblStylePr w:type="firstRow">
      <w:rPr>
        <w:b/>
        <w:bCs/>
      </w:rPr>
      <w:tblPr/>
      <w:tcPr>
        <w:tcBorders>
          <w:bottom w:val="single" w:sz="12" w:space="0" w:color="94D1E2" w:themeColor="accent5" w:themeTint="99"/>
        </w:tcBorders>
      </w:tcPr>
    </w:tblStylePr>
    <w:tblStylePr w:type="lastRow">
      <w:rPr>
        <w:b/>
        <w:bCs/>
      </w:rPr>
      <w:tblPr/>
      <w:tcPr>
        <w:tcBorders>
          <w:top w:val="double" w:sz="4" w:space="0" w:color="94D1E2" w:themeColor="accent5" w:themeTint="99"/>
        </w:tcBorders>
      </w:tcPr>
    </w:tblStylePr>
    <w:tblStylePr w:type="firstCol">
      <w:rPr>
        <w:b/>
        <w:bCs/>
      </w:rPr>
    </w:tblStylePr>
    <w:tblStylePr w:type="lastCol">
      <w:rPr>
        <w:b/>
        <w:bCs/>
      </w:rPr>
    </w:tblStylePr>
    <w:tblStylePr w:type="band1Vert">
      <w:tblPr/>
      <w:tcPr>
        <w:shd w:val="clear" w:color="auto" w:fill="DBEFF5" w:themeFill="accent5" w:themeFillTint="33"/>
      </w:tcPr>
    </w:tblStylePr>
    <w:tblStylePr w:type="band1Horz">
      <w:tblPr/>
      <w:tcPr>
        <w:shd w:val="clear" w:color="auto" w:fill="DBEFF5" w:themeFill="accent5" w:themeFillTint="33"/>
      </w:tcPr>
    </w:tblStylePr>
  </w:style>
  <w:style w:type="table" w:customStyle="1" w:styleId="Tabladecuadrcula1clara1">
    <w:name w:val="Tabla de cuadrícula 1 clara1"/>
    <w:basedOn w:val="Tablanormal"/>
    <w:uiPriority w:val="46"/>
    <w:rsid w:val="0017680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Encabezado">
    <w:name w:val="header"/>
    <w:basedOn w:val="Normal"/>
    <w:link w:val="EncabezadoCar"/>
    <w:uiPriority w:val="99"/>
    <w:rsid w:val="0017680E"/>
    <w:pPr>
      <w:tabs>
        <w:tab w:val="center" w:pos="4419"/>
        <w:tab w:val="right" w:pos="8838"/>
      </w:tabs>
      <w:spacing w:after="0" w:line="240" w:lineRule="auto"/>
    </w:pPr>
    <w:rPr>
      <w:rFonts w:ascii="Times New Roman" w:eastAsia="Times New Roman" w:hAnsi="Times New Roman" w:cs="Times New Roman"/>
      <w:sz w:val="24"/>
      <w:szCs w:val="24"/>
      <w:lang w:val="es-ES" w:eastAsia="es-ES"/>
    </w:rPr>
  </w:style>
  <w:style w:type="character" w:customStyle="1" w:styleId="EncabezadoCar">
    <w:name w:val="Encabezado Car"/>
    <w:basedOn w:val="Fuentedeprrafopredeter"/>
    <w:link w:val="Encabezado"/>
    <w:uiPriority w:val="99"/>
    <w:rsid w:val="0017680E"/>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17680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7680E"/>
  </w:style>
  <w:style w:type="table" w:customStyle="1" w:styleId="Cuadrculadetablaclara1">
    <w:name w:val="Cuadrícula de tabla clara1"/>
    <w:basedOn w:val="Tablanormal"/>
    <w:uiPriority w:val="40"/>
    <w:rsid w:val="0017680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ipervnculo">
    <w:name w:val="Hyperlink"/>
    <w:basedOn w:val="Fuentedeprrafopredeter"/>
    <w:uiPriority w:val="99"/>
    <w:unhideWhenUsed/>
    <w:rsid w:val="0017680E"/>
    <w:rPr>
      <w:color w:val="6B9F25" w:themeColor="hyperlink"/>
      <w:u w:val="single"/>
    </w:rPr>
  </w:style>
  <w:style w:type="character" w:customStyle="1" w:styleId="b1">
    <w:name w:val="b1"/>
    <w:basedOn w:val="Fuentedeprrafopredeter"/>
    <w:rsid w:val="0017680E"/>
    <w:rPr>
      <w:color w:val="000000"/>
    </w:rPr>
  </w:style>
  <w:style w:type="character" w:customStyle="1" w:styleId="addmd1">
    <w:name w:val="addmd1"/>
    <w:basedOn w:val="Fuentedeprrafopredeter"/>
    <w:rsid w:val="0017680E"/>
    <w:rPr>
      <w:sz w:val="20"/>
      <w:szCs w:val="20"/>
    </w:rPr>
  </w:style>
  <w:style w:type="paragraph" w:styleId="Textocomentario">
    <w:name w:val="annotation text"/>
    <w:basedOn w:val="Normal"/>
    <w:link w:val="TextocomentarioCar"/>
    <w:semiHidden/>
    <w:rsid w:val="0017680E"/>
    <w:pPr>
      <w:spacing w:after="0" w:line="240" w:lineRule="auto"/>
    </w:pPr>
    <w:rPr>
      <w:rFonts w:ascii="Times New Roman" w:eastAsia="Times New Roman" w:hAnsi="Times New Roman" w:cs="Times New Roman"/>
      <w:sz w:val="20"/>
      <w:szCs w:val="20"/>
      <w:lang w:val="es-ES" w:eastAsia="es-ES"/>
    </w:rPr>
  </w:style>
  <w:style w:type="character" w:customStyle="1" w:styleId="TextocomentarioCar">
    <w:name w:val="Texto comentario Car"/>
    <w:basedOn w:val="Fuentedeprrafopredeter"/>
    <w:link w:val="Textocomentario"/>
    <w:semiHidden/>
    <w:rsid w:val="0017680E"/>
    <w:rPr>
      <w:rFonts w:ascii="Times New Roman" w:eastAsia="Times New Roman" w:hAnsi="Times New Roman" w:cs="Times New Roman"/>
      <w:sz w:val="20"/>
      <w:szCs w:val="20"/>
      <w:lang w:val="es-ES" w:eastAsia="es-ES"/>
    </w:rPr>
  </w:style>
  <w:style w:type="paragraph" w:styleId="Bibliografa">
    <w:name w:val="Bibliography"/>
    <w:basedOn w:val="Normal"/>
    <w:next w:val="Normal"/>
    <w:uiPriority w:val="37"/>
    <w:unhideWhenUsed/>
    <w:rsid w:val="0017680E"/>
  </w:style>
  <w:style w:type="paragraph" w:styleId="Puesto">
    <w:name w:val="Title"/>
    <w:basedOn w:val="Ttulo1"/>
    <w:next w:val="Normal"/>
    <w:link w:val="PuestoCar"/>
    <w:qFormat/>
    <w:rsid w:val="00561900"/>
  </w:style>
  <w:style w:type="character" w:customStyle="1" w:styleId="PuestoCar">
    <w:name w:val="Puesto Car"/>
    <w:basedOn w:val="Fuentedeprrafopredeter"/>
    <w:link w:val="Puesto"/>
    <w:rsid w:val="00561900"/>
    <w:rPr>
      <w:rFonts w:ascii="Arial Black" w:eastAsia="Times New Roman" w:hAnsi="Arial Black" w:cs="Times New Roman"/>
      <w:color w:val="000000" w:themeColor="text1"/>
      <w:sz w:val="36"/>
      <w:szCs w:val="36"/>
      <w:lang w:eastAsia="es-MX"/>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style>
  <w:style w:type="table" w:customStyle="1" w:styleId="Tabladecuadrcula6concolores-nfasis62">
    <w:name w:val="Tabla de cuadrícula 6 con colores - Énfasis 62"/>
    <w:basedOn w:val="Tablanormal"/>
    <w:uiPriority w:val="51"/>
    <w:rsid w:val="0017680E"/>
    <w:pPr>
      <w:spacing w:after="0" w:line="240" w:lineRule="auto"/>
    </w:pPr>
    <w:rPr>
      <w:color w:val="08A4EE" w:themeColor="accent6" w:themeShade="BF"/>
    </w:rPr>
    <w:tblPr>
      <w:tblStyleRowBandSize w:val="1"/>
      <w:tblStyleColBandSize w:val="1"/>
      <w:tblBorders>
        <w:top w:val="single" w:sz="4" w:space="0" w:color="96DBFB" w:themeColor="accent6" w:themeTint="99"/>
        <w:left w:val="single" w:sz="4" w:space="0" w:color="96DBFB" w:themeColor="accent6" w:themeTint="99"/>
        <w:bottom w:val="single" w:sz="4" w:space="0" w:color="96DBFB" w:themeColor="accent6" w:themeTint="99"/>
        <w:right w:val="single" w:sz="4" w:space="0" w:color="96DBFB" w:themeColor="accent6" w:themeTint="99"/>
        <w:insideH w:val="single" w:sz="4" w:space="0" w:color="96DBFB" w:themeColor="accent6" w:themeTint="99"/>
        <w:insideV w:val="single" w:sz="4" w:space="0" w:color="96DBFB" w:themeColor="accent6" w:themeTint="99"/>
      </w:tblBorders>
    </w:tblPr>
    <w:tblStylePr w:type="firstRow">
      <w:rPr>
        <w:b/>
        <w:bCs/>
      </w:rPr>
      <w:tblPr/>
      <w:tcPr>
        <w:tcBorders>
          <w:bottom w:val="single" w:sz="12" w:space="0" w:color="96DBFB" w:themeColor="accent6" w:themeTint="99"/>
        </w:tcBorders>
      </w:tcPr>
    </w:tblStylePr>
    <w:tblStylePr w:type="lastRow">
      <w:rPr>
        <w:b/>
        <w:bCs/>
      </w:rPr>
      <w:tblPr/>
      <w:tcPr>
        <w:tcBorders>
          <w:top w:val="double" w:sz="4" w:space="0" w:color="96DBFB" w:themeColor="accent6" w:themeTint="99"/>
        </w:tcBorders>
      </w:tcPr>
    </w:tblStylePr>
    <w:tblStylePr w:type="firstCol">
      <w:rPr>
        <w:b/>
        <w:bCs/>
      </w:rPr>
    </w:tblStylePr>
    <w:tblStylePr w:type="lastCol">
      <w:rPr>
        <w:b/>
        <w:bCs/>
      </w:rPr>
    </w:tblStylePr>
    <w:tblStylePr w:type="band1Vert">
      <w:tblPr/>
      <w:tcPr>
        <w:shd w:val="clear" w:color="auto" w:fill="DCF3FD" w:themeFill="accent6" w:themeFillTint="33"/>
      </w:tcPr>
    </w:tblStylePr>
    <w:tblStylePr w:type="band1Horz">
      <w:tblPr/>
      <w:tcPr>
        <w:shd w:val="clear" w:color="auto" w:fill="DCF3FD" w:themeFill="accent6" w:themeFillTint="33"/>
      </w:tcPr>
    </w:tblStylePr>
  </w:style>
  <w:style w:type="table" w:customStyle="1" w:styleId="Tabladecuadrcula2-nfasis21">
    <w:name w:val="Tabla de cuadrícula 2 - Énfasis 21"/>
    <w:basedOn w:val="Tablanormal"/>
    <w:uiPriority w:val="47"/>
    <w:rsid w:val="0017680E"/>
    <w:pPr>
      <w:spacing w:after="0" w:line="240" w:lineRule="auto"/>
    </w:pPr>
    <w:tblPr>
      <w:tblStyleRowBandSize w:val="1"/>
      <w:tblStyleColBandSize w:val="1"/>
      <w:tblBorders>
        <w:top w:val="single" w:sz="2" w:space="0" w:color="9FD37C" w:themeColor="accent2" w:themeTint="99"/>
        <w:bottom w:val="single" w:sz="2" w:space="0" w:color="9FD37C" w:themeColor="accent2" w:themeTint="99"/>
        <w:insideH w:val="single" w:sz="2" w:space="0" w:color="9FD37C" w:themeColor="accent2" w:themeTint="99"/>
        <w:insideV w:val="single" w:sz="2" w:space="0" w:color="9FD37C" w:themeColor="accent2" w:themeTint="99"/>
      </w:tblBorders>
    </w:tblPr>
    <w:tblStylePr w:type="firstRow">
      <w:rPr>
        <w:b/>
        <w:bCs/>
      </w:rPr>
      <w:tblPr/>
      <w:tcPr>
        <w:tcBorders>
          <w:top w:val="nil"/>
          <w:bottom w:val="single" w:sz="12" w:space="0" w:color="9FD37C" w:themeColor="accent2" w:themeTint="99"/>
          <w:insideH w:val="nil"/>
          <w:insideV w:val="nil"/>
        </w:tcBorders>
        <w:shd w:val="clear" w:color="auto" w:fill="FFFFFF" w:themeFill="background1"/>
      </w:tcPr>
    </w:tblStylePr>
    <w:tblStylePr w:type="lastRow">
      <w:rPr>
        <w:b/>
        <w:bCs/>
      </w:rPr>
      <w:tblPr/>
      <w:tcPr>
        <w:tcBorders>
          <w:top w:val="double" w:sz="2" w:space="0" w:color="9FD37C"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FF0D3" w:themeFill="accent2" w:themeFillTint="33"/>
      </w:tcPr>
    </w:tblStylePr>
    <w:tblStylePr w:type="band1Horz">
      <w:tblPr/>
      <w:tcPr>
        <w:shd w:val="clear" w:color="auto" w:fill="DFF0D3" w:themeFill="accent2" w:themeFillTint="33"/>
      </w:tcPr>
    </w:tblStylePr>
  </w:style>
  <w:style w:type="table" w:customStyle="1" w:styleId="Tabladecuadrcula1clara-nfasis11">
    <w:name w:val="Tabla de cuadrícula 1 clara - Énfasis 11"/>
    <w:basedOn w:val="Tablanormal"/>
    <w:uiPriority w:val="46"/>
    <w:rsid w:val="0017680E"/>
    <w:pPr>
      <w:spacing w:after="0" w:line="240" w:lineRule="auto"/>
    </w:pPr>
    <w:tblPr>
      <w:tblStyleRowBandSize w:val="1"/>
      <w:tblStyleColBandSize w:val="1"/>
      <w:tblBorders>
        <w:top w:val="single" w:sz="4" w:space="0" w:color="D6EAAF" w:themeColor="accent1" w:themeTint="66"/>
        <w:left w:val="single" w:sz="4" w:space="0" w:color="D6EAAF" w:themeColor="accent1" w:themeTint="66"/>
        <w:bottom w:val="single" w:sz="4" w:space="0" w:color="D6EAAF" w:themeColor="accent1" w:themeTint="66"/>
        <w:right w:val="single" w:sz="4" w:space="0" w:color="D6EAAF" w:themeColor="accent1" w:themeTint="66"/>
        <w:insideH w:val="single" w:sz="4" w:space="0" w:color="D6EAAF" w:themeColor="accent1" w:themeTint="66"/>
        <w:insideV w:val="single" w:sz="4" w:space="0" w:color="D6EAAF" w:themeColor="accent1" w:themeTint="66"/>
      </w:tblBorders>
    </w:tblPr>
    <w:tblStylePr w:type="firstRow">
      <w:rPr>
        <w:b/>
        <w:bCs/>
      </w:rPr>
      <w:tblPr/>
      <w:tcPr>
        <w:tcBorders>
          <w:bottom w:val="single" w:sz="12" w:space="0" w:color="C1DF87" w:themeColor="accent1" w:themeTint="99"/>
        </w:tcBorders>
      </w:tcPr>
    </w:tblStylePr>
    <w:tblStylePr w:type="lastRow">
      <w:rPr>
        <w:b/>
        <w:bCs/>
      </w:rPr>
      <w:tblPr/>
      <w:tcPr>
        <w:tcBorders>
          <w:top w:val="double" w:sz="2" w:space="0" w:color="C1DF87" w:themeColor="accent1" w:themeTint="99"/>
        </w:tcBorders>
      </w:tcPr>
    </w:tblStylePr>
    <w:tblStylePr w:type="firstCol">
      <w:rPr>
        <w:b/>
        <w:bCs/>
      </w:rPr>
    </w:tblStylePr>
    <w:tblStylePr w:type="lastCol">
      <w:rPr>
        <w:b/>
        <w:bCs/>
      </w:rPr>
    </w:tblStylePr>
  </w:style>
  <w:style w:type="character" w:styleId="Refdenotaalpie">
    <w:name w:val="footnote reference"/>
    <w:basedOn w:val="Fuentedeprrafopredeter"/>
    <w:uiPriority w:val="99"/>
    <w:semiHidden/>
    <w:unhideWhenUsed/>
    <w:rsid w:val="0017680E"/>
    <w:rPr>
      <w:vertAlign w:val="superscript"/>
    </w:rPr>
  </w:style>
  <w:style w:type="table" w:customStyle="1" w:styleId="Tabladecuadrcula1clara-nfasis12">
    <w:name w:val="Tabla de cuadrícula 1 clara - Énfasis 12"/>
    <w:basedOn w:val="Tablanormal"/>
    <w:uiPriority w:val="46"/>
    <w:rsid w:val="0017680E"/>
    <w:pPr>
      <w:spacing w:after="0" w:line="240" w:lineRule="auto"/>
    </w:pPr>
    <w:tblPr>
      <w:tblStyleRowBandSize w:val="1"/>
      <w:tblStyleColBandSize w:val="1"/>
      <w:tblBorders>
        <w:top w:val="single" w:sz="4" w:space="0" w:color="D6EAAF" w:themeColor="accent1" w:themeTint="66"/>
        <w:left w:val="single" w:sz="4" w:space="0" w:color="D6EAAF" w:themeColor="accent1" w:themeTint="66"/>
        <w:bottom w:val="single" w:sz="4" w:space="0" w:color="D6EAAF" w:themeColor="accent1" w:themeTint="66"/>
        <w:right w:val="single" w:sz="4" w:space="0" w:color="D6EAAF" w:themeColor="accent1" w:themeTint="66"/>
        <w:insideH w:val="single" w:sz="4" w:space="0" w:color="D6EAAF" w:themeColor="accent1" w:themeTint="66"/>
        <w:insideV w:val="single" w:sz="4" w:space="0" w:color="D6EAAF" w:themeColor="accent1" w:themeTint="66"/>
      </w:tblBorders>
    </w:tblPr>
    <w:tblStylePr w:type="firstRow">
      <w:rPr>
        <w:b/>
        <w:bCs/>
      </w:rPr>
      <w:tblPr/>
      <w:tcPr>
        <w:tcBorders>
          <w:bottom w:val="single" w:sz="12" w:space="0" w:color="C1DF87" w:themeColor="accent1" w:themeTint="99"/>
        </w:tcBorders>
      </w:tcPr>
    </w:tblStylePr>
    <w:tblStylePr w:type="lastRow">
      <w:rPr>
        <w:b/>
        <w:bCs/>
      </w:rPr>
      <w:tblPr/>
      <w:tcPr>
        <w:tcBorders>
          <w:top w:val="double" w:sz="2" w:space="0" w:color="C1DF87" w:themeColor="accent1" w:themeTint="99"/>
        </w:tcBorders>
      </w:tcPr>
    </w:tblStylePr>
    <w:tblStylePr w:type="firstCol">
      <w:rPr>
        <w:b/>
        <w:bCs/>
      </w:rPr>
    </w:tblStylePr>
    <w:tblStylePr w:type="lastCol">
      <w:rPr>
        <w:b/>
        <w:bCs/>
      </w:rPr>
    </w:tblStylePr>
  </w:style>
  <w:style w:type="table" w:customStyle="1" w:styleId="Tabladecuadrcula6concolores-nfasis63">
    <w:name w:val="Tabla de cuadrícula 6 con colores - Énfasis 63"/>
    <w:basedOn w:val="Tablanormal"/>
    <w:uiPriority w:val="51"/>
    <w:rsid w:val="0017680E"/>
    <w:pPr>
      <w:spacing w:after="0" w:line="240" w:lineRule="auto"/>
    </w:pPr>
    <w:rPr>
      <w:color w:val="08A4EE" w:themeColor="accent6" w:themeShade="BF"/>
    </w:rPr>
    <w:tblPr>
      <w:tblStyleRowBandSize w:val="1"/>
      <w:tblStyleColBandSize w:val="1"/>
      <w:tblBorders>
        <w:top w:val="single" w:sz="4" w:space="0" w:color="96DBFB" w:themeColor="accent6" w:themeTint="99"/>
        <w:left w:val="single" w:sz="4" w:space="0" w:color="96DBFB" w:themeColor="accent6" w:themeTint="99"/>
        <w:bottom w:val="single" w:sz="4" w:space="0" w:color="96DBFB" w:themeColor="accent6" w:themeTint="99"/>
        <w:right w:val="single" w:sz="4" w:space="0" w:color="96DBFB" w:themeColor="accent6" w:themeTint="99"/>
        <w:insideH w:val="single" w:sz="4" w:space="0" w:color="96DBFB" w:themeColor="accent6" w:themeTint="99"/>
        <w:insideV w:val="single" w:sz="4" w:space="0" w:color="96DBFB" w:themeColor="accent6" w:themeTint="99"/>
      </w:tblBorders>
    </w:tblPr>
    <w:tblStylePr w:type="firstRow">
      <w:rPr>
        <w:b/>
        <w:bCs/>
      </w:rPr>
      <w:tblPr/>
      <w:tcPr>
        <w:tcBorders>
          <w:bottom w:val="single" w:sz="12" w:space="0" w:color="96DBFB" w:themeColor="accent6" w:themeTint="99"/>
        </w:tcBorders>
      </w:tcPr>
    </w:tblStylePr>
    <w:tblStylePr w:type="lastRow">
      <w:rPr>
        <w:b/>
        <w:bCs/>
      </w:rPr>
      <w:tblPr/>
      <w:tcPr>
        <w:tcBorders>
          <w:top w:val="double" w:sz="4" w:space="0" w:color="96DBFB" w:themeColor="accent6" w:themeTint="99"/>
        </w:tcBorders>
      </w:tcPr>
    </w:tblStylePr>
    <w:tblStylePr w:type="firstCol">
      <w:rPr>
        <w:b/>
        <w:bCs/>
      </w:rPr>
    </w:tblStylePr>
    <w:tblStylePr w:type="lastCol">
      <w:rPr>
        <w:b/>
        <w:bCs/>
      </w:rPr>
    </w:tblStylePr>
    <w:tblStylePr w:type="band1Vert">
      <w:tblPr/>
      <w:tcPr>
        <w:shd w:val="clear" w:color="auto" w:fill="DCF3FD" w:themeFill="accent6" w:themeFillTint="33"/>
      </w:tcPr>
    </w:tblStylePr>
    <w:tblStylePr w:type="band1Horz">
      <w:tblPr/>
      <w:tcPr>
        <w:shd w:val="clear" w:color="auto" w:fill="DCF3FD" w:themeFill="accent6" w:themeFillTint="33"/>
      </w:tcPr>
    </w:tblStylePr>
  </w:style>
  <w:style w:type="paragraph" w:styleId="TtulodeTDC">
    <w:name w:val="TOC Heading"/>
    <w:basedOn w:val="Ttulo1"/>
    <w:next w:val="Normal"/>
    <w:uiPriority w:val="39"/>
    <w:unhideWhenUsed/>
    <w:qFormat/>
    <w:rsid w:val="00561900"/>
    <w:pPr>
      <w:keepNext/>
      <w:keepLines/>
      <w:spacing w:before="240" w:line="259" w:lineRule="auto"/>
      <w:jc w:val="left"/>
      <w:outlineLvl w:val="9"/>
    </w:pPr>
    <w:rPr>
      <w:rFonts w:asciiTheme="majorHAnsi" w:eastAsiaTheme="majorEastAsia" w:hAnsiTheme="majorHAnsi" w:cstheme="majorBidi"/>
      <w:color w:val="729928" w:themeColor="accent1" w:themeShade="BF"/>
      <w:sz w:val="32"/>
      <w:szCs w:val="32"/>
    </w:rPr>
  </w:style>
  <w:style w:type="paragraph" w:styleId="TDC1">
    <w:name w:val="toc 1"/>
    <w:basedOn w:val="Normal"/>
    <w:next w:val="Normal"/>
    <w:autoRedefine/>
    <w:uiPriority w:val="39"/>
    <w:unhideWhenUsed/>
    <w:rsid w:val="00561900"/>
    <w:pPr>
      <w:spacing w:after="100"/>
    </w:pPr>
  </w:style>
  <w:style w:type="paragraph" w:styleId="TDC3">
    <w:name w:val="toc 3"/>
    <w:basedOn w:val="Normal"/>
    <w:next w:val="Normal"/>
    <w:autoRedefine/>
    <w:uiPriority w:val="39"/>
    <w:unhideWhenUsed/>
    <w:rsid w:val="00561900"/>
    <w:pPr>
      <w:spacing w:after="100"/>
      <w:ind w:left="440"/>
    </w:pPr>
  </w:style>
  <w:style w:type="paragraph" w:styleId="TDC2">
    <w:name w:val="toc 2"/>
    <w:basedOn w:val="Normal"/>
    <w:next w:val="Normal"/>
    <w:autoRedefine/>
    <w:uiPriority w:val="39"/>
    <w:unhideWhenUsed/>
    <w:rsid w:val="00561900"/>
    <w:pPr>
      <w:spacing w:after="100"/>
      <w:ind w:left="220"/>
    </w:pPr>
  </w:style>
  <w:style w:type="paragraph" w:styleId="TDC4">
    <w:name w:val="toc 4"/>
    <w:basedOn w:val="Normal"/>
    <w:next w:val="Normal"/>
    <w:autoRedefine/>
    <w:uiPriority w:val="39"/>
    <w:unhideWhenUsed/>
    <w:rsid w:val="00561900"/>
    <w:pPr>
      <w:spacing w:after="100"/>
      <w:ind w:left="660"/>
    </w:pPr>
    <w:rPr>
      <w:rFonts w:eastAsiaTheme="minorEastAsia"/>
      <w:lang w:eastAsia="es-MX"/>
    </w:rPr>
  </w:style>
  <w:style w:type="paragraph" w:styleId="TDC5">
    <w:name w:val="toc 5"/>
    <w:basedOn w:val="Normal"/>
    <w:next w:val="Normal"/>
    <w:autoRedefine/>
    <w:uiPriority w:val="39"/>
    <w:unhideWhenUsed/>
    <w:rsid w:val="00561900"/>
    <w:pPr>
      <w:spacing w:after="100"/>
      <w:ind w:left="880"/>
    </w:pPr>
    <w:rPr>
      <w:rFonts w:eastAsiaTheme="minorEastAsia"/>
      <w:lang w:eastAsia="es-MX"/>
    </w:rPr>
  </w:style>
  <w:style w:type="paragraph" w:styleId="TDC6">
    <w:name w:val="toc 6"/>
    <w:basedOn w:val="Normal"/>
    <w:next w:val="Normal"/>
    <w:autoRedefine/>
    <w:uiPriority w:val="39"/>
    <w:unhideWhenUsed/>
    <w:rsid w:val="00561900"/>
    <w:pPr>
      <w:spacing w:after="100"/>
      <w:ind w:left="1100"/>
    </w:pPr>
    <w:rPr>
      <w:rFonts w:eastAsiaTheme="minorEastAsia"/>
      <w:lang w:eastAsia="es-MX"/>
    </w:rPr>
  </w:style>
  <w:style w:type="paragraph" w:styleId="TDC7">
    <w:name w:val="toc 7"/>
    <w:basedOn w:val="Normal"/>
    <w:next w:val="Normal"/>
    <w:autoRedefine/>
    <w:uiPriority w:val="39"/>
    <w:unhideWhenUsed/>
    <w:rsid w:val="00561900"/>
    <w:pPr>
      <w:spacing w:after="100"/>
      <w:ind w:left="1320"/>
    </w:pPr>
    <w:rPr>
      <w:rFonts w:eastAsiaTheme="minorEastAsia"/>
      <w:lang w:eastAsia="es-MX"/>
    </w:rPr>
  </w:style>
  <w:style w:type="paragraph" w:styleId="TDC8">
    <w:name w:val="toc 8"/>
    <w:basedOn w:val="Normal"/>
    <w:next w:val="Normal"/>
    <w:autoRedefine/>
    <w:uiPriority w:val="39"/>
    <w:unhideWhenUsed/>
    <w:rsid w:val="00561900"/>
    <w:pPr>
      <w:spacing w:after="100"/>
      <w:ind w:left="1540"/>
    </w:pPr>
    <w:rPr>
      <w:rFonts w:eastAsiaTheme="minorEastAsia"/>
      <w:lang w:eastAsia="es-MX"/>
    </w:rPr>
  </w:style>
  <w:style w:type="paragraph" w:styleId="TDC9">
    <w:name w:val="toc 9"/>
    <w:basedOn w:val="Normal"/>
    <w:next w:val="Normal"/>
    <w:autoRedefine/>
    <w:uiPriority w:val="39"/>
    <w:unhideWhenUsed/>
    <w:rsid w:val="00561900"/>
    <w:pPr>
      <w:spacing w:after="100"/>
      <w:ind w:left="1760"/>
    </w:pPr>
    <w:rPr>
      <w:rFonts w:eastAsiaTheme="minorEastAsia"/>
      <w:lang w:eastAsia="es-MX"/>
    </w:rPr>
  </w:style>
  <w:style w:type="paragraph" w:styleId="Cita">
    <w:name w:val="Quote"/>
    <w:basedOn w:val="Normal"/>
    <w:next w:val="Normal"/>
    <w:link w:val="CitaCar"/>
    <w:uiPriority w:val="29"/>
    <w:qFormat/>
    <w:rsid w:val="001642EF"/>
    <w:pPr>
      <w:spacing w:after="200" w:line="360" w:lineRule="auto"/>
    </w:pPr>
    <w:rPr>
      <w:rFonts w:ascii="Arial" w:hAnsi="Arial" w:cs="Arial"/>
      <w:b/>
      <w:sz w:val="24"/>
    </w:rPr>
  </w:style>
  <w:style w:type="character" w:customStyle="1" w:styleId="CitaCar">
    <w:name w:val="Cita Car"/>
    <w:basedOn w:val="Fuentedeprrafopredeter"/>
    <w:link w:val="Cita"/>
    <w:uiPriority w:val="29"/>
    <w:rsid w:val="001642EF"/>
    <w:rPr>
      <w:rFonts w:ascii="Arial" w:hAnsi="Arial" w:cs="Arial"/>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6681526">
      <w:bodyDiv w:val="1"/>
      <w:marLeft w:val="0"/>
      <w:marRight w:val="0"/>
      <w:marTop w:val="0"/>
      <w:marBottom w:val="0"/>
      <w:divBdr>
        <w:top w:val="none" w:sz="0" w:space="0" w:color="auto"/>
        <w:left w:val="none" w:sz="0" w:space="0" w:color="auto"/>
        <w:bottom w:val="none" w:sz="0" w:space="0" w:color="auto"/>
        <w:right w:val="none" w:sz="0" w:space="0" w:color="auto"/>
      </w:divBdr>
      <w:divsChild>
        <w:div w:id="592784751">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diagramLayout" Target="diagrams/layout3.xml"/><Relationship Id="rId21" Type="http://schemas.openxmlformats.org/officeDocument/2006/relationships/diagramLayout" Target="diagrams/layout2.xml"/><Relationship Id="rId42" Type="http://schemas.openxmlformats.org/officeDocument/2006/relationships/diagramQuickStyle" Target="diagrams/quickStyle6.xml"/><Relationship Id="rId47" Type="http://schemas.openxmlformats.org/officeDocument/2006/relationships/diagramQuickStyle" Target="diagrams/quickStyle7.xml"/><Relationship Id="rId63" Type="http://schemas.openxmlformats.org/officeDocument/2006/relationships/diagramData" Target="diagrams/data10.xml"/><Relationship Id="rId68" Type="http://schemas.openxmlformats.org/officeDocument/2006/relationships/image" Target="media/image16.emf"/><Relationship Id="rId84" Type="http://schemas.openxmlformats.org/officeDocument/2006/relationships/hyperlink" Target="https://www.significados.com/sociedad-mercantil/" TargetMode="External"/><Relationship Id="rId16" Type="http://schemas.openxmlformats.org/officeDocument/2006/relationships/hyperlink" Target="http://www.google.com.mx/url?sa=i&amp;source=images&amp;cd=&amp;cad=rja&amp;docid=_H9c8eZ8-si9OM&amp;tbnid=C9tGnq7lv4ddJM:&amp;ved=0CAUQjRw&amp;url=http://federal1grupog2010-2013.blogspot.com/2012_06_01_archive.html&amp;ei=r-HxUcHuDY-I9AT3g4CQBQ&amp;psig=AFQjCNHrDGyTl9mtc85p0SEXzg7mHq1tWA&amp;ust=1374892787608919" TargetMode="External"/><Relationship Id="rId11" Type="http://schemas.openxmlformats.org/officeDocument/2006/relationships/diagramColors" Target="diagrams/colors1.xml"/><Relationship Id="rId32" Type="http://schemas.openxmlformats.org/officeDocument/2006/relationships/diagramQuickStyle" Target="diagrams/quickStyle4.xml"/><Relationship Id="rId37" Type="http://schemas.openxmlformats.org/officeDocument/2006/relationships/diagramQuickStyle" Target="diagrams/quickStyle5.xml"/><Relationship Id="rId53" Type="http://schemas.openxmlformats.org/officeDocument/2006/relationships/diagramColors" Target="diagrams/colors8.xml"/><Relationship Id="rId58" Type="http://schemas.openxmlformats.org/officeDocument/2006/relationships/diagramQuickStyle" Target="diagrams/quickStyle9.xml"/><Relationship Id="rId74" Type="http://schemas.openxmlformats.org/officeDocument/2006/relationships/hyperlink" Target="http://www.cucea.udg.mx/include/" TargetMode="External"/><Relationship Id="rId79" Type="http://schemas.openxmlformats.org/officeDocument/2006/relationships/hyperlink" Target="http://elconta.com/2013/07/01/crisis-fabula-burros-burbuja-financiera-comprar/" TargetMode="External"/><Relationship Id="rId5" Type="http://schemas.openxmlformats.org/officeDocument/2006/relationships/webSettings" Target="webSettings.xml"/><Relationship Id="rId19" Type="http://schemas.openxmlformats.org/officeDocument/2006/relationships/image" Target="media/image11.png"/><Relationship Id="rId14" Type="http://schemas.openxmlformats.org/officeDocument/2006/relationships/image" Target="media/image7.jpeg"/><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diagramData" Target="diagrams/data4.xml"/><Relationship Id="rId35" Type="http://schemas.openxmlformats.org/officeDocument/2006/relationships/diagramData" Target="diagrams/data5.xml"/><Relationship Id="rId43" Type="http://schemas.openxmlformats.org/officeDocument/2006/relationships/diagramColors" Target="diagrams/colors6.xml"/><Relationship Id="rId48" Type="http://schemas.openxmlformats.org/officeDocument/2006/relationships/diagramColors" Target="diagrams/colors7.xml"/><Relationship Id="rId56" Type="http://schemas.openxmlformats.org/officeDocument/2006/relationships/diagramData" Target="diagrams/data9.xml"/><Relationship Id="rId64" Type="http://schemas.openxmlformats.org/officeDocument/2006/relationships/diagramLayout" Target="diagrams/layout10.xml"/><Relationship Id="rId69" Type="http://schemas.openxmlformats.org/officeDocument/2006/relationships/diagramData" Target="diagrams/data11.xml"/><Relationship Id="rId77" Type="http://schemas.openxmlformats.org/officeDocument/2006/relationships/hyperlink" Target="http://www.edufinet.com/edufinext/index.php/medios-de-pago/192-elementos-que-contiene-un-cheque" TargetMode="External"/><Relationship Id="rId8" Type="http://schemas.openxmlformats.org/officeDocument/2006/relationships/diagramData" Target="diagrams/data1.xml"/><Relationship Id="rId51" Type="http://schemas.openxmlformats.org/officeDocument/2006/relationships/diagramLayout" Target="diagrams/layout8.xml"/><Relationship Id="rId72" Type="http://schemas.openxmlformats.org/officeDocument/2006/relationships/diagramColors" Target="diagrams/colors11.xml"/><Relationship Id="rId80" Type="http://schemas.openxmlformats.org/officeDocument/2006/relationships/hyperlink" Target="http://www.sat.gob.mx/informacion_fiscal/normatividad/Paginas/2017/leyes_2017.aspx" TargetMode="External"/><Relationship Id="rId85" Type="http://schemas.openxmlformats.org/officeDocument/2006/relationships/fontTable" Target="fontTable.xml"/><Relationship Id="rId3" Type="http://schemas.openxmlformats.org/officeDocument/2006/relationships/styles" Target="styles.xml"/><Relationship Id="rId12" Type="http://schemas.microsoft.com/office/2007/relationships/diagramDrawing" Target="diagrams/drawing1.xml"/><Relationship Id="rId17" Type="http://schemas.openxmlformats.org/officeDocument/2006/relationships/image" Target="media/image9.jpeg"/><Relationship Id="rId25" Type="http://schemas.openxmlformats.org/officeDocument/2006/relationships/diagramData" Target="diagrams/data3.xml"/><Relationship Id="rId33" Type="http://schemas.openxmlformats.org/officeDocument/2006/relationships/diagramColors" Target="diagrams/colors4.xml"/><Relationship Id="rId38" Type="http://schemas.openxmlformats.org/officeDocument/2006/relationships/diagramColors" Target="diagrams/colors5.xml"/><Relationship Id="rId46" Type="http://schemas.openxmlformats.org/officeDocument/2006/relationships/diagramLayout" Target="diagrams/layout7.xml"/><Relationship Id="rId59" Type="http://schemas.openxmlformats.org/officeDocument/2006/relationships/diagramColors" Target="diagrams/colors9.xml"/><Relationship Id="rId67" Type="http://schemas.microsoft.com/office/2007/relationships/diagramDrawing" Target="diagrams/drawing10.xml"/><Relationship Id="rId20" Type="http://schemas.openxmlformats.org/officeDocument/2006/relationships/diagramData" Target="diagrams/data2.xml"/><Relationship Id="rId41" Type="http://schemas.openxmlformats.org/officeDocument/2006/relationships/diagramLayout" Target="diagrams/layout6.xml"/><Relationship Id="rId54" Type="http://schemas.microsoft.com/office/2007/relationships/diagramDrawing" Target="diagrams/drawing8.xml"/><Relationship Id="rId62" Type="http://schemas.openxmlformats.org/officeDocument/2006/relationships/image" Target="media/image15.jpeg"/><Relationship Id="rId70" Type="http://schemas.openxmlformats.org/officeDocument/2006/relationships/diagramLayout" Target="diagrams/layout11.xml"/><Relationship Id="rId75" Type="http://schemas.openxmlformats.org/officeDocument/2006/relationships/hyperlink" Target="http://www.calculadorasat.com/calcular-iva" TargetMode="External"/><Relationship Id="rId83" Type="http://schemas.openxmlformats.org/officeDocument/2006/relationships/hyperlink" Target="http://www.sat.gob.mx/informacion_fiscal/obligaciones_fiscales/personas_morales/no_lucrativas/Paginas/concepto_iva.aspx" TargetMode="External"/><Relationship Id="rId1" Type="http://schemas.openxmlformats.org/officeDocument/2006/relationships/customXml" Target="../customXml/item1.xml"/><Relationship Id="rId6" Type="http://schemas.openxmlformats.org/officeDocument/2006/relationships/image" Target="media/image4.jpeg"/><Relationship Id="rId15" Type="http://schemas.openxmlformats.org/officeDocument/2006/relationships/image" Target="media/image8.jpeg"/><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diagramLayout" Target="diagrams/layout5.xml"/><Relationship Id="rId49" Type="http://schemas.microsoft.com/office/2007/relationships/diagramDrawing" Target="diagrams/drawing7.xml"/><Relationship Id="rId57" Type="http://schemas.openxmlformats.org/officeDocument/2006/relationships/diagramLayout" Target="diagrams/layout9.xml"/><Relationship Id="rId10" Type="http://schemas.openxmlformats.org/officeDocument/2006/relationships/diagramQuickStyle" Target="diagrams/quickStyle1.xml"/><Relationship Id="rId31" Type="http://schemas.openxmlformats.org/officeDocument/2006/relationships/diagramLayout" Target="diagrams/layout4.xml"/><Relationship Id="rId44" Type="http://schemas.microsoft.com/office/2007/relationships/diagramDrawing" Target="diagrams/drawing6.xml"/><Relationship Id="rId52" Type="http://schemas.openxmlformats.org/officeDocument/2006/relationships/diagramQuickStyle" Target="diagrams/quickStyle8.xml"/><Relationship Id="rId60" Type="http://schemas.microsoft.com/office/2007/relationships/diagramDrawing" Target="diagrams/drawing9.xml"/><Relationship Id="rId65" Type="http://schemas.openxmlformats.org/officeDocument/2006/relationships/diagramQuickStyle" Target="diagrams/quickStyle10.xml"/><Relationship Id="rId73" Type="http://schemas.microsoft.com/office/2007/relationships/diagramDrawing" Target="diagrams/drawing11.xml"/><Relationship Id="rId78" Type="http://schemas.openxmlformats.org/officeDocument/2006/relationships/hyperlink" Target="http://ual.dyndns.org/Biblioteca/Derecho_Mercantil/Pdf/Unidad_17.pdf" TargetMode="External"/><Relationship Id="rId81" Type="http://schemas.openxmlformats.org/officeDocument/2006/relationships/hyperlink" Target="https://www.uv.mx/personal/cbustamante/files/2011/06/Contabilidad_Financiera1_Unidad_3.pdf" TargetMode="External"/><Relationship Id="rId8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image" Target="media/image6.jpeg"/><Relationship Id="rId18" Type="http://schemas.openxmlformats.org/officeDocument/2006/relationships/image" Target="media/image10.png"/><Relationship Id="rId39" Type="http://schemas.microsoft.com/office/2007/relationships/diagramDrawing" Target="diagrams/drawing5.xml"/><Relationship Id="rId34" Type="http://schemas.microsoft.com/office/2007/relationships/diagramDrawing" Target="diagrams/drawing4.xml"/><Relationship Id="rId50" Type="http://schemas.openxmlformats.org/officeDocument/2006/relationships/diagramData" Target="diagrams/data8.xml"/><Relationship Id="rId55" Type="http://schemas.openxmlformats.org/officeDocument/2006/relationships/image" Target="media/image13.png"/><Relationship Id="rId76" Type="http://schemas.openxmlformats.org/officeDocument/2006/relationships/hyperlink" Target="http://www.fad.es/sites/default/files/Manual%20Contabilidad.pdf" TargetMode="External"/><Relationship Id="rId7" Type="http://schemas.openxmlformats.org/officeDocument/2006/relationships/hyperlink" Target="file:///F:\DELL\Antologia%20Contabilidad_17.docx" TargetMode="External"/><Relationship Id="rId71" Type="http://schemas.openxmlformats.org/officeDocument/2006/relationships/diagramQuickStyle" Target="diagrams/quickStyle11.xml"/><Relationship Id="rId2" Type="http://schemas.openxmlformats.org/officeDocument/2006/relationships/numbering" Target="numbering.xml"/><Relationship Id="rId29" Type="http://schemas.microsoft.com/office/2007/relationships/diagramDrawing" Target="diagrams/drawing3.xml"/><Relationship Id="rId24" Type="http://schemas.microsoft.com/office/2007/relationships/diagramDrawing" Target="diagrams/drawing2.xml"/><Relationship Id="rId40" Type="http://schemas.openxmlformats.org/officeDocument/2006/relationships/diagramData" Target="diagrams/data6.xml"/><Relationship Id="rId45" Type="http://schemas.openxmlformats.org/officeDocument/2006/relationships/diagramData" Target="diagrams/data7.xml"/><Relationship Id="rId66" Type="http://schemas.openxmlformats.org/officeDocument/2006/relationships/diagramColors" Target="diagrams/colors10.xml"/><Relationship Id="rId61" Type="http://schemas.openxmlformats.org/officeDocument/2006/relationships/hyperlink" Target="http://www.google.com.mx/imgres?q=dibujo+balanza+en+blanco+y+negro&amp;um=1&amp;sa=N&amp;biw=1772&amp;bih=765&amp;hl=es-419&amp;tbm=isch&amp;tbnid=4dhvFDXPF-et5M:&amp;imgrefurl=http://es.all-free-download.com/vectores-gratis/vector-de-imagenes-predise%C3%B1adas/balanza_de_la_justicia_117108.html&amp;docid=OlMmzvLQWsa1iM&amp;imgurl=http://images.all-free-download.com/images/graphiclarge/scales_of_justice_117108.jpg&amp;w=425&amp;h=398&amp;ei=Ica8Uce2Doq09gTj-oHQAg&amp;zoom=1&amp;ved=1t:3588,r:23,s:0,i:156&amp;iact=rc&amp;page=1&amp;tbnh=163&amp;tbnw=174&amp;start=0&amp;ndsp=32&amp;tx=59&amp;ty=83" TargetMode="External"/><Relationship Id="rId82" Type="http://schemas.openxmlformats.org/officeDocument/2006/relationships/hyperlink" Target="http://www.sat.gob.mx/informacion_fiscal/factura_electronica/paginas/requisitos_factura_electronica_cfdi.aspx" TargetMode="Externa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diagrams/_rels/data1.xml.rels><?xml version="1.0" encoding="UTF-8" standalone="yes"?>
<Relationships xmlns="http://schemas.openxmlformats.org/package/2006/relationships"><Relationship Id="rId1" Type="http://schemas.openxmlformats.org/officeDocument/2006/relationships/image" Target="../media/image5.png"/></Relationships>
</file>

<file path=word/diagrams/_rels/data11.xml.rels><?xml version="1.0" encoding="UTF-8" standalone="yes"?>
<Relationships xmlns="http://schemas.openxmlformats.org/package/2006/relationships"><Relationship Id="rId1" Type="http://schemas.openxmlformats.org/officeDocument/2006/relationships/image" Target="../media/image17.png"/></Relationships>
</file>

<file path=word/diagrams/_rels/data2.xml.rels><?xml version="1.0" encoding="UTF-8" standalone="yes"?>
<Relationships xmlns="http://schemas.openxmlformats.org/package/2006/relationships"><Relationship Id="rId1" Type="http://schemas.openxmlformats.org/officeDocument/2006/relationships/image" Target="../media/image12.jpg"/></Relationships>
</file>

<file path=word/diagrams/_rels/data9.xml.rels><?xml version="1.0" encoding="UTF-8" standalone="yes"?>
<Relationships xmlns="http://schemas.openxmlformats.org/package/2006/relationships"><Relationship Id="rId1" Type="http://schemas.openxmlformats.org/officeDocument/2006/relationships/image" Target="../media/image14.jpg"/></Relationships>
</file>

<file path=word/diagrams/_rels/drawing1.xml.rels><?xml version="1.0" encoding="UTF-8" standalone="yes"?>
<Relationships xmlns="http://schemas.openxmlformats.org/package/2006/relationships"><Relationship Id="rId1" Type="http://schemas.openxmlformats.org/officeDocument/2006/relationships/image" Target="../media/image5.png"/></Relationships>
</file>

<file path=word/diagrams/_rels/drawing11.xml.rels><?xml version="1.0" encoding="UTF-8" standalone="yes"?>
<Relationships xmlns="http://schemas.openxmlformats.org/package/2006/relationships"><Relationship Id="rId1" Type="http://schemas.openxmlformats.org/officeDocument/2006/relationships/image" Target="../media/image17.png"/></Relationships>
</file>

<file path=word/diagrams/_rels/drawing2.xml.rels><?xml version="1.0" encoding="UTF-8" standalone="yes"?>
<Relationships xmlns="http://schemas.openxmlformats.org/package/2006/relationships"><Relationship Id="rId1" Type="http://schemas.openxmlformats.org/officeDocument/2006/relationships/image" Target="../media/image12.jpg"/></Relationships>
</file>

<file path=word/diagrams/_rels/drawing9.xml.rels><?xml version="1.0" encoding="UTF-8" standalone="yes"?>
<Relationships xmlns="http://schemas.openxmlformats.org/package/2006/relationships"><Relationship Id="rId1" Type="http://schemas.openxmlformats.org/officeDocument/2006/relationships/image" Target="../media/image14.jpg"/></Relationships>
</file>

<file path=word/diagrams/colors1.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6E34ED4-7133-44E4-ABF0-DDEB07DC3165}" type="doc">
      <dgm:prSet loTypeId="urn:microsoft.com/office/officeart/2005/8/layout/radial2" loCatId="relationship" qsTypeId="urn:microsoft.com/office/officeart/2005/8/quickstyle/simple1" qsCatId="simple" csTypeId="urn:microsoft.com/office/officeart/2005/8/colors/accent2_2" csCatId="accent2" phldr="1"/>
      <dgm:spPr/>
      <dgm:t>
        <a:bodyPr/>
        <a:lstStyle/>
        <a:p>
          <a:endParaRPr lang="es-MX"/>
        </a:p>
      </dgm:t>
    </dgm:pt>
    <dgm:pt modelId="{B1CA2CB1-CD3C-4AAF-BE37-E0CE8F442162}">
      <dgm:prSet phldrT="[Texto]"/>
      <dgm:spPr/>
      <dgm:t>
        <a:bodyPr/>
        <a:lstStyle/>
        <a:p>
          <a:r>
            <a:rPr lang="es-MX"/>
            <a:t>Contabilidad</a:t>
          </a:r>
        </a:p>
      </dgm:t>
    </dgm:pt>
    <dgm:pt modelId="{969F36CF-2362-4F6A-8530-01CA9AD8A514}" type="parTrans" cxnId="{F1E2CE39-0518-4C4A-88FB-5661602BF783}">
      <dgm:prSet/>
      <dgm:spPr/>
      <dgm:t>
        <a:bodyPr/>
        <a:lstStyle/>
        <a:p>
          <a:endParaRPr lang="es-MX"/>
        </a:p>
      </dgm:t>
    </dgm:pt>
    <dgm:pt modelId="{AACCF439-6C26-4F7D-8EC2-1D5516CA60E9}" type="sibTrans" cxnId="{F1E2CE39-0518-4C4A-88FB-5661602BF783}">
      <dgm:prSet/>
      <dgm:spPr/>
      <dgm:t>
        <a:bodyPr/>
        <a:lstStyle/>
        <a:p>
          <a:endParaRPr lang="es-MX"/>
        </a:p>
      </dgm:t>
    </dgm:pt>
    <dgm:pt modelId="{A98FC03A-23A7-406E-8019-DFB8BA70AA51}">
      <dgm:prSet phldrT="[Texto]" custT="1"/>
      <dgm:spPr/>
      <dgm:t>
        <a:bodyPr/>
        <a:lstStyle/>
        <a:p>
          <a:r>
            <a:rPr lang="es-MX" sz="1000"/>
            <a:t>Concepto</a:t>
          </a:r>
        </a:p>
      </dgm:t>
    </dgm:pt>
    <dgm:pt modelId="{C17EBDB4-ABD3-4A2E-AC8C-14AE35890AC8}" type="parTrans" cxnId="{00F94213-BB9F-4319-944F-4860943A52F9}">
      <dgm:prSet/>
      <dgm:spPr/>
      <dgm:t>
        <a:bodyPr/>
        <a:lstStyle/>
        <a:p>
          <a:endParaRPr lang="es-MX"/>
        </a:p>
      </dgm:t>
    </dgm:pt>
    <dgm:pt modelId="{AEC8D313-5CFD-4345-ADE6-488EF3079CFE}" type="sibTrans" cxnId="{00F94213-BB9F-4319-944F-4860943A52F9}">
      <dgm:prSet/>
      <dgm:spPr/>
      <dgm:t>
        <a:bodyPr/>
        <a:lstStyle/>
        <a:p>
          <a:endParaRPr lang="es-MX"/>
        </a:p>
      </dgm:t>
    </dgm:pt>
    <dgm:pt modelId="{84B1D593-ED80-444F-9ED6-380109C3A517}">
      <dgm:prSet phldrT="[Texto]" custT="1"/>
      <dgm:spPr/>
      <dgm:t>
        <a:bodyPr/>
        <a:lstStyle/>
        <a:p>
          <a:r>
            <a:rPr lang="es-MX" sz="1000"/>
            <a:t>Objetivos</a:t>
          </a:r>
        </a:p>
      </dgm:t>
    </dgm:pt>
    <dgm:pt modelId="{ED9C6EF9-489C-4754-BFCE-4F033C914C16}" type="parTrans" cxnId="{50B8EE7F-9939-47A3-AAF1-B3AA2E08B2CD}">
      <dgm:prSet/>
      <dgm:spPr/>
      <dgm:t>
        <a:bodyPr/>
        <a:lstStyle/>
        <a:p>
          <a:endParaRPr lang="es-MX"/>
        </a:p>
      </dgm:t>
    </dgm:pt>
    <dgm:pt modelId="{111FA017-2A8B-41B9-B80C-B6D7CBD857F4}" type="sibTrans" cxnId="{50B8EE7F-9939-47A3-AAF1-B3AA2E08B2CD}">
      <dgm:prSet/>
      <dgm:spPr/>
      <dgm:t>
        <a:bodyPr/>
        <a:lstStyle/>
        <a:p>
          <a:endParaRPr lang="es-MX"/>
        </a:p>
      </dgm:t>
    </dgm:pt>
    <dgm:pt modelId="{D3EAAB3E-16A4-4EB2-B082-12023A66617E}">
      <dgm:prSet phldrT="[Texto]"/>
      <dgm:spPr/>
      <dgm:t>
        <a:bodyPr/>
        <a:lstStyle/>
        <a:p>
          <a:r>
            <a:rPr lang="es-MX"/>
            <a:t>Documentos Fuente</a:t>
          </a:r>
        </a:p>
      </dgm:t>
    </dgm:pt>
    <dgm:pt modelId="{2186A9D2-A768-4ED1-908A-8F3A0A94B65E}" type="parTrans" cxnId="{B2F2AF17-B9BA-4191-B3D3-635CB1A8E9DC}">
      <dgm:prSet/>
      <dgm:spPr/>
      <dgm:t>
        <a:bodyPr/>
        <a:lstStyle/>
        <a:p>
          <a:endParaRPr lang="es-MX"/>
        </a:p>
      </dgm:t>
    </dgm:pt>
    <dgm:pt modelId="{C74B977F-8431-491E-9340-EA7E6DE78A7A}" type="sibTrans" cxnId="{B2F2AF17-B9BA-4191-B3D3-635CB1A8E9DC}">
      <dgm:prSet/>
      <dgm:spPr/>
      <dgm:t>
        <a:bodyPr/>
        <a:lstStyle/>
        <a:p>
          <a:endParaRPr lang="es-MX"/>
        </a:p>
      </dgm:t>
    </dgm:pt>
    <dgm:pt modelId="{95840228-AF1A-44AC-8407-1F7E76957C0F}">
      <dgm:prSet phldrT="[Texto]" custT="1"/>
      <dgm:spPr/>
      <dgm:t>
        <a:bodyPr/>
        <a:lstStyle/>
        <a:p>
          <a:r>
            <a:rPr lang="es-MX" sz="1000"/>
            <a:t>Concepto</a:t>
          </a:r>
        </a:p>
      </dgm:t>
    </dgm:pt>
    <dgm:pt modelId="{83F38D6A-541F-45EB-A11C-5DCA28F20ABA}" type="parTrans" cxnId="{E0309490-DB93-49A4-950A-876273EB83E6}">
      <dgm:prSet/>
      <dgm:spPr/>
      <dgm:t>
        <a:bodyPr/>
        <a:lstStyle/>
        <a:p>
          <a:endParaRPr lang="es-MX"/>
        </a:p>
      </dgm:t>
    </dgm:pt>
    <dgm:pt modelId="{2636D8FB-1BA2-4F88-BF99-353DB9F83CC0}" type="sibTrans" cxnId="{E0309490-DB93-49A4-950A-876273EB83E6}">
      <dgm:prSet/>
      <dgm:spPr/>
      <dgm:t>
        <a:bodyPr/>
        <a:lstStyle/>
        <a:p>
          <a:endParaRPr lang="es-MX"/>
        </a:p>
      </dgm:t>
    </dgm:pt>
    <dgm:pt modelId="{6C1EFF61-5B93-4718-8CF1-B1FFEE70A635}">
      <dgm:prSet phldrT="[Texto]" custT="1"/>
      <dgm:spPr/>
      <dgm:t>
        <a:bodyPr/>
        <a:lstStyle/>
        <a:p>
          <a:r>
            <a:rPr lang="es-MX" sz="1000"/>
            <a:t>Clasificación</a:t>
          </a:r>
          <a:endParaRPr lang="es-MX" sz="1700"/>
        </a:p>
      </dgm:t>
    </dgm:pt>
    <dgm:pt modelId="{3DF97493-4B0B-4F56-89DC-EBBFEC222785}" type="parTrans" cxnId="{D58F3B0A-4417-4F5A-9137-EAA8F873C64A}">
      <dgm:prSet/>
      <dgm:spPr/>
      <dgm:t>
        <a:bodyPr/>
        <a:lstStyle/>
        <a:p>
          <a:endParaRPr lang="es-MX"/>
        </a:p>
      </dgm:t>
    </dgm:pt>
    <dgm:pt modelId="{F22C032D-39E8-47A7-9E2F-B1D8BDE57B9B}" type="sibTrans" cxnId="{D58F3B0A-4417-4F5A-9137-EAA8F873C64A}">
      <dgm:prSet/>
      <dgm:spPr/>
      <dgm:t>
        <a:bodyPr/>
        <a:lstStyle/>
        <a:p>
          <a:endParaRPr lang="es-MX"/>
        </a:p>
      </dgm:t>
    </dgm:pt>
    <dgm:pt modelId="{A5DB446C-12AB-4487-B9E4-BD2F7A861628}">
      <dgm:prSet phldrT="[Texto]"/>
      <dgm:spPr/>
      <dgm:t>
        <a:bodyPr/>
        <a:lstStyle/>
        <a:p>
          <a:r>
            <a:rPr lang="es-MX"/>
            <a:t>Ley del impuesto al valor agregado</a:t>
          </a:r>
        </a:p>
      </dgm:t>
    </dgm:pt>
    <dgm:pt modelId="{3F4CB3C9-C307-4C34-9FAB-149B9A744866}" type="parTrans" cxnId="{13DD4C3C-CF78-42E8-A1DB-4CA8C8237C31}">
      <dgm:prSet/>
      <dgm:spPr/>
      <dgm:t>
        <a:bodyPr/>
        <a:lstStyle/>
        <a:p>
          <a:endParaRPr lang="es-MX"/>
        </a:p>
      </dgm:t>
    </dgm:pt>
    <dgm:pt modelId="{48761D03-D7C6-4B48-BBC6-AA61816A9EB4}" type="sibTrans" cxnId="{13DD4C3C-CF78-42E8-A1DB-4CA8C8237C31}">
      <dgm:prSet/>
      <dgm:spPr/>
      <dgm:t>
        <a:bodyPr/>
        <a:lstStyle/>
        <a:p>
          <a:endParaRPr lang="es-MX"/>
        </a:p>
      </dgm:t>
    </dgm:pt>
    <dgm:pt modelId="{1CCC58A4-908D-403E-941D-61719BFD0B6B}">
      <dgm:prSet phldrT="[Texto]" custT="1"/>
      <dgm:spPr/>
      <dgm:t>
        <a:bodyPr/>
        <a:lstStyle/>
        <a:p>
          <a:r>
            <a:rPr lang="es-MX" sz="1000"/>
            <a:t>Concepto y antecedentes</a:t>
          </a:r>
        </a:p>
      </dgm:t>
    </dgm:pt>
    <dgm:pt modelId="{7799BDF0-874B-40B3-B49F-EC96991948EC}" type="parTrans" cxnId="{28712A9F-9E80-43ED-AC61-1B35A7D02B37}">
      <dgm:prSet/>
      <dgm:spPr/>
      <dgm:t>
        <a:bodyPr/>
        <a:lstStyle/>
        <a:p>
          <a:endParaRPr lang="es-MX"/>
        </a:p>
      </dgm:t>
    </dgm:pt>
    <dgm:pt modelId="{97CF937F-E21E-43C2-84C3-809C2EF09C48}" type="sibTrans" cxnId="{28712A9F-9E80-43ED-AC61-1B35A7D02B37}">
      <dgm:prSet/>
      <dgm:spPr/>
      <dgm:t>
        <a:bodyPr/>
        <a:lstStyle/>
        <a:p>
          <a:endParaRPr lang="es-MX"/>
        </a:p>
      </dgm:t>
    </dgm:pt>
    <dgm:pt modelId="{02907DE9-71DC-4B56-80C6-207B97124305}">
      <dgm:prSet phldrT="[Texto]" custT="1"/>
      <dgm:spPr/>
      <dgm:t>
        <a:bodyPr/>
        <a:lstStyle/>
        <a:p>
          <a:r>
            <a:rPr lang="es-MX" sz="1000"/>
            <a:t>Clasificación</a:t>
          </a:r>
        </a:p>
      </dgm:t>
    </dgm:pt>
    <dgm:pt modelId="{F0BA98FE-AF39-4398-B1DC-99C95CE20485}" type="parTrans" cxnId="{F39EC79A-F4E5-4D1A-B6C2-8DEFE725FC73}">
      <dgm:prSet/>
      <dgm:spPr/>
      <dgm:t>
        <a:bodyPr/>
        <a:lstStyle/>
        <a:p>
          <a:endParaRPr lang="es-MX"/>
        </a:p>
      </dgm:t>
    </dgm:pt>
    <dgm:pt modelId="{846123AC-9876-4D46-9C74-8843FEDED001}" type="sibTrans" cxnId="{F39EC79A-F4E5-4D1A-B6C2-8DEFE725FC73}">
      <dgm:prSet/>
      <dgm:spPr/>
      <dgm:t>
        <a:bodyPr/>
        <a:lstStyle/>
        <a:p>
          <a:endParaRPr lang="es-MX"/>
        </a:p>
      </dgm:t>
    </dgm:pt>
    <dgm:pt modelId="{2154F885-4AF2-42C3-8DD4-2A5A0C63B936}">
      <dgm:prSet phldrT="[Texto]" custT="1"/>
      <dgm:spPr/>
      <dgm:t>
        <a:bodyPr/>
        <a:lstStyle/>
        <a:p>
          <a:r>
            <a:rPr lang="es-MX" sz="1000"/>
            <a:t>Ciclo contable</a:t>
          </a:r>
        </a:p>
      </dgm:t>
    </dgm:pt>
    <dgm:pt modelId="{2A4D0E01-5925-49E2-B8CC-A676B4C5EAA9}" type="parTrans" cxnId="{6F7E151E-CBC2-4965-A7D7-05C989546DEE}">
      <dgm:prSet/>
      <dgm:spPr/>
      <dgm:t>
        <a:bodyPr/>
        <a:lstStyle/>
        <a:p>
          <a:endParaRPr lang="es-MX"/>
        </a:p>
      </dgm:t>
    </dgm:pt>
    <dgm:pt modelId="{E313CF8F-0BC6-4362-AE72-CBF2E2E6AD4E}" type="sibTrans" cxnId="{6F7E151E-CBC2-4965-A7D7-05C989546DEE}">
      <dgm:prSet/>
      <dgm:spPr/>
      <dgm:t>
        <a:bodyPr/>
        <a:lstStyle/>
        <a:p>
          <a:endParaRPr lang="es-MX"/>
        </a:p>
      </dgm:t>
    </dgm:pt>
    <dgm:pt modelId="{C0F86440-967B-46B2-950E-EF9EF6105F94}" type="pres">
      <dgm:prSet presAssocID="{26E34ED4-7133-44E4-ABF0-DDEB07DC3165}" presName="composite" presStyleCnt="0">
        <dgm:presLayoutVars>
          <dgm:chMax val="5"/>
          <dgm:dir/>
          <dgm:animLvl val="ctr"/>
          <dgm:resizeHandles val="exact"/>
        </dgm:presLayoutVars>
      </dgm:prSet>
      <dgm:spPr/>
      <dgm:t>
        <a:bodyPr/>
        <a:lstStyle/>
        <a:p>
          <a:endParaRPr lang="es-MX"/>
        </a:p>
      </dgm:t>
    </dgm:pt>
    <dgm:pt modelId="{D653CACB-304D-4FD9-A1BA-669FB7D45C78}" type="pres">
      <dgm:prSet presAssocID="{26E34ED4-7133-44E4-ABF0-DDEB07DC3165}" presName="cycle" presStyleCnt="0"/>
      <dgm:spPr/>
    </dgm:pt>
    <dgm:pt modelId="{4F19A912-95A5-4B64-98B2-E049CBF1C17D}" type="pres">
      <dgm:prSet presAssocID="{26E34ED4-7133-44E4-ABF0-DDEB07DC3165}" presName="centerShape" presStyleCnt="0"/>
      <dgm:spPr/>
    </dgm:pt>
    <dgm:pt modelId="{286C8BBF-D716-4D82-88C1-60739A7BF469}" type="pres">
      <dgm:prSet presAssocID="{26E34ED4-7133-44E4-ABF0-DDEB07DC3165}" presName="connSite" presStyleLbl="node1" presStyleIdx="0" presStyleCnt="4"/>
      <dgm:spPr/>
    </dgm:pt>
    <dgm:pt modelId="{43CE9EF6-3C46-429C-88E7-D76827BBF229}" type="pres">
      <dgm:prSet presAssocID="{26E34ED4-7133-44E4-ABF0-DDEB07DC3165}" presName="visible" presStyleLbl="node1" presStyleIdx="0" presStyleCnt="4" custScaleX="82808" custScaleY="83729"/>
      <dgm:spPr>
        <a:blipFill rotWithShape="1">
          <a:blip xmlns:r="http://schemas.openxmlformats.org/officeDocument/2006/relationships" r:embed="rId1"/>
          <a:stretch>
            <a:fillRect/>
          </a:stretch>
        </a:blipFill>
      </dgm:spPr>
    </dgm:pt>
    <dgm:pt modelId="{34D58827-7541-4049-BCBC-AD1B64D64002}" type="pres">
      <dgm:prSet presAssocID="{969F36CF-2362-4F6A-8530-01CA9AD8A514}" presName="Name25" presStyleLbl="parChTrans1D1" presStyleIdx="0" presStyleCnt="3"/>
      <dgm:spPr/>
      <dgm:t>
        <a:bodyPr/>
        <a:lstStyle/>
        <a:p>
          <a:endParaRPr lang="es-MX"/>
        </a:p>
      </dgm:t>
    </dgm:pt>
    <dgm:pt modelId="{2DA9DD31-3CA9-4C16-AA9B-4B141AC6E8D9}" type="pres">
      <dgm:prSet presAssocID="{B1CA2CB1-CD3C-4AAF-BE37-E0CE8F442162}" presName="node" presStyleCnt="0"/>
      <dgm:spPr/>
    </dgm:pt>
    <dgm:pt modelId="{331B995F-612F-4CB5-920A-8996A527E2FC}" type="pres">
      <dgm:prSet presAssocID="{B1CA2CB1-CD3C-4AAF-BE37-E0CE8F442162}" presName="parentNode" presStyleLbl="node1" presStyleIdx="1" presStyleCnt="4">
        <dgm:presLayoutVars>
          <dgm:chMax val="1"/>
          <dgm:bulletEnabled val="1"/>
        </dgm:presLayoutVars>
      </dgm:prSet>
      <dgm:spPr/>
      <dgm:t>
        <a:bodyPr/>
        <a:lstStyle/>
        <a:p>
          <a:endParaRPr lang="es-MX"/>
        </a:p>
      </dgm:t>
    </dgm:pt>
    <dgm:pt modelId="{724121D6-9345-4A05-A6FF-61670C6050C7}" type="pres">
      <dgm:prSet presAssocID="{B1CA2CB1-CD3C-4AAF-BE37-E0CE8F442162}" presName="childNode" presStyleLbl="revTx" presStyleIdx="0" presStyleCnt="3">
        <dgm:presLayoutVars>
          <dgm:bulletEnabled val="1"/>
        </dgm:presLayoutVars>
      </dgm:prSet>
      <dgm:spPr/>
      <dgm:t>
        <a:bodyPr/>
        <a:lstStyle/>
        <a:p>
          <a:endParaRPr lang="es-MX"/>
        </a:p>
      </dgm:t>
    </dgm:pt>
    <dgm:pt modelId="{170BDA05-B9D2-42DE-AAE8-FA7FC1DDCF8D}" type="pres">
      <dgm:prSet presAssocID="{2186A9D2-A768-4ED1-908A-8F3A0A94B65E}" presName="Name25" presStyleLbl="parChTrans1D1" presStyleIdx="1" presStyleCnt="3"/>
      <dgm:spPr/>
      <dgm:t>
        <a:bodyPr/>
        <a:lstStyle/>
        <a:p>
          <a:endParaRPr lang="es-MX"/>
        </a:p>
      </dgm:t>
    </dgm:pt>
    <dgm:pt modelId="{57AD6498-DECB-431C-8D8D-CBA5842FB206}" type="pres">
      <dgm:prSet presAssocID="{D3EAAB3E-16A4-4EB2-B082-12023A66617E}" presName="node" presStyleCnt="0"/>
      <dgm:spPr/>
    </dgm:pt>
    <dgm:pt modelId="{A82D4DEF-6FA8-4CA3-9643-93B2F1A8E44A}" type="pres">
      <dgm:prSet presAssocID="{D3EAAB3E-16A4-4EB2-B082-12023A66617E}" presName="parentNode" presStyleLbl="node1" presStyleIdx="2" presStyleCnt="4">
        <dgm:presLayoutVars>
          <dgm:chMax val="1"/>
          <dgm:bulletEnabled val="1"/>
        </dgm:presLayoutVars>
      </dgm:prSet>
      <dgm:spPr/>
      <dgm:t>
        <a:bodyPr/>
        <a:lstStyle/>
        <a:p>
          <a:endParaRPr lang="es-MX"/>
        </a:p>
      </dgm:t>
    </dgm:pt>
    <dgm:pt modelId="{0F7C5F7B-3629-4791-8579-0618C5D532E2}" type="pres">
      <dgm:prSet presAssocID="{D3EAAB3E-16A4-4EB2-B082-12023A66617E}" presName="childNode" presStyleLbl="revTx" presStyleIdx="1" presStyleCnt="3">
        <dgm:presLayoutVars>
          <dgm:bulletEnabled val="1"/>
        </dgm:presLayoutVars>
      </dgm:prSet>
      <dgm:spPr/>
      <dgm:t>
        <a:bodyPr/>
        <a:lstStyle/>
        <a:p>
          <a:endParaRPr lang="es-MX"/>
        </a:p>
      </dgm:t>
    </dgm:pt>
    <dgm:pt modelId="{C3E779D9-1748-4040-A13B-5187A6AB3C70}" type="pres">
      <dgm:prSet presAssocID="{3F4CB3C9-C307-4C34-9FAB-149B9A744866}" presName="Name25" presStyleLbl="parChTrans1D1" presStyleIdx="2" presStyleCnt="3"/>
      <dgm:spPr/>
      <dgm:t>
        <a:bodyPr/>
        <a:lstStyle/>
        <a:p>
          <a:endParaRPr lang="es-MX"/>
        </a:p>
      </dgm:t>
    </dgm:pt>
    <dgm:pt modelId="{57C973FA-AEEC-44A3-BDAB-3085B26D88C2}" type="pres">
      <dgm:prSet presAssocID="{A5DB446C-12AB-4487-B9E4-BD2F7A861628}" presName="node" presStyleCnt="0"/>
      <dgm:spPr/>
    </dgm:pt>
    <dgm:pt modelId="{06EB4217-88A1-4B62-8565-8021BC18AD30}" type="pres">
      <dgm:prSet presAssocID="{A5DB446C-12AB-4487-B9E4-BD2F7A861628}" presName="parentNode" presStyleLbl="node1" presStyleIdx="3" presStyleCnt="4">
        <dgm:presLayoutVars>
          <dgm:chMax val="1"/>
          <dgm:bulletEnabled val="1"/>
        </dgm:presLayoutVars>
      </dgm:prSet>
      <dgm:spPr/>
      <dgm:t>
        <a:bodyPr/>
        <a:lstStyle/>
        <a:p>
          <a:endParaRPr lang="es-MX"/>
        </a:p>
      </dgm:t>
    </dgm:pt>
    <dgm:pt modelId="{7DB0244B-42B3-4FB7-ACD2-B700CE1B07FB}" type="pres">
      <dgm:prSet presAssocID="{A5DB446C-12AB-4487-B9E4-BD2F7A861628}" presName="childNode" presStyleLbl="revTx" presStyleIdx="2" presStyleCnt="3">
        <dgm:presLayoutVars>
          <dgm:bulletEnabled val="1"/>
        </dgm:presLayoutVars>
      </dgm:prSet>
      <dgm:spPr/>
      <dgm:t>
        <a:bodyPr/>
        <a:lstStyle/>
        <a:p>
          <a:endParaRPr lang="es-MX"/>
        </a:p>
      </dgm:t>
    </dgm:pt>
  </dgm:ptLst>
  <dgm:cxnLst>
    <dgm:cxn modelId="{50B8EE7F-9939-47A3-AAF1-B3AA2E08B2CD}" srcId="{B1CA2CB1-CD3C-4AAF-BE37-E0CE8F442162}" destId="{84B1D593-ED80-444F-9ED6-380109C3A517}" srcOrd="1" destOrd="0" parTransId="{ED9C6EF9-489C-4754-BFCE-4F033C914C16}" sibTransId="{111FA017-2A8B-41B9-B80C-B6D7CBD857F4}"/>
    <dgm:cxn modelId="{9F1FAFD5-932D-4621-AAF4-9B5D30565B2D}" type="presOf" srcId="{A98FC03A-23A7-406E-8019-DFB8BA70AA51}" destId="{724121D6-9345-4A05-A6FF-61670C6050C7}" srcOrd="0" destOrd="0" presId="urn:microsoft.com/office/officeart/2005/8/layout/radial2"/>
    <dgm:cxn modelId="{D58F3B0A-4417-4F5A-9137-EAA8F873C64A}" srcId="{D3EAAB3E-16A4-4EB2-B082-12023A66617E}" destId="{6C1EFF61-5B93-4718-8CF1-B1FFEE70A635}" srcOrd="1" destOrd="0" parTransId="{3DF97493-4B0B-4F56-89DC-EBBFEC222785}" sibTransId="{F22C032D-39E8-47A7-9E2F-B1D8BDE57B9B}"/>
    <dgm:cxn modelId="{C5BCBAD6-0929-4890-9749-1291A72A104C}" type="presOf" srcId="{6C1EFF61-5B93-4718-8CF1-B1FFEE70A635}" destId="{0F7C5F7B-3629-4791-8579-0618C5D532E2}" srcOrd="0" destOrd="1" presId="urn:microsoft.com/office/officeart/2005/8/layout/radial2"/>
    <dgm:cxn modelId="{50A60479-77A0-4647-BFEE-3CF4C5C83D42}" type="presOf" srcId="{A5DB446C-12AB-4487-B9E4-BD2F7A861628}" destId="{06EB4217-88A1-4B62-8565-8021BC18AD30}" srcOrd="0" destOrd="0" presId="urn:microsoft.com/office/officeart/2005/8/layout/radial2"/>
    <dgm:cxn modelId="{5FA0A59D-785F-4EEF-A077-9E026E04EDFA}" type="presOf" srcId="{2154F885-4AF2-42C3-8DD4-2A5A0C63B936}" destId="{724121D6-9345-4A05-A6FF-61670C6050C7}" srcOrd="0" destOrd="2" presId="urn:microsoft.com/office/officeart/2005/8/layout/radial2"/>
    <dgm:cxn modelId="{D65187CD-7411-4F55-BBF7-57F62578E3BD}" type="presOf" srcId="{26E34ED4-7133-44E4-ABF0-DDEB07DC3165}" destId="{C0F86440-967B-46B2-950E-EF9EF6105F94}" srcOrd="0" destOrd="0" presId="urn:microsoft.com/office/officeart/2005/8/layout/radial2"/>
    <dgm:cxn modelId="{63E081CF-F06C-448D-9D1B-F5AECAB5820B}" type="presOf" srcId="{2186A9D2-A768-4ED1-908A-8F3A0A94B65E}" destId="{170BDA05-B9D2-42DE-AAE8-FA7FC1DDCF8D}" srcOrd="0" destOrd="0" presId="urn:microsoft.com/office/officeart/2005/8/layout/radial2"/>
    <dgm:cxn modelId="{E0309490-DB93-49A4-950A-876273EB83E6}" srcId="{D3EAAB3E-16A4-4EB2-B082-12023A66617E}" destId="{95840228-AF1A-44AC-8407-1F7E76957C0F}" srcOrd="0" destOrd="0" parTransId="{83F38D6A-541F-45EB-A11C-5DCA28F20ABA}" sibTransId="{2636D8FB-1BA2-4F88-BF99-353DB9F83CC0}"/>
    <dgm:cxn modelId="{88821E25-D686-4E0B-BF6E-078D29F7431B}" type="presOf" srcId="{969F36CF-2362-4F6A-8530-01CA9AD8A514}" destId="{34D58827-7541-4049-BCBC-AD1B64D64002}" srcOrd="0" destOrd="0" presId="urn:microsoft.com/office/officeart/2005/8/layout/radial2"/>
    <dgm:cxn modelId="{6097F470-7BFD-4B13-9552-555DB0A09520}" type="presOf" srcId="{95840228-AF1A-44AC-8407-1F7E76957C0F}" destId="{0F7C5F7B-3629-4791-8579-0618C5D532E2}" srcOrd="0" destOrd="0" presId="urn:microsoft.com/office/officeart/2005/8/layout/radial2"/>
    <dgm:cxn modelId="{6C1B162E-C744-4641-8F0F-CDAE7A592AEE}" type="presOf" srcId="{D3EAAB3E-16A4-4EB2-B082-12023A66617E}" destId="{A82D4DEF-6FA8-4CA3-9643-93B2F1A8E44A}" srcOrd="0" destOrd="0" presId="urn:microsoft.com/office/officeart/2005/8/layout/radial2"/>
    <dgm:cxn modelId="{00F94213-BB9F-4319-944F-4860943A52F9}" srcId="{B1CA2CB1-CD3C-4AAF-BE37-E0CE8F442162}" destId="{A98FC03A-23A7-406E-8019-DFB8BA70AA51}" srcOrd="0" destOrd="0" parTransId="{C17EBDB4-ABD3-4A2E-AC8C-14AE35890AC8}" sibTransId="{AEC8D313-5CFD-4345-ADE6-488EF3079CFE}"/>
    <dgm:cxn modelId="{9F33471D-B3FB-404D-87A8-E34AAA9ADC0C}" type="presOf" srcId="{3F4CB3C9-C307-4C34-9FAB-149B9A744866}" destId="{C3E779D9-1748-4040-A13B-5187A6AB3C70}" srcOrd="0" destOrd="0" presId="urn:microsoft.com/office/officeart/2005/8/layout/radial2"/>
    <dgm:cxn modelId="{40D48682-6FCE-43BD-BB32-578000C6A58E}" type="presOf" srcId="{84B1D593-ED80-444F-9ED6-380109C3A517}" destId="{724121D6-9345-4A05-A6FF-61670C6050C7}" srcOrd="0" destOrd="1" presId="urn:microsoft.com/office/officeart/2005/8/layout/radial2"/>
    <dgm:cxn modelId="{258CC343-4906-4D88-919B-FC8360042AB9}" type="presOf" srcId="{B1CA2CB1-CD3C-4AAF-BE37-E0CE8F442162}" destId="{331B995F-612F-4CB5-920A-8996A527E2FC}" srcOrd="0" destOrd="0" presId="urn:microsoft.com/office/officeart/2005/8/layout/radial2"/>
    <dgm:cxn modelId="{1215292A-064B-4704-9C56-660844DC562D}" type="presOf" srcId="{02907DE9-71DC-4B56-80C6-207B97124305}" destId="{7DB0244B-42B3-4FB7-ACD2-B700CE1B07FB}" srcOrd="0" destOrd="1" presId="urn:microsoft.com/office/officeart/2005/8/layout/radial2"/>
    <dgm:cxn modelId="{B2F2AF17-B9BA-4191-B3D3-635CB1A8E9DC}" srcId="{26E34ED4-7133-44E4-ABF0-DDEB07DC3165}" destId="{D3EAAB3E-16A4-4EB2-B082-12023A66617E}" srcOrd="1" destOrd="0" parTransId="{2186A9D2-A768-4ED1-908A-8F3A0A94B65E}" sibTransId="{C74B977F-8431-491E-9340-EA7E6DE78A7A}"/>
    <dgm:cxn modelId="{6F7E151E-CBC2-4965-A7D7-05C989546DEE}" srcId="{B1CA2CB1-CD3C-4AAF-BE37-E0CE8F442162}" destId="{2154F885-4AF2-42C3-8DD4-2A5A0C63B936}" srcOrd="2" destOrd="0" parTransId="{2A4D0E01-5925-49E2-B8CC-A676B4C5EAA9}" sibTransId="{E313CF8F-0BC6-4362-AE72-CBF2E2E6AD4E}"/>
    <dgm:cxn modelId="{28712A9F-9E80-43ED-AC61-1B35A7D02B37}" srcId="{A5DB446C-12AB-4487-B9E4-BD2F7A861628}" destId="{1CCC58A4-908D-403E-941D-61719BFD0B6B}" srcOrd="0" destOrd="0" parTransId="{7799BDF0-874B-40B3-B49F-EC96991948EC}" sibTransId="{97CF937F-E21E-43C2-84C3-809C2EF09C48}"/>
    <dgm:cxn modelId="{F39EC79A-F4E5-4D1A-B6C2-8DEFE725FC73}" srcId="{A5DB446C-12AB-4487-B9E4-BD2F7A861628}" destId="{02907DE9-71DC-4B56-80C6-207B97124305}" srcOrd="1" destOrd="0" parTransId="{F0BA98FE-AF39-4398-B1DC-99C95CE20485}" sibTransId="{846123AC-9876-4D46-9C74-8843FEDED001}"/>
    <dgm:cxn modelId="{13DD4C3C-CF78-42E8-A1DB-4CA8C8237C31}" srcId="{26E34ED4-7133-44E4-ABF0-DDEB07DC3165}" destId="{A5DB446C-12AB-4487-B9E4-BD2F7A861628}" srcOrd="2" destOrd="0" parTransId="{3F4CB3C9-C307-4C34-9FAB-149B9A744866}" sibTransId="{48761D03-D7C6-4B48-BBC6-AA61816A9EB4}"/>
    <dgm:cxn modelId="{F38D060C-34EA-4996-81FF-55E7F023623E}" type="presOf" srcId="{1CCC58A4-908D-403E-941D-61719BFD0B6B}" destId="{7DB0244B-42B3-4FB7-ACD2-B700CE1B07FB}" srcOrd="0" destOrd="0" presId="urn:microsoft.com/office/officeart/2005/8/layout/radial2"/>
    <dgm:cxn modelId="{F1E2CE39-0518-4C4A-88FB-5661602BF783}" srcId="{26E34ED4-7133-44E4-ABF0-DDEB07DC3165}" destId="{B1CA2CB1-CD3C-4AAF-BE37-E0CE8F442162}" srcOrd="0" destOrd="0" parTransId="{969F36CF-2362-4F6A-8530-01CA9AD8A514}" sibTransId="{AACCF439-6C26-4F7D-8EC2-1D5516CA60E9}"/>
    <dgm:cxn modelId="{5B21D2E0-2945-48C9-B7FE-D503204D6C91}" type="presParOf" srcId="{C0F86440-967B-46B2-950E-EF9EF6105F94}" destId="{D653CACB-304D-4FD9-A1BA-669FB7D45C78}" srcOrd="0" destOrd="0" presId="urn:microsoft.com/office/officeart/2005/8/layout/radial2"/>
    <dgm:cxn modelId="{0A0295F7-6443-4E2E-A937-55C4A8F92538}" type="presParOf" srcId="{D653CACB-304D-4FD9-A1BA-669FB7D45C78}" destId="{4F19A912-95A5-4B64-98B2-E049CBF1C17D}" srcOrd="0" destOrd="0" presId="urn:microsoft.com/office/officeart/2005/8/layout/radial2"/>
    <dgm:cxn modelId="{FE689412-5BC7-4661-8076-8BD4871640C4}" type="presParOf" srcId="{4F19A912-95A5-4B64-98B2-E049CBF1C17D}" destId="{286C8BBF-D716-4D82-88C1-60739A7BF469}" srcOrd="0" destOrd="0" presId="urn:microsoft.com/office/officeart/2005/8/layout/radial2"/>
    <dgm:cxn modelId="{E924CC73-29BB-4EC8-A2AB-238DD32BB216}" type="presParOf" srcId="{4F19A912-95A5-4B64-98B2-E049CBF1C17D}" destId="{43CE9EF6-3C46-429C-88E7-D76827BBF229}" srcOrd="1" destOrd="0" presId="urn:microsoft.com/office/officeart/2005/8/layout/radial2"/>
    <dgm:cxn modelId="{3CDCEB0F-F642-4D13-908E-5FC5A9D3A4C2}" type="presParOf" srcId="{D653CACB-304D-4FD9-A1BA-669FB7D45C78}" destId="{34D58827-7541-4049-BCBC-AD1B64D64002}" srcOrd="1" destOrd="0" presId="urn:microsoft.com/office/officeart/2005/8/layout/radial2"/>
    <dgm:cxn modelId="{67944374-EF9A-452A-85FE-73728C6004F8}" type="presParOf" srcId="{D653CACB-304D-4FD9-A1BA-669FB7D45C78}" destId="{2DA9DD31-3CA9-4C16-AA9B-4B141AC6E8D9}" srcOrd="2" destOrd="0" presId="urn:microsoft.com/office/officeart/2005/8/layout/radial2"/>
    <dgm:cxn modelId="{0821C3E2-FB11-4EF5-9F0E-343ABA3D96E0}" type="presParOf" srcId="{2DA9DD31-3CA9-4C16-AA9B-4B141AC6E8D9}" destId="{331B995F-612F-4CB5-920A-8996A527E2FC}" srcOrd="0" destOrd="0" presId="urn:microsoft.com/office/officeart/2005/8/layout/radial2"/>
    <dgm:cxn modelId="{15710D01-BAC0-4D9A-82A1-2D9F53983E6E}" type="presParOf" srcId="{2DA9DD31-3CA9-4C16-AA9B-4B141AC6E8D9}" destId="{724121D6-9345-4A05-A6FF-61670C6050C7}" srcOrd="1" destOrd="0" presId="urn:microsoft.com/office/officeart/2005/8/layout/radial2"/>
    <dgm:cxn modelId="{8ED44FE9-CCBA-4200-8096-D4CA57AB9330}" type="presParOf" srcId="{D653CACB-304D-4FD9-A1BA-669FB7D45C78}" destId="{170BDA05-B9D2-42DE-AAE8-FA7FC1DDCF8D}" srcOrd="3" destOrd="0" presId="urn:microsoft.com/office/officeart/2005/8/layout/radial2"/>
    <dgm:cxn modelId="{FB1DC37D-A4DF-4DCC-BBA5-503A4D9102D0}" type="presParOf" srcId="{D653CACB-304D-4FD9-A1BA-669FB7D45C78}" destId="{57AD6498-DECB-431C-8D8D-CBA5842FB206}" srcOrd="4" destOrd="0" presId="urn:microsoft.com/office/officeart/2005/8/layout/radial2"/>
    <dgm:cxn modelId="{4AE42B0B-FE68-4F2B-A5EA-98B812BD77F7}" type="presParOf" srcId="{57AD6498-DECB-431C-8D8D-CBA5842FB206}" destId="{A82D4DEF-6FA8-4CA3-9643-93B2F1A8E44A}" srcOrd="0" destOrd="0" presId="urn:microsoft.com/office/officeart/2005/8/layout/radial2"/>
    <dgm:cxn modelId="{0964163F-2593-43E8-B960-E68CC9B2455E}" type="presParOf" srcId="{57AD6498-DECB-431C-8D8D-CBA5842FB206}" destId="{0F7C5F7B-3629-4791-8579-0618C5D532E2}" srcOrd="1" destOrd="0" presId="urn:microsoft.com/office/officeart/2005/8/layout/radial2"/>
    <dgm:cxn modelId="{BE42D42E-52ED-424B-9598-1C911D47C644}" type="presParOf" srcId="{D653CACB-304D-4FD9-A1BA-669FB7D45C78}" destId="{C3E779D9-1748-4040-A13B-5187A6AB3C70}" srcOrd="5" destOrd="0" presId="urn:microsoft.com/office/officeart/2005/8/layout/radial2"/>
    <dgm:cxn modelId="{F33FF09F-0E0F-4BB8-A390-FD3DDE5D3382}" type="presParOf" srcId="{D653CACB-304D-4FD9-A1BA-669FB7D45C78}" destId="{57C973FA-AEEC-44A3-BDAB-3085B26D88C2}" srcOrd="6" destOrd="0" presId="urn:microsoft.com/office/officeart/2005/8/layout/radial2"/>
    <dgm:cxn modelId="{570B87F9-AED0-4226-B439-87863CD3B617}" type="presParOf" srcId="{57C973FA-AEEC-44A3-BDAB-3085B26D88C2}" destId="{06EB4217-88A1-4B62-8565-8021BC18AD30}" srcOrd="0" destOrd="0" presId="urn:microsoft.com/office/officeart/2005/8/layout/radial2"/>
    <dgm:cxn modelId="{67EA471D-7B53-4E73-B913-C533109E107D}" type="presParOf" srcId="{57C973FA-AEEC-44A3-BDAB-3085B26D88C2}" destId="{7DB0244B-42B3-4FB7-ACD2-B700CE1B07FB}" srcOrd="1" destOrd="0" presId="urn:microsoft.com/office/officeart/2005/8/layout/radial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806DF4E2-DE2B-4A54-86A9-AED3423AFF7F}" type="doc">
      <dgm:prSet loTypeId="urn:microsoft.com/office/officeart/2005/8/layout/radial5" loCatId="cycle" qsTypeId="urn:microsoft.com/office/officeart/2005/8/quickstyle/simple5" qsCatId="simple" csTypeId="urn:microsoft.com/office/officeart/2005/8/colors/colorful5" csCatId="colorful" phldr="1"/>
      <dgm:spPr/>
      <dgm:t>
        <a:bodyPr/>
        <a:lstStyle/>
        <a:p>
          <a:endParaRPr lang="es-MX"/>
        </a:p>
      </dgm:t>
    </dgm:pt>
    <dgm:pt modelId="{7E256F10-0098-4D5A-B656-B403F8F11B8D}">
      <dgm:prSet phldrT="[Texto]"/>
      <dgm:spPr>
        <a:solidFill>
          <a:srgbClr val="FF9966"/>
        </a:solidFill>
      </dgm:spPr>
      <dgm:t>
        <a:bodyPr/>
        <a:lstStyle/>
        <a:p>
          <a:r>
            <a:rPr lang="es-MX" b="1">
              <a:solidFill>
                <a:schemeClr val="tx1">
                  <a:lumMod val="85000"/>
                  <a:lumOff val="15000"/>
                </a:schemeClr>
              </a:solidFill>
            </a:rPr>
            <a:t>PROPORCIONAR INFORMACIÓN A CIERTA FECHA SOBRE</a:t>
          </a:r>
          <a:r>
            <a:rPr lang="es-MX">
              <a:solidFill>
                <a:schemeClr val="tx1">
                  <a:lumMod val="85000"/>
                  <a:lumOff val="15000"/>
                </a:schemeClr>
              </a:solidFill>
            </a:rPr>
            <a:t>: </a:t>
          </a:r>
        </a:p>
      </dgm:t>
    </dgm:pt>
    <dgm:pt modelId="{0896A902-2E0F-4F92-B84F-7B3C1222E378}" type="parTrans" cxnId="{46553D47-2CF8-4E0B-AC65-A0C5BA7683B4}">
      <dgm:prSet/>
      <dgm:spPr/>
      <dgm:t>
        <a:bodyPr/>
        <a:lstStyle/>
        <a:p>
          <a:endParaRPr lang="es-MX"/>
        </a:p>
      </dgm:t>
    </dgm:pt>
    <dgm:pt modelId="{C0E7EAF7-C17F-4D39-92F3-FDED8F5726E3}" type="sibTrans" cxnId="{46553D47-2CF8-4E0B-AC65-A0C5BA7683B4}">
      <dgm:prSet/>
      <dgm:spPr/>
      <dgm:t>
        <a:bodyPr/>
        <a:lstStyle/>
        <a:p>
          <a:endParaRPr lang="es-MX"/>
        </a:p>
      </dgm:t>
    </dgm:pt>
    <dgm:pt modelId="{788AD301-6788-476D-BA23-E1DF89E54702}">
      <dgm:prSet phldrT="[Texto]"/>
      <dgm:spPr>
        <a:solidFill>
          <a:srgbClr val="FF9966"/>
        </a:solidFill>
      </dgm:spPr>
      <dgm:t>
        <a:bodyPr/>
        <a:lstStyle/>
        <a:p>
          <a:r>
            <a:rPr lang="es-MX" b="1">
              <a:solidFill>
                <a:schemeClr val="tx1">
                  <a:lumMod val="85000"/>
                  <a:lumOff val="15000"/>
                </a:schemeClr>
              </a:solidFill>
            </a:rPr>
            <a:t>1) LOS RESULTADOS DE SUS OPERACIONES </a:t>
          </a:r>
          <a:endParaRPr lang="es-MX">
            <a:solidFill>
              <a:schemeClr val="tx1">
                <a:lumMod val="85000"/>
                <a:lumOff val="15000"/>
              </a:schemeClr>
            </a:solidFill>
          </a:endParaRPr>
        </a:p>
      </dgm:t>
    </dgm:pt>
    <dgm:pt modelId="{77878EC1-EADD-4153-B712-9AE21733FCCF}" type="parTrans" cxnId="{BAA0DC35-AE4C-49DB-BAE1-9BBC45341074}">
      <dgm:prSet/>
      <dgm:spPr>
        <a:solidFill>
          <a:schemeClr val="tx1"/>
        </a:solidFill>
      </dgm:spPr>
      <dgm:t>
        <a:bodyPr/>
        <a:lstStyle/>
        <a:p>
          <a:endParaRPr lang="es-MX"/>
        </a:p>
      </dgm:t>
    </dgm:pt>
    <dgm:pt modelId="{3207F389-0707-4054-8556-66E5267C0809}" type="sibTrans" cxnId="{BAA0DC35-AE4C-49DB-BAE1-9BBC45341074}">
      <dgm:prSet/>
      <dgm:spPr/>
      <dgm:t>
        <a:bodyPr/>
        <a:lstStyle/>
        <a:p>
          <a:endParaRPr lang="es-MX"/>
        </a:p>
      </dgm:t>
    </dgm:pt>
    <dgm:pt modelId="{25ACED0D-C847-4959-A07A-1C9FF4A0457E}">
      <dgm:prSet phldrT="[Texto]"/>
      <dgm:spPr>
        <a:solidFill>
          <a:srgbClr val="FF9966"/>
        </a:solidFill>
      </dgm:spPr>
      <dgm:t>
        <a:bodyPr/>
        <a:lstStyle/>
        <a:p>
          <a:r>
            <a:rPr lang="es-MX" b="1">
              <a:solidFill>
                <a:schemeClr val="tx1">
                  <a:lumMod val="85000"/>
                  <a:lumOff val="15000"/>
                </a:schemeClr>
              </a:solidFill>
            </a:rPr>
            <a:t>2 ) LA SITUACIÓN FINANCIERA</a:t>
          </a:r>
          <a:endParaRPr lang="es-MX">
            <a:solidFill>
              <a:schemeClr val="tx1">
                <a:lumMod val="85000"/>
                <a:lumOff val="15000"/>
              </a:schemeClr>
            </a:solidFill>
          </a:endParaRPr>
        </a:p>
      </dgm:t>
    </dgm:pt>
    <dgm:pt modelId="{02ECCA11-499F-426C-835E-CB2CB0B93EA7}" type="parTrans" cxnId="{23D14953-AEDD-437D-9CF1-E2A5830BC6E0}">
      <dgm:prSet/>
      <dgm:spPr>
        <a:solidFill>
          <a:schemeClr val="tx1"/>
        </a:solidFill>
      </dgm:spPr>
      <dgm:t>
        <a:bodyPr/>
        <a:lstStyle/>
        <a:p>
          <a:endParaRPr lang="es-MX"/>
        </a:p>
      </dgm:t>
    </dgm:pt>
    <dgm:pt modelId="{530F779D-5A84-4F43-985C-D12FC9AD91F4}" type="sibTrans" cxnId="{23D14953-AEDD-437D-9CF1-E2A5830BC6E0}">
      <dgm:prSet/>
      <dgm:spPr/>
      <dgm:t>
        <a:bodyPr/>
        <a:lstStyle/>
        <a:p>
          <a:endParaRPr lang="es-MX"/>
        </a:p>
      </dgm:t>
    </dgm:pt>
    <dgm:pt modelId="{9620F2FE-9EC3-4CC6-84AC-20B96C9C37DA}">
      <dgm:prSet phldrT="[Texto]"/>
      <dgm:spPr>
        <a:solidFill>
          <a:srgbClr val="FF9966"/>
        </a:solidFill>
      </dgm:spPr>
      <dgm:t>
        <a:bodyPr/>
        <a:lstStyle/>
        <a:p>
          <a:r>
            <a:rPr lang="es-MX" b="1">
              <a:solidFill>
                <a:schemeClr val="tx1">
                  <a:lumMod val="85000"/>
                  <a:lumOff val="15000"/>
                </a:schemeClr>
              </a:solidFill>
            </a:rPr>
            <a:t>3) LOS CAMBIOS EN LA SITUACIÓN FINANCIERA </a:t>
          </a:r>
        </a:p>
      </dgm:t>
    </dgm:pt>
    <dgm:pt modelId="{9356FCF3-CC4B-4FFC-AB99-3F0735B96188}" type="parTrans" cxnId="{D57519FC-DD1B-4D3D-B06B-6C0F896387B9}">
      <dgm:prSet/>
      <dgm:spPr>
        <a:solidFill>
          <a:schemeClr val="tx1"/>
        </a:solidFill>
      </dgm:spPr>
      <dgm:t>
        <a:bodyPr/>
        <a:lstStyle/>
        <a:p>
          <a:endParaRPr lang="es-MX"/>
        </a:p>
      </dgm:t>
    </dgm:pt>
    <dgm:pt modelId="{734CC53F-C902-4C1F-99AB-5E6680828A81}" type="sibTrans" cxnId="{D57519FC-DD1B-4D3D-B06B-6C0F896387B9}">
      <dgm:prSet/>
      <dgm:spPr/>
      <dgm:t>
        <a:bodyPr/>
        <a:lstStyle/>
        <a:p>
          <a:endParaRPr lang="es-MX"/>
        </a:p>
      </dgm:t>
    </dgm:pt>
    <dgm:pt modelId="{FCCFE881-2EB8-4E24-A740-9F4CA68F07EA}" type="pres">
      <dgm:prSet presAssocID="{806DF4E2-DE2B-4A54-86A9-AED3423AFF7F}" presName="Name0" presStyleCnt="0">
        <dgm:presLayoutVars>
          <dgm:chMax val="1"/>
          <dgm:dir/>
          <dgm:animLvl val="ctr"/>
          <dgm:resizeHandles val="exact"/>
        </dgm:presLayoutVars>
      </dgm:prSet>
      <dgm:spPr/>
      <dgm:t>
        <a:bodyPr/>
        <a:lstStyle/>
        <a:p>
          <a:endParaRPr lang="es-MX"/>
        </a:p>
      </dgm:t>
    </dgm:pt>
    <dgm:pt modelId="{66CEE0B5-1DA4-431A-AFCE-498AAF57936F}" type="pres">
      <dgm:prSet presAssocID="{7E256F10-0098-4D5A-B656-B403F8F11B8D}" presName="centerShape" presStyleLbl="node0" presStyleIdx="0" presStyleCnt="1"/>
      <dgm:spPr/>
      <dgm:t>
        <a:bodyPr/>
        <a:lstStyle/>
        <a:p>
          <a:endParaRPr lang="es-MX"/>
        </a:p>
      </dgm:t>
    </dgm:pt>
    <dgm:pt modelId="{5BAEC38D-714E-4996-BA27-D29D55785852}" type="pres">
      <dgm:prSet presAssocID="{77878EC1-EADD-4153-B712-9AE21733FCCF}" presName="parTrans" presStyleLbl="sibTrans2D1" presStyleIdx="0" presStyleCnt="3"/>
      <dgm:spPr/>
      <dgm:t>
        <a:bodyPr/>
        <a:lstStyle/>
        <a:p>
          <a:endParaRPr lang="es-MX"/>
        </a:p>
      </dgm:t>
    </dgm:pt>
    <dgm:pt modelId="{4854C48A-FB58-4E20-84DA-A203DE076A5D}" type="pres">
      <dgm:prSet presAssocID="{77878EC1-EADD-4153-B712-9AE21733FCCF}" presName="connectorText" presStyleLbl="sibTrans2D1" presStyleIdx="0" presStyleCnt="3"/>
      <dgm:spPr/>
      <dgm:t>
        <a:bodyPr/>
        <a:lstStyle/>
        <a:p>
          <a:endParaRPr lang="es-MX"/>
        </a:p>
      </dgm:t>
    </dgm:pt>
    <dgm:pt modelId="{C40B049C-9350-4FFA-9EE3-B91C84774442}" type="pres">
      <dgm:prSet presAssocID="{788AD301-6788-476D-BA23-E1DF89E54702}" presName="node" presStyleLbl="node1" presStyleIdx="0" presStyleCnt="3">
        <dgm:presLayoutVars>
          <dgm:bulletEnabled val="1"/>
        </dgm:presLayoutVars>
      </dgm:prSet>
      <dgm:spPr/>
      <dgm:t>
        <a:bodyPr/>
        <a:lstStyle/>
        <a:p>
          <a:endParaRPr lang="es-MX"/>
        </a:p>
      </dgm:t>
    </dgm:pt>
    <dgm:pt modelId="{E37F98D8-0B05-4E7A-BCE6-E305EF1030B5}" type="pres">
      <dgm:prSet presAssocID="{02ECCA11-499F-426C-835E-CB2CB0B93EA7}" presName="parTrans" presStyleLbl="sibTrans2D1" presStyleIdx="1" presStyleCnt="3"/>
      <dgm:spPr/>
      <dgm:t>
        <a:bodyPr/>
        <a:lstStyle/>
        <a:p>
          <a:endParaRPr lang="es-MX"/>
        </a:p>
      </dgm:t>
    </dgm:pt>
    <dgm:pt modelId="{376674F4-C750-46FE-98F8-32B8A12052C4}" type="pres">
      <dgm:prSet presAssocID="{02ECCA11-499F-426C-835E-CB2CB0B93EA7}" presName="connectorText" presStyleLbl="sibTrans2D1" presStyleIdx="1" presStyleCnt="3"/>
      <dgm:spPr/>
      <dgm:t>
        <a:bodyPr/>
        <a:lstStyle/>
        <a:p>
          <a:endParaRPr lang="es-MX"/>
        </a:p>
      </dgm:t>
    </dgm:pt>
    <dgm:pt modelId="{B771EE0A-F04E-4ED0-88F0-1B3626DE6964}" type="pres">
      <dgm:prSet presAssocID="{25ACED0D-C847-4959-A07A-1C9FF4A0457E}" presName="node" presStyleLbl="node1" presStyleIdx="1" presStyleCnt="3">
        <dgm:presLayoutVars>
          <dgm:bulletEnabled val="1"/>
        </dgm:presLayoutVars>
      </dgm:prSet>
      <dgm:spPr/>
      <dgm:t>
        <a:bodyPr/>
        <a:lstStyle/>
        <a:p>
          <a:endParaRPr lang="es-MX"/>
        </a:p>
      </dgm:t>
    </dgm:pt>
    <dgm:pt modelId="{8BEC0025-9616-42DB-9645-27CF2CB939FD}" type="pres">
      <dgm:prSet presAssocID="{9356FCF3-CC4B-4FFC-AB99-3F0735B96188}" presName="parTrans" presStyleLbl="sibTrans2D1" presStyleIdx="2" presStyleCnt="3"/>
      <dgm:spPr/>
      <dgm:t>
        <a:bodyPr/>
        <a:lstStyle/>
        <a:p>
          <a:endParaRPr lang="es-MX"/>
        </a:p>
      </dgm:t>
    </dgm:pt>
    <dgm:pt modelId="{CAE10658-3A5F-4D88-B201-865DC75C1008}" type="pres">
      <dgm:prSet presAssocID="{9356FCF3-CC4B-4FFC-AB99-3F0735B96188}" presName="connectorText" presStyleLbl="sibTrans2D1" presStyleIdx="2" presStyleCnt="3"/>
      <dgm:spPr/>
      <dgm:t>
        <a:bodyPr/>
        <a:lstStyle/>
        <a:p>
          <a:endParaRPr lang="es-MX"/>
        </a:p>
      </dgm:t>
    </dgm:pt>
    <dgm:pt modelId="{DA87A874-D816-41EF-9039-38C238CD00BE}" type="pres">
      <dgm:prSet presAssocID="{9620F2FE-9EC3-4CC6-84AC-20B96C9C37DA}" presName="node" presStyleLbl="node1" presStyleIdx="2" presStyleCnt="3">
        <dgm:presLayoutVars>
          <dgm:bulletEnabled val="1"/>
        </dgm:presLayoutVars>
      </dgm:prSet>
      <dgm:spPr/>
      <dgm:t>
        <a:bodyPr/>
        <a:lstStyle/>
        <a:p>
          <a:endParaRPr lang="es-MX"/>
        </a:p>
      </dgm:t>
    </dgm:pt>
  </dgm:ptLst>
  <dgm:cxnLst>
    <dgm:cxn modelId="{48456724-CEEC-463E-AC83-410591BCEB75}" type="presOf" srcId="{77878EC1-EADD-4153-B712-9AE21733FCCF}" destId="{5BAEC38D-714E-4996-BA27-D29D55785852}" srcOrd="0" destOrd="0" presId="urn:microsoft.com/office/officeart/2005/8/layout/radial5"/>
    <dgm:cxn modelId="{FFEF7F8B-30A3-45CD-9D8D-DFAEE688F2DE}" type="presOf" srcId="{02ECCA11-499F-426C-835E-CB2CB0B93EA7}" destId="{376674F4-C750-46FE-98F8-32B8A12052C4}" srcOrd="1" destOrd="0" presId="urn:microsoft.com/office/officeart/2005/8/layout/radial5"/>
    <dgm:cxn modelId="{1C90F9C2-7FA7-45E9-BC95-F3976DFBB289}" type="presOf" srcId="{9620F2FE-9EC3-4CC6-84AC-20B96C9C37DA}" destId="{DA87A874-D816-41EF-9039-38C238CD00BE}" srcOrd="0" destOrd="0" presId="urn:microsoft.com/office/officeart/2005/8/layout/radial5"/>
    <dgm:cxn modelId="{CFC38C04-F577-4A08-BFED-B78F51387E21}" type="presOf" srcId="{02ECCA11-499F-426C-835E-CB2CB0B93EA7}" destId="{E37F98D8-0B05-4E7A-BCE6-E305EF1030B5}" srcOrd="0" destOrd="0" presId="urn:microsoft.com/office/officeart/2005/8/layout/radial5"/>
    <dgm:cxn modelId="{0DE99450-6D48-48D6-8E8C-456AEE76E74F}" type="presOf" srcId="{25ACED0D-C847-4959-A07A-1C9FF4A0457E}" destId="{B771EE0A-F04E-4ED0-88F0-1B3626DE6964}" srcOrd="0" destOrd="0" presId="urn:microsoft.com/office/officeart/2005/8/layout/radial5"/>
    <dgm:cxn modelId="{BAA0DC35-AE4C-49DB-BAE1-9BBC45341074}" srcId="{7E256F10-0098-4D5A-B656-B403F8F11B8D}" destId="{788AD301-6788-476D-BA23-E1DF89E54702}" srcOrd="0" destOrd="0" parTransId="{77878EC1-EADD-4153-B712-9AE21733FCCF}" sibTransId="{3207F389-0707-4054-8556-66E5267C0809}"/>
    <dgm:cxn modelId="{D750B592-7D55-42C4-A488-DFEB4F4F7E75}" type="presOf" srcId="{7E256F10-0098-4D5A-B656-B403F8F11B8D}" destId="{66CEE0B5-1DA4-431A-AFCE-498AAF57936F}" srcOrd="0" destOrd="0" presId="urn:microsoft.com/office/officeart/2005/8/layout/radial5"/>
    <dgm:cxn modelId="{8324441B-601C-457D-99D7-C6AE509A45D1}" type="presOf" srcId="{9356FCF3-CC4B-4FFC-AB99-3F0735B96188}" destId="{8BEC0025-9616-42DB-9645-27CF2CB939FD}" srcOrd="0" destOrd="0" presId="urn:microsoft.com/office/officeart/2005/8/layout/radial5"/>
    <dgm:cxn modelId="{23D14953-AEDD-437D-9CF1-E2A5830BC6E0}" srcId="{7E256F10-0098-4D5A-B656-B403F8F11B8D}" destId="{25ACED0D-C847-4959-A07A-1C9FF4A0457E}" srcOrd="1" destOrd="0" parTransId="{02ECCA11-499F-426C-835E-CB2CB0B93EA7}" sibTransId="{530F779D-5A84-4F43-985C-D12FC9AD91F4}"/>
    <dgm:cxn modelId="{58DE8F27-F259-458F-B9AF-D8A3414BA1EA}" type="presOf" srcId="{77878EC1-EADD-4153-B712-9AE21733FCCF}" destId="{4854C48A-FB58-4E20-84DA-A203DE076A5D}" srcOrd="1" destOrd="0" presId="urn:microsoft.com/office/officeart/2005/8/layout/radial5"/>
    <dgm:cxn modelId="{5F0F2CFD-C795-4E9B-B295-53B1E09B843E}" type="presOf" srcId="{9356FCF3-CC4B-4FFC-AB99-3F0735B96188}" destId="{CAE10658-3A5F-4D88-B201-865DC75C1008}" srcOrd="1" destOrd="0" presId="urn:microsoft.com/office/officeart/2005/8/layout/radial5"/>
    <dgm:cxn modelId="{46553D47-2CF8-4E0B-AC65-A0C5BA7683B4}" srcId="{806DF4E2-DE2B-4A54-86A9-AED3423AFF7F}" destId="{7E256F10-0098-4D5A-B656-B403F8F11B8D}" srcOrd="0" destOrd="0" parTransId="{0896A902-2E0F-4F92-B84F-7B3C1222E378}" sibTransId="{C0E7EAF7-C17F-4D39-92F3-FDED8F5726E3}"/>
    <dgm:cxn modelId="{39BBEBFC-2CBF-43F7-8AE5-715289DFC53A}" type="presOf" srcId="{806DF4E2-DE2B-4A54-86A9-AED3423AFF7F}" destId="{FCCFE881-2EB8-4E24-A740-9F4CA68F07EA}" srcOrd="0" destOrd="0" presId="urn:microsoft.com/office/officeart/2005/8/layout/radial5"/>
    <dgm:cxn modelId="{FE106B97-CF76-4D60-B05B-71921EFBD8C7}" type="presOf" srcId="{788AD301-6788-476D-BA23-E1DF89E54702}" destId="{C40B049C-9350-4FFA-9EE3-B91C84774442}" srcOrd="0" destOrd="0" presId="urn:microsoft.com/office/officeart/2005/8/layout/radial5"/>
    <dgm:cxn modelId="{D57519FC-DD1B-4D3D-B06B-6C0F896387B9}" srcId="{7E256F10-0098-4D5A-B656-B403F8F11B8D}" destId="{9620F2FE-9EC3-4CC6-84AC-20B96C9C37DA}" srcOrd="2" destOrd="0" parTransId="{9356FCF3-CC4B-4FFC-AB99-3F0735B96188}" sibTransId="{734CC53F-C902-4C1F-99AB-5E6680828A81}"/>
    <dgm:cxn modelId="{9803BDF7-2A6D-49FB-96D4-181218F5595C}" type="presParOf" srcId="{FCCFE881-2EB8-4E24-A740-9F4CA68F07EA}" destId="{66CEE0B5-1DA4-431A-AFCE-498AAF57936F}" srcOrd="0" destOrd="0" presId="urn:microsoft.com/office/officeart/2005/8/layout/radial5"/>
    <dgm:cxn modelId="{5D985837-5FA5-4D4E-A17B-CC08FB5FE0EC}" type="presParOf" srcId="{FCCFE881-2EB8-4E24-A740-9F4CA68F07EA}" destId="{5BAEC38D-714E-4996-BA27-D29D55785852}" srcOrd="1" destOrd="0" presId="urn:microsoft.com/office/officeart/2005/8/layout/radial5"/>
    <dgm:cxn modelId="{B39936B1-9C28-4A44-B77E-621DEBF5DFE5}" type="presParOf" srcId="{5BAEC38D-714E-4996-BA27-D29D55785852}" destId="{4854C48A-FB58-4E20-84DA-A203DE076A5D}" srcOrd="0" destOrd="0" presId="urn:microsoft.com/office/officeart/2005/8/layout/radial5"/>
    <dgm:cxn modelId="{6F773318-902E-40B8-BE5E-6EACE6CD0956}" type="presParOf" srcId="{FCCFE881-2EB8-4E24-A740-9F4CA68F07EA}" destId="{C40B049C-9350-4FFA-9EE3-B91C84774442}" srcOrd="2" destOrd="0" presId="urn:microsoft.com/office/officeart/2005/8/layout/radial5"/>
    <dgm:cxn modelId="{0D67C358-69B6-48D1-91A6-17E8BF4CCACC}" type="presParOf" srcId="{FCCFE881-2EB8-4E24-A740-9F4CA68F07EA}" destId="{E37F98D8-0B05-4E7A-BCE6-E305EF1030B5}" srcOrd="3" destOrd="0" presId="urn:microsoft.com/office/officeart/2005/8/layout/radial5"/>
    <dgm:cxn modelId="{0AE2A18D-731C-4EA6-8330-51F54E9C3214}" type="presParOf" srcId="{E37F98D8-0B05-4E7A-BCE6-E305EF1030B5}" destId="{376674F4-C750-46FE-98F8-32B8A12052C4}" srcOrd="0" destOrd="0" presId="urn:microsoft.com/office/officeart/2005/8/layout/radial5"/>
    <dgm:cxn modelId="{13C4E5BE-E283-404A-9575-C70C785290D8}" type="presParOf" srcId="{FCCFE881-2EB8-4E24-A740-9F4CA68F07EA}" destId="{B771EE0A-F04E-4ED0-88F0-1B3626DE6964}" srcOrd="4" destOrd="0" presId="urn:microsoft.com/office/officeart/2005/8/layout/radial5"/>
    <dgm:cxn modelId="{06F88B52-2172-4890-BD4E-F0EAC5F376F8}" type="presParOf" srcId="{FCCFE881-2EB8-4E24-A740-9F4CA68F07EA}" destId="{8BEC0025-9616-42DB-9645-27CF2CB939FD}" srcOrd="5" destOrd="0" presId="urn:microsoft.com/office/officeart/2005/8/layout/radial5"/>
    <dgm:cxn modelId="{60EDA775-7E2B-4EE2-91E0-8F8C3D23B00E}" type="presParOf" srcId="{8BEC0025-9616-42DB-9645-27CF2CB939FD}" destId="{CAE10658-3A5F-4D88-B201-865DC75C1008}" srcOrd="0" destOrd="0" presId="urn:microsoft.com/office/officeart/2005/8/layout/radial5"/>
    <dgm:cxn modelId="{DEF7341E-9374-4E85-BBD4-6ECEF73A2A0F}" type="presParOf" srcId="{FCCFE881-2EB8-4E24-A740-9F4CA68F07EA}" destId="{DA87A874-D816-41EF-9039-38C238CD00BE}" srcOrd="6" destOrd="0" presId="urn:microsoft.com/office/officeart/2005/8/layout/radial5"/>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26E34ED4-7133-44E4-ABF0-DDEB07DC3165}" type="doc">
      <dgm:prSet loTypeId="urn:microsoft.com/office/officeart/2005/8/layout/radial2" loCatId="relationship" qsTypeId="urn:microsoft.com/office/officeart/2005/8/quickstyle/simple1" qsCatId="simple" csTypeId="urn:microsoft.com/office/officeart/2005/8/colors/accent1_2" csCatId="accent1" phldr="1"/>
      <dgm:spPr/>
      <dgm:t>
        <a:bodyPr/>
        <a:lstStyle/>
        <a:p>
          <a:endParaRPr lang="es-MX"/>
        </a:p>
      </dgm:t>
    </dgm:pt>
    <dgm:pt modelId="{B1CA2CB1-CD3C-4AAF-BE37-E0CE8F442162}">
      <dgm:prSet phldrT="[Texto]"/>
      <dgm:spPr>
        <a:xfrm>
          <a:off x="2156565" y="989409"/>
          <a:ext cx="1221581" cy="122158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MX">
              <a:solidFill>
                <a:sysClr val="window" lastClr="FFFFFF"/>
              </a:solidFill>
              <a:latin typeface="Calibri"/>
              <a:ea typeface="+mn-ea"/>
              <a:cs typeface="+mn-cs"/>
            </a:rPr>
            <a:t>Estado de Resultados</a:t>
          </a:r>
        </a:p>
      </dgm:t>
    </dgm:pt>
    <dgm:pt modelId="{969F36CF-2362-4F6A-8530-01CA9AD8A514}" type="parTrans" cxnId="{F1E2CE39-0518-4C4A-88FB-5661602BF783}">
      <dgm:prSet/>
      <dgm:spPr>
        <a:xfrm>
          <a:off x="1578900" y="1566801"/>
          <a:ext cx="577664" cy="66796"/>
        </a:xfrm>
        <a:noFill/>
        <a:ln w="25400" cap="flat" cmpd="sng" algn="ctr">
          <a:solidFill>
            <a:srgbClr val="4F81BD">
              <a:shade val="60000"/>
              <a:hueOff val="0"/>
              <a:satOff val="0"/>
              <a:lumOff val="0"/>
              <a:alphaOff val="0"/>
            </a:srgbClr>
          </a:solidFill>
          <a:prstDash val="solid"/>
        </a:ln>
        <a:effectLst/>
      </dgm:spPr>
      <dgm:t>
        <a:bodyPr/>
        <a:lstStyle/>
        <a:p>
          <a:endParaRPr lang="es-MX"/>
        </a:p>
      </dgm:t>
    </dgm:pt>
    <dgm:pt modelId="{AACCF439-6C26-4F7D-8EC2-1D5516CA60E9}" type="sibTrans" cxnId="{F1E2CE39-0518-4C4A-88FB-5661602BF783}">
      <dgm:prSet/>
      <dgm:spPr/>
      <dgm:t>
        <a:bodyPr/>
        <a:lstStyle/>
        <a:p>
          <a:endParaRPr lang="es-MX"/>
        </a:p>
      </dgm:t>
    </dgm:pt>
    <dgm:pt modelId="{A98FC03A-23A7-406E-8019-DFB8BA70AA51}">
      <dgm:prSet phldrT="[Texto]" custT="1"/>
      <dgm:spPr>
        <a:xfrm>
          <a:off x="3500305" y="989409"/>
          <a:ext cx="1832371" cy="1221581"/>
        </a:xfrm>
        <a:noFill/>
        <a:ln>
          <a:noFill/>
        </a:ln>
        <a:effectLst/>
      </dgm:spPr>
      <dgm:t>
        <a:bodyPr/>
        <a:lstStyle/>
        <a:p>
          <a:r>
            <a:rPr lang="es-MX" sz="1200" b="1">
              <a:solidFill>
                <a:sysClr val="windowText" lastClr="000000">
                  <a:hueOff val="0"/>
                  <a:satOff val="0"/>
                  <a:lumOff val="0"/>
                  <a:alphaOff val="0"/>
                </a:sysClr>
              </a:solidFill>
              <a:latin typeface="Calibri"/>
              <a:ea typeface="+mn-ea"/>
              <a:cs typeface="+mn-cs"/>
            </a:rPr>
            <a:t>Concepto</a:t>
          </a:r>
        </a:p>
      </dgm:t>
    </dgm:pt>
    <dgm:pt modelId="{C17EBDB4-ABD3-4A2E-AC8C-14AE35890AC8}" type="parTrans" cxnId="{00F94213-BB9F-4319-944F-4860943A52F9}">
      <dgm:prSet/>
      <dgm:spPr/>
      <dgm:t>
        <a:bodyPr/>
        <a:lstStyle/>
        <a:p>
          <a:endParaRPr lang="es-MX"/>
        </a:p>
      </dgm:t>
    </dgm:pt>
    <dgm:pt modelId="{AEC8D313-5CFD-4345-ADE6-488EF3079CFE}" type="sibTrans" cxnId="{00F94213-BB9F-4319-944F-4860943A52F9}">
      <dgm:prSet/>
      <dgm:spPr/>
      <dgm:t>
        <a:bodyPr/>
        <a:lstStyle/>
        <a:p>
          <a:endParaRPr lang="es-MX"/>
        </a:p>
      </dgm:t>
    </dgm:pt>
    <dgm:pt modelId="{84B1D593-ED80-444F-9ED6-380109C3A517}">
      <dgm:prSet phldrT="[Texto]" custT="1"/>
      <dgm:spPr>
        <a:xfrm>
          <a:off x="3500305" y="989409"/>
          <a:ext cx="1832371" cy="1221581"/>
        </a:xfrm>
        <a:noFill/>
        <a:ln>
          <a:noFill/>
        </a:ln>
        <a:effectLst/>
      </dgm:spPr>
      <dgm:t>
        <a:bodyPr/>
        <a:lstStyle/>
        <a:p>
          <a:r>
            <a:rPr lang="es-MX" sz="1200" b="1">
              <a:solidFill>
                <a:sysClr val="windowText" lastClr="000000">
                  <a:hueOff val="0"/>
                  <a:satOff val="0"/>
                  <a:lumOff val="0"/>
                  <a:alphaOff val="0"/>
                </a:sysClr>
              </a:solidFill>
              <a:latin typeface="Calibri"/>
              <a:ea typeface="+mn-ea"/>
              <a:cs typeface="+mn-cs"/>
            </a:rPr>
            <a:t>Objetivo</a:t>
          </a:r>
        </a:p>
      </dgm:t>
    </dgm:pt>
    <dgm:pt modelId="{ED9C6EF9-489C-4754-BFCE-4F033C914C16}" type="parTrans" cxnId="{50B8EE7F-9939-47A3-AAF1-B3AA2E08B2CD}">
      <dgm:prSet/>
      <dgm:spPr/>
      <dgm:t>
        <a:bodyPr/>
        <a:lstStyle/>
        <a:p>
          <a:endParaRPr lang="es-MX"/>
        </a:p>
      </dgm:t>
    </dgm:pt>
    <dgm:pt modelId="{111FA017-2A8B-41B9-B80C-B6D7CBD857F4}" type="sibTrans" cxnId="{50B8EE7F-9939-47A3-AAF1-B3AA2E08B2CD}">
      <dgm:prSet/>
      <dgm:spPr/>
      <dgm:t>
        <a:bodyPr/>
        <a:lstStyle/>
        <a:p>
          <a:endParaRPr lang="es-MX"/>
        </a:p>
      </dgm:t>
    </dgm:pt>
    <dgm:pt modelId="{238384F3-A18A-41C9-83BE-FB9D486D6FE0}">
      <dgm:prSet phldrT="[Texto]" custT="1"/>
      <dgm:spPr>
        <a:xfrm>
          <a:off x="3500305" y="989409"/>
          <a:ext cx="1832371" cy="1221581"/>
        </a:xfrm>
        <a:noFill/>
        <a:ln>
          <a:noFill/>
        </a:ln>
        <a:effectLst/>
      </dgm:spPr>
      <dgm:t>
        <a:bodyPr/>
        <a:lstStyle/>
        <a:p>
          <a:r>
            <a:rPr lang="es-MX" sz="1200" b="1">
              <a:solidFill>
                <a:sysClr val="windowText" lastClr="000000">
                  <a:hueOff val="0"/>
                  <a:satOff val="0"/>
                  <a:lumOff val="0"/>
                  <a:alphaOff val="0"/>
                </a:sysClr>
              </a:solidFill>
              <a:latin typeface="Calibri"/>
              <a:ea typeface="+mn-ea"/>
              <a:cs typeface="+mn-cs"/>
            </a:rPr>
            <a:t>Elementos</a:t>
          </a:r>
        </a:p>
      </dgm:t>
    </dgm:pt>
    <dgm:pt modelId="{4C457446-E0A2-4AF9-8BF9-EBA2021EE782}" type="parTrans" cxnId="{E318C040-6414-401C-A41A-31ED65283BF1}">
      <dgm:prSet/>
      <dgm:spPr/>
      <dgm:t>
        <a:bodyPr/>
        <a:lstStyle/>
        <a:p>
          <a:endParaRPr lang="es-MX"/>
        </a:p>
      </dgm:t>
    </dgm:pt>
    <dgm:pt modelId="{4A5ABC42-8767-465E-AF79-A3F843BF2570}" type="sibTrans" cxnId="{E318C040-6414-401C-A41A-31ED65283BF1}">
      <dgm:prSet/>
      <dgm:spPr/>
      <dgm:t>
        <a:bodyPr/>
        <a:lstStyle/>
        <a:p>
          <a:endParaRPr lang="es-MX"/>
        </a:p>
      </dgm:t>
    </dgm:pt>
    <dgm:pt modelId="{8C53C02E-1883-41A8-8DB8-63C694A9A5C6}">
      <dgm:prSet phldrT="[Texto]" custT="1"/>
      <dgm:spPr>
        <a:xfrm>
          <a:off x="3500305" y="989409"/>
          <a:ext cx="1832371" cy="1221581"/>
        </a:xfrm>
        <a:noFill/>
        <a:ln>
          <a:noFill/>
        </a:ln>
        <a:effectLst/>
      </dgm:spPr>
      <dgm:t>
        <a:bodyPr/>
        <a:lstStyle/>
        <a:p>
          <a:r>
            <a:rPr lang="es-MX" sz="1200" b="1">
              <a:solidFill>
                <a:sysClr val="windowText" lastClr="000000">
                  <a:hueOff val="0"/>
                  <a:satOff val="0"/>
                  <a:lumOff val="0"/>
                  <a:alphaOff val="0"/>
                </a:sysClr>
              </a:solidFill>
              <a:latin typeface="Calibri"/>
              <a:ea typeface="+mn-ea"/>
              <a:cs typeface="+mn-cs"/>
            </a:rPr>
            <a:t>Forma de presentación</a:t>
          </a:r>
        </a:p>
      </dgm:t>
    </dgm:pt>
    <dgm:pt modelId="{F296E1E1-CBFF-4F14-9B7C-3EDDF903C8F4}" type="parTrans" cxnId="{1DC25111-CB42-49E7-9B6E-1FD33158EFAE}">
      <dgm:prSet/>
      <dgm:spPr/>
      <dgm:t>
        <a:bodyPr/>
        <a:lstStyle/>
        <a:p>
          <a:endParaRPr lang="es-MX"/>
        </a:p>
      </dgm:t>
    </dgm:pt>
    <dgm:pt modelId="{77DF4DC4-3B5D-4E78-A02A-7B36F3F8DFBB}" type="sibTrans" cxnId="{1DC25111-CB42-49E7-9B6E-1FD33158EFAE}">
      <dgm:prSet/>
      <dgm:spPr/>
      <dgm:t>
        <a:bodyPr/>
        <a:lstStyle/>
        <a:p>
          <a:endParaRPr lang="es-MX"/>
        </a:p>
      </dgm:t>
    </dgm:pt>
    <dgm:pt modelId="{54834499-682A-4F83-A8D4-31D802742D13}">
      <dgm:prSet phldrT="[Texto]" custT="1"/>
      <dgm:spPr>
        <a:xfrm>
          <a:off x="3500305" y="989409"/>
          <a:ext cx="1832371" cy="1221581"/>
        </a:xfrm>
        <a:noFill/>
        <a:ln>
          <a:noFill/>
        </a:ln>
        <a:effectLst/>
      </dgm:spPr>
      <dgm:t>
        <a:bodyPr/>
        <a:lstStyle/>
        <a:p>
          <a:r>
            <a:rPr lang="es-MX" sz="1200" b="1">
              <a:solidFill>
                <a:sysClr val="windowText" lastClr="000000">
                  <a:hueOff val="0"/>
                  <a:satOff val="0"/>
                  <a:lumOff val="0"/>
                  <a:alphaOff val="0"/>
                </a:sysClr>
              </a:solidFill>
              <a:latin typeface="Calibri"/>
              <a:ea typeface="+mn-ea"/>
              <a:cs typeface="+mn-cs"/>
            </a:rPr>
            <a:t>Elaboración</a:t>
          </a:r>
        </a:p>
      </dgm:t>
    </dgm:pt>
    <dgm:pt modelId="{D153541A-7C9D-4BCA-B4BD-CC913216AB8E}" type="parTrans" cxnId="{4E148704-069E-4E72-A0F0-CF027E92D50D}">
      <dgm:prSet/>
      <dgm:spPr/>
      <dgm:t>
        <a:bodyPr/>
        <a:lstStyle/>
        <a:p>
          <a:endParaRPr lang="es-MX"/>
        </a:p>
      </dgm:t>
    </dgm:pt>
    <dgm:pt modelId="{12FC6E24-70F2-4731-8E00-EFF31A852D65}" type="sibTrans" cxnId="{4E148704-069E-4E72-A0F0-CF027E92D50D}">
      <dgm:prSet/>
      <dgm:spPr/>
      <dgm:t>
        <a:bodyPr/>
        <a:lstStyle/>
        <a:p>
          <a:endParaRPr lang="es-MX"/>
        </a:p>
      </dgm:t>
    </dgm:pt>
    <dgm:pt modelId="{C0F86440-967B-46B2-950E-EF9EF6105F94}" type="pres">
      <dgm:prSet presAssocID="{26E34ED4-7133-44E4-ABF0-DDEB07DC3165}" presName="composite" presStyleCnt="0">
        <dgm:presLayoutVars>
          <dgm:chMax val="5"/>
          <dgm:dir/>
          <dgm:animLvl val="ctr"/>
          <dgm:resizeHandles val="exact"/>
        </dgm:presLayoutVars>
      </dgm:prSet>
      <dgm:spPr/>
      <dgm:t>
        <a:bodyPr/>
        <a:lstStyle/>
        <a:p>
          <a:endParaRPr lang="es-MX"/>
        </a:p>
      </dgm:t>
    </dgm:pt>
    <dgm:pt modelId="{D653CACB-304D-4FD9-A1BA-669FB7D45C78}" type="pres">
      <dgm:prSet presAssocID="{26E34ED4-7133-44E4-ABF0-DDEB07DC3165}" presName="cycle" presStyleCnt="0"/>
      <dgm:spPr/>
    </dgm:pt>
    <dgm:pt modelId="{4F19A912-95A5-4B64-98B2-E049CBF1C17D}" type="pres">
      <dgm:prSet presAssocID="{26E34ED4-7133-44E4-ABF0-DDEB07DC3165}" presName="centerShape" presStyleCnt="0"/>
      <dgm:spPr/>
    </dgm:pt>
    <dgm:pt modelId="{286C8BBF-D716-4D82-88C1-60739A7BF469}" type="pres">
      <dgm:prSet presAssocID="{26E34ED4-7133-44E4-ABF0-DDEB07DC3165}" presName="connSite" presStyleLbl="node1" presStyleIdx="0" presStyleCnt="2"/>
      <dgm:spPr/>
    </dgm:pt>
    <dgm:pt modelId="{43CE9EF6-3C46-429C-88E7-D76827BBF229}" type="pres">
      <dgm:prSet presAssocID="{26E34ED4-7133-44E4-ABF0-DDEB07DC3165}" presName="visible" presStyleLbl="node1" presStyleIdx="0" presStyleCnt="2" custScaleX="85021" custScaleY="86853"/>
      <dgm:spPr>
        <a:xfrm>
          <a:off x="294347" y="1076324"/>
          <a:ext cx="1143929" cy="1047750"/>
        </a:xfrm>
        <a:prstGeom prst="ellipse">
          <a:avLst/>
        </a:prstGeom>
        <a:blipFill rotWithShape="1">
          <a:blip xmlns:r="http://schemas.openxmlformats.org/officeDocument/2006/relationships" r:embed="rId1"/>
          <a:stretch>
            <a:fillRect/>
          </a:stretch>
        </a:blipFill>
        <a:ln w="25400" cap="flat" cmpd="sng" algn="ctr">
          <a:solidFill>
            <a:sysClr val="window" lastClr="FFFFFF">
              <a:hueOff val="0"/>
              <a:satOff val="0"/>
              <a:lumOff val="0"/>
              <a:alphaOff val="0"/>
            </a:sysClr>
          </a:solidFill>
          <a:prstDash val="solid"/>
        </a:ln>
        <a:effectLst/>
      </dgm:spPr>
    </dgm:pt>
    <dgm:pt modelId="{34D58827-7541-4049-BCBC-AD1B64D64002}" type="pres">
      <dgm:prSet presAssocID="{969F36CF-2362-4F6A-8530-01CA9AD8A514}" presName="Name25" presStyleLbl="parChTrans1D1" presStyleIdx="0" presStyleCnt="1"/>
      <dgm:spPr>
        <a:custGeom>
          <a:avLst/>
          <a:gdLst/>
          <a:ahLst/>
          <a:cxnLst/>
          <a:rect l="0" t="0" r="0" b="0"/>
          <a:pathLst>
            <a:path>
              <a:moveTo>
                <a:pt x="0" y="33398"/>
              </a:moveTo>
              <a:lnTo>
                <a:pt x="577664" y="33398"/>
              </a:lnTo>
            </a:path>
          </a:pathLst>
        </a:custGeom>
      </dgm:spPr>
      <dgm:t>
        <a:bodyPr/>
        <a:lstStyle/>
        <a:p>
          <a:endParaRPr lang="es-MX"/>
        </a:p>
      </dgm:t>
    </dgm:pt>
    <dgm:pt modelId="{2DA9DD31-3CA9-4C16-AA9B-4B141AC6E8D9}" type="pres">
      <dgm:prSet presAssocID="{B1CA2CB1-CD3C-4AAF-BE37-E0CE8F442162}" presName="node" presStyleCnt="0"/>
      <dgm:spPr/>
    </dgm:pt>
    <dgm:pt modelId="{331B995F-612F-4CB5-920A-8996A527E2FC}" type="pres">
      <dgm:prSet presAssocID="{B1CA2CB1-CD3C-4AAF-BE37-E0CE8F442162}" presName="parentNode" presStyleLbl="node1" presStyleIdx="1" presStyleCnt="2">
        <dgm:presLayoutVars>
          <dgm:chMax val="1"/>
          <dgm:bulletEnabled val="1"/>
        </dgm:presLayoutVars>
      </dgm:prSet>
      <dgm:spPr>
        <a:prstGeom prst="ellipse">
          <a:avLst/>
        </a:prstGeom>
      </dgm:spPr>
      <dgm:t>
        <a:bodyPr/>
        <a:lstStyle/>
        <a:p>
          <a:endParaRPr lang="es-MX"/>
        </a:p>
      </dgm:t>
    </dgm:pt>
    <dgm:pt modelId="{724121D6-9345-4A05-A6FF-61670C6050C7}" type="pres">
      <dgm:prSet presAssocID="{B1CA2CB1-CD3C-4AAF-BE37-E0CE8F442162}" presName="childNode" presStyleLbl="revTx" presStyleIdx="0" presStyleCnt="1">
        <dgm:presLayoutVars>
          <dgm:bulletEnabled val="1"/>
        </dgm:presLayoutVars>
      </dgm:prSet>
      <dgm:spPr>
        <a:prstGeom prst="rect">
          <a:avLst/>
        </a:prstGeom>
      </dgm:spPr>
      <dgm:t>
        <a:bodyPr/>
        <a:lstStyle/>
        <a:p>
          <a:endParaRPr lang="es-MX"/>
        </a:p>
      </dgm:t>
    </dgm:pt>
  </dgm:ptLst>
  <dgm:cxnLst>
    <dgm:cxn modelId="{FDEAAAE1-39D6-4DD4-8BFB-42E0D1346132}" type="presOf" srcId="{26E34ED4-7133-44E4-ABF0-DDEB07DC3165}" destId="{C0F86440-967B-46B2-950E-EF9EF6105F94}" srcOrd="0" destOrd="0" presId="urn:microsoft.com/office/officeart/2005/8/layout/radial2"/>
    <dgm:cxn modelId="{50B8EE7F-9939-47A3-AAF1-B3AA2E08B2CD}" srcId="{B1CA2CB1-CD3C-4AAF-BE37-E0CE8F442162}" destId="{84B1D593-ED80-444F-9ED6-380109C3A517}" srcOrd="1" destOrd="0" parTransId="{ED9C6EF9-489C-4754-BFCE-4F033C914C16}" sibTransId="{111FA017-2A8B-41B9-B80C-B6D7CBD857F4}"/>
    <dgm:cxn modelId="{4E148704-069E-4E72-A0F0-CF027E92D50D}" srcId="{B1CA2CB1-CD3C-4AAF-BE37-E0CE8F442162}" destId="{54834499-682A-4F83-A8D4-31D802742D13}" srcOrd="4" destOrd="0" parTransId="{D153541A-7C9D-4BCA-B4BD-CC913216AB8E}" sibTransId="{12FC6E24-70F2-4731-8E00-EFF31A852D65}"/>
    <dgm:cxn modelId="{38FC3091-C47A-49E1-B82E-7E957F907A8A}" type="presOf" srcId="{238384F3-A18A-41C9-83BE-FB9D486D6FE0}" destId="{724121D6-9345-4A05-A6FF-61670C6050C7}" srcOrd="0" destOrd="2" presId="urn:microsoft.com/office/officeart/2005/8/layout/radial2"/>
    <dgm:cxn modelId="{3B6553F5-703B-4ECB-9E85-D3E30F2B79BD}" type="presOf" srcId="{969F36CF-2362-4F6A-8530-01CA9AD8A514}" destId="{34D58827-7541-4049-BCBC-AD1B64D64002}" srcOrd="0" destOrd="0" presId="urn:microsoft.com/office/officeart/2005/8/layout/radial2"/>
    <dgm:cxn modelId="{1DC25111-CB42-49E7-9B6E-1FD33158EFAE}" srcId="{B1CA2CB1-CD3C-4AAF-BE37-E0CE8F442162}" destId="{8C53C02E-1883-41A8-8DB8-63C694A9A5C6}" srcOrd="3" destOrd="0" parTransId="{F296E1E1-CBFF-4F14-9B7C-3EDDF903C8F4}" sibTransId="{77DF4DC4-3B5D-4E78-A02A-7B36F3F8DFBB}"/>
    <dgm:cxn modelId="{82C516B4-06E6-4E0F-B6F6-96420C0F93D2}" type="presOf" srcId="{A98FC03A-23A7-406E-8019-DFB8BA70AA51}" destId="{724121D6-9345-4A05-A6FF-61670C6050C7}" srcOrd="0" destOrd="0" presId="urn:microsoft.com/office/officeart/2005/8/layout/radial2"/>
    <dgm:cxn modelId="{854D46B7-ED22-44E8-BF3E-33E6F80B90B3}" type="presOf" srcId="{B1CA2CB1-CD3C-4AAF-BE37-E0CE8F442162}" destId="{331B995F-612F-4CB5-920A-8996A527E2FC}" srcOrd="0" destOrd="0" presId="urn:microsoft.com/office/officeart/2005/8/layout/radial2"/>
    <dgm:cxn modelId="{0F3F8821-EB94-4B4B-ACE6-10782CF427B7}" type="presOf" srcId="{8C53C02E-1883-41A8-8DB8-63C694A9A5C6}" destId="{724121D6-9345-4A05-A6FF-61670C6050C7}" srcOrd="0" destOrd="3" presId="urn:microsoft.com/office/officeart/2005/8/layout/radial2"/>
    <dgm:cxn modelId="{00F94213-BB9F-4319-944F-4860943A52F9}" srcId="{B1CA2CB1-CD3C-4AAF-BE37-E0CE8F442162}" destId="{A98FC03A-23A7-406E-8019-DFB8BA70AA51}" srcOrd="0" destOrd="0" parTransId="{C17EBDB4-ABD3-4A2E-AC8C-14AE35890AC8}" sibTransId="{AEC8D313-5CFD-4345-ADE6-488EF3079CFE}"/>
    <dgm:cxn modelId="{E318C040-6414-401C-A41A-31ED65283BF1}" srcId="{B1CA2CB1-CD3C-4AAF-BE37-E0CE8F442162}" destId="{238384F3-A18A-41C9-83BE-FB9D486D6FE0}" srcOrd="2" destOrd="0" parTransId="{4C457446-E0A2-4AF9-8BF9-EBA2021EE782}" sibTransId="{4A5ABC42-8767-465E-AF79-A3F843BF2570}"/>
    <dgm:cxn modelId="{43F8A74F-8C36-4E4B-BBCC-AD2270C19251}" type="presOf" srcId="{84B1D593-ED80-444F-9ED6-380109C3A517}" destId="{724121D6-9345-4A05-A6FF-61670C6050C7}" srcOrd="0" destOrd="1" presId="urn:microsoft.com/office/officeart/2005/8/layout/radial2"/>
    <dgm:cxn modelId="{32B2049B-DE02-4AAB-B168-A69F6DF0895E}" type="presOf" srcId="{54834499-682A-4F83-A8D4-31D802742D13}" destId="{724121D6-9345-4A05-A6FF-61670C6050C7}" srcOrd="0" destOrd="4" presId="urn:microsoft.com/office/officeart/2005/8/layout/radial2"/>
    <dgm:cxn modelId="{F1E2CE39-0518-4C4A-88FB-5661602BF783}" srcId="{26E34ED4-7133-44E4-ABF0-DDEB07DC3165}" destId="{B1CA2CB1-CD3C-4AAF-BE37-E0CE8F442162}" srcOrd="0" destOrd="0" parTransId="{969F36CF-2362-4F6A-8530-01CA9AD8A514}" sibTransId="{AACCF439-6C26-4F7D-8EC2-1D5516CA60E9}"/>
    <dgm:cxn modelId="{78611D0F-AEC1-4BCA-8118-F114651F3760}" type="presParOf" srcId="{C0F86440-967B-46B2-950E-EF9EF6105F94}" destId="{D653CACB-304D-4FD9-A1BA-669FB7D45C78}" srcOrd="0" destOrd="0" presId="urn:microsoft.com/office/officeart/2005/8/layout/radial2"/>
    <dgm:cxn modelId="{42C401D4-9F2B-41FB-A647-853F9FAF62CE}" type="presParOf" srcId="{D653CACB-304D-4FD9-A1BA-669FB7D45C78}" destId="{4F19A912-95A5-4B64-98B2-E049CBF1C17D}" srcOrd="0" destOrd="0" presId="urn:microsoft.com/office/officeart/2005/8/layout/radial2"/>
    <dgm:cxn modelId="{973340A4-3020-45A1-8DDB-CA1FBBACF18B}" type="presParOf" srcId="{4F19A912-95A5-4B64-98B2-E049CBF1C17D}" destId="{286C8BBF-D716-4D82-88C1-60739A7BF469}" srcOrd="0" destOrd="0" presId="urn:microsoft.com/office/officeart/2005/8/layout/radial2"/>
    <dgm:cxn modelId="{EC7750B3-1CAF-4BAD-B6D0-EAE0EA2FC730}" type="presParOf" srcId="{4F19A912-95A5-4B64-98B2-E049CBF1C17D}" destId="{43CE9EF6-3C46-429C-88E7-D76827BBF229}" srcOrd="1" destOrd="0" presId="urn:microsoft.com/office/officeart/2005/8/layout/radial2"/>
    <dgm:cxn modelId="{0065B355-77A3-4CC8-B9F2-B9657090FC85}" type="presParOf" srcId="{D653CACB-304D-4FD9-A1BA-669FB7D45C78}" destId="{34D58827-7541-4049-BCBC-AD1B64D64002}" srcOrd="1" destOrd="0" presId="urn:microsoft.com/office/officeart/2005/8/layout/radial2"/>
    <dgm:cxn modelId="{4CAEE6C2-F65E-45D1-B9D9-59F067B8EDBF}" type="presParOf" srcId="{D653CACB-304D-4FD9-A1BA-669FB7D45C78}" destId="{2DA9DD31-3CA9-4C16-AA9B-4B141AC6E8D9}" srcOrd="2" destOrd="0" presId="urn:microsoft.com/office/officeart/2005/8/layout/radial2"/>
    <dgm:cxn modelId="{C017AE97-D763-4256-8A8B-295A0A96153C}" type="presParOf" srcId="{2DA9DD31-3CA9-4C16-AA9B-4B141AC6E8D9}" destId="{331B995F-612F-4CB5-920A-8996A527E2FC}" srcOrd="0" destOrd="0" presId="urn:microsoft.com/office/officeart/2005/8/layout/radial2"/>
    <dgm:cxn modelId="{75DDB485-22FA-4926-912D-83CEF0FE02E3}" type="presParOf" srcId="{2DA9DD31-3CA9-4C16-AA9B-4B141AC6E8D9}" destId="{724121D6-9345-4A05-A6FF-61670C6050C7}" srcOrd="1" destOrd="0" presId="urn:microsoft.com/office/officeart/2005/8/layout/radial2"/>
  </dgm:cxnLst>
  <dgm:bg/>
  <dgm:whole/>
  <dgm:extLst>
    <a:ext uri="http://schemas.microsoft.com/office/drawing/2008/diagram">
      <dsp:dataModelExt xmlns:dsp="http://schemas.microsoft.com/office/drawing/2008/diagram" relId="rId7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6E34ED4-7133-44E4-ABF0-DDEB07DC3165}" type="doc">
      <dgm:prSet loTypeId="urn:microsoft.com/office/officeart/2005/8/layout/radial2" loCatId="relationship" qsTypeId="urn:microsoft.com/office/officeart/2005/8/quickstyle/simple1" qsCatId="simple" csTypeId="urn:microsoft.com/office/officeart/2005/8/colors/accent1_2" csCatId="accent1" phldr="1"/>
      <dgm:spPr/>
      <dgm:t>
        <a:bodyPr/>
        <a:lstStyle/>
        <a:p>
          <a:endParaRPr lang="es-MX"/>
        </a:p>
      </dgm:t>
    </dgm:pt>
    <dgm:pt modelId="{B1CA2CB1-CD3C-4AAF-BE37-E0CE8F442162}">
      <dgm:prSet phldrT="[Texto]">
        <dgm:style>
          <a:lnRef idx="1">
            <a:schemeClr val="accent6"/>
          </a:lnRef>
          <a:fillRef idx="3">
            <a:schemeClr val="accent6"/>
          </a:fillRef>
          <a:effectRef idx="2">
            <a:schemeClr val="accent6"/>
          </a:effectRef>
          <a:fontRef idx="minor">
            <a:schemeClr val="lt1"/>
          </a:fontRef>
        </dgm:style>
      </dgm:prSet>
      <dgm:spPr/>
      <dgm:t>
        <a:bodyPr/>
        <a:lstStyle/>
        <a:p>
          <a:r>
            <a:rPr lang="es-MX"/>
            <a:t>Registro contable</a:t>
          </a:r>
        </a:p>
      </dgm:t>
    </dgm:pt>
    <dgm:pt modelId="{969F36CF-2362-4F6A-8530-01CA9AD8A514}" type="parTrans" cxnId="{F1E2CE39-0518-4C4A-88FB-5661602BF783}">
      <dgm:prSet/>
      <dgm:spPr/>
      <dgm:t>
        <a:bodyPr/>
        <a:lstStyle/>
        <a:p>
          <a:endParaRPr lang="es-MX"/>
        </a:p>
      </dgm:t>
    </dgm:pt>
    <dgm:pt modelId="{AACCF439-6C26-4F7D-8EC2-1D5516CA60E9}" type="sibTrans" cxnId="{F1E2CE39-0518-4C4A-88FB-5661602BF783}">
      <dgm:prSet/>
      <dgm:spPr/>
      <dgm:t>
        <a:bodyPr/>
        <a:lstStyle/>
        <a:p>
          <a:endParaRPr lang="es-MX"/>
        </a:p>
      </dgm:t>
    </dgm:pt>
    <dgm:pt modelId="{A98FC03A-23A7-406E-8019-DFB8BA70AA51}">
      <dgm:prSet phldrT="[Texto]" custT="1"/>
      <dgm:spPr/>
      <dgm:t>
        <a:bodyPr/>
        <a:lstStyle/>
        <a:p>
          <a:r>
            <a:rPr lang="es-MX" sz="1200" b="1"/>
            <a:t>Cuenta y sus elementos</a:t>
          </a:r>
        </a:p>
      </dgm:t>
    </dgm:pt>
    <dgm:pt modelId="{C17EBDB4-ABD3-4A2E-AC8C-14AE35890AC8}" type="parTrans" cxnId="{00F94213-BB9F-4319-944F-4860943A52F9}">
      <dgm:prSet/>
      <dgm:spPr/>
      <dgm:t>
        <a:bodyPr/>
        <a:lstStyle/>
        <a:p>
          <a:endParaRPr lang="es-MX"/>
        </a:p>
      </dgm:t>
    </dgm:pt>
    <dgm:pt modelId="{AEC8D313-5CFD-4345-ADE6-488EF3079CFE}" type="sibTrans" cxnId="{00F94213-BB9F-4319-944F-4860943A52F9}">
      <dgm:prSet/>
      <dgm:spPr/>
      <dgm:t>
        <a:bodyPr/>
        <a:lstStyle/>
        <a:p>
          <a:endParaRPr lang="es-MX"/>
        </a:p>
      </dgm:t>
    </dgm:pt>
    <dgm:pt modelId="{8C53C02E-1883-41A8-8DB8-63C694A9A5C6}">
      <dgm:prSet phldrT="[Texto]" custT="1"/>
      <dgm:spPr/>
      <dgm:t>
        <a:bodyPr/>
        <a:lstStyle/>
        <a:p>
          <a:r>
            <a:rPr lang="es-MX" sz="1200" b="1"/>
            <a:t>Clasificación</a:t>
          </a:r>
        </a:p>
      </dgm:t>
    </dgm:pt>
    <dgm:pt modelId="{F296E1E1-CBFF-4F14-9B7C-3EDDF903C8F4}" type="parTrans" cxnId="{1DC25111-CB42-49E7-9B6E-1FD33158EFAE}">
      <dgm:prSet/>
      <dgm:spPr/>
      <dgm:t>
        <a:bodyPr/>
        <a:lstStyle/>
        <a:p>
          <a:endParaRPr lang="es-MX"/>
        </a:p>
      </dgm:t>
    </dgm:pt>
    <dgm:pt modelId="{77DF4DC4-3B5D-4E78-A02A-7B36F3F8DFBB}" type="sibTrans" cxnId="{1DC25111-CB42-49E7-9B6E-1FD33158EFAE}">
      <dgm:prSet/>
      <dgm:spPr/>
      <dgm:t>
        <a:bodyPr/>
        <a:lstStyle/>
        <a:p>
          <a:endParaRPr lang="es-MX"/>
        </a:p>
      </dgm:t>
    </dgm:pt>
    <dgm:pt modelId="{DF654F78-BE69-4ABE-B5F3-D78EA876C314}">
      <dgm:prSet>
        <dgm:style>
          <a:lnRef idx="1">
            <a:schemeClr val="accent6"/>
          </a:lnRef>
          <a:fillRef idx="3">
            <a:schemeClr val="accent6"/>
          </a:fillRef>
          <a:effectRef idx="2">
            <a:schemeClr val="accent6"/>
          </a:effectRef>
          <a:fontRef idx="minor">
            <a:schemeClr val="lt1"/>
          </a:fontRef>
        </dgm:style>
      </dgm:prSet>
      <dgm:spPr/>
      <dgm:t>
        <a:bodyPr/>
        <a:lstStyle/>
        <a:p>
          <a:r>
            <a:rPr lang="es-MX"/>
            <a:t>Teoría de la partida doble</a:t>
          </a:r>
        </a:p>
      </dgm:t>
    </dgm:pt>
    <dgm:pt modelId="{B0E1C059-06DA-4666-8A89-618FF8F9C41D}" type="parTrans" cxnId="{7F2556FB-610F-4CC6-8C1C-DD292EE68029}">
      <dgm:prSet/>
      <dgm:spPr/>
      <dgm:t>
        <a:bodyPr/>
        <a:lstStyle/>
        <a:p>
          <a:endParaRPr lang="es-MX"/>
        </a:p>
      </dgm:t>
    </dgm:pt>
    <dgm:pt modelId="{65BC1862-DECF-4495-9656-012C30526EBF}" type="sibTrans" cxnId="{7F2556FB-610F-4CC6-8C1C-DD292EE68029}">
      <dgm:prSet/>
      <dgm:spPr/>
      <dgm:t>
        <a:bodyPr/>
        <a:lstStyle/>
        <a:p>
          <a:endParaRPr lang="es-MX"/>
        </a:p>
      </dgm:t>
    </dgm:pt>
    <dgm:pt modelId="{6C179B06-47B8-4ECA-AE8E-2A4EB5E342CE}">
      <dgm:prSet>
        <dgm:style>
          <a:lnRef idx="1">
            <a:schemeClr val="accent6"/>
          </a:lnRef>
          <a:fillRef idx="3">
            <a:schemeClr val="accent6"/>
          </a:fillRef>
          <a:effectRef idx="2">
            <a:schemeClr val="accent6"/>
          </a:effectRef>
          <a:fontRef idx="minor">
            <a:schemeClr val="lt1"/>
          </a:fontRef>
        </dgm:style>
      </dgm:prSet>
      <dgm:spPr/>
      <dgm:t>
        <a:bodyPr/>
        <a:lstStyle/>
        <a:p>
          <a:r>
            <a:rPr lang="es-MX"/>
            <a:t>Procedimiento analítico</a:t>
          </a:r>
        </a:p>
        <a:p>
          <a:endParaRPr lang="es-MX"/>
        </a:p>
      </dgm:t>
    </dgm:pt>
    <dgm:pt modelId="{CA05723E-1865-4FC7-A0E8-0CC367E5D325}" type="parTrans" cxnId="{79ABC3DC-4047-4424-BE92-0705BE08D28D}">
      <dgm:prSet/>
      <dgm:spPr/>
      <dgm:t>
        <a:bodyPr/>
        <a:lstStyle/>
        <a:p>
          <a:endParaRPr lang="es-MX"/>
        </a:p>
      </dgm:t>
    </dgm:pt>
    <dgm:pt modelId="{C566D138-5E35-482E-BA47-F9F4194D14AE}" type="sibTrans" cxnId="{79ABC3DC-4047-4424-BE92-0705BE08D28D}">
      <dgm:prSet/>
      <dgm:spPr/>
      <dgm:t>
        <a:bodyPr/>
        <a:lstStyle/>
        <a:p>
          <a:endParaRPr lang="es-MX"/>
        </a:p>
      </dgm:t>
    </dgm:pt>
    <dgm:pt modelId="{C0F86440-967B-46B2-950E-EF9EF6105F94}" type="pres">
      <dgm:prSet presAssocID="{26E34ED4-7133-44E4-ABF0-DDEB07DC3165}" presName="composite" presStyleCnt="0">
        <dgm:presLayoutVars>
          <dgm:chMax val="5"/>
          <dgm:dir/>
          <dgm:animLvl val="ctr"/>
          <dgm:resizeHandles val="exact"/>
        </dgm:presLayoutVars>
      </dgm:prSet>
      <dgm:spPr/>
      <dgm:t>
        <a:bodyPr/>
        <a:lstStyle/>
        <a:p>
          <a:endParaRPr lang="es-MX"/>
        </a:p>
      </dgm:t>
    </dgm:pt>
    <dgm:pt modelId="{D653CACB-304D-4FD9-A1BA-669FB7D45C78}" type="pres">
      <dgm:prSet presAssocID="{26E34ED4-7133-44E4-ABF0-DDEB07DC3165}" presName="cycle" presStyleCnt="0"/>
      <dgm:spPr/>
    </dgm:pt>
    <dgm:pt modelId="{4F19A912-95A5-4B64-98B2-E049CBF1C17D}" type="pres">
      <dgm:prSet presAssocID="{26E34ED4-7133-44E4-ABF0-DDEB07DC3165}" presName="centerShape" presStyleCnt="0"/>
      <dgm:spPr/>
    </dgm:pt>
    <dgm:pt modelId="{286C8BBF-D716-4D82-88C1-60739A7BF469}" type="pres">
      <dgm:prSet presAssocID="{26E34ED4-7133-44E4-ABF0-DDEB07DC3165}" presName="connSite" presStyleLbl="node1" presStyleIdx="0" presStyleCnt="4"/>
      <dgm:spPr/>
    </dgm:pt>
    <dgm:pt modelId="{43CE9EF6-3C46-429C-88E7-D76827BBF229}" type="pres">
      <dgm:prSet presAssocID="{26E34ED4-7133-44E4-ABF0-DDEB07DC3165}" presName="visible" presStyleLbl="node1" presStyleIdx="0" presStyleCnt="4" custScaleX="56186" custScaleY="51462"/>
      <dgm:spPr>
        <a:blipFill>
          <a:blip xmlns:r="http://schemas.openxmlformats.org/officeDocument/2006/relationships" r:embed="rId1">
            <a:extLst>
              <a:ext uri="{28A0092B-C50C-407E-A947-70E740481C1C}">
                <a14:useLocalDpi xmlns:a14="http://schemas.microsoft.com/office/drawing/2010/main" val="0"/>
              </a:ext>
            </a:extLst>
          </a:blip>
          <a:srcRect/>
          <a:stretch>
            <a:fillRect l="-34000" r="-34000"/>
          </a:stretch>
        </a:blipFill>
      </dgm:spPr>
    </dgm:pt>
    <dgm:pt modelId="{34D58827-7541-4049-BCBC-AD1B64D64002}" type="pres">
      <dgm:prSet presAssocID="{969F36CF-2362-4F6A-8530-01CA9AD8A514}" presName="Name25" presStyleLbl="parChTrans1D1" presStyleIdx="0" presStyleCnt="3"/>
      <dgm:spPr/>
      <dgm:t>
        <a:bodyPr/>
        <a:lstStyle/>
        <a:p>
          <a:endParaRPr lang="es-MX"/>
        </a:p>
      </dgm:t>
    </dgm:pt>
    <dgm:pt modelId="{2DA9DD31-3CA9-4C16-AA9B-4B141AC6E8D9}" type="pres">
      <dgm:prSet presAssocID="{B1CA2CB1-CD3C-4AAF-BE37-E0CE8F442162}" presName="node" presStyleCnt="0"/>
      <dgm:spPr/>
    </dgm:pt>
    <dgm:pt modelId="{331B995F-612F-4CB5-920A-8996A527E2FC}" type="pres">
      <dgm:prSet presAssocID="{B1CA2CB1-CD3C-4AAF-BE37-E0CE8F442162}" presName="parentNode" presStyleLbl="node1" presStyleIdx="1" presStyleCnt="4">
        <dgm:presLayoutVars>
          <dgm:chMax val="1"/>
          <dgm:bulletEnabled val="1"/>
        </dgm:presLayoutVars>
      </dgm:prSet>
      <dgm:spPr/>
      <dgm:t>
        <a:bodyPr/>
        <a:lstStyle/>
        <a:p>
          <a:endParaRPr lang="es-MX"/>
        </a:p>
      </dgm:t>
    </dgm:pt>
    <dgm:pt modelId="{724121D6-9345-4A05-A6FF-61670C6050C7}" type="pres">
      <dgm:prSet presAssocID="{B1CA2CB1-CD3C-4AAF-BE37-E0CE8F442162}" presName="childNode" presStyleLbl="revTx" presStyleIdx="0" presStyleCnt="1">
        <dgm:presLayoutVars>
          <dgm:bulletEnabled val="1"/>
        </dgm:presLayoutVars>
      </dgm:prSet>
      <dgm:spPr/>
      <dgm:t>
        <a:bodyPr/>
        <a:lstStyle/>
        <a:p>
          <a:endParaRPr lang="es-MX"/>
        </a:p>
      </dgm:t>
    </dgm:pt>
    <dgm:pt modelId="{FC364CFF-0597-4600-99BC-030491DDF133}" type="pres">
      <dgm:prSet presAssocID="{B0E1C059-06DA-4666-8A89-618FF8F9C41D}" presName="Name25" presStyleLbl="parChTrans1D1" presStyleIdx="1" presStyleCnt="3"/>
      <dgm:spPr/>
      <dgm:t>
        <a:bodyPr/>
        <a:lstStyle/>
        <a:p>
          <a:endParaRPr lang="es-MX"/>
        </a:p>
      </dgm:t>
    </dgm:pt>
    <dgm:pt modelId="{60E3A22B-2DCF-4CB2-9100-008FAFFF22A5}" type="pres">
      <dgm:prSet presAssocID="{DF654F78-BE69-4ABE-B5F3-D78EA876C314}" presName="node" presStyleCnt="0"/>
      <dgm:spPr/>
    </dgm:pt>
    <dgm:pt modelId="{DCEB83CF-86C6-4FEA-A16D-42BF8107B815}" type="pres">
      <dgm:prSet presAssocID="{DF654F78-BE69-4ABE-B5F3-D78EA876C314}" presName="parentNode" presStyleLbl="node1" presStyleIdx="2" presStyleCnt="4">
        <dgm:presLayoutVars>
          <dgm:chMax val="1"/>
          <dgm:bulletEnabled val="1"/>
        </dgm:presLayoutVars>
      </dgm:prSet>
      <dgm:spPr/>
      <dgm:t>
        <a:bodyPr/>
        <a:lstStyle/>
        <a:p>
          <a:endParaRPr lang="es-MX"/>
        </a:p>
      </dgm:t>
    </dgm:pt>
    <dgm:pt modelId="{779D77A7-F18C-46C7-AAA2-94BA730E4FED}" type="pres">
      <dgm:prSet presAssocID="{DF654F78-BE69-4ABE-B5F3-D78EA876C314}" presName="childNode" presStyleLbl="revTx" presStyleIdx="0" presStyleCnt="1">
        <dgm:presLayoutVars>
          <dgm:bulletEnabled val="1"/>
        </dgm:presLayoutVars>
      </dgm:prSet>
      <dgm:spPr/>
    </dgm:pt>
    <dgm:pt modelId="{8C279374-8ED9-4501-A921-032F56873FB2}" type="pres">
      <dgm:prSet presAssocID="{CA05723E-1865-4FC7-A0E8-0CC367E5D325}" presName="Name25" presStyleLbl="parChTrans1D1" presStyleIdx="2" presStyleCnt="3"/>
      <dgm:spPr/>
      <dgm:t>
        <a:bodyPr/>
        <a:lstStyle/>
        <a:p>
          <a:endParaRPr lang="es-MX"/>
        </a:p>
      </dgm:t>
    </dgm:pt>
    <dgm:pt modelId="{4FCBB381-9C5F-46D1-AF49-E49594E5BD09}" type="pres">
      <dgm:prSet presAssocID="{6C179B06-47B8-4ECA-AE8E-2A4EB5E342CE}" presName="node" presStyleCnt="0"/>
      <dgm:spPr/>
    </dgm:pt>
    <dgm:pt modelId="{27A3F2BE-8660-478F-8A05-B93A18B62EF7}" type="pres">
      <dgm:prSet presAssocID="{6C179B06-47B8-4ECA-AE8E-2A4EB5E342CE}" presName="parentNode" presStyleLbl="node1" presStyleIdx="3" presStyleCnt="4">
        <dgm:presLayoutVars>
          <dgm:chMax val="1"/>
          <dgm:bulletEnabled val="1"/>
        </dgm:presLayoutVars>
      </dgm:prSet>
      <dgm:spPr/>
      <dgm:t>
        <a:bodyPr/>
        <a:lstStyle/>
        <a:p>
          <a:endParaRPr lang="es-MX"/>
        </a:p>
      </dgm:t>
    </dgm:pt>
    <dgm:pt modelId="{F9988E95-09C8-441F-8C03-0EA2FE5C3799}" type="pres">
      <dgm:prSet presAssocID="{6C179B06-47B8-4ECA-AE8E-2A4EB5E342CE}" presName="childNode" presStyleLbl="revTx" presStyleIdx="0" presStyleCnt="1">
        <dgm:presLayoutVars>
          <dgm:bulletEnabled val="1"/>
        </dgm:presLayoutVars>
      </dgm:prSet>
      <dgm:spPr/>
    </dgm:pt>
  </dgm:ptLst>
  <dgm:cxnLst>
    <dgm:cxn modelId="{69C10B61-32CC-413D-8E6D-DE0B3964F5B0}" type="presOf" srcId="{B0E1C059-06DA-4666-8A89-618FF8F9C41D}" destId="{FC364CFF-0597-4600-99BC-030491DDF133}" srcOrd="0" destOrd="0" presId="urn:microsoft.com/office/officeart/2005/8/layout/radial2"/>
    <dgm:cxn modelId="{1DC25111-CB42-49E7-9B6E-1FD33158EFAE}" srcId="{B1CA2CB1-CD3C-4AAF-BE37-E0CE8F442162}" destId="{8C53C02E-1883-41A8-8DB8-63C694A9A5C6}" srcOrd="1" destOrd="0" parTransId="{F296E1E1-CBFF-4F14-9B7C-3EDDF903C8F4}" sibTransId="{77DF4DC4-3B5D-4E78-A02A-7B36F3F8DFBB}"/>
    <dgm:cxn modelId="{9A85BE68-57D2-4125-AD83-467653FEED42}" type="presOf" srcId="{A98FC03A-23A7-406E-8019-DFB8BA70AA51}" destId="{724121D6-9345-4A05-A6FF-61670C6050C7}" srcOrd="0" destOrd="0" presId="urn:microsoft.com/office/officeart/2005/8/layout/radial2"/>
    <dgm:cxn modelId="{79ABC3DC-4047-4424-BE92-0705BE08D28D}" srcId="{26E34ED4-7133-44E4-ABF0-DDEB07DC3165}" destId="{6C179B06-47B8-4ECA-AE8E-2A4EB5E342CE}" srcOrd="2" destOrd="0" parTransId="{CA05723E-1865-4FC7-A0E8-0CC367E5D325}" sibTransId="{C566D138-5E35-482E-BA47-F9F4194D14AE}"/>
    <dgm:cxn modelId="{52DA2C96-07C6-48C8-AE71-8B6778B7EA71}" type="presOf" srcId="{8C53C02E-1883-41A8-8DB8-63C694A9A5C6}" destId="{724121D6-9345-4A05-A6FF-61670C6050C7}" srcOrd="0" destOrd="1" presId="urn:microsoft.com/office/officeart/2005/8/layout/radial2"/>
    <dgm:cxn modelId="{440ABEAD-A91E-4517-A72C-2C43369D1AC3}" type="presOf" srcId="{DF654F78-BE69-4ABE-B5F3-D78EA876C314}" destId="{DCEB83CF-86C6-4FEA-A16D-42BF8107B815}" srcOrd="0" destOrd="0" presId="urn:microsoft.com/office/officeart/2005/8/layout/radial2"/>
    <dgm:cxn modelId="{8961A9D0-BCA1-421C-BCAD-8F7E92CC387E}" type="presOf" srcId="{B1CA2CB1-CD3C-4AAF-BE37-E0CE8F442162}" destId="{331B995F-612F-4CB5-920A-8996A527E2FC}" srcOrd="0" destOrd="0" presId="urn:microsoft.com/office/officeart/2005/8/layout/radial2"/>
    <dgm:cxn modelId="{00F94213-BB9F-4319-944F-4860943A52F9}" srcId="{B1CA2CB1-CD3C-4AAF-BE37-E0CE8F442162}" destId="{A98FC03A-23A7-406E-8019-DFB8BA70AA51}" srcOrd="0" destOrd="0" parTransId="{C17EBDB4-ABD3-4A2E-AC8C-14AE35890AC8}" sibTransId="{AEC8D313-5CFD-4345-ADE6-488EF3079CFE}"/>
    <dgm:cxn modelId="{06C32A16-FC2D-4EAC-A687-139064935AB2}" type="presOf" srcId="{26E34ED4-7133-44E4-ABF0-DDEB07DC3165}" destId="{C0F86440-967B-46B2-950E-EF9EF6105F94}" srcOrd="0" destOrd="0" presId="urn:microsoft.com/office/officeart/2005/8/layout/radial2"/>
    <dgm:cxn modelId="{7F2556FB-610F-4CC6-8C1C-DD292EE68029}" srcId="{26E34ED4-7133-44E4-ABF0-DDEB07DC3165}" destId="{DF654F78-BE69-4ABE-B5F3-D78EA876C314}" srcOrd="1" destOrd="0" parTransId="{B0E1C059-06DA-4666-8A89-618FF8F9C41D}" sibTransId="{65BC1862-DECF-4495-9656-012C30526EBF}"/>
    <dgm:cxn modelId="{C01EAB49-BFB6-475D-AEBC-114D92D514DF}" type="presOf" srcId="{CA05723E-1865-4FC7-A0E8-0CC367E5D325}" destId="{8C279374-8ED9-4501-A921-032F56873FB2}" srcOrd="0" destOrd="0" presId="urn:microsoft.com/office/officeart/2005/8/layout/radial2"/>
    <dgm:cxn modelId="{A9FC758F-E9E9-40B5-8438-1C9E4EF07558}" type="presOf" srcId="{969F36CF-2362-4F6A-8530-01CA9AD8A514}" destId="{34D58827-7541-4049-BCBC-AD1B64D64002}" srcOrd="0" destOrd="0" presId="urn:microsoft.com/office/officeart/2005/8/layout/radial2"/>
    <dgm:cxn modelId="{F1E2CE39-0518-4C4A-88FB-5661602BF783}" srcId="{26E34ED4-7133-44E4-ABF0-DDEB07DC3165}" destId="{B1CA2CB1-CD3C-4AAF-BE37-E0CE8F442162}" srcOrd="0" destOrd="0" parTransId="{969F36CF-2362-4F6A-8530-01CA9AD8A514}" sibTransId="{AACCF439-6C26-4F7D-8EC2-1D5516CA60E9}"/>
    <dgm:cxn modelId="{C7076F96-05C6-4B5A-AC9D-E0AD1ED7A4EE}" type="presOf" srcId="{6C179B06-47B8-4ECA-AE8E-2A4EB5E342CE}" destId="{27A3F2BE-8660-478F-8A05-B93A18B62EF7}" srcOrd="0" destOrd="0" presId="urn:microsoft.com/office/officeart/2005/8/layout/radial2"/>
    <dgm:cxn modelId="{97D3F598-58DF-4A42-9690-9A5061A6B0E1}" type="presParOf" srcId="{C0F86440-967B-46B2-950E-EF9EF6105F94}" destId="{D653CACB-304D-4FD9-A1BA-669FB7D45C78}" srcOrd="0" destOrd="0" presId="urn:microsoft.com/office/officeart/2005/8/layout/radial2"/>
    <dgm:cxn modelId="{528CC219-77B9-46A4-8FC3-DA211496BB1D}" type="presParOf" srcId="{D653CACB-304D-4FD9-A1BA-669FB7D45C78}" destId="{4F19A912-95A5-4B64-98B2-E049CBF1C17D}" srcOrd="0" destOrd="0" presId="urn:microsoft.com/office/officeart/2005/8/layout/radial2"/>
    <dgm:cxn modelId="{A2042117-9CCE-4130-B0CB-7C4C230ABB79}" type="presParOf" srcId="{4F19A912-95A5-4B64-98B2-E049CBF1C17D}" destId="{286C8BBF-D716-4D82-88C1-60739A7BF469}" srcOrd="0" destOrd="0" presId="urn:microsoft.com/office/officeart/2005/8/layout/radial2"/>
    <dgm:cxn modelId="{3E9C716F-FC60-4C32-9CB0-0CD44C9B5DB3}" type="presParOf" srcId="{4F19A912-95A5-4B64-98B2-E049CBF1C17D}" destId="{43CE9EF6-3C46-429C-88E7-D76827BBF229}" srcOrd="1" destOrd="0" presId="urn:microsoft.com/office/officeart/2005/8/layout/radial2"/>
    <dgm:cxn modelId="{42FB043B-D204-4174-B39A-EB2361BA8DF6}" type="presParOf" srcId="{D653CACB-304D-4FD9-A1BA-669FB7D45C78}" destId="{34D58827-7541-4049-BCBC-AD1B64D64002}" srcOrd="1" destOrd="0" presId="urn:microsoft.com/office/officeart/2005/8/layout/radial2"/>
    <dgm:cxn modelId="{32E9CF6D-B40F-49E5-BBAA-01B64A232D9D}" type="presParOf" srcId="{D653CACB-304D-4FD9-A1BA-669FB7D45C78}" destId="{2DA9DD31-3CA9-4C16-AA9B-4B141AC6E8D9}" srcOrd="2" destOrd="0" presId="urn:microsoft.com/office/officeart/2005/8/layout/radial2"/>
    <dgm:cxn modelId="{CCEC984D-EE5F-4F0A-A948-581A9D5D59BD}" type="presParOf" srcId="{2DA9DD31-3CA9-4C16-AA9B-4B141AC6E8D9}" destId="{331B995F-612F-4CB5-920A-8996A527E2FC}" srcOrd="0" destOrd="0" presId="urn:microsoft.com/office/officeart/2005/8/layout/radial2"/>
    <dgm:cxn modelId="{8B603919-B12B-4FEC-8D52-9D134E3CD572}" type="presParOf" srcId="{2DA9DD31-3CA9-4C16-AA9B-4B141AC6E8D9}" destId="{724121D6-9345-4A05-A6FF-61670C6050C7}" srcOrd="1" destOrd="0" presId="urn:microsoft.com/office/officeart/2005/8/layout/radial2"/>
    <dgm:cxn modelId="{DDD3075B-182C-4E10-BDC4-212AB4943121}" type="presParOf" srcId="{D653CACB-304D-4FD9-A1BA-669FB7D45C78}" destId="{FC364CFF-0597-4600-99BC-030491DDF133}" srcOrd="3" destOrd="0" presId="urn:microsoft.com/office/officeart/2005/8/layout/radial2"/>
    <dgm:cxn modelId="{A1B8F8C5-5A96-49FB-8E35-2CFF804C5A91}" type="presParOf" srcId="{D653CACB-304D-4FD9-A1BA-669FB7D45C78}" destId="{60E3A22B-2DCF-4CB2-9100-008FAFFF22A5}" srcOrd="4" destOrd="0" presId="urn:microsoft.com/office/officeart/2005/8/layout/radial2"/>
    <dgm:cxn modelId="{FFC2B6AA-80D2-4B87-ACFE-1AEC29E0900B}" type="presParOf" srcId="{60E3A22B-2DCF-4CB2-9100-008FAFFF22A5}" destId="{DCEB83CF-86C6-4FEA-A16D-42BF8107B815}" srcOrd="0" destOrd="0" presId="urn:microsoft.com/office/officeart/2005/8/layout/radial2"/>
    <dgm:cxn modelId="{01D4E892-E1E9-41F0-8C29-1BC1120F0382}" type="presParOf" srcId="{60E3A22B-2DCF-4CB2-9100-008FAFFF22A5}" destId="{779D77A7-F18C-46C7-AAA2-94BA730E4FED}" srcOrd="1" destOrd="0" presId="urn:microsoft.com/office/officeart/2005/8/layout/radial2"/>
    <dgm:cxn modelId="{7B2AF269-4DA7-4393-85F8-140F5E0957CA}" type="presParOf" srcId="{D653CACB-304D-4FD9-A1BA-669FB7D45C78}" destId="{8C279374-8ED9-4501-A921-032F56873FB2}" srcOrd="5" destOrd="0" presId="urn:microsoft.com/office/officeart/2005/8/layout/radial2"/>
    <dgm:cxn modelId="{4C6313B3-9E84-4374-B777-D6FFE5C99B3A}" type="presParOf" srcId="{D653CACB-304D-4FD9-A1BA-669FB7D45C78}" destId="{4FCBB381-9C5F-46D1-AF49-E49594E5BD09}" srcOrd="6" destOrd="0" presId="urn:microsoft.com/office/officeart/2005/8/layout/radial2"/>
    <dgm:cxn modelId="{158F3A4C-B09D-42C1-AFBD-0BD0343F3F0F}" type="presParOf" srcId="{4FCBB381-9C5F-46D1-AF49-E49594E5BD09}" destId="{27A3F2BE-8660-478F-8A05-B93A18B62EF7}" srcOrd="0" destOrd="0" presId="urn:microsoft.com/office/officeart/2005/8/layout/radial2"/>
    <dgm:cxn modelId="{7EE31F3F-FC10-4B8F-B007-A4F0B2148160}" type="presParOf" srcId="{4FCBB381-9C5F-46D1-AF49-E49594E5BD09}" destId="{F9988E95-09C8-441F-8C03-0EA2FE5C3799}" srcOrd="1" destOrd="0" presId="urn:microsoft.com/office/officeart/2005/8/layout/radial2"/>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C461CE9-5061-4572-B975-B5BC283FC1DD}" type="doc">
      <dgm:prSet loTypeId="urn:microsoft.com/office/officeart/2005/8/layout/vList2" loCatId="list" qsTypeId="urn:microsoft.com/office/officeart/2005/8/quickstyle/simple1" qsCatId="simple" csTypeId="urn:microsoft.com/office/officeart/2005/8/colors/accent3_2" csCatId="accent3" phldr="1"/>
      <dgm:spPr/>
      <dgm:t>
        <a:bodyPr/>
        <a:lstStyle/>
        <a:p>
          <a:endParaRPr lang="es-MX"/>
        </a:p>
      </dgm:t>
    </dgm:pt>
    <dgm:pt modelId="{251A04C8-61C9-461A-9826-0B32108A3799}">
      <dgm:prSet phldrT="[Texto]" custT="1"/>
      <dgm:spPr/>
      <dgm:t>
        <a:bodyPr/>
        <a:lstStyle/>
        <a:p>
          <a:pPr algn="ctr"/>
          <a:r>
            <a:rPr lang="es-MX" sz="1400">
              <a:latin typeface="Arial" pitchFamily="34" charset="0"/>
              <a:cs typeface="Arial" pitchFamily="34" charset="0"/>
            </a:rPr>
            <a:t>Debe</a:t>
          </a:r>
        </a:p>
      </dgm:t>
    </dgm:pt>
    <dgm:pt modelId="{E94C85FC-CF9B-40DA-BBAC-C648F75EC664}" type="parTrans" cxnId="{4DF27851-2E82-49C8-A6E4-ECF50388543C}">
      <dgm:prSet/>
      <dgm:spPr/>
      <dgm:t>
        <a:bodyPr/>
        <a:lstStyle/>
        <a:p>
          <a:pPr algn="ctr"/>
          <a:endParaRPr lang="es-MX"/>
        </a:p>
      </dgm:t>
    </dgm:pt>
    <dgm:pt modelId="{3722AC93-60C7-4584-960F-4B52CFFADD9B}" type="sibTrans" cxnId="{4DF27851-2E82-49C8-A6E4-ECF50388543C}">
      <dgm:prSet/>
      <dgm:spPr/>
      <dgm:t>
        <a:bodyPr/>
        <a:lstStyle/>
        <a:p>
          <a:pPr algn="ctr"/>
          <a:endParaRPr lang="es-MX"/>
        </a:p>
      </dgm:t>
    </dgm:pt>
    <dgm:pt modelId="{AC9EC3D4-CF16-4ABB-B4B2-031ED69B3AF4}">
      <dgm:prSet phldrT="[Texto]" custT="1"/>
      <dgm:spPr/>
      <dgm:t>
        <a:bodyPr/>
        <a:lstStyle/>
        <a:p>
          <a:pPr algn="ctr"/>
          <a:r>
            <a:rPr lang="es-MX" sz="1200">
              <a:latin typeface="Arial" pitchFamily="34" charset="0"/>
              <a:cs typeface="Arial" pitchFamily="34" charset="0"/>
            </a:rPr>
            <a:t>Es la parte izquierda de la cuenta</a:t>
          </a:r>
        </a:p>
      </dgm:t>
    </dgm:pt>
    <dgm:pt modelId="{20AECB49-CE4D-404A-8A39-A58DE839B42F}" type="parTrans" cxnId="{B8A2FF03-C914-4F8F-876B-F67745ED3D66}">
      <dgm:prSet/>
      <dgm:spPr/>
      <dgm:t>
        <a:bodyPr/>
        <a:lstStyle/>
        <a:p>
          <a:pPr algn="ctr"/>
          <a:endParaRPr lang="es-MX"/>
        </a:p>
      </dgm:t>
    </dgm:pt>
    <dgm:pt modelId="{330DBCDA-3F78-4364-AAF7-6FDEF27FC85F}" type="sibTrans" cxnId="{B8A2FF03-C914-4F8F-876B-F67745ED3D66}">
      <dgm:prSet/>
      <dgm:spPr/>
      <dgm:t>
        <a:bodyPr/>
        <a:lstStyle/>
        <a:p>
          <a:pPr algn="ctr"/>
          <a:endParaRPr lang="es-MX"/>
        </a:p>
      </dgm:t>
    </dgm:pt>
    <dgm:pt modelId="{DE9EAD31-9505-42B5-B73C-EE025DF70D70}">
      <dgm:prSet phldrT="[Texto]" custT="1"/>
      <dgm:spPr/>
      <dgm:t>
        <a:bodyPr/>
        <a:lstStyle/>
        <a:p>
          <a:pPr algn="ctr"/>
          <a:r>
            <a:rPr lang="es-MX" sz="1400">
              <a:latin typeface="Arial" pitchFamily="34" charset="0"/>
              <a:cs typeface="Arial" pitchFamily="34" charset="0"/>
            </a:rPr>
            <a:t>Haber</a:t>
          </a:r>
        </a:p>
      </dgm:t>
    </dgm:pt>
    <dgm:pt modelId="{A4E19866-B802-49EB-BD33-1F7C9CE47202}" type="parTrans" cxnId="{7A79AE75-366A-4077-B462-7FB4DA4E9097}">
      <dgm:prSet/>
      <dgm:spPr/>
      <dgm:t>
        <a:bodyPr/>
        <a:lstStyle/>
        <a:p>
          <a:pPr algn="ctr"/>
          <a:endParaRPr lang="es-MX"/>
        </a:p>
      </dgm:t>
    </dgm:pt>
    <dgm:pt modelId="{2A1EA8E1-8979-4F63-89DA-01C4C4F5D69D}" type="sibTrans" cxnId="{7A79AE75-366A-4077-B462-7FB4DA4E9097}">
      <dgm:prSet/>
      <dgm:spPr/>
      <dgm:t>
        <a:bodyPr/>
        <a:lstStyle/>
        <a:p>
          <a:pPr algn="ctr"/>
          <a:endParaRPr lang="es-MX"/>
        </a:p>
      </dgm:t>
    </dgm:pt>
    <dgm:pt modelId="{550C7298-96FA-4F4C-BE55-8D9362D5963A}">
      <dgm:prSet phldrT="[Texto]" custT="1"/>
      <dgm:spPr/>
      <dgm:t>
        <a:bodyPr/>
        <a:lstStyle/>
        <a:p>
          <a:pPr algn="ctr"/>
          <a:r>
            <a:rPr lang="es-MX" sz="1200">
              <a:latin typeface="Arial" pitchFamily="34" charset="0"/>
              <a:cs typeface="Arial" pitchFamily="34" charset="0"/>
            </a:rPr>
            <a:t>Es la parte derecha de la cuenta</a:t>
          </a:r>
        </a:p>
      </dgm:t>
    </dgm:pt>
    <dgm:pt modelId="{0A1E8E14-41E8-47D5-8273-24BF801331D9}" type="parTrans" cxnId="{D353DB2D-02D9-42D3-AB59-1BEC55B259B4}">
      <dgm:prSet/>
      <dgm:spPr/>
      <dgm:t>
        <a:bodyPr/>
        <a:lstStyle/>
        <a:p>
          <a:pPr algn="ctr"/>
          <a:endParaRPr lang="es-MX"/>
        </a:p>
      </dgm:t>
    </dgm:pt>
    <dgm:pt modelId="{9AFA30E9-6A2F-4787-AD26-8A7161135489}" type="sibTrans" cxnId="{D353DB2D-02D9-42D3-AB59-1BEC55B259B4}">
      <dgm:prSet/>
      <dgm:spPr/>
      <dgm:t>
        <a:bodyPr/>
        <a:lstStyle/>
        <a:p>
          <a:pPr algn="ctr"/>
          <a:endParaRPr lang="es-MX"/>
        </a:p>
      </dgm:t>
    </dgm:pt>
    <dgm:pt modelId="{79E3D8BE-27B2-4DD1-BA51-0037E0B0815F}" type="pres">
      <dgm:prSet presAssocID="{CC461CE9-5061-4572-B975-B5BC283FC1DD}" presName="linear" presStyleCnt="0">
        <dgm:presLayoutVars>
          <dgm:animLvl val="lvl"/>
          <dgm:resizeHandles val="exact"/>
        </dgm:presLayoutVars>
      </dgm:prSet>
      <dgm:spPr/>
      <dgm:t>
        <a:bodyPr/>
        <a:lstStyle/>
        <a:p>
          <a:endParaRPr lang="es-MX"/>
        </a:p>
      </dgm:t>
    </dgm:pt>
    <dgm:pt modelId="{B9DE63B4-46FD-40D9-8F83-1E9EB4C399A5}" type="pres">
      <dgm:prSet presAssocID="{251A04C8-61C9-461A-9826-0B32108A3799}" presName="parentText" presStyleLbl="node1" presStyleIdx="0" presStyleCnt="2">
        <dgm:presLayoutVars>
          <dgm:chMax val="0"/>
          <dgm:bulletEnabled val="1"/>
        </dgm:presLayoutVars>
      </dgm:prSet>
      <dgm:spPr/>
      <dgm:t>
        <a:bodyPr/>
        <a:lstStyle/>
        <a:p>
          <a:endParaRPr lang="es-MX"/>
        </a:p>
      </dgm:t>
    </dgm:pt>
    <dgm:pt modelId="{054AE484-D705-4E5D-A6E1-86B25AEC7DB9}" type="pres">
      <dgm:prSet presAssocID="{251A04C8-61C9-461A-9826-0B32108A3799}" presName="childText" presStyleLbl="revTx" presStyleIdx="0" presStyleCnt="2">
        <dgm:presLayoutVars>
          <dgm:bulletEnabled val="1"/>
        </dgm:presLayoutVars>
      </dgm:prSet>
      <dgm:spPr/>
      <dgm:t>
        <a:bodyPr/>
        <a:lstStyle/>
        <a:p>
          <a:endParaRPr lang="es-MX"/>
        </a:p>
      </dgm:t>
    </dgm:pt>
    <dgm:pt modelId="{D92EEAFA-5A33-4A85-869D-463C6EE314A4}" type="pres">
      <dgm:prSet presAssocID="{DE9EAD31-9505-42B5-B73C-EE025DF70D70}" presName="parentText" presStyleLbl="node1" presStyleIdx="1" presStyleCnt="2">
        <dgm:presLayoutVars>
          <dgm:chMax val="0"/>
          <dgm:bulletEnabled val="1"/>
        </dgm:presLayoutVars>
      </dgm:prSet>
      <dgm:spPr/>
      <dgm:t>
        <a:bodyPr/>
        <a:lstStyle/>
        <a:p>
          <a:endParaRPr lang="es-MX"/>
        </a:p>
      </dgm:t>
    </dgm:pt>
    <dgm:pt modelId="{CF7219A3-E221-4445-8316-F66404579DB3}" type="pres">
      <dgm:prSet presAssocID="{DE9EAD31-9505-42B5-B73C-EE025DF70D70}" presName="childText" presStyleLbl="revTx" presStyleIdx="1" presStyleCnt="2">
        <dgm:presLayoutVars>
          <dgm:bulletEnabled val="1"/>
        </dgm:presLayoutVars>
      </dgm:prSet>
      <dgm:spPr/>
      <dgm:t>
        <a:bodyPr/>
        <a:lstStyle/>
        <a:p>
          <a:endParaRPr lang="es-MX"/>
        </a:p>
      </dgm:t>
    </dgm:pt>
  </dgm:ptLst>
  <dgm:cxnLst>
    <dgm:cxn modelId="{BE191C41-A3D4-4AA7-AC11-7EF14358C893}" type="presOf" srcId="{251A04C8-61C9-461A-9826-0B32108A3799}" destId="{B9DE63B4-46FD-40D9-8F83-1E9EB4C399A5}" srcOrd="0" destOrd="0" presId="urn:microsoft.com/office/officeart/2005/8/layout/vList2"/>
    <dgm:cxn modelId="{5C5D8672-DF4B-46AA-A22E-721E2D8160BB}" type="presOf" srcId="{DE9EAD31-9505-42B5-B73C-EE025DF70D70}" destId="{D92EEAFA-5A33-4A85-869D-463C6EE314A4}" srcOrd="0" destOrd="0" presId="urn:microsoft.com/office/officeart/2005/8/layout/vList2"/>
    <dgm:cxn modelId="{7A79AE75-366A-4077-B462-7FB4DA4E9097}" srcId="{CC461CE9-5061-4572-B975-B5BC283FC1DD}" destId="{DE9EAD31-9505-42B5-B73C-EE025DF70D70}" srcOrd="1" destOrd="0" parTransId="{A4E19866-B802-49EB-BD33-1F7C9CE47202}" sibTransId="{2A1EA8E1-8979-4F63-89DA-01C4C4F5D69D}"/>
    <dgm:cxn modelId="{B8A2FF03-C914-4F8F-876B-F67745ED3D66}" srcId="{251A04C8-61C9-461A-9826-0B32108A3799}" destId="{AC9EC3D4-CF16-4ABB-B4B2-031ED69B3AF4}" srcOrd="0" destOrd="0" parTransId="{20AECB49-CE4D-404A-8A39-A58DE839B42F}" sibTransId="{330DBCDA-3F78-4364-AAF7-6FDEF27FC85F}"/>
    <dgm:cxn modelId="{EA2E9085-E9E6-43C3-87A7-20B11337B454}" type="presOf" srcId="{550C7298-96FA-4F4C-BE55-8D9362D5963A}" destId="{CF7219A3-E221-4445-8316-F66404579DB3}" srcOrd="0" destOrd="0" presId="urn:microsoft.com/office/officeart/2005/8/layout/vList2"/>
    <dgm:cxn modelId="{4DF27851-2E82-49C8-A6E4-ECF50388543C}" srcId="{CC461CE9-5061-4572-B975-B5BC283FC1DD}" destId="{251A04C8-61C9-461A-9826-0B32108A3799}" srcOrd="0" destOrd="0" parTransId="{E94C85FC-CF9B-40DA-BBAC-C648F75EC664}" sibTransId="{3722AC93-60C7-4584-960F-4B52CFFADD9B}"/>
    <dgm:cxn modelId="{3A71445B-493A-452E-8D6B-7A59453DF612}" type="presOf" srcId="{AC9EC3D4-CF16-4ABB-B4B2-031ED69B3AF4}" destId="{054AE484-D705-4E5D-A6E1-86B25AEC7DB9}" srcOrd="0" destOrd="0" presId="urn:microsoft.com/office/officeart/2005/8/layout/vList2"/>
    <dgm:cxn modelId="{D353DB2D-02D9-42D3-AB59-1BEC55B259B4}" srcId="{DE9EAD31-9505-42B5-B73C-EE025DF70D70}" destId="{550C7298-96FA-4F4C-BE55-8D9362D5963A}" srcOrd="0" destOrd="0" parTransId="{0A1E8E14-41E8-47D5-8273-24BF801331D9}" sibTransId="{9AFA30E9-6A2F-4787-AD26-8A7161135489}"/>
    <dgm:cxn modelId="{BFF19C25-C69C-411E-8660-3277FC19D45C}" type="presOf" srcId="{CC461CE9-5061-4572-B975-B5BC283FC1DD}" destId="{79E3D8BE-27B2-4DD1-BA51-0037E0B0815F}" srcOrd="0" destOrd="0" presId="urn:microsoft.com/office/officeart/2005/8/layout/vList2"/>
    <dgm:cxn modelId="{0FCEF35E-D691-4A97-8A90-1F94D43B71A0}" type="presParOf" srcId="{79E3D8BE-27B2-4DD1-BA51-0037E0B0815F}" destId="{B9DE63B4-46FD-40D9-8F83-1E9EB4C399A5}" srcOrd="0" destOrd="0" presId="urn:microsoft.com/office/officeart/2005/8/layout/vList2"/>
    <dgm:cxn modelId="{675401E5-4848-438B-8F64-B844FCF80740}" type="presParOf" srcId="{79E3D8BE-27B2-4DD1-BA51-0037E0B0815F}" destId="{054AE484-D705-4E5D-A6E1-86B25AEC7DB9}" srcOrd="1" destOrd="0" presId="urn:microsoft.com/office/officeart/2005/8/layout/vList2"/>
    <dgm:cxn modelId="{19BA6EA8-1381-4AA2-844F-EBBF8A652C5C}" type="presParOf" srcId="{79E3D8BE-27B2-4DD1-BA51-0037E0B0815F}" destId="{D92EEAFA-5A33-4A85-869D-463C6EE314A4}" srcOrd="2" destOrd="0" presId="urn:microsoft.com/office/officeart/2005/8/layout/vList2"/>
    <dgm:cxn modelId="{D37A02A2-2CBB-4309-8FD1-196204CCD879}" type="presParOf" srcId="{79E3D8BE-27B2-4DD1-BA51-0037E0B0815F}" destId="{CF7219A3-E221-4445-8316-F66404579DB3}" srcOrd="3" destOrd="0" presId="urn:microsoft.com/office/officeart/2005/8/layout/vList2"/>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C461CE9-5061-4572-B975-B5BC283FC1DD}" type="doc">
      <dgm:prSet loTypeId="urn:microsoft.com/office/officeart/2005/8/layout/vList2" loCatId="list" qsTypeId="urn:microsoft.com/office/officeart/2005/8/quickstyle/simple1" qsCatId="simple" csTypeId="urn:microsoft.com/office/officeart/2005/8/colors/accent3_2" csCatId="accent3" phldr="1"/>
      <dgm:spPr/>
      <dgm:t>
        <a:bodyPr/>
        <a:lstStyle/>
        <a:p>
          <a:endParaRPr lang="es-MX"/>
        </a:p>
      </dgm:t>
    </dgm:pt>
    <dgm:pt modelId="{251A04C8-61C9-461A-9826-0B32108A3799}">
      <dgm:prSet phldrT="[Texto]" custT="1"/>
      <dgm:spPr/>
      <dgm:t>
        <a:bodyPr/>
        <a:lstStyle/>
        <a:p>
          <a:pPr algn="ctr"/>
          <a:r>
            <a:rPr lang="es-MX" sz="1400">
              <a:latin typeface="Arial" pitchFamily="34" charset="0"/>
              <a:cs typeface="Arial" pitchFamily="34" charset="0"/>
            </a:rPr>
            <a:t>Movimiento deudor</a:t>
          </a:r>
        </a:p>
      </dgm:t>
    </dgm:pt>
    <dgm:pt modelId="{E94C85FC-CF9B-40DA-BBAC-C648F75EC664}" type="parTrans" cxnId="{4DF27851-2E82-49C8-A6E4-ECF50388543C}">
      <dgm:prSet/>
      <dgm:spPr/>
      <dgm:t>
        <a:bodyPr/>
        <a:lstStyle/>
        <a:p>
          <a:pPr algn="ctr"/>
          <a:endParaRPr lang="es-MX"/>
        </a:p>
      </dgm:t>
    </dgm:pt>
    <dgm:pt modelId="{3722AC93-60C7-4584-960F-4B52CFFADD9B}" type="sibTrans" cxnId="{4DF27851-2E82-49C8-A6E4-ECF50388543C}">
      <dgm:prSet/>
      <dgm:spPr/>
      <dgm:t>
        <a:bodyPr/>
        <a:lstStyle/>
        <a:p>
          <a:pPr algn="ctr"/>
          <a:endParaRPr lang="es-MX"/>
        </a:p>
      </dgm:t>
    </dgm:pt>
    <dgm:pt modelId="{AC9EC3D4-CF16-4ABB-B4B2-031ED69B3AF4}">
      <dgm:prSet phldrT="[Texto]" custT="1"/>
      <dgm:spPr/>
      <dgm:t>
        <a:bodyPr/>
        <a:lstStyle/>
        <a:p>
          <a:pPr algn="ctr"/>
          <a:r>
            <a:rPr lang="es-MX" sz="1200">
              <a:latin typeface="Arial" pitchFamily="34" charset="0"/>
              <a:cs typeface="Arial" pitchFamily="34" charset="0"/>
            </a:rPr>
            <a:t>Es la suma de los cargos de una cuenta, es decir la suma del debe</a:t>
          </a:r>
        </a:p>
      </dgm:t>
    </dgm:pt>
    <dgm:pt modelId="{20AECB49-CE4D-404A-8A39-A58DE839B42F}" type="parTrans" cxnId="{B8A2FF03-C914-4F8F-876B-F67745ED3D66}">
      <dgm:prSet/>
      <dgm:spPr/>
      <dgm:t>
        <a:bodyPr/>
        <a:lstStyle/>
        <a:p>
          <a:pPr algn="ctr"/>
          <a:endParaRPr lang="es-MX"/>
        </a:p>
      </dgm:t>
    </dgm:pt>
    <dgm:pt modelId="{330DBCDA-3F78-4364-AAF7-6FDEF27FC85F}" type="sibTrans" cxnId="{B8A2FF03-C914-4F8F-876B-F67745ED3D66}">
      <dgm:prSet/>
      <dgm:spPr/>
      <dgm:t>
        <a:bodyPr/>
        <a:lstStyle/>
        <a:p>
          <a:pPr algn="ctr"/>
          <a:endParaRPr lang="es-MX"/>
        </a:p>
      </dgm:t>
    </dgm:pt>
    <dgm:pt modelId="{DE9EAD31-9505-42B5-B73C-EE025DF70D70}">
      <dgm:prSet phldrT="[Texto]" custT="1"/>
      <dgm:spPr/>
      <dgm:t>
        <a:bodyPr/>
        <a:lstStyle/>
        <a:p>
          <a:pPr algn="ctr"/>
          <a:r>
            <a:rPr lang="es-MX" sz="1400">
              <a:latin typeface="Arial" pitchFamily="34" charset="0"/>
              <a:cs typeface="Arial" pitchFamily="34" charset="0"/>
            </a:rPr>
            <a:t>Movimiento acreedor</a:t>
          </a:r>
        </a:p>
      </dgm:t>
    </dgm:pt>
    <dgm:pt modelId="{A4E19866-B802-49EB-BD33-1F7C9CE47202}" type="parTrans" cxnId="{7A79AE75-366A-4077-B462-7FB4DA4E9097}">
      <dgm:prSet/>
      <dgm:spPr/>
      <dgm:t>
        <a:bodyPr/>
        <a:lstStyle/>
        <a:p>
          <a:pPr algn="ctr"/>
          <a:endParaRPr lang="es-MX"/>
        </a:p>
      </dgm:t>
    </dgm:pt>
    <dgm:pt modelId="{2A1EA8E1-8979-4F63-89DA-01C4C4F5D69D}" type="sibTrans" cxnId="{7A79AE75-366A-4077-B462-7FB4DA4E9097}">
      <dgm:prSet/>
      <dgm:spPr/>
      <dgm:t>
        <a:bodyPr/>
        <a:lstStyle/>
        <a:p>
          <a:pPr algn="ctr"/>
          <a:endParaRPr lang="es-MX"/>
        </a:p>
      </dgm:t>
    </dgm:pt>
    <dgm:pt modelId="{550C7298-96FA-4F4C-BE55-8D9362D5963A}">
      <dgm:prSet phldrT="[Texto]" custT="1"/>
      <dgm:spPr/>
      <dgm:t>
        <a:bodyPr/>
        <a:lstStyle/>
        <a:p>
          <a:pPr algn="ctr"/>
          <a:r>
            <a:rPr lang="es-MX" sz="1200">
              <a:latin typeface="Arial" pitchFamily="34" charset="0"/>
              <a:cs typeface="Arial" pitchFamily="34" charset="0"/>
            </a:rPr>
            <a:t>Es la suma de los abonos de una cuenta, es decir la suma del haber</a:t>
          </a:r>
        </a:p>
      </dgm:t>
    </dgm:pt>
    <dgm:pt modelId="{0A1E8E14-41E8-47D5-8273-24BF801331D9}" type="parTrans" cxnId="{D353DB2D-02D9-42D3-AB59-1BEC55B259B4}">
      <dgm:prSet/>
      <dgm:spPr/>
      <dgm:t>
        <a:bodyPr/>
        <a:lstStyle/>
        <a:p>
          <a:pPr algn="ctr"/>
          <a:endParaRPr lang="es-MX"/>
        </a:p>
      </dgm:t>
    </dgm:pt>
    <dgm:pt modelId="{9AFA30E9-6A2F-4787-AD26-8A7161135489}" type="sibTrans" cxnId="{D353DB2D-02D9-42D3-AB59-1BEC55B259B4}">
      <dgm:prSet/>
      <dgm:spPr/>
      <dgm:t>
        <a:bodyPr/>
        <a:lstStyle/>
        <a:p>
          <a:pPr algn="ctr"/>
          <a:endParaRPr lang="es-MX"/>
        </a:p>
      </dgm:t>
    </dgm:pt>
    <dgm:pt modelId="{79E3D8BE-27B2-4DD1-BA51-0037E0B0815F}" type="pres">
      <dgm:prSet presAssocID="{CC461CE9-5061-4572-B975-B5BC283FC1DD}" presName="linear" presStyleCnt="0">
        <dgm:presLayoutVars>
          <dgm:animLvl val="lvl"/>
          <dgm:resizeHandles val="exact"/>
        </dgm:presLayoutVars>
      </dgm:prSet>
      <dgm:spPr/>
      <dgm:t>
        <a:bodyPr/>
        <a:lstStyle/>
        <a:p>
          <a:endParaRPr lang="es-MX"/>
        </a:p>
      </dgm:t>
    </dgm:pt>
    <dgm:pt modelId="{B9DE63B4-46FD-40D9-8F83-1E9EB4C399A5}" type="pres">
      <dgm:prSet presAssocID="{251A04C8-61C9-461A-9826-0B32108A3799}" presName="parentText" presStyleLbl="node1" presStyleIdx="0" presStyleCnt="2">
        <dgm:presLayoutVars>
          <dgm:chMax val="0"/>
          <dgm:bulletEnabled val="1"/>
        </dgm:presLayoutVars>
      </dgm:prSet>
      <dgm:spPr/>
      <dgm:t>
        <a:bodyPr/>
        <a:lstStyle/>
        <a:p>
          <a:endParaRPr lang="es-MX"/>
        </a:p>
      </dgm:t>
    </dgm:pt>
    <dgm:pt modelId="{054AE484-D705-4E5D-A6E1-86B25AEC7DB9}" type="pres">
      <dgm:prSet presAssocID="{251A04C8-61C9-461A-9826-0B32108A3799}" presName="childText" presStyleLbl="revTx" presStyleIdx="0" presStyleCnt="2">
        <dgm:presLayoutVars>
          <dgm:bulletEnabled val="1"/>
        </dgm:presLayoutVars>
      </dgm:prSet>
      <dgm:spPr/>
      <dgm:t>
        <a:bodyPr/>
        <a:lstStyle/>
        <a:p>
          <a:endParaRPr lang="es-MX"/>
        </a:p>
      </dgm:t>
    </dgm:pt>
    <dgm:pt modelId="{D92EEAFA-5A33-4A85-869D-463C6EE314A4}" type="pres">
      <dgm:prSet presAssocID="{DE9EAD31-9505-42B5-B73C-EE025DF70D70}" presName="parentText" presStyleLbl="node1" presStyleIdx="1" presStyleCnt="2">
        <dgm:presLayoutVars>
          <dgm:chMax val="0"/>
          <dgm:bulletEnabled val="1"/>
        </dgm:presLayoutVars>
      </dgm:prSet>
      <dgm:spPr/>
      <dgm:t>
        <a:bodyPr/>
        <a:lstStyle/>
        <a:p>
          <a:endParaRPr lang="es-MX"/>
        </a:p>
      </dgm:t>
    </dgm:pt>
    <dgm:pt modelId="{CF7219A3-E221-4445-8316-F66404579DB3}" type="pres">
      <dgm:prSet presAssocID="{DE9EAD31-9505-42B5-B73C-EE025DF70D70}" presName="childText" presStyleLbl="revTx" presStyleIdx="1" presStyleCnt="2">
        <dgm:presLayoutVars>
          <dgm:bulletEnabled val="1"/>
        </dgm:presLayoutVars>
      </dgm:prSet>
      <dgm:spPr/>
      <dgm:t>
        <a:bodyPr/>
        <a:lstStyle/>
        <a:p>
          <a:endParaRPr lang="es-MX"/>
        </a:p>
      </dgm:t>
    </dgm:pt>
  </dgm:ptLst>
  <dgm:cxnLst>
    <dgm:cxn modelId="{E0E519BB-4276-462F-8EF0-68DA3E310367}" type="presOf" srcId="{CC461CE9-5061-4572-B975-B5BC283FC1DD}" destId="{79E3D8BE-27B2-4DD1-BA51-0037E0B0815F}" srcOrd="0" destOrd="0" presId="urn:microsoft.com/office/officeart/2005/8/layout/vList2"/>
    <dgm:cxn modelId="{A51B15DF-0572-42D5-AD56-E772A9ACA3AF}" type="presOf" srcId="{DE9EAD31-9505-42B5-B73C-EE025DF70D70}" destId="{D92EEAFA-5A33-4A85-869D-463C6EE314A4}" srcOrd="0" destOrd="0" presId="urn:microsoft.com/office/officeart/2005/8/layout/vList2"/>
    <dgm:cxn modelId="{CE850D36-7D83-4386-A6DB-E9BA1C8307DB}" type="presOf" srcId="{550C7298-96FA-4F4C-BE55-8D9362D5963A}" destId="{CF7219A3-E221-4445-8316-F66404579DB3}" srcOrd="0" destOrd="0" presId="urn:microsoft.com/office/officeart/2005/8/layout/vList2"/>
    <dgm:cxn modelId="{7A79AE75-366A-4077-B462-7FB4DA4E9097}" srcId="{CC461CE9-5061-4572-B975-B5BC283FC1DD}" destId="{DE9EAD31-9505-42B5-B73C-EE025DF70D70}" srcOrd="1" destOrd="0" parTransId="{A4E19866-B802-49EB-BD33-1F7C9CE47202}" sibTransId="{2A1EA8E1-8979-4F63-89DA-01C4C4F5D69D}"/>
    <dgm:cxn modelId="{765E867D-31AD-4DC4-AF22-BB6C5531B2AA}" type="presOf" srcId="{251A04C8-61C9-461A-9826-0B32108A3799}" destId="{B9DE63B4-46FD-40D9-8F83-1E9EB4C399A5}" srcOrd="0" destOrd="0" presId="urn:microsoft.com/office/officeart/2005/8/layout/vList2"/>
    <dgm:cxn modelId="{B8A2FF03-C914-4F8F-876B-F67745ED3D66}" srcId="{251A04C8-61C9-461A-9826-0B32108A3799}" destId="{AC9EC3D4-CF16-4ABB-B4B2-031ED69B3AF4}" srcOrd="0" destOrd="0" parTransId="{20AECB49-CE4D-404A-8A39-A58DE839B42F}" sibTransId="{330DBCDA-3F78-4364-AAF7-6FDEF27FC85F}"/>
    <dgm:cxn modelId="{4DF27851-2E82-49C8-A6E4-ECF50388543C}" srcId="{CC461CE9-5061-4572-B975-B5BC283FC1DD}" destId="{251A04C8-61C9-461A-9826-0B32108A3799}" srcOrd="0" destOrd="0" parTransId="{E94C85FC-CF9B-40DA-BBAC-C648F75EC664}" sibTransId="{3722AC93-60C7-4584-960F-4B52CFFADD9B}"/>
    <dgm:cxn modelId="{D353DB2D-02D9-42D3-AB59-1BEC55B259B4}" srcId="{DE9EAD31-9505-42B5-B73C-EE025DF70D70}" destId="{550C7298-96FA-4F4C-BE55-8D9362D5963A}" srcOrd="0" destOrd="0" parTransId="{0A1E8E14-41E8-47D5-8273-24BF801331D9}" sibTransId="{9AFA30E9-6A2F-4787-AD26-8A7161135489}"/>
    <dgm:cxn modelId="{A8F20046-E9C5-4438-A7D7-8D5B64FD06CE}" type="presOf" srcId="{AC9EC3D4-CF16-4ABB-B4B2-031ED69B3AF4}" destId="{054AE484-D705-4E5D-A6E1-86B25AEC7DB9}" srcOrd="0" destOrd="0" presId="urn:microsoft.com/office/officeart/2005/8/layout/vList2"/>
    <dgm:cxn modelId="{B85F0FE5-387C-49B7-AAC4-05CC37A606AD}" type="presParOf" srcId="{79E3D8BE-27B2-4DD1-BA51-0037E0B0815F}" destId="{B9DE63B4-46FD-40D9-8F83-1E9EB4C399A5}" srcOrd="0" destOrd="0" presId="urn:microsoft.com/office/officeart/2005/8/layout/vList2"/>
    <dgm:cxn modelId="{1A4048DD-6185-4098-838C-7DAF39ACC80F}" type="presParOf" srcId="{79E3D8BE-27B2-4DD1-BA51-0037E0B0815F}" destId="{054AE484-D705-4E5D-A6E1-86B25AEC7DB9}" srcOrd="1" destOrd="0" presId="urn:microsoft.com/office/officeart/2005/8/layout/vList2"/>
    <dgm:cxn modelId="{8114EA8A-718D-4D39-B067-608A2AADE7AB}" type="presParOf" srcId="{79E3D8BE-27B2-4DD1-BA51-0037E0B0815F}" destId="{D92EEAFA-5A33-4A85-869D-463C6EE314A4}" srcOrd="2" destOrd="0" presId="urn:microsoft.com/office/officeart/2005/8/layout/vList2"/>
    <dgm:cxn modelId="{C20D3112-73F0-45D7-AB37-E3268F15BC92}" type="presParOf" srcId="{79E3D8BE-27B2-4DD1-BA51-0037E0B0815F}" destId="{CF7219A3-E221-4445-8316-F66404579DB3}" srcOrd="3" destOrd="0" presId="urn:microsoft.com/office/officeart/2005/8/layout/vList2"/>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CC461CE9-5061-4572-B975-B5BC283FC1DD}" type="doc">
      <dgm:prSet loTypeId="urn:microsoft.com/office/officeart/2005/8/layout/vList2" loCatId="list" qsTypeId="urn:microsoft.com/office/officeart/2005/8/quickstyle/simple1" qsCatId="simple" csTypeId="urn:microsoft.com/office/officeart/2005/8/colors/accent3_2" csCatId="accent3" phldr="1"/>
      <dgm:spPr/>
      <dgm:t>
        <a:bodyPr/>
        <a:lstStyle/>
        <a:p>
          <a:endParaRPr lang="es-MX"/>
        </a:p>
      </dgm:t>
    </dgm:pt>
    <dgm:pt modelId="{251A04C8-61C9-461A-9826-0B32108A3799}">
      <dgm:prSet phldrT="[Texto]" custT="1"/>
      <dgm:spPr/>
      <dgm:t>
        <a:bodyPr/>
        <a:lstStyle/>
        <a:p>
          <a:pPr algn="ctr"/>
          <a:r>
            <a:rPr lang="es-MX" sz="1400">
              <a:latin typeface="Arial" pitchFamily="34" charset="0"/>
              <a:cs typeface="Arial" pitchFamily="34" charset="0"/>
            </a:rPr>
            <a:t>Saldo deudor  </a:t>
          </a:r>
          <a:r>
            <a:rPr lang="es-MX" sz="1200">
              <a:latin typeface="Arial" pitchFamily="34" charset="0"/>
              <a:cs typeface="Arial" pitchFamily="34" charset="0"/>
            </a:rPr>
            <a:t>Resulta cuando el importe del movimiento deudor es mayor que el importe del movimiento acreedor, o se registren solamente cargos.</a:t>
          </a:r>
          <a:endParaRPr lang="es-MX" sz="1400">
            <a:latin typeface="Arial" pitchFamily="34" charset="0"/>
            <a:cs typeface="Arial" pitchFamily="34" charset="0"/>
          </a:endParaRPr>
        </a:p>
      </dgm:t>
    </dgm:pt>
    <dgm:pt modelId="{E94C85FC-CF9B-40DA-BBAC-C648F75EC664}" type="parTrans" cxnId="{4DF27851-2E82-49C8-A6E4-ECF50388543C}">
      <dgm:prSet/>
      <dgm:spPr/>
      <dgm:t>
        <a:bodyPr/>
        <a:lstStyle/>
        <a:p>
          <a:pPr algn="ctr"/>
          <a:endParaRPr lang="es-MX"/>
        </a:p>
      </dgm:t>
    </dgm:pt>
    <dgm:pt modelId="{3722AC93-60C7-4584-960F-4B52CFFADD9B}" type="sibTrans" cxnId="{4DF27851-2E82-49C8-A6E4-ECF50388543C}">
      <dgm:prSet/>
      <dgm:spPr/>
      <dgm:t>
        <a:bodyPr/>
        <a:lstStyle/>
        <a:p>
          <a:pPr algn="ctr"/>
          <a:endParaRPr lang="es-MX"/>
        </a:p>
      </dgm:t>
    </dgm:pt>
    <dgm:pt modelId="{DE9EAD31-9505-42B5-B73C-EE025DF70D70}">
      <dgm:prSet phldrT="[Texto]" custT="1"/>
      <dgm:spPr/>
      <dgm:t>
        <a:bodyPr/>
        <a:lstStyle/>
        <a:p>
          <a:pPr algn="ctr"/>
          <a:r>
            <a:rPr lang="es-MX" sz="1400">
              <a:latin typeface="Arial" pitchFamily="34" charset="0"/>
              <a:cs typeface="Arial" pitchFamily="34" charset="0"/>
            </a:rPr>
            <a:t>Saldo acreedor  </a:t>
          </a:r>
          <a:r>
            <a:rPr lang="es-MX" sz="1200">
              <a:latin typeface="Arial" pitchFamily="34" charset="0"/>
              <a:cs typeface="Arial" pitchFamily="34" charset="0"/>
            </a:rPr>
            <a:t>Se presenta cuando el importe del movimiento acreedor es mayor que el importe del movimiento deudor, o se registren solamente  abonos.</a:t>
          </a:r>
          <a:endParaRPr lang="es-MX" sz="1400">
            <a:latin typeface="Arial" pitchFamily="34" charset="0"/>
            <a:cs typeface="Arial" pitchFamily="34" charset="0"/>
          </a:endParaRPr>
        </a:p>
      </dgm:t>
    </dgm:pt>
    <dgm:pt modelId="{A4E19866-B802-49EB-BD33-1F7C9CE47202}" type="parTrans" cxnId="{7A79AE75-366A-4077-B462-7FB4DA4E9097}">
      <dgm:prSet/>
      <dgm:spPr/>
      <dgm:t>
        <a:bodyPr/>
        <a:lstStyle/>
        <a:p>
          <a:pPr algn="ctr"/>
          <a:endParaRPr lang="es-MX"/>
        </a:p>
      </dgm:t>
    </dgm:pt>
    <dgm:pt modelId="{2A1EA8E1-8979-4F63-89DA-01C4C4F5D69D}" type="sibTrans" cxnId="{7A79AE75-366A-4077-B462-7FB4DA4E9097}">
      <dgm:prSet/>
      <dgm:spPr/>
      <dgm:t>
        <a:bodyPr/>
        <a:lstStyle/>
        <a:p>
          <a:pPr algn="ctr"/>
          <a:endParaRPr lang="es-MX"/>
        </a:p>
      </dgm:t>
    </dgm:pt>
    <dgm:pt modelId="{240A3C95-3003-4A62-BAFC-1F9C8C991C36}">
      <dgm:prSet phldrT="[Texto]" custT="1"/>
      <dgm:spPr>
        <a:noFill/>
        <a:ln>
          <a:solidFill>
            <a:schemeClr val="bg1"/>
          </a:solidFill>
        </a:ln>
      </dgm:spPr>
      <dgm:t>
        <a:bodyPr/>
        <a:lstStyle/>
        <a:p>
          <a:pPr algn="l"/>
          <a:endParaRPr lang="es-MX" sz="1200" b="0">
            <a:solidFill>
              <a:sysClr val="windowText" lastClr="000000"/>
            </a:solidFill>
            <a:latin typeface="Arial" pitchFamily="34" charset="0"/>
            <a:cs typeface="Arial" pitchFamily="34" charset="0"/>
          </a:endParaRPr>
        </a:p>
        <a:p>
          <a:pPr algn="l"/>
          <a:r>
            <a:rPr lang="es-MX" sz="1200" b="0">
              <a:solidFill>
                <a:sysClr val="windowText" lastClr="000000"/>
              </a:solidFill>
              <a:latin typeface="Arial" pitchFamily="34" charset="0"/>
              <a:cs typeface="Arial" pitchFamily="34" charset="0"/>
            </a:rPr>
            <a:t>Se tiene cuando la diferencia entre el saldo deudor y saldo acreedor es igual a cero.    </a:t>
          </a:r>
          <a:r>
            <a:rPr lang="es-MX" sz="1200" b="0">
              <a:solidFill>
                <a:schemeClr val="tx1"/>
              </a:solidFill>
              <a:latin typeface="Arial" pitchFamily="34" charset="0"/>
              <a:cs typeface="Arial" pitchFamily="34" charset="0"/>
            </a:rPr>
            <a:t>(</a:t>
          </a:r>
          <a:r>
            <a:rPr lang="es-MX" sz="1200">
              <a:solidFill>
                <a:schemeClr val="tx1"/>
              </a:solidFill>
              <a:latin typeface="Arial" panose="020B0604020202020204" pitchFamily="34" charset="0"/>
              <a:cs typeface="Arial" panose="020B0604020202020204" pitchFamily="34" charset="0"/>
            </a:rPr>
            <a:t>Rojas y Trujillo, 2015</a:t>
          </a:r>
          <a:r>
            <a:rPr lang="es-MX" sz="1200">
              <a:solidFill>
                <a:schemeClr val="tx1"/>
              </a:solidFill>
            </a:rPr>
            <a:t>).</a:t>
          </a:r>
        </a:p>
        <a:p>
          <a:pPr algn="l"/>
          <a:endParaRPr lang="es-MX" sz="1200" b="0">
            <a:solidFill>
              <a:sysClr val="windowText" lastClr="000000"/>
            </a:solidFill>
            <a:latin typeface="Arial" pitchFamily="34" charset="0"/>
            <a:cs typeface="Arial" pitchFamily="34" charset="0"/>
          </a:endParaRPr>
        </a:p>
      </dgm:t>
    </dgm:pt>
    <dgm:pt modelId="{11A9B82E-1C96-45E3-B67B-7F34B320E44A}" type="sibTrans" cxnId="{7876878A-CA03-4FD3-988E-28ED620245F7}">
      <dgm:prSet/>
      <dgm:spPr/>
      <dgm:t>
        <a:bodyPr/>
        <a:lstStyle/>
        <a:p>
          <a:endParaRPr lang="es-MX"/>
        </a:p>
      </dgm:t>
    </dgm:pt>
    <dgm:pt modelId="{010E1755-DE68-4249-A5B4-D77902FECDC3}" type="parTrans" cxnId="{7876878A-CA03-4FD3-988E-28ED620245F7}">
      <dgm:prSet/>
      <dgm:spPr/>
      <dgm:t>
        <a:bodyPr/>
        <a:lstStyle/>
        <a:p>
          <a:endParaRPr lang="es-MX"/>
        </a:p>
      </dgm:t>
    </dgm:pt>
    <dgm:pt modelId="{16B5B635-E644-4502-9080-C2780583E688}">
      <dgm:prSet phldrT="[Texto]" custT="1"/>
      <dgm:spPr/>
      <dgm:t>
        <a:bodyPr/>
        <a:lstStyle/>
        <a:p>
          <a:pPr algn="ctr"/>
          <a:r>
            <a:rPr lang="es-MX" sz="1400" b="1">
              <a:latin typeface="Arial" pitchFamily="34" charset="0"/>
              <a:cs typeface="Arial" pitchFamily="34" charset="0"/>
            </a:rPr>
            <a:t>Cuenta saldada</a:t>
          </a:r>
        </a:p>
      </dgm:t>
    </dgm:pt>
    <dgm:pt modelId="{40DB38FF-0844-4846-871B-4BD674E9AB5E}" type="sibTrans" cxnId="{C5569AD9-A8D2-4AFE-ACEB-1022F354F853}">
      <dgm:prSet/>
      <dgm:spPr/>
      <dgm:t>
        <a:bodyPr/>
        <a:lstStyle/>
        <a:p>
          <a:endParaRPr lang="es-MX"/>
        </a:p>
      </dgm:t>
    </dgm:pt>
    <dgm:pt modelId="{DC949D2D-B29C-4C5F-B2F2-B6FCC1D6B769}" type="parTrans" cxnId="{C5569AD9-A8D2-4AFE-ACEB-1022F354F853}">
      <dgm:prSet/>
      <dgm:spPr/>
      <dgm:t>
        <a:bodyPr/>
        <a:lstStyle/>
        <a:p>
          <a:endParaRPr lang="es-MX"/>
        </a:p>
      </dgm:t>
    </dgm:pt>
    <dgm:pt modelId="{79E3D8BE-27B2-4DD1-BA51-0037E0B0815F}" type="pres">
      <dgm:prSet presAssocID="{CC461CE9-5061-4572-B975-B5BC283FC1DD}" presName="linear" presStyleCnt="0">
        <dgm:presLayoutVars>
          <dgm:animLvl val="lvl"/>
          <dgm:resizeHandles val="exact"/>
        </dgm:presLayoutVars>
      </dgm:prSet>
      <dgm:spPr/>
      <dgm:t>
        <a:bodyPr/>
        <a:lstStyle/>
        <a:p>
          <a:endParaRPr lang="es-MX"/>
        </a:p>
      </dgm:t>
    </dgm:pt>
    <dgm:pt modelId="{B9DE63B4-46FD-40D9-8F83-1E9EB4C399A5}" type="pres">
      <dgm:prSet presAssocID="{251A04C8-61C9-461A-9826-0B32108A3799}" presName="parentText" presStyleLbl="node1" presStyleIdx="0" presStyleCnt="4" custScaleY="78677">
        <dgm:presLayoutVars>
          <dgm:chMax val="0"/>
          <dgm:bulletEnabled val="1"/>
        </dgm:presLayoutVars>
      </dgm:prSet>
      <dgm:spPr/>
      <dgm:t>
        <a:bodyPr/>
        <a:lstStyle/>
        <a:p>
          <a:endParaRPr lang="es-MX"/>
        </a:p>
      </dgm:t>
    </dgm:pt>
    <dgm:pt modelId="{CCDC8770-8C6B-411E-8AF4-EB9EE998C085}" type="pres">
      <dgm:prSet presAssocID="{3722AC93-60C7-4584-960F-4B52CFFADD9B}" presName="spacer" presStyleCnt="0"/>
      <dgm:spPr/>
    </dgm:pt>
    <dgm:pt modelId="{D92EEAFA-5A33-4A85-869D-463C6EE314A4}" type="pres">
      <dgm:prSet presAssocID="{DE9EAD31-9505-42B5-B73C-EE025DF70D70}" presName="parentText" presStyleLbl="node1" presStyleIdx="1" presStyleCnt="4" custScaleY="84335" custLinFactY="16038" custLinFactNeighborX="855" custLinFactNeighborY="100000">
        <dgm:presLayoutVars>
          <dgm:chMax val="0"/>
          <dgm:bulletEnabled val="1"/>
        </dgm:presLayoutVars>
      </dgm:prSet>
      <dgm:spPr/>
      <dgm:t>
        <a:bodyPr/>
        <a:lstStyle/>
        <a:p>
          <a:endParaRPr lang="es-MX"/>
        </a:p>
      </dgm:t>
    </dgm:pt>
    <dgm:pt modelId="{5FB78393-2688-45BB-8778-4165647B7BE9}" type="pres">
      <dgm:prSet presAssocID="{2A1EA8E1-8979-4F63-89DA-01C4C4F5D69D}" presName="spacer" presStyleCnt="0"/>
      <dgm:spPr/>
    </dgm:pt>
    <dgm:pt modelId="{D9BF2B72-2F67-4846-A7C0-3154B8C2A1E4}" type="pres">
      <dgm:prSet presAssocID="{16B5B635-E644-4502-9080-C2780583E688}" presName="parentText" presStyleLbl="node1" presStyleIdx="2" presStyleCnt="4" custLinFactY="38005" custLinFactNeighborX="342" custLinFactNeighborY="100000">
        <dgm:presLayoutVars>
          <dgm:chMax val="0"/>
          <dgm:bulletEnabled val="1"/>
        </dgm:presLayoutVars>
      </dgm:prSet>
      <dgm:spPr/>
      <dgm:t>
        <a:bodyPr/>
        <a:lstStyle/>
        <a:p>
          <a:endParaRPr lang="es-MX"/>
        </a:p>
      </dgm:t>
    </dgm:pt>
    <dgm:pt modelId="{07645EE0-4B22-493B-B351-47969010094D}" type="pres">
      <dgm:prSet presAssocID="{40DB38FF-0844-4846-871B-4BD674E9AB5E}" presName="spacer" presStyleCnt="0"/>
      <dgm:spPr/>
    </dgm:pt>
    <dgm:pt modelId="{348BC03A-FEEB-49EE-8814-E79E98563C13}" type="pres">
      <dgm:prSet presAssocID="{240A3C95-3003-4A62-BAFC-1F9C8C991C36}" presName="parentText" presStyleLbl="node1" presStyleIdx="3" presStyleCnt="4" custScaleY="40354" custLinFactY="38558" custLinFactNeighborX="-342" custLinFactNeighborY="100000">
        <dgm:presLayoutVars>
          <dgm:chMax val="0"/>
          <dgm:bulletEnabled val="1"/>
        </dgm:presLayoutVars>
      </dgm:prSet>
      <dgm:spPr/>
      <dgm:t>
        <a:bodyPr/>
        <a:lstStyle/>
        <a:p>
          <a:endParaRPr lang="es-MX"/>
        </a:p>
      </dgm:t>
    </dgm:pt>
  </dgm:ptLst>
  <dgm:cxnLst>
    <dgm:cxn modelId="{0FBE85BF-0509-4C0A-9926-A210FFAB303F}" type="presOf" srcId="{DE9EAD31-9505-42B5-B73C-EE025DF70D70}" destId="{D92EEAFA-5A33-4A85-869D-463C6EE314A4}" srcOrd="0" destOrd="0" presId="urn:microsoft.com/office/officeart/2005/8/layout/vList2"/>
    <dgm:cxn modelId="{7A79AE75-366A-4077-B462-7FB4DA4E9097}" srcId="{CC461CE9-5061-4572-B975-B5BC283FC1DD}" destId="{DE9EAD31-9505-42B5-B73C-EE025DF70D70}" srcOrd="1" destOrd="0" parTransId="{A4E19866-B802-49EB-BD33-1F7C9CE47202}" sibTransId="{2A1EA8E1-8979-4F63-89DA-01C4C4F5D69D}"/>
    <dgm:cxn modelId="{C5569AD9-A8D2-4AFE-ACEB-1022F354F853}" srcId="{CC461CE9-5061-4572-B975-B5BC283FC1DD}" destId="{16B5B635-E644-4502-9080-C2780583E688}" srcOrd="2" destOrd="0" parTransId="{DC949D2D-B29C-4C5F-B2F2-B6FCC1D6B769}" sibTransId="{40DB38FF-0844-4846-871B-4BD674E9AB5E}"/>
    <dgm:cxn modelId="{4DF27851-2E82-49C8-A6E4-ECF50388543C}" srcId="{CC461CE9-5061-4572-B975-B5BC283FC1DD}" destId="{251A04C8-61C9-461A-9826-0B32108A3799}" srcOrd="0" destOrd="0" parTransId="{E94C85FC-CF9B-40DA-BBAC-C648F75EC664}" sibTransId="{3722AC93-60C7-4584-960F-4B52CFFADD9B}"/>
    <dgm:cxn modelId="{BCF27945-17F7-41B3-913F-1AF3C6AD7942}" type="presOf" srcId="{16B5B635-E644-4502-9080-C2780583E688}" destId="{D9BF2B72-2F67-4846-A7C0-3154B8C2A1E4}" srcOrd="0" destOrd="0" presId="urn:microsoft.com/office/officeart/2005/8/layout/vList2"/>
    <dgm:cxn modelId="{FD8B5F84-8809-4AAD-B62D-F9AA9385BBBE}" type="presOf" srcId="{240A3C95-3003-4A62-BAFC-1F9C8C991C36}" destId="{348BC03A-FEEB-49EE-8814-E79E98563C13}" srcOrd="0" destOrd="0" presId="urn:microsoft.com/office/officeart/2005/8/layout/vList2"/>
    <dgm:cxn modelId="{7876878A-CA03-4FD3-988E-28ED620245F7}" srcId="{CC461CE9-5061-4572-B975-B5BC283FC1DD}" destId="{240A3C95-3003-4A62-BAFC-1F9C8C991C36}" srcOrd="3" destOrd="0" parTransId="{010E1755-DE68-4249-A5B4-D77902FECDC3}" sibTransId="{11A9B82E-1C96-45E3-B67B-7F34B320E44A}"/>
    <dgm:cxn modelId="{D0F732FD-4163-4B5D-9B3D-87CF5B3AA677}" type="presOf" srcId="{251A04C8-61C9-461A-9826-0B32108A3799}" destId="{B9DE63B4-46FD-40D9-8F83-1E9EB4C399A5}" srcOrd="0" destOrd="0" presId="urn:microsoft.com/office/officeart/2005/8/layout/vList2"/>
    <dgm:cxn modelId="{A8184B14-D741-4633-AAF9-75198062533B}" type="presOf" srcId="{CC461CE9-5061-4572-B975-B5BC283FC1DD}" destId="{79E3D8BE-27B2-4DD1-BA51-0037E0B0815F}" srcOrd="0" destOrd="0" presId="urn:microsoft.com/office/officeart/2005/8/layout/vList2"/>
    <dgm:cxn modelId="{356BE303-D43B-4478-9D20-3274A3AF01BC}" type="presParOf" srcId="{79E3D8BE-27B2-4DD1-BA51-0037E0B0815F}" destId="{B9DE63B4-46FD-40D9-8F83-1E9EB4C399A5}" srcOrd="0" destOrd="0" presId="urn:microsoft.com/office/officeart/2005/8/layout/vList2"/>
    <dgm:cxn modelId="{36BF4A37-5F0F-4A44-910E-277F04E1F342}" type="presParOf" srcId="{79E3D8BE-27B2-4DD1-BA51-0037E0B0815F}" destId="{CCDC8770-8C6B-411E-8AF4-EB9EE998C085}" srcOrd="1" destOrd="0" presId="urn:microsoft.com/office/officeart/2005/8/layout/vList2"/>
    <dgm:cxn modelId="{DBDB857B-2B44-4B74-8BA2-B1A370F7E65E}" type="presParOf" srcId="{79E3D8BE-27B2-4DD1-BA51-0037E0B0815F}" destId="{D92EEAFA-5A33-4A85-869D-463C6EE314A4}" srcOrd="2" destOrd="0" presId="urn:microsoft.com/office/officeart/2005/8/layout/vList2"/>
    <dgm:cxn modelId="{E78153BC-F0CB-4715-9B48-7DD2785E209D}" type="presParOf" srcId="{79E3D8BE-27B2-4DD1-BA51-0037E0B0815F}" destId="{5FB78393-2688-45BB-8778-4165647B7BE9}" srcOrd="3" destOrd="0" presId="urn:microsoft.com/office/officeart/2005/8/layout/vList2"/>
    <dgm:cxn modelId="{8376E216-7ED2-4F11-92B5-99AB0049206B}" type="presParOf" srcId="{79E3D8BE-27B2-4DD1-BA51-0037E0B0815F}" destId="{D9BF2B72-2F67-4846-A7C0-3154B8C2A1E4}" srcOrd="4" destOrd="0" presId="urn:microsoft.com/office/officeart/2005/8/layout/vList2"/>
    <dgm:cxn modelId="{BD4AD712-9CAA-40C7-87BA-56974E0118FE}" type="presParOf" srcId="{79E3D8BE-27B2-4DD1-BA51-0037E0B0815F}" destId="{07645EE0-4B22-493B-B351-47969010094D}" srcOrd="5" destOrd="0" presId="urn:microsoft.com/office/officeart/2005/8/layout/vList2"/>
    <dgm:cxn modelId="{B81E1AD2-6CD4-4490-B18B-F43D255F2884}" type="presParOf" srcId="{79E3D8BE-27B2-4DD1-BA51-0037E0B0815F}" destId="{348BC03A-FEEB-49EE-8814-E79E98563C13}" srcOrd="6" destOrd="0" presId="urn:microsoft.com/office/officeart/2005/8/layout/vList2"/>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4ACFFDF3-CF4D-47E5-8E9F-77640CFEF22A}" type="doc">
      <dgm:prSet loTypeId="urn:microsoft.com/office/officeart/2005/8/layout/vList2" loCatId="list" qsTypeId="urn:microsoft.com/office/officeart/2005/8/quickstyle/simple1" qsCatId="simple" csTypeId="urn:microsoft.com/office/officeart/2005/8/colors/accent3_2" csCatId="accent3" phldr="1"/>
      <dgm:spPr/>
      <dgm:t>
        <a:bodyPr/>
        <a:lstStyle/>
        <a:p>
          <a:endParaRPr lang="es-MX"/>
        </a:p>
      </dgm:t>
    </dgm:pt>
    <dgm:pt modelId="{9BA6AE49-FBBE-4C5B-A15A-C7796DEC1DEE}">
      <dgm:prSet phldrT="[Texto]" custT="1"/>
      <dgm:spPr/>
      <dgm:t>
        <a:bodyPr/>
        <a:lstStyle/>
        <a:p>
          <a:r>
            <a:rPr lang="es-MX" sz="1400">
              <a:latin typeface="Arial" pitchFamily="34" charset="0"/>
              <a:cs typeface="Arial" pitchFamily="34" charset="0"/>
            </a:rPr>
            <a:t>Activo circulante</a:t>
          </a:r>
        </a:p>
      </dgm:t>
    </dgm:pt>
    <dgm:pt modelId="{CD21694B-B272-4E8D-A20E-2E09933D35E1}" type="parTrans" cxnId="{26ED7BF2-90D7-4FDC-9C8E-29FBA96EEC5C}">
      <dgm:prSet/>
      <dgm:spPr/>
      <dgm:t>
        <a:bodyPr/>
        <a:lstStyle/>
        <a:p>
          <a:endParaRPr lang="es-MX"/>
        </a:p>
      </dgm:t>
    </dgm:pt>
    <dgm:pt modelId="{6973362D-56FC-4B52-921B-3EBC7E80951F}" type="sibTrans" cxnId="{26ED7BF2-90D7-4FDC-9C8E-29FBA96EEC5C}">
      <dgm:prSet/>
      <dgm:spPr/>
      <dgm:t>
        <a:bodyPr/>
        <a:lstStyle/>
        <a:p>
          <a:endParaRPr lang="es-MX"/>
        </a:p>
      </dgm:t>
    </dgm:pt>
    <dgm:pt modelId="{63B3E973-E4A7-48E3-A70A-ADECB5603A10}">
      <dgm:prSet phldrT="[Texto]" custT="1"/>
      <dgm:spPr/>
      <dgm:t>
        <a:bodyPr/>
        <a:lstStyle/>
        <a:p>
          <a:pPr algn="just"/>
          <a:r>
            <a:rPr lang="es-MX" sz="1200">
              <a:latin typeface="Arial" pitchFamily="34" charset="0"/>
              <a:cs typeface="Arial" pitchFamily="34" charset="0"/>
            </a:rPr>
            <a:t>Lo integran los elementos o partidas que representan efectivo y los convertibles en efectivo, en un lapso no mayor de un año.</a:t>
          </a:r>
        </a:p>
      </dgm:t>
    </dgm:pt>
    <dgm:pt modelId="{F4C03A42-9AAB-4EF3-9CDC-E802A34A038F}" type="parTrans" cxnId="{03EE61D4-6FCE-4F63-97BF-66BD4011CBAF}">
      <dgm:prSet/>
      <dgm:spPr/>
      <dgm:t>
        <a:bodyPr/>
        <a:lstStyle/>
        <a:p>
          <a:endParaRPr lang="es-MX"/>
        </a:p>
      </dgm:t>
    </dgm:pt>
    <dgm:pt modelId="{7FD41215-28AD-474B-820E-14E23F28E5C0}" type="sibTrans" cxnId="{03EE61D4-6FCE-4F63-97BF-66BD4011CBAF}">
      <dgm:prSet/>
      <dgm:spPr/>
      <dgm:t>
        <a:bodyPr/>
        <a:lstStyle/>
        <a:p>
          <a:endParaRPr lang="es-MX"/>
        </a:p>
      </dgm:t>
    </dgm:pt>
    <dgm:pt modelId="{DEBC9030-0FFA-4007-9328-08487A8E5B65}">
      <dgm:prSet phldrT="[Texto]" custT="1"/>
      <dgm:spPr/>
      <dgm:t>
        <a:bodyPr/>
        <a:lstStyle/>
        <a:p>
          <a:r>
            <a:rPr lang="es-MX" sz="1400">
              <a:latin typeface="Arial" pitchFamily="34" charset="0"/>
              <a:cs typeface="Arial" pitchFamily="34" charset="0"/>
            </a:rPr>
            <a:t>Activo fijo</a:t>
          </a:r>
        </a:p>
      </dgm:t>
    </dgm:pt>
    <dgm:pt modelId="{3B7BC01A-E55B-432D-8F83-D89C49480977}" type="parTrans" cxnId="{B9D996F1-B1A3-4B1F-AE07-3C7CD6B92FA2}">
      <dgm:prSet/>
      <dgm:spPr/>
      <dgm:t>
        <a:bodyPr/>
        <a:lstStyle/>
        <a:p>
          <a:endParaRPr lang="es-MX"/>
        </a:p>
      </dgm:t>
    </dgm:pt>
    <dgm:pt modelId="{4C6C258D-5A14-4246-B1B7-DEAB451DE685}" type="sibTrans" cxnId="{B9D996F1-B1A3-4B1F-AE07-3C7CD6B92FA2}">
      <dgm:prSet/>
      <dgm:spPr/>
      <dgm:t>
        <a:bodyPr/>
        <a:lstStyle/>
        <a:p>
          <a:endParaRPr lang="es-MX"/>
        </a:p>
      </dgm:t>
    </dgm:pt>
    <dgm:pt modelId="{0EBADFD8-580E-405D-85D4-BE8130D32D5E}">
      <dgm:prSet phldrT="[Texto]" custT="1"/>
      <dgm:spPr/>
      <dgm:t>
        <a:bodyPr/>
        <a:lstStyle/>
        <a:p>
          <a:pPr algn="just"/>
          <a:r>
            <a:rPr lang="es-MX" sz="1200">
              <a:latin typeface="Arial" pitchFamily="34" charset="0"/>
              <a:cs typeface="Arial" pitchFamily="34" charset="0"/>
            </a:rPr>
            <a:t>Lo constituyen los recursos propiedad de la empresa, que tienen cierta permanencia o fijeza, adquiridos con la finalidad de usarlos y no con la intención de venderlos, su principal característica es que permanecen en la entidad durante varios años.</a:t>
          </a:r>
          <a:endParaRPr lang="es-MX" sz="1200"/>
        </a:p>
      </dgm:t>
    </dgm:pt>
    <dgm:pt modelId="{4AC5B9A4-40FE-462A-B0D5-8ACEF1025B68}" type="parTrans" cxnId="{74F375A6-40E2-42AC-9950-3BDAB49A051F}">
      <dgm:prSet/>
      <dgm:spPr/>
      <dgm:t>
        <a:bodyPr/>
        <a:lstStyle/>
        <a:p>
          <a:endParaRPr lang="es-MX"/>
        </a:p>
      </dgm:t>
    </dgm:pt>
    <dgm:pt modelId="{DB466023-4528-4A2A-946C-30BFAFC921B5}" type="sibTrans" cxnId="{74F375A6-40E2-42AC-9950-3BDAB49A051F}">
      <dgm:prSet/>
      <dgm:spPr/>
      <dgm:t>
        <a:bodyPr/>
        <a:lstStyle/>
        <a:p>
          <a:endParaRPr lang="es-MX"/>
        </a:p>
      </dgm:t>
    </dgm:pt>
    <dgm:pt modelId="{1E8A0452-BE3A-4102-8D48-A6A848467EA4}">
      <dgm:prSet phldrT="[Texto]" custT="1"/>
      <dgm:spPr/>
      <dgm:t>
        <a:bodyPr/>
        <a:lstStyle/>
        <a:p>
          <a:r>
            <a:rPr lang="es-MX" sz="1400">
              <a:latin typeface="Arial" pitchFamily="34" charset="0"/>
              <a:cs typeface="Arial" pitchFamily="34" charset="0"/>
            </a:rPr>
            <a:t>Activo diferido</a:t>
          </a:r>
        </a:p>
      </dgm:t>
    </dgm:pt>
    <dgm:pt modelId="{82C1C75D-0190-4348-92CC-548DCA13A8AC}" type="parTrans" cxnId="{CB424ACC-78A9-43DB-B15D-450E2EF04D37}">
      <dgm:prSet/>
      <dgm:spPr/>
      <dgm:t>
        <a:bodyPr/>
        <a:lstStyle/>
        <a:p>
          <a:endParaRPr lang="es-MX"/>
        </a:p>
      </dgm:t>
    </dgm:pt>
    <dgm:pt modelId="{0BB5C272-F600-4E0A-AE6A-FC06E1110C2F}" type="sibTrans" cxnId="{CB424ACC-78A9-43DB-B15D-450E2EF04D37}">
      <dgm:prSet/>
      <dgm:spPr/>
      <dgm:t>
        <a:bodyPr/>
        <a:lstStyle/>
        <a:p>
          <a:endParaRPr lang="es-MX"/>
        </a:p>
      </dgm:t>
    </dgm:pt>
    <dgm:pt modelId="{8BD6F602-47A8-42C7-BA89-6A9CEDFDBFFC}">
      <dgm:prSet phldrT="[Texto]" custT="1"/>
      <dgm:spPr/>
      <dgm:t>
        <a:bodyPr/>
        <a:lstStyle/>
        <a:p>
          <a:pPr algn="just"/>
          <a:r>
            <a:rPr lang="es-MX" sz="1200">
              <a:latin typeface="Arial" pitchFamily="34" charset="0"/>
              <a:cs typeface="Arial" pitchFamily="34" charset="0"/>
            </a:rPr>
            <a:t>Está integrado por todos los gastos pagados por anticipado por los que la empresa recibe un servicio o beneficio no solo en el año en que se efectúan, sino también en varios años posteriores. </a:t>
          </a:r>
          <a:endParaRPr lang="es-MX" sz="1200"/>
        </a:p>
      </dgm:t>
    </dgm:pt>
    <dgm:pt modelId="{0BBAADFB-C84A-4485-93B0-858B35391810}" type="parTrans" cxnId="{7F9E1039-150C-40F6-89B4-6B0CDECA2C7D}">
      <dgm:prSet/>
      <dgm:spPr/>
      <dgm:t>
        <a:bodyPr/>
        <a:lstStyle/>
        <a:p>
          <a:endParaRPr lang="es-MX"/>
        </a:p>
      </dgm:t>
    </dgm:pt>
    <dgm:pt modelId="{76CC8818-5610-4747-A7AD-2E52F0A3C9F6}" type="sibTrans" cxnId="{7F9E1039-150C-40F6-89B4-6B0CDECA2C7D}">
      <dgm:prSet/>
      <dgm:spPr/>
      <dgm:t>
        <a:bodyPr/>
        <a:lstStyle/>
        <a:p>
          <a:endParaRPr lang="es-MX"/>
        </a:p>
      </dgm:t>
    </dgm:pt>
    <dgm:pt modelId="{721FDFB6-433C-43E7-B907-FA6A7B134640}" type="pres">
      <dgm:prSet presAssocID="{4ACFFDF3-CF4D-47E5-8E9F-77640CFEF22A}" presName="linear" presStyleCnt="0">
        <dgm:presLayoutVars>
          <dgm:animLvl val="lvl"/>
          <dgm:resizeHandles val="exact"/>
        </dgm:presLayoutVars>
      </dgm:prSet>
      <dgm:spPr/>
      <dgm:t>
        <a:bodyPr/>
        <a:lstStyle/>
        <a:p>
          <a:endParaRPr lang="es-MX"/>
        </a:p>
      </dgm:t>
    </dgm:pt>
    <dgm:pt modelId="{DB9352DB-2C14-48D5-BC24-044CCEB72020}" type="pres">
      <dgm:prSet presAssocID="{9BA6AE49-FBBE-4C5B-A15A-C7796DEC1DEE}" presName="parentText" presStyleLbl="node1" presStyleIdx="0" presStyleCnt="3" custScaleY="90910">
        <dgm:presLayoutVars>
          <dgm:chMax val="0"/>
          <dgm:bulletEnabled val="1"/>
        </dgm:presLayoutVars>
      </dgm:prSet>
      <dgm:spPr/>
      <dgm:t>
        <a:bodyPr/>
        <a:lstStyle/>
        <a:p>
          <a:endParaRPr lang="es-MX"/>
        </a:p>
      </dgm:t>
    </dgm:pt>
    <dgm:pt modelId="{5510A4C0-08FE-425D-BBA1-B9FCB18BECCC}" type="pres">
      <dgm:prSet presAssocID="{9BA6AE49-FBBE-4C5B-A15A-C7796DEC1DEE}" presName="childText" presStyleLbl="revTx" presStyleIdx="0" presStyleCnt="3">
        <dgm:presLayoutVars>
          <dgm:bulletEnabled val="1"/>
        </dgm:presLayoutVars>
      </dgm:prSet>
      <dgm:spPr/>
      <dgm:t>
        <a:bodyPr/>
        <a:lstStyle/>
        <a:p>
          <a:endParaRPr lang="es-MX"/>
        </a:p>
      </dgm:t>
    </dgm:pt>
    <dgm:pt modelId="{BAE7CC1B-79EE-4AB6-AC0F-838D53E5359B}" type="pres">
      <dgm:prSet presAssocID="{DEBC9030-0FFA-4007-9328-08487A8E5B65}" presName="parentText" presStyleLbl="node1" presStyleIdx="1" presStyleCnt="3" custScaleY="68031">
        <dgm:presLayoutVars>
          <dgm:chMax val="0"/>
          <dgm:bulletEnabled val="1"/>
        </dgm:presLayoutVars>
      </dgm:prSet>
      <dgm:spPr/>
      <dgm:t>
        <a:bodyPr/>
        <a:lstStyle/>
        <a:p>
          <a:endParaRPr lang="es-MX"/>
        </a:p>
      </dgm:t>
    </dgm:pt>
    <dgm:pt modelId="{FCB4ECE2-9151-432F-B7E1-8744CE0579C8}" type="pres">
      <dgm:prSet presAssocID="{DEBC9030-0FFA-4007-9328-08487A8E5B65}" presName="childText" presStyleLbl="revTx" presStyleIdx="1" presStyleCnt="3" custScaleY="150991">
        <dgm:presLayoutVars>
          <dgm:bulletEnabled val="1"/>
        </dgm:presLayoutVars>
      </dgm:prSet>
      <dgm:spPr/>
      <dgm:t>
        <a:bodyPr/>
        <a:lstStyle/>
        <a:p>
          <a:endParaRPr lang="es-MX"/>
        </a:p>
      </dgm:t>
    </dgm:pt>
    <dgm:pt modelId="{9E95BFD6-0350-4598-9BA5-435ECEE7A696}" type="pres">
      <dgm:prSet presAssocID="{1E8A0452-BE3A-4102-8D48-A6A848467EA4}" presName="parentText" presStyleLbl="node1" presStyleIdx="2" presStyleCnt="3" custScaleY="60107">
        <dgm:presLayoutVars>
          <dgm:chMax val="0"/>
          <dgm:bulletEnabled val="1"/>
        </dgm:presLayoutVars>
      </dgm:prSet>
      <dgm:spPr/>
      <dgm:t>
        <a:bodyPr/>
        <a:lstStyle/>
        <a:p>
          <a:endParaRPr lang="es-MX"/>
        </a:p>
      </dgm:t>
    </dgm:pt>
    <dgm:pt modelId="{CB0E4A50-CDA4-43EE-B90E-B3CECA6832AC}" type="pres">
      <dgm:prSet presAssocID="{1E8A0452-BE3A-4102-8D48-A6A848467EA4}" presName="childText" presStyleLbl="revTx" presStyleIdx="2" presStyleCnt="3" custScaleY="116983">
        <dgm:presLayoutVars>
          <dgm:bulletEnabled val="1"/>
        </dgm:presLayoutVars>
      </dgm:prSet>
      <dgm:spPr/>
      <dgm:t>
        <a:bodyPr/>
        <a:lstStyle/>
        <a:p>
          <a:endParaRPr lang="es-MX"/>
        </a:p>
      </dgm:t>
    </dgm:pt>
  </dgm:ptLst>
  <dgm:cxnLst>
    <dgm:cxn modelId="{03EE61D4-6FCE-4F63-97BF-66BD4011CBAF}" srcId="{9BA6AE49-FBBE-4C5B-A15A-C7796DEC1DEE}" destId="{63B3E973-E4A7-48E3-A70A-ADECB5603A10}" srcOrd="0" destOrd="0" parTransId="{F4C03A42-9AAB-4EF3-9CDC-E802A34A038F}" sibTransId="{7FD41215-28AD-474B-820E-14E23F28E5C0}"/>
    <dgm:cxn modelId="{D9ABEB1E-F9ED-4939-A3DF-2C6CEE8D11E3}" type="presOf" srcId="{63B3E973-E4A7-48E3-A70A-ADECB5603A10}" destId="{5510A4C0-08FE-425D-BBA1-B9FCB18BECCC}" srcOrd="0" destOrd="0" presId="urn:microsoft.com/office/officeart/2005/8/layout/vList2"/>
    <dgm:cxn modelId="{F6380CC0-478B-43DC-813D-3E2B0ABCB8DC}" type="presOf" srcId="{DEBC9030-0FFA-4007-9328-08487A8E5B65}" destId="{BAE7CC1B-79EE-4AB6-AC0F-838D53E5359B}" srcOrd="0" destOrd="0" presId="urn:microsoft.com/office/officeart/2005/8/layout/vList2"/>
    <dgm:cxn modelId="{B9D996F1-B1A3-4B1F-AE07-3C7CD6B92FA2}" srcId="{4ACFFDF3-CF4D-47E5-8E9F-77640CFEF22A}" destId="{DEBC9030-0FFA-4007-9328-08487A8E5B65}" srcOrd="1" destOrd="0" parTransId="{3B7BC01A-E55B-432D-8F83-D89C49480977}" sibTransId="{4C6C258D-5A14-4246-B1B7-DEAB451DE685}"/>
    <dgm:cxn modelId="{74F375A6-40E2-42AC-9950-3BDAB49A051F}" srcId="{DEBC9030-0FFA-4007-9328-08487A8E5B65}" destId="{0EBADFD8-580E-405D-85D4-BE8130D32D5E}" srcOrd="0" destOrd="0" parTransId="{4AC5B9A4-40FE-462A-B0D5-8ACEF1025B68}" sibTransId="{DB466023-4528-4A2A-946C-30BFAFC921B5}"/>
    <dgm:cxn modelId="{EA12066F-CFEF-4780-B0CB-1B871AF59650}" type="presOf" srcId="{4ACFFDF3-CF4D-47E5-8E9F-77640CFEF22A}" destId="{721FDFB6-433C-43E7-B907-FA6A7B134640}" srcOrd="0" destOrd="0" presId="urn:microsoft.com/office/officeart/2005/8/layout/vList2"/>
    <dgm:cxn modelId="{1649E76C-F05F-45E5-96FD-01955249A8B4}" type="presOf" srcId="{1E8A0452-BE3A-4102-8D48-A6A848467EA4}" destId="{9E95BFD6-0350-4598-9BA5-435ECEE7A696}" srcOrd="0" destOrd="0" presId="urn:microsoft.com/office/officeart/2005/8/layout/vList2"/>
    <dgm:cxn modelId="{7F9E1039-150C-40F6-89B4-6B0CDECA2C7D}" srcId="{1E8A0452-BE3A-4102-8D48-A6A848467EA4}" destId="{8BD6F602-47A8-42C7-BA89-6A9CEDFDBFFC}" srcOrd="0" destOrd="0" parTransId="{0BBAADFB-C84A-4485-93B0-858B35391810}" sibTransId="{76CC8818-5610-4747-A7AD-2E52F0A3C9F6}"/>
    <dgm:cxn modelId="{CB424ACC-78A9-43DB-B15D-450E2EF04D37}" srcId="{4ACFFDF3-CF4D-47E5-8E9F-77640CFEF22A}" destId="{1E8A0452-BE3A-4102-8D48-A6A848467EA4}" srcOrd="2" destOrd="0" parTransId="{82C1C75D-0190-4348-92CC-548DCA13A8AC}" sibTransId="{0BB5C272-F600-4E0A-AE6A-FC06E1110C2F}"/>
    <dgm:cxn modelId="{C907869D-355F-45D5-9280-63524B56984A}" type="presOf" srcId="{8BD6F602-47A8-42C7-BA89-6A9CEDFDBFFC}" destId="{CB0E4A50-CDA4-43EE-B90E-B3CECA6832AC}" srcOrd="0" destOrd="0" presId="urn:microsoft.com/office/officeart/2005/8/layout/vList2"/>
    <dgm:cxn modelId="{960A9921-E48D-44CB-901A-BED5547EDF29}" type="presOf" srcId="{9BA6AE49-FBBE-4C5B-A15A-C7796DEC1DEE}" destId="{DB9352DB-2C14-48D5-BC24-044CCEB72020}" srcOrd="0" destOrd="0" presId="urn:microsoft.com/office/officeart/2005/8/layout/vList2"/>
    <dgm:cxn modelId="{B702CC60-A263-4029-85A6-19369D6D1386}" type="presOf" srcId="{0EBADFD8-580E-405D-85D4-BE8130D32D5E}" destId="{FCB4ECE2-9151-432F-B7E1-8744CE0579C8}" srcOrd="0" destOrd="0" presId="urn:microsoft.com/office/officeart/2005/8/layout/vList2"/>
    <dgm:cxn modelId="{26ED7BF2-90D7-4FDC-9C8E-29FBA96EEC5C}" srcId="{4ACFFDF3-CF4D-47E5-8E9F-77640CFEF22A}" destId="{9BA6AE49-FBBE-4C5B-A15A-C7796DEC1DEE}" srcOrd="0" destOrd="0" parTransId="{CD21694B-B272-4E8D-A20E-2E09933D35E1}" sibTransId="{6973362D-56FC-4B52-921B-3EBC7E80951F}"/>
    <dgm:cxn modelId="{319000D1-2848-42AD-B726-64BC4310DB02}" type="presParOf" srcId="{721FDFB6-433C-43E7-B907-FA6A7B134640}" destId="{DB9352DB-2C14-48D5-BC24-044CCEB72020}" srcOrd="0" destOrd="0" presId="urn:microsoft.com/office/officeart/2005/8/layout/vList2"/>
    <dgm:cxn modelId="{4D8F891A-E235-4C56-806B-C6DFFE8FC5E0}" type="presParOf" srcId="{721FDFB6-433C-43E7-B907-FA6A7B134640}" destId="{5510A4C0-08FE-425D-BBA1-B9FCB18BECCC}" srcOrd="1" destOrd="0" presId="urn:microsoft.com/office/officeart/2005/8/layout/vList2"/>
    <dgm:cxn modelId="{36120A27-4EE1-4707-84C9-C1DEBA544F29}" type="presParOf" srcId="{721FDFB6-433C-43E7-B907-FA6A7B134640}" destId="{BAE7CC1B-79EE-4AB6-AC0F-838D53E5359B}" srcOrd="2" destOrd="0" presId="urn:microsoft.com/office/officeart/2005/8/layout/vList2"/>
    <dgm:cxn modelId="{DA42E3B2-04F6-4EFA-AF1E-72B46695EB66}" type="presParOf" srcId="{721FDFB6-433C-43E7-B907-FA6A7B134640}" destId="{FCB4ECE2-9151-432F-B7E1-8744CE0579C8}" srcOrd="3" destOrd="0" presId="urn:microsoft.com/office/officeart/2005/8/layout/vList2"/>
    <dgm:cxn modelId="{87364F0B-6A98-4E87-A05D-BAD29C3E219E}" type="presParOf" srcId="{721FDFB6-433C-43E7-B907-FA6A7B134640}" destId="{9E95BFD6-0350-4598-9BA5-435ECEE7A696}" srcOrd="4" destOrd="0" presId="urn:microsoft.com/office/officeart/2005/8/layout/vList2"/>
    <dgm:cxn modelId="{F8731CEF-C5C6-4E6C-8925-A2B7923494C9}" type="presParOf" srcId="{721FDFB6-433C-43E7-B907-FA6A7B134640}" destId="{CB0E4A50-CDA4-43EE-B90E-B3CECA6832AC}" srcOrd="5" destOrd="0" presId="urn:microsoft.com/office/officeart/2005/8/layout/vList2"/>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4ACFFDF3-CF4D-47E5-8E9F-77640CFEF22A}" type="doc">
      <dgm:prSet loTypeId="urn:microsoft.com/office/officeart/2005/8/layout/vList2" loCatId="list" qsTypeId="urn:microsoft.com/office/officeart/2005/8/quickstyle/simple1" qsCatId="simple" csTypeId="urn:microsoft.com/office/officeart/2005/8/colors/accent3_2" csCatId="accent3" phldr="1"/>
      <dgm:spPr/>
      <dgm:t>
        <a:bodyPr/>
        <a:lstStyle/>
        <a:p>
          <a:endParaRPr lang="es-MX"/>
        </a:p>
      </dgm:t>
    </dgm:pt>
    <dgm:pt modelId="{9BA6AE49-FBBE-4C5B-A15A-C7796DEC1DEE}">
      <dgm:prSet phldrT="[Texto]" custT="1"/>
      <dgm:spPr/>
      <dgm:t>
        <a:bodyPr/>
        <a:lstStyle/>
        <a:p>
          <a:r>
            <a:rPr lang="es-MX" sz="1400">
              <a:latin typeface="Arial" pitchFamily="34" charset="0"/>
              <a:cs typeface="Arial" pitchFamily="34" charset="0"/>
            </a:rPr>
            <a:t>Pasivo circulante</a:t>
          </a:r>
        </a:p>
      </dgm:t>
    </dgm:pt>
    <dgm:pt modelId="{CD21694B-B272-4E8D-A20E-2E09933D35E1}" type="parTrans" cxnId="{26ED7BF2-90D7-4FDC-9C8E-29FBA96EEC5C}">
      <dgm:prSet/>
      <dgm:spPr/>
      <dgm:t>
        <a:bodyPr/>
        <a:lstStyle/>
        <a:p>
          <a:endParaRPr lang="es-MX"/>
        </a:p>
      </dgm:t>
    </dgm:pt>
    <dgm:pt modelId="{6973362D-56FC-4B52-921B-3EBC7E80951F}" type="sibTrans" cxnId="{26ED7BF2-90D7-4FDC-9C8E-29FBA96EEC5C}">
      <dgm:prSet/>
      <dgm:spPr/>
      <dgm:t>
        <a:bodyPr/>
        <a:lstStyle/>
        <a:p>
          <a:endParaRPr lang="es-MX"/>
        </a:p>
      </dgm:t>
    </dgm:pt>
    <dgm:pt modelId="{63B3E973-E4A7-48E3-A70A-ADECB5603A10}">
      <dgm:prSet phldrT="[Texto]" custT="1"/>
      <dgm:spPr/>
      <dgm:t>
        <a:bodyPr/>
        <a:lstStyle/>
        <a:p>
          <a:pPr algn="just"/>
          <a:r>
            <a:rPr lang="es-MX" sz="1200">
              <a:latin typeface="Arial" pitchFamily="34" charset="0"/>
              <a:cs typeface="Arial" pitchFamily="34" charset="0"/>
            </a:rPr>
            <a:t>Lo constituyen las deudas y obligaciones a cargo de la entidad, cuyo vencimiento sea en un plazo menor de un año, o menor al de su ciclo financiero a corto plazo; su principal característica es su mayor grado de exigibilidad. Lo integran los elementos o partidas que representan efectivo y los convertibles en efectivo, en un lapso no mayor de un año.</a:t>
          </a:r>
        </a:p>
      </dgm:t>
    </dgm:pt>
    <dgm:pt modelId="{F4C03A42-9AAB-4EF3-9CDC-E802A34A038F}" type="parTrans" cxnId="{03EE61D4-6FCE-4F63-97BF-66BD4011CBAF}">
      <dgm:prSet/>
      <dgm:spPr/>
      <dgm:t>
        <a:bodyPr/>
        <a:lstStyle/>
        <a:p>
          <a:endParaRPr lang="es-MX"/>
        </a:p>
      </dgm:t>
    </dgm:pt>
    <dgm:pt modelId="{7FD41215-28AD-474B-820E-14E23F28E5C0}" type="sibTrans" cxnId="{03EE61D4-6FCE-4F63-97BF-66BD4011CBAF}">
      <dgm:prSet/>
      <dgm:spPr/>
      <dgm:t>
        <a:bodyPr/>
        <a:lstStyle/>
        <a:p>
          <a:endParaRPr lang="es-MX"/>
        </a:p>
      </dgm:t>
    </dgm:pt>
    <dgm:pt modelId="{DEBC9030-0FFA-4007-9328-08487A8E5B65}">
      <dgm:prSet phldrT="[Texto]" custT="1"/>
      <dgm:spPr/>
      <dgm:t>
        <a:bodyPr/>
        <a:lstStyle/>
        <a:p>
          <a:r>
            <a:rPr lang="es-MX" sz="1400">
              <a:latin typeface="Arial" pitchFamily="34" charset="0"/>
              <a:cs typeface="Arial" pitchFamily="34" charset="0"/>
            </a:rPr>
            <a:t>Pasivo fijo</a:t>
          </a:r>
        </a:p>
      </dgm:t>
    </dgm:pt>
    <dgm:pt modelId="{3B7BC01A-E55B-432D-8F83-D89C49480977}" type="parTrans" cxnId="{B9D996F1-B1A3-4B1F-AE07-3C7CD6B92FA2}">
      <dgm:prSet/>
      <dgm:spPr/>
      <dgm:t>
        <a:bodyPr/>
        <a:lstStyle/>
        <a:p>
          <a:endParaRPr lang="es-MX"/>
        </a:p>
      </dgm:t>
    </dgm:pt>
    <dgm:pt modelId="{4C6C258D-5A14-4246-B1B7-DEAB451DE685}" type="sibTrans" cxnId="{B9D996F1-B1A3-4B1F-AE07-3C7CD6B92FA2}">
      <dgm:prSet/>
      <dgm:spPr/>
      <dgm:t>
        <a:bodyPr/>
        <a:lstStyle/>
        <a:p>
          <a:endParaRPr lang="es-MX"/>
        </a:p>
      </dgm:t>
    </dgm:pt>
    <dgm:pt modelId="{0EBADFD8-580E-405D-85D4-BE8130D32D5E}">
      <dgm:prSet phldrT="[Texto]" custT="1"/>
      <dgm:spPr/>
      <dgm:t>
        <a:bodyPr/>
        <a:lstStyle/>
        <a:p>
          <a:pPr algn="just"/>
          <a:r>
            <a:rPr lang="es-MX" sz="1200">
              <a:latin typeface="Arial" pitchFamily="34" charset="0"/>
              <a:cs typeface="Arial" pitchFamily="34" charset="0"/>
            </a:rPr>
            <a:t>Lo constituyen las deudas y obligaciones a cargo de la entidad, cuyo vencimiento sea en un plazo mayor de un año, o mayor al de su ciclo financiero a corto plazo; su principal característica es su menor grado de exigibilidad.</a:t>
          </a:r>
          <a:endParaRPr lang="es-MX" sz="1200"/>
        </a:p>
      </dgm:t>
    </dgm:pt>
    <dgm:pt modelId="{4AC5B9A4-40FE-462A-B0D5-8ACEF1025B68}" type="parTrans" cxnId="{74F375A6-40E2-42AC-9950-3BDAB49A051F}">
      <dgm:prSet/>
      <dgm:spPr/>
      <dgm:t>
        <a:bodyPr/>
        <a:lstStyle/>
        <a:p>
          <a:endParaRPr lang="es-MX"/>
        </a:p>
      </dgm:t>
    </dgm:pt>
    <dgm:pt modelId="{DB466023-4528-4A2A-946C-30BFAFC921B5}" type="sibTrans" cxnId="{74F375A6-40E2-42AC-9950-3BDAB49A051F}">
      <dgm:prSet/>
      <dgm:spPr/>
      <dgm:t>
        <a:bodyPr/>
        <a:lstStyle/>
        <a:p>
          <a:endParaRPr lang="es-MX"/>
        </a:p>
      </dgm:t>
    </dgm:pt>
    <dgm:pt modelId="{1E8A0452-BE3A-4102-8D48-A6A848467EA4}">
      <dgm:prSet phldrT="[Texto]" custT="1"/>
      <dgm:spPr/>
      <dgm:t>
        <a:bodyPr/>
        <a:lstStyle/>
        <a:p>
          <a:r>
            <a:rPr lang="es-MX" sz="1400">
              <a:latin typeface="Arial" pitchFamily="34" charset="0"/>
              <a:cs typeface="Arial" pitchFamily="34" charset="0"/>
            </a:rPr>
            <a:t>Pasivo diferido</a:t>
          </a:r>
        </a:p>
      </dgm:t>
    </dgm:pt>
    <dgm:pt modelId="{82C1C75D-0190-4348-92CC-548DCA13A8AC}" type="parTrans" cxnId="{CB424ACC-78A9-43DB-B15D-450E2EF04D37}">
      <dgm:prSet/>
      <dgm:spPr/>
      <dgm:t>
        <a:bodyPr/>
        <a:lstStyle/>
        <a:p>
          <a:endParaRPr lang="es-MX"/>
        </a:p>
      </dgm:t>
    </dgm:pt>
    <dgm:pt modelId="{0BB5C272-F600-4E0A-AE6A-FC06E1110C2F}" type="sibTrans" cxnId="{CB424ACC-78A9-43DB-B15D-450E2EF04D37}">
      <dgm:prSet/>
      <dgm:spPr/>
      <dgm:t>
        <a:bodyPr/>
        <a:lstStyle/>
        <a:p>
          <a:endParaRPr lang="es-MX"/>
        </a:p>
      </dgm:t>
    </dgm:pt>
    <dgm:pt modelId="{8BD6F602-47A8-42C7-BA89-6A9CEDFDBFFC}">
      <dgm:prSet phldrT="[Texto]" custT="1"/>
      <dgm:spPr/>
      <dgm:t>
        <a:bodyPr/>
        <a:lstStyle/>
        <a:p>
          <a:pPr algn="just"/>
          <a:r>
            <a:rPr lang="es-MX" sz="1200">
              <a:latin typeface="Arial" pitchFamily="34" charset="0"/>
              <a:cs typeface="Arial" pitchFamily="34" charset="0"/>
            </a:rPr>
            <a:t>Está integrado por todos los gastos pagados por anticipado por los que la empresa recibe un servicio o beneficio no solo en el año en que se efectúan, sino también en varios años posteriores. </a:t>
          </a:r>
        </a:p>
      </dgm:t>
    </dgm:pt>
    <dgm:pt modelId="{0BBAADFB-C84A-4485-93B0-858B35391810}" type="parTrans" cxnId="{7F9E1039-150C-40F6-89B4-6B0CDECA2C7D}">
      <dgm:prSet/>
      <dgm:spPr/>
      <dgm:t>
        <a:bodyPr/>
        <a:lstStyle/>
        <a:p>
          <a:endParaRPr lang="es-MX"/>
        </a:p>
      </dgm:t>
    </dgm:pt>
    <dgm:pt modelId="{76CC8818-5610-4747-A7AD-2E52F0A3C9F6}" type="sibTrans" cxnId="{7F9E1039-150C-40F6-89B4-6B0CDECA2C7D}">
      <dgm:prSet/>
      <dgm:spPr/>
      <dgm:t>
        <a:bodyPr/>
        <a:lstStyle/>
        <a:p>
          <a:endParaRPr lang="es-MX"/>
        </a:p>
      </dgm:t>
    </dgm:pt>
    <dgm:pt modelId="{721FDFB6-433C-43E7-B907-FA6A7B134640}" type="pres">
      <dgm:prSet presAssocID="{4ACFFDF3-CF4D-47E5-8E9F-77640CFEF22A}" presName="linear" presStyleCnt="0">
        <dgm:presLayoutVars>
          <dgm:animLvl val="lvl"/>
          <dgm:resizeHandles val="exact"/>
        </dgm:presLayoutVars>
      </dgm:prSet>
      <dgm:spPr/>
      <dgm:t>
        <a:bodyPr/>
        <a:lstStyle/>
        <a:p>
          <a:endParaRPr lang="es-MX"/>
        </a:p>
      </dgm:t>
    </dgm:pt>
    <dgm:pt modelId="{DB9352DB-2C14-48D5-BC24-044CCEB72020}" type="pres">
      <dgm:prSet presAssocID="{9BA6AE49-FBBE-4C5B-A15A-C7796DEC1DEE}" presName="parentText" presStyleLbl="node1" presStyleIdx="0" presStyleCnt="3" custScaleY="90910">
        <dgm:presLayoutVars>
          <dgm:chMax val="0"/>
          <dgm:bulletEnabled val="1"/>
        </dgm:presLayoutVars>
      </dgm:prSet>
      <dgm:spPr/>
      <dgm:t>
        <a:bodyPr/>
        <a:lstStyle/>
        <a:p>
          <a:endParaRPr lang="es-MX"/>
        </a:p>
      </dgm:t>
    </dgm:pt>
    <dgm:pt modelId="{5510A4C0-08FE-425D-BBA1-B9FCB18BECCC}" type="pres">
      <dgm:prSet presAssocID="{9BA6AE49-FBBE-4C5B-A15A-C7796DEC1DEE}" presName="childText" presStyleLbl="revTx" presStyleIdx="0" presStyleCnt="3">
        <dgm:presLayoutVars>
          <dgm:bulletEnabled val="1"/>
        </dgm:presLayoutVars>
      </dgm:prSet>
      <dgm:spPr/>
      <dgm:t>
        <a:bodyPr/>
        <a:lstStyle/>
        <a:p>
          <a:endParaRPr lang="es-MX"/>
        </a:p>
      </dgm:t>
    </dgm:pt>
    <dgm:pt modelId="{BAE7CC1B-79EE-4AB6-AC0F-838D53E5359B}" type="pres">
      <dgm:prSet presAssocID="{DEBC9030-0FFA-4007-9328-08487A8E5B65}" presName="parentText" presStyleLbl="node1" presStyleIdx="1" presStyleCnt="3" custScaleY="83899" custLinFactNeighborY="12762">
        <dgm:presLayoutVars>
          <dgm:chMax val="0"/>
          <dgm:bulletEnabled val="1"/>
        </dgm:presLayoutVars>
      </dgm:prSet>
      <dgm:spPr/>
      <dgm:t>
        <a:bodyPr/>
        <a:lstStyle/>
        <a:p>
          <a:endParaRPr lang="es-MX"/>
        </a:p>
      </dgm:t>
    </dgm:pt>
    <dgm:pt modelId="{FCB4ECE2-9151-432F-B7E1-8744CE0579C8}" type="pres">
      <dgm:prSet presAssocID="{DEBC9030-0FFA-4007-9328-08487A8E5B65}" presName="childText" presStyleLbl="revTx" presStyleIdx="1" presStyleCnt="3" custScaleY="122634" custLinFactNeighborY="25441">
        <dgm:presLayoutVars>
          <dgm:bulletEnabled val="1"/>
        </dgm:presLayoutVars>
      </dgm:prSet>
      <dgm:spPr/>
      <dgm:t>
        <a:bodyPr/>
        <a:lstStyle/>
        <a:p>
          <a:endParaRPr lang="es-MX"/>
        </a:p>
      </dgm:t>
    </dgm:pt>
    <dgm:pt modelId="{9E95BFD6-0350-4598-9BA5-435ECEE7A696}" type="pres">
      <dgm:prSet presAssocID="{1E8A0452-BE3A-4102-8D48-A6A848467EA4}" presName="parentText" presStyleLbl="node1" presStyleIdx="2" presStyleCnt="3" custScaleY="60107">
        <dgm:presLayoutVars>
          <dgm:chMax val="0"/>
          <dgm:bulletEnabled val="1"/>
        </dgm:presLayoutVars>
      </dgm:prSet>
      <dgm:spPr/>
      <dgm:t>
        <a:bodyPr/>
        <a:lstStyle/>
        <a:p>
          <a:endParaRPr lang="es-MX"/>
        </a:p>
      </dgm:t>
    </dgm:pt>
    <dgm:pt modelId="{CB0E4A50-CDA4-43EE-B90E-B3CECA6832AC}" type="pres">
      <dgm:prSet presAssocID="{1E8A0452-BE3A-4102-8D48-A6A848467EA4}" presName="childText" presStyleLbl="revTx" presStyleIdx="2" presStyleCnt="3" custScaleY="116983">
        <dgm:presLayoutVars>
          <dgm:bulletEnabled val="1"/>
        </dgm:presLayoutVars>
      </dgm:prSet>
      <dgm:spPr/>
      <dgm:t>
        <a:bodyPr/>
        <a:lstStyle/>
        <a:p>
          <a:endParaRPr lang="es-MX"/>
        </a:p>
      </dgm:t>
    </dgm:pt>
  </dgm:ptLst>
  <dgm:cxnLst>
    <dgm:cxn modelId="{03EE61D4-6FCE-4F63-97BF-66BD4011CBAF}" srcId="{9BA6AE49-FBBE-4C5B-A15A-C7796DEC1DEE}" destId="{63B3E973-E4A7-48E3-A70A-ADECB5603A10}" srcOrd="0" destOrd="0" parTransId="{F4C03A42-9AAB-4EF3-9CDC-E802A34A038F}" sibTransId="{7FD41215-28AD-474B-820E-14E23F28E5C0}"/>
    <dgm:cxn modelId="{580FDD90-1A61-49DD-81C2-DF998D371D5E}" type="presOf" srcId="{8BD6F602-47A8-42C7-BA89-6A9CEDFDBFFC}" destId="{CB0E4A50-CDA4-43EE-B90E-B3CECA6832AC}" srcOrd="0" destOrd="0" presId="urn:microsoft.com/office/officeart/2005/8/layout/vList2"/>
    <dgm:cxn modelId="{29A5A256-9F25-467D-96D3-901747C5616F}" type="presOf" srcId="{0EBADFD8-580E-405D-85D4-BE8130D32D5E}" destId="{FCB4ECE2-9151-432F-B7E1-8744CE0579C8}" srcOrd="0" destOrd="0" presId="urn:microsoft.com/office/officeart/2005/8/layout/vList2"/>
    <dgm:cxn modelId="{1252297D-0D89-47B3-A10D-9F3F0682909F}" type="presOf" srcId="{1E8A0452-BE3A-4102-8D48-A6A848467EA4}" destId="{9E95BFD6-0350-4598-9BA5-435ECEE7A696}" srcOrd="0" destOrd="0" presId="urn:microsoft.com/office/officeart/2005/8/layout/vList2"/>
    <dgm:cxn modelId="{B9D996F1-B1A3-4B1F-AE07-3C7CD6B92FA2}" srcId="{4ACFFDF3-CF4D-47E5-8E9F-77640CFEF22A}" destId="{DEBC9030-0FFA-4007-9328-08487A8E5B65}" srcOrd="1" destOrd="0" parTransId="{3B7BC01A-E55B-432D-8F83-D89C49480977}" sibTransId="{4C6C258D-5A14-4246-B1B7-DEAB451DE685}"/>
    <dgm:cxn modelId="{74F375A6-40E2-42AC-9950-3BDAB49A051F}" srcId="{DEBC9030-0FFA-4007-9328-08487A8E5B65}" destId="{0EBADFD8-580E-405D-85D4-BE8130D32D5E}" srcOrd="0" destOrd="0" parTransId="{4AC5B9A4-40FE-462A-B0D5-8ACEF1025B68}" sibTransId="{DB466023-4528-4A2A-946C-30BFAFC921B5}"/>
    <dgm:cxn modelId="{B27E427D-3D5F-42BD-AE60-B56C5A7A279A}" type="presOf" srcId="{63B3E973-E4A7-48E3-A70A-ADECB5603A10}" destId="{5510A4C0-08FE-425D-BBA1-B9FCB18BECCC}" srcOrd="0" destOrd="0" presId="urn:microsoft.com/office/officeart/2005/8/layout/vList2"/>
    <dgm:cxn modelId="{CDC5F87D-C960-4917-8CFA-E39EC8AAC18A}" type="presOf" srcId="{4ACFFDF3-CF4D-47E5-8E9F-77640CFEF22A}" destId="{721FDFB6-433C-43E7-B907-FA6A7B134640}" srcOrd="0" destOrd="0" presId="urn:microsoft.com/office/officeart/2005/8/layout/vList2"/>
    <dgm:cxn modelId="{7F9E1039-150C-40F6-89B4-6B0CDECA2C7D}" srcId="{1E8A0452-BE3A-4102-8D48-A6A848467EA4}" destId="{8BD6F602-47A8-42C7-BA89-6A9CEDFDBFFC}" srcOrd="0" destOrd="0" parTransId="{0BBAADFB-C84A-4485-93B0-858B35391810}" sibTransId="{76CC8818-5610-4747-A7AD-2E52F0A3C9F6}"/>
    <dgm:cxn modelId="{CB424ACC-78A9-43DB-B15D-450E2EF04D37}" srcId="{4ACFFDF3-CF4D-47E5-8E9F-77640CFEF22A}" destId="{1E8A0452-BE3A-4102-8D48-A6A848467EA4}" srcOrd="2" destOrd="0" parTransId="{82C1C75D-0190-4348-92CC-548DCA13A8AC}" sibTransId="{0BB5C272-F600-4E0A-AE6A-FC06E1110C2F}"/>
    <dgm:cxn modelId="{9D9C803D-B408-44C0-88A8-1DCA0510AC87}" type="presOf" srcId="{DEBC9030-0FFA-4007-9328-08487A8E5B65}" destId="{BAE7CC1B-79EE-4AB6-AC0F-838D53E5359B}" srcOrd="0" destOrd="0" presId="urn:microsoft.com/office/officeart/2005/8/layout/vList2"/>
    <dgm:cxn modelId="{26ED7BF2-90D7-4FDC-9C8E-29FBA96EEC5C}" srcId="{4ACFFDF3-CF4D-47E5-8E9F-77640CFEF22A}" destId="{9BA6AE49-FBBE-4C5B-A15A-C7796DEC1DEE}" srcOrd="0" destOrd="0" parTransId="{CD21694B-B272-4E8D-A20E-2E09933D35E1}" sibTransId="{6973362D-56FC-4B52-921B-3EBC7E80951F}"/>
    <dgm:cxn modelId="{46A29A59-C92F-4496-A569-DE4D75AB72D4}" type="presOf" srcId="{9BA6AE49-FBBE-4C5B-A15A-C7796DEC1DEE}" destId="{DB9352DB-2C14-48D5-BC24-044CCEB72020}" srcOrd="0" destOrd="0" presId="urn:microsoft.com/office/officeart/2005/8/layout/vList2"/>
    <dgm:cxn modelId="{B1D1BBA4-8FF1-451C-9BA3-B503FEB1AC60}" type="presParOf" srcId="{721FDFB6-433C-43E7-B907-FA6A7B134640}" destId="{DB9352DB-2C14-48D5-BC24-044CCEB72020}" srcOrd="0" destOrd="0" presId="urn:microsoft.com/office/officeart/2005/8/layout/vList2"/>
    <dgm:cxn modelId="{68C755DA-FCAA-4A69-8C54-4FA0702A315B}" type="presParOf" srcId="{721FDFB6-433C-43E7-B907-FA6A7B134640}" destId="{5510A4C0-08FE-425D-BBA1-B9FCB18BECCC}" srcOrd="1" destOrd="0" presId="urn:microsoft.com/office/officeart/2005/8/layout/vList2"/>
    <dgm:cxn modelId="{2BAB911F-CE79-4720-8150-CC8E359DD53B}" type="presParOf" srcId="{721FDFB6-433C-43E7-B907-FA6A7B134640}" destId="{BAE7CC1B-79EE-4AB6-AC0F-838D53E5359B}" srcOrd="2" destOrd="0" presId="urn:microsoft.com/office/officeart/2005/8/layout/vList2"/>
    <dgm:cxn modelId="{23534BA1-7BF4-4641-B27D-588A84F75896}" type="presParOf" srcId="{721FDFB6-433C-43E7-B907-FA6A7B134640}" destId="{FCB4ECE2-9151-432F-B7E1-8744CE0579C8}" srcOrd="3" destOrd="0" presId="urn:microsoft.com/office/officeart/2005/8/layout/vList2"/>
    <dgm:cxn modelId="{169AA472-00D9-47BE-A223-C8536792A4AC}" type="presParOf" srcId="{721FDFB6-433C-43E7-B907-FA6A7B134640}" destId="{9E95BFD6-0350-4598-9BA5-435ECEE7A696}" srcOrd="4" destOrd="0" presId="urn:microsoft.com/office/officeart/2005/8/layout/vList2"/>
    <dgm:cxn modelId="{A87B9C7E-A455-4C1C-8CDB-414FBF12F4B6}" type="presParOf" srcId="{721FDFB6-433C-43E7-B907-FA6A7B134640}" destId="{CB0E4A50-CDA4-43EE-B90E-B3CECA6832AC}" srcOrd="5" destOrd="0" presId="urn:microsoft.com/office/officeart/2005/8/layout/vList2"/>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A3C0074-EA47-450A-A53A-E41D08F82B15}" type="doc">
      <dgm:prSet loTypeId="urn:microsoft.com/office/officeart/2005/8/layout/vList5" loCatId="list" qsTypeId="urn:microsoft.com/office/officeart/2005/8/quickstyle/simple1" qsCatId="simple" csTypeId="urn:microsoft.com/office/officeart/2005/8/colors/accent3_2" csCatId="accent3" phldr="1"/>
      <dgm:spPr/>
      <dgm:t>
        <a:bodyPr/>
        <a:lstStyle/>
        <a:p>
          <a:endParaRPr lang="es-MX"/>
        </a:p>
      </dgm:t>
    </dgm:pt>
    <dgm:pt modelId="{CFD50964-650C-47A2-9A30-F4A79B9B9764}">
      <dgm:prSet phldrT="[Texto]" custT="1"/>
      <dgm:spPr/>
      <dgm:t>
        <a:bodyPr/>
        <a:lstStyle/>
        <a:p>
          <a:r>
            <a:rPr lang="es-MX" sz="1600">
              <a:latin typeface="Arial" pitchFamily="34" charset="0"/>
              <a:cs typeface="Arial" pitchFamily="34" charset="0"/>
            </a:rPr>
            <a:t>Encabezado</a:t>
          </a:r>
        </a:p>
      </dgm:t>
    </dgm:pt>
    <dgm:pt modelId="{AFFB65D2-CE45-4C47-A96D-D568FBA85B40}" type="parTrans" cxnId="{26B5DBAB-DFA0-48D0-88D6-FB5EA8BD4321}">
      <dgm:prSet/>
      <dgm:spPr/>
      <dgm:t>
        <a:bodyPr/>
        <a:lstStyle/>
        <a:p>
          <a:endParaRPr lang="es-MX"/>
        </a:p>
      </dgm:t>
    </dgm:pt>
    <dgm:pt modelId="{15E0C1F3-6E3E-4C61-B39B-63B035BC6898}" type="sibTrans" cxnId="{26B5DBAB-DFA0-48D0-88D6-FB5EA8BD4321}">
      <dgm:prSet/>
      <dgm:spPr/>
      <dgm:t>
        <a:bodyPr/>
        <a:lstStyle/>
        <a:p>
          <a:endParaRPr lang="es-MX"/>
        </a:p>
      </dgm:t>
    </dgm:pt>
    <dgm:pt modelId="{56D94466-CE41-416A-8379-7028FE4472F3}">
      <dgm:prSet phldrT="[Texto]" custT="1"/>
      <dgm:spPr/>
      <dgm:t>
        <a:bodyPr/>
        <a:lstStyle/>
        <a:p>
          <a:pPr algn="just"/>
          <a:r>
            <a:rPr lang="es-MX" sz="1200">
              <a:latin typeface="Arial" pitchFamily="34" charset="0"/>
              <a:cs typeface="Arial" pitchFamily="34" charset="0"/>
            </a:rPr>
            <a:t>Nombre de la entidad</a:t>
          </a:r>
        </a:p>
      </dgm:t>
    </dgm:pt>
    <dgm:pt modelId="{68A4429F-9941-4C6D-8AE1-817D1FFB6A48}" type="parTrans" cxnId="{E5D18B5A-ED4F-4CA9-907D-37A0273D8454}">
      <dgm:prSet/>
      <dgm:spPr/>
      <dgm:t>
        <a:bodyPr/>
        <a:lstStyle/>
        <a:p>
          <a:endParaRPr lang="es-MX"/>
        </a:p>
      </dgm:t>
    </dgm:pt>
    <dgm:pt modelId="{572CD98B-2889-4791-8E0D-DAD86D536368}" type="sibTrans" cxnId="{E5D18B5A-ED4F-4CA9-907D-37A0273D8454}">
      <dgm:prSet/>
      <dgm:spPr/>
      <dgm:t>
        <a:bodyPr/>
        <a:lstStyle/>
        <a:p>
          <a:endParaRPr lang="es-MX"/>
        </a:p>
      </dgm:t>
    </dgm:pt>
    <dgm:pt modelId="{A4A10465-BC8C-4288-9A80-FB9185CB8695}">
      <dgm:prSet phldrT="[Texto]" custT="1"/>
      <dgm:spPr/>
      <dgm:t>
        <a:bodyPr/>
        <a:lstStyle/>
        <a:p>
          <a:pPr algn="just"/>
          <a:r>
            <a:rPr lang="es-MX" sz="1200">
              <a:latin typeface="Arial" pitchFamily="34" charset="0"/>
              <a:cs typeface="Arial" pitchFamily="34" charset="0"/>
            </a:rPr>
            <a:t>Mención de ser una balanza de comprobación</a:t>
          </a:r>
        </a:p>
      </dgm:t>
    </dgm:pt>
    <dgm:pt modelId="{CB715879-6AD8-45F1-8B99-D385F1CF9C5C}" type="parTrans" cxnId="{8EFD37CB-6A01-45E6-B19D-EED8F8FC4530}">
      <dgm:prSet/>
      <dgm:spPr/>
      <dgm:t>
        <a:bodyPr/>
        <a:lstStyle/>
        <a:p>
          <a:endParaRPr lang="es-MX"/>
        </a:p>
      </dgm:t>
    </dgm:pt>
    <dgm:pt modelId="{A6399D80-EF3A-4D7C-8138-E412F3136BFF}" type="sibTrans" cxnId="{8EFD37CB-6A01-45E6-B19D-EED8F8FC4530}">
      <dgm:prSet/>
      <dgm:spPr/>
      <dgm:t>
        <a:bodyPr/>
        <a:lstStyle/>
        <a:p>
          <a:endParaRPr lang="es-MX"/>
        </a:p>
      </dgm:t>
    </dgm:pt>
    <dgm:pt modelId="{E38D565F-4F5F-4F70-8CB9-E0F82859DD4A}">
      <dgm:prSet phldrT="[Texto]" custT="1"/>
      <dgm:spPr/>
      <dgm:t>
        <a:bodyPr/>
        <a:lstStyle/>
        <a:p>
          <a:r>
            <a:rPr lang="es-MX" sz="1600">
              <a:latin typeface="Arial" pitchFamily="34" charset="0"/>
              <a:cs typeface="Arial" pitchFamily="34" charset="0"/>
            </a:rPr>
            <a:t>Cuerpo</a:t>
          </a:r>
        </a:p>
      </dgm:t>
    </dgm:pt>
    <dgm:pt modelId="{494F9072-5035-4EE0-BB72-9EF764653348}" type="parTrans" cxnId="{8ECE8DBD-94E4-4A0F-8574-2F26653ABBED}">
      <dgm:prSet/>
      <dgm:spPr/>
      <dgm:t>
        <a:bodyPr/>
        <a:lstStyle/>
        <a:p>
          <a:endParaRPr lang="es-MX"/>
        </a:p>
      </dgm:t>
    </dgm:pt>
    <dgm:pt modelId="{2D4D0BD5-77AF-493F-AC4E-E4B28C50D9D4}" type="sibTrans" cxnId="{8ECE8DBD-94E4-4A0F-8574-2F26653ABBED}">
      <dgm:prSet/>
      <dgm:spPr/>
      <dgm:t>
        <a:bodyPr/>
        <a:lstStyle/>
        <a:p>
          <a:endParaRPr lang="es-MX"/>
        </a:p>
      </dgm:t>
    </dgm:pt>
    <dgm:pt modelId="{2D3A5DE5-2D1B-477A-B8E9-C4E7A06B808E}">
      <dgm:prSet phldrT="[Texto]" custT="1"/>
      <dgm:spPr/>
      <dgm:t>
        <a:bodyPr/>
        <a:lstStyle/>
        <a:p>
          <a:r>
            <a:rPr lang="es-MX" sz="1000">
              <a:latin typeface="Arial" pitchFamily="34" charset="0"/>
              <a:cs typeface="Arial" pitchFamily="34" charset="0"/>
            </a:rPr>
            <a:t>Folio de las cuentas en el libro mayor</a:t>
          </a:r>
        </a:p>
      </dgm:t>
    </dgm:pt>
    <dgm:pt modelId="{3EF42C23-BE14-4C45-B7AC-0A16D3F21FC4}" type="parTrans" cxnId="{D57B5486-7514-4068-9D6E-42AC25554DBC}">
      <dgm:prSet/>
      <dgm:spPr/>
      <dgm:t>
        <a:bodyPr/>
        <a:lstStyle/>
        <a:p>
          <a:endParaRPr lang="es-MX"/>
        </a:p>
      </dgm:t>
    </dgm:pt>
    <dgm:pt modelId="{DBCF8C65-ABE4-47D2-BA85-3E94DDF6CB6E}" type="sibTrans" cxnId="{D57B5486-7514-4068-9D6E-42AC25554DBC}">
      <dgm:prSet/>
      <dgm:spPr/>
      <dgm:t>
        <a:bodyPr/>
        <a:lstStyle/>
        <a:p>
          <a:endParaRPr lang="es-MX"/>
        </a:p>
      </dgm:t>
    </dgm:pt>
    <dgm:pt modelId="{BB826567-5CFC-450E-AAFF-D48E8D463EAC}">
      <dgm:prSet phldrT="[Texto]" custT="1"/>
      <dgm:spPr/>
      <dgm:t>
        <a:bodyPr/>
        <a:lstStyle/>
        <a:p>
          <a:r>
            <a:rPr lang="es-MX" sz="1000">
              <a:latin typeface="Arial" pitchFamily="34" charset="0"/>
              <a:cs typeface="Arial" pitchFamily="34" charset="0"/>
            </a:rPr>
            <a:t>Movimientos deudor y acreedor</a:t>
          </a:r>
        </a:p>
      </dgm:t>
    </dgm:pt>
    <dgm:pt modelId="{CCCBECB1-FF09-4B6D-9609-295670797E1C}" type="parTrans" cxnId="{5060A3D7-1D40-473A-ADFD-FB208525FA13}">
      <dgm:prSet/>
      <dgm:spPr/>
      <dgm:t>
        <a:bodyPr/>
        <a:lstStyle/>
        <a:p>
          <a:endParaRPr lang="es-MX"/>
        </a:p>
      </dgm:t>
    </dgm:pt>
    <dgm:pt modelId="{266D963B-7793-46C2-B641-6189B4B149C4}" type="sibTrans" cxnId="{5060A3D7-1D40-473A-ADFD-FB208525FA13}">
      <dgm:prSet/>
      <dgm:spPr/>
      <dgm:t>
        <a:bodyPr/>
        <a:lstStyle/>
        <a:p>
          <a:endParaRPr lang="es-MX"/>
        </a:p>
      </dgm:t>
    </dgm:pt>
    <dgm:pt modelId="{B739B9A5-D3F4-4058-9FAF-7B6DCA0C5F1D}">
      <dgm:prSet phldrT="[Texto]" custT="1"/>
      <dgm:spPr/>
      <dgm:t>
        <a:bodyPr/>
        <a:lstStyle/>
        <a:p>
          <a:r>
            <a:rPr lang="es-MX" sz="1600">
              <a:latin typeface="Arial" pitchFamily="34" charset="0"/>
              <a:cs typeface="Arial" pitchFamily="34" charset="0"/>
            </a:rPr>
            <a:t>Pie</a:t>
          </a:r>
        </a:p>
      </dgm:t>
    </dgm:pt>
    <dgm:pt modelId="{495DEFE6-7DDF-4E1B-9D75-101BF715D4E1}" type="parTrans" cxnId="{81A5F923-CB38-47F1-B963-91E45317AA72}">
      <dgm:prSet/>
      <dgm:spPr/>
      <dgm:t>
        <a:bodyPr/>
        <a:lstStyle/>
        <a:p>
          <a:endParaRPr lang="es-MX"/>
        </a:p>
      </dgm:t>
    </dgm:pt>
    <dgm:pt modelId="{6773C91D-ABD6-4899-BBA2-2B9AB0251AEA}" type="sibTrans" cxnId="{81A5F923-CB38-47F1-B963-91E45317AA72}">
      <dgm:prSet/>
      <dgm:spPr/>
      <dgm:t>
        <a:bodyPr/>
        <a:lstStyle/>
        <a:p>
          <a:endParaRPr lang="es-MX"/>
        </a:p>
      </dgm:t>
    </dgm:pt>
    <dgm:pt modelId="{0C8F542C-36CD-483E-A94B-8EFEC6BC682B}">
      <dgm:prSet phldrT="[Texto]" custT="1"/>
      <dgm:spPr/>
      <dgm:t>
        <a:bodyPr/>
        <a:lstStyle/>
        <a:p>
          <a:r>
            <a:rPr lang="es-MX" sz="1200">
              <a:latin typeface="Arial" pitchFamily="34" charset="0"/>
              <a:cs typeface="Arial" pitchFamily="34" charset="0"/>
            </a:rPr>
            <a:t>Firma de quién lo elaboró</a:t>
          </a:r>
        </a:p>
      </dgm:t>
    </dgm:pt>
    <dgm:pt modelId="{9F3FE7C3-4665-4D57-927A-AB3D51BAFCF4}" type="parTrans" cxnId="{B56F8D27-37FA-48C7-8F86-5FB600C2F0E8}">
      <dgm:prSet/>
      <dgm:spPr/>
      <dgm:t>
        <a:bodyPr/>
        <a:lstStyle/>
        <a:p>
          <a:endParaRPr lang="es-MX"/>
        </a:p>
      </dgm:t>
    </dgm:pt>
    <dgm:pt modelId="{1EC9AB2C-4A7F-409B-AA06-F9385FC25A6E}" type="sibTrans" cxnId="{B56F8D27-37FA-48C7-8F86-5FB600C2F0E8}">
      <dgm:prSet/>
      <dgm:spPr/>
      <dgm:t>
        <a:bodyPr/>
        <a:lstStyle/>
        <a:p>
          <a:endParaRPr lang="es-MX"/>
        </a:p>
      </dgm:t>
    </dgm:pt>
    <dgm:pt modelId="{CC72753E-44CB-4ADB-AC0E-F8522B42980E}">
      <dgm:prSet phldrT="[Texto]" custT="1"/>
      <dgm:spPr/>
      <dgm:t>
        <a:bodyPr/>
        <a:lstStyle/>
        <a:p>
          <a:r>
            <a:rPr lang="es-MX" sz="1200">
              <a:latin typeface="Arial" pitchFamily="34" charset="0"/>
              <a:cs typeface="Arial" pitchFamily="34" charset="0"/>
            </a:rPr>
            <a:t>Firma de quién lo revisó</a:t>
          </a:r>
        </a:p>
      </dgm:t>
    </dgm:pt>
    <dgm:pt modelId="{FCFBB801-8AD2-483F-B1E6-C9D662C2B0DA}" type="parTrans" cxnId="{899625ED-9D65-40C2-B024-CF1920DBCE0C}">
      <dgm:prSet/>
      <dgm:spPr/>
      <dgm:t>
        <a:bodyPr/>
        <a:lstStyle/>
        <a:p>
          <a:endParaRPr lang="es-MX"/>
        </a:p>
      </dgm:t>
    </dgm:pt>
    <dgm:pt modelId="{A63A980D-FF8F-4945-A8EF-8257F99BE1A6}" type="sibTrans" cxnId="{899625ED-9D65-40C2-B024-CF1920DBCE0C}">
      <dgm:prSet/>
      <dgm:spPr/>
      <dgm:t>
        <a:bodyPr/>
        <a:lstStyle/>
        <a:p>
          <a:endParaRPr lang="es-MX"/>
        </a:p>
      </dgm:t>
    </dgm:pt>
    <dgm:pt modelId="{5C142639-4B34-412B-AEAD-4B78EBDCDC99}">
      <dgm:prSet phldrT="[Texto]" custT="1"/>
      <dgm:spPr/>
      <dgm:t>
        <a:bodyPr/>
        <a:lstStyle/>
        <a:p>
          <a:r>
            <a:rPr lang="es-MX" sz="1000">
              <a:latin typeface="Arial" pitchFamily="34" charset="0"/>
              <a:cs typeface="Arial" pitchFamily="34" charset="0"/>
            </a:rPr>
            <a:t>Nombre o rubro de las cuentas</a:t>
          </a:r>
        </a:p>
      </dgm:t>
    </dgm:pt>
    <dgm:pt modelId="{94634B4F-F600-4CA1-B7CF-A66F93923142}" type="parTrans" cxnId="{955A3103-A08A-455F-8D3D-0F8EDECD2288}">
      <dgm:prSet/>
      <dgm:spPr/>
      <dgm:t>
        <a:bodyPr/>
        <a:lstStyle/>
        <a:p>
          <a:endParaRPr lang="es-MX"/>
        </a:p>
      </dgm:t>
    </dgm:pt>
    <dgm:pt modelId="{96CF3AF2-EA13-4B6A-8740-77E2B7DCAAAE}" type="sibTrans" cxnId="{955A3103-A08A-455F-8D3D-0F8EDECD2288}">
      <dgm:prSet/>
      <dgm:spPr/>
      <dgm:t>
        <a:bodyPr/>
        <a:lstStyle/>
        <a:p>
          <a:endParaRPr lang="es-MX"/>
        </a:p>
      </dgm:t>
    </dgm:pt>
    <dgm:pt modelId="{E4CCF627-FF82-4977-A85F-EB0331869837}">
      <dgm:prSet phldrT="[Texto]" custT="1"/>
      <dgm:spPr/>
      <dgm:t>
        <a:bodyPr/>
        <a:lstStyle/>
        <a:p>
          <a:r>
            <a:rPr lang="es-MX" sz="1000">
              <a:latin typeface="Arial" pitchFamily="34" charset="0"/>
              <a:cs typeface="Arial" pitchFamily="34" charset="0"/>
            </a:rPr>
            <a:t>Saldos deudor y acreedor</a:t>
          </a:r>
        </a:p>
      </dgm:t>
    </dgm:pt>
    <dgm:pt modelId="{AEB646F4-304C-4C3B-AEE5-69E5012F5D72}" type="parTrans" cxnId="{F07C388F-D8EA-40E7-8035-5A8448F98424}">
      <dgm:prSet/>
      <dgm:spPr/>
      <dgm:t>
        <a:bodyPr/>
        <a:lstStyle/>
        <a:p>
          <a:endParaRPr lang="es-MX"/>
        </a:p>
      </dgm:t>
    </dgm:pt>
    <dgm:pt modelId="{5A19D020-C068-4A4A-9841-82606E050C45}" type="sibTrans" cxnId="{F07C388F-D8EA-40E7-8035-5A8448F98424}">
      <dgm:prSet/>
      <dgm:spPr/>
      <dgm:t>
        <a:bodyPr/>
        <a:lstStyle/>
        <a:p>
          <a:endParaRPr lang="es-MX"/>
        </a:p>
      </dgm:t>
    </dgm:pt>
    <dgm:pt modelId="{8073BA87-E822-406A-B66C-639FB0E287A2}">
      <dgm:prSet phldrT="[Texto]" custT="1"/>
      <dgm:spPr/>
      <dgm:t>
        <a:bodyPr/>
        <a:lstStyle/>
        <a:p>
          <a:r>
            <a:rPr lang="es-MX" sz="1000">
              <a:latin typeface="Arial" pitchFamily="34" charset="0"/>
              <a:cs typeface="Arial" pitchFamily="34" charset="0"/>
            </a:rPr>
            <a:t>Sumas iguales</a:t>
          </a:r>
        </a:p>
      </dgm:t>
    </dgm:pt>
    <dgm:pt modelId="{826E49C2-3C20-4039-8373-14DFF4679780}" type="parTrans" cxnId="{4B629DFA-409A-4DBF-8E68-62D47D2178C0}">
      <dgm:prSet/>
      <dgm:spPr/>
      <dgm:t>
        <a:bodyPr/>
        <a:lstStyle/>
        <a:p>
          <a:endParaRPr lang="es-MX"/>
        </a:p>
      </dgm:t>
    </dgm:pt>
    <dgm:pt modelId="{8CD37F73-03E1-4A9C-B1CA-54C56D53E946}" type="sibTrans" cxnId="{4B629DFA-409A-4DBF-8E68-62D47D2178C0}">
      <dgm:prSet/>
      <dgm:spPr/>
      <dgm:t>
        <a:bodyPr/>
        <a:lstStyle/>
        <a:p>
          <a:endParaRPr lang="es-MX"/>
        </a:p>
      </dgm:t>
    </dgm:pt>
    <dgm:pt modelId="{AFF9FC53-2A91-42D9-97D4-77CDC811657E}">
      <dgm:prSet phldrT="[Texto]" custT="1"/>
      <dgm:spPr/>
      <dgm:t>
        <a:bodyPr/>
        <a:lstStyle/>
        <a:p>
          <a:pPr algn="just"/>
          <a:endParaRPr lang="es-MX" sz="1200">
            <a:latin typeface="Arial" pitchFamily="34" charset="0"/>
            <a:cs typeface="Arial" pitchFamily="34" charset="0"/>
          </a:endParaRPr>
        </a:p>
      </dgm:t>
    </dgm:pt>
    <dgm:pt modelId="{E7A063A5-72C4-4744-913E-EA2723D77871}" type="parTrans" cxnId="{8E03EE67-08F6-4AEB-9446-A6AF24A04FBE}">
      <dgm:prSet/>
      <dgm:spPr/>
      <dgm:t>
        <a:bodyPr/>
        <a:lstStyle/>
        <a:p>
          <a:endParaRPr lang="es-MX"/>
        </a:p>
      </dgm:t>
    </dgm:pt>
    <dgm:pt modelId="{0FD9DCF1-9F24-4D4B-8DC9-7DDECD2085CE}" type="sibTrans" cxnId="{8E03EE67-08F6-4AEB-9446-A6AF24A04FBE}">
      <dgm:prSet/>
      <dgm:spPr/>
      <dgm:t>
        <a:bodyPr/>
        <a:lstStyle/>
        <a:p>
          <a:endParaRPr lang="es-MX"/>
        </a:p>
      </dgm:t>
    </dgm:pt>
    <dgm:pt modelId="{45D1C766-E3D4-4314-B805-6F2025C3C2E6}">
      <dgm:prSet phldrT="[Texto]" custT="1"/>
      <dgm:spPr/>
      <dgm:t>
        <a:bodyPr/>
        <a:lstStyle/>
        <a:p>
          <a:pPr algn="just"/>
          <a:r>
            <a:rPr lang="es-MX" sz="1200">
              <a:latin typeface="Arial" pitchFamily="34" charset="0"/>
              <a:cs typeface="Arial" pitchFamily="34" charset="0"/>
            </a:rPr>
            <a:t>Periodo de formulación</a:t>
          </a:r>
        </a:p>
      </dgm:t>
    </dgm:pt>
    <dgm:pt modelId="{7F3777B2-CD9C-4603-B597-E774092BB81E}" type="parTrans" cxnId="{A8D31C8E-82EC-46CA-B037-B698D8453322}">
      <dgm:prSet/>
      <dgm:spPr/>
      <dgm:t>
        <a:bodyPr/>
        <a:lstStyle/>
        <a:p>
          <a:endParaRPr lang="es-MX"/>
        </a:p>
      </dgm:t>
    </dgm:pt>
    <dgm:pt modelId="{C3F14635-CE4B-4616-BF3F-822C4107776A}" type="sibTrans" cxnId="{A8D31C8E-82EC-46CA-B037-B698D8453322}">
      <dgm:prSet/>
      <dgm:spPr/>
      <dgm:t>
        <a:bodyPr/>
        <a:lstStyle/>
        <a:p>
          <a:endParaRPr lang="es-MX"/>
        </a:p>
      </dgm:t>
    </dgm:pt>
    <dgm:pt modelId="{850E6205-4B30-48DD-9237-0BF7E51AD9A3}">
      <dgm:prSet phldrT="[Texto]" custT="1"/>
      <dgm:spPr/>
      <dgm:t>
        <a:bodyPr/>
        <a:lstStyle/>
        <a:p>
          <a:pPr algn="just"/>
          <a:endParaRPr lang="es-MX" sz="1200">
            <a:latin typeface="Arial" pitchFamily="34" charset="0"/>
            <a:cs typeface="Arial" pitchFamily="34" charset="0"/>
          </a:endParaRPr>
        </a:p>
      </dgm:t>
    </dgm:pt>
    <dgm:pt modelId="{B61E3B39-4752-4074-BC59-D3A8E9289E6C}" type="parTrans" cxnId="{1C210C53-CECE-453E-862E-949A9B2A963A}">
      <dgm:prSet/>
      <dgm:spPr/>
      <dgm:t>
        <a:bodyPr/>
        <a:lstStyle/>
        <a:p>
          <a:endParaRPr lang="es-MX"/>
        </a:p>
      </dgm:t>
    </dgm:pt>
    <dgm:pt modelId="{F2EE2966-254A-44D0-9DC4-D6E9A2809E13}" type="sibTrans" cxnId="{1C210C53-CECE-453E-862E-949A9B2A963A}">
      <dgm:prSet/>
      <dgm:spPr/>
      <dgm:t>
        <a:bodyPr/>
        <a:lstStyle/>
        <a:p>
          <a:endParaRPr lang="es-MX"/>
        </a:p>
      </dgm:t>
    </dgm:pt>
    <dgm:pt modelId="{0B864DFE-5B4D-43D5-B957-B20177497858}">
      <dgm:prSet phldrT="[Texto]" custT="1"/>
      <dgm:spPr/>
      <dgm:t>
        <a:bodyPr/>
        <a:lstStyle/>
        <a:p>
          <a:r>
            <a:rPr lang="es-MX" sz="1200">
              <a:latin typeface="Arial" pitchFamily="34" charset="0"/>
              <a:cs typeface="Arial" pitchFamily="34" charset="0"/>
            </a:rPr>
            <a:t>Firma de quién lo autorizó</a:t>
          </a:r>
        </a:p>
      </dgm:t>
    </dgm:pt>
    <dgm:pt modelId="{76083B5E-A375-464A-8B7D-2CF3767B06E8}" type="parTrans" cxnId="{F7723F50-2CAA-4F43-BA99-7A091E07C2AA}">
      <dgm:prSet/>
      <dgm:spPr/>
      <dgm:t>
        <a:bodyPr/>
        <a:lstStyle/>
        <a:p>
          <a:endParaRPr lang="es-MX"/>
        </a:p>
      </dgm:t>
    </dgm:pt>
    <dgm:pt modelId="{1F63C82F-6389-4635-A4EF-EDAC162D0941}" type="sibTrans" cxnId="{F7723F50-2CAA-4F43-BA99-7A091E07C2AA}">
      <dgm:prSet/>
      <dgm:spPr/>
      <dgm:t>
        <a:bodyPr/>
        <a:lstStyle/>
        <a:p>
          <a:endParaRPr lang="es-MX"/>
        </a:p>
      </dgm:t>
    </dgm:pt>
    <dgm:pt modelId="{DE055DBC-4A83-40C4-9B96-6AF1EEF0F42A}" type="pres">
      <dgm:prSet presAssocID="{FA3C0074-EA47-450A-A53A-E41D08F82B15}" presName="Name0" presStyleCnt="0">
        <dgm:presLayoutVars>
          <dgm:dir/>
          <dgm:animLvl val="lvl"/>
          <dgm:resizeHandles val="exact"/>
        </dgm:presLayoutVars>
      </dgm:prSet>
      <dgm:spPr/>
      <dgm:t>
        <a:bodyPr/>
        <a:lstStyle/>
        <a:p>
          <a:endParaRPr lang="es-MX"/>
        </a:p>
      </dgm:t>
    </dgm:pt>
    <dgm:pt modelId="{80ECC75A-FB36-4CA5-90A3-27EE8BFD4793}" type="pres">
      <dgm:prSet presAssocID="{CFD50964-650C-47A2-9A30-F4A79B9B9764}" presName="linNode" presStyleCnt="0"/>
      <dgm:spPr/>
    </dgm:pt>
    <dgm:pt modelId="{5E959CD6-0A29-4064-908D-D27C48427E53}" type="pres">
      <dgm:prSet presAssocID="{CFD50964-650C-47A2-9A30-F4A79B9B9764}" presName="parentText" presStyleLbl="node1" presStyleIdx="0" presStyleCnt="3">
        <dgm:presLayoutVars>
          <dgm:chMax val="1"/>
          <dgm:bulletEnabled val="1"/>
        </dgm:presLayoutVars>
      </dgm:prSet>
      <dgm:spPr/>
      <dgm:t>
        <a:bodyPr/>
        <a:lstStyle/>
        <a:p>
          <a:endParaRPr lang="es-MX"/>
        </a:p>
      </dgm:t>
    </dgm:pt>
    <dgm:pt modelId="{FA830891-D5BD-4F6E-9C73-9B0ABD2B8E57}" type="pres">
      <dgm:prSet presAssocID="{CFD50964-650C-47A2-9A30-F4A79B9B9764}" presName="descendantText" presStyleLbl="alignAccFollowNode1" presStyleIdx="0" presStyleCnt="3">
        <dgm:presLayoutVars>
          <dgm:bulletEnabled val="1"/>
        </dgm:presLayoutVars>
      </dgm:prSet>
      <dgm:spPr/>
      <dgm:t>
        <a:bodyPr/>
        <a:lstStyle/>
        <a:p>
          <a:endParaRPr lang="es-MX"/>
        </a:p>
      </dgm:t>
    </dgm:pt>
    <dgm:pt modelId="{A1A89940-531F-464B-9551-ABE9053248E7}" type="pres">
      <dgm:prSet presAssocID="{15E0C1F3-6E3E-4C61-B39B-63B035BC6898}" presName="sp" presStyleCnt="0"/>
      <dgm:spPr/>
    </dgm:pt>
    <dgm:pt modelId="{795C8BB2-18F1-48D1-B63D-A620ED6B4B11}" type="pres">
      <dgm:prSet presAssocID="{E38D565F-4F5F-4F70-8CB9-E0F82859DD4A}" presName="linNode" presStyleCnt="0"/>
      <dgm:spPr/>
    </dgm:pt>
    <dgm:pt modelId="{DAD4AD0E-4724-4F2D-8954-C59626F3C1A4}" type="pres">
      <dgm:prSet presAssocID="{E38D565F-4F5F-4F70-8CB9-E0F82859DD4A}" presName="parentText" presStyleLbl="node1" presStyleIdx="1" presStyleCnt="3">
        <dgm:presLayoutVars>
          <dgm:chMax val="1"/>
          <dgm:bulletEnabled val="1"/>
        </dgm:presLayoutVars>
      </dgm:prSet>
      <dgm:spPr/>
      <dgm:t>
        <a:bodyPr/>
        <a:lstStyle/>
        <a:p>
          <a:endParaRPr lang="es-MX"/>
        </a:p>
      </dgm:t>
    </dgm:pt>
    <dgm:pt modelId="{6F07A037-BB7B-4631-AB4E-80268E16840E}" type="pres">
      <dgm:prSet presAssocID="{E38D565F-4F5F-4F70-8CB9-E0F82859DD4A}" presName="descendantText" presStyleLbl="alignAccFollowNode1" presStyleIdx="1" presStyleCnt="3">
        <dgm:presLayoutVars>
          <dgm:bulletEnabled val="1"/>
        </dgm:presLayoutVars>
      </dgm:prSet>
      <dgm:spPr/>
      <dgm:t>
        <a:bodyPr/>
        <a:lstStyle/>
        <a:p>
          <a:endParaRPr lang="es-MX"/>
        </a:p>
      </dgm:t>
    </dgm:pt>
    <dgm:pt modelId="{CACC4CAB-4EF8-426F-8D50-CB6D034A8F0F}" type="pres">
      <dgm:prSet presAssocID="{2D4D0BD5-77AF-493F-AC4E-E4B28C50D9D4}" presName="sp" presStyleCnt="0"/>
      <dgm:spPr/>
    </dgm:pt>
    <dgm:pt modelId="{A776D42B-F13A-41B0-944F-4880BB64E240}" type="pres">
      <dgm:prSet presAssocID="{B739B9A5-D3F4-4058-9FAF-7B6DCA0C5F1D}" presName="linNode" presStyleCnt="0"/>
      <dgm:spPr/>
    </dgm:pt>
    <dgm:pt modelId="{E56E7764-B7A6-4D5F-B667-09D13BD9FEC6}" type="pres">
      <dgm:prSet presAssocID="{B739B9A5-D3F4-4058-9FAF-7B6DCA0C5F1D}" presName="parentText" presStyleLbl="node1" presStyleIdx="2" presStyleCnt="3">
        <dgm:presLayoutVars>
          <dgm:chMax val="1"/>
          <dgm:bulletEnabled val="1"/>
        </dgm:presLayoutVars>
      </dgm:prSet>
      <dgm:spPr/>
      <dgm:t>
        <a:bodyPr/>
        <a:lstStyle/>
        <a:p>
          <a:endParaRPr lang="es-MX"/>
        </a:p>
      </dgm:t>
    </dgm:pt>
    <dgm:pt modelId="{54C4D218-45EE-493C-9DE7-57B39F91F805}" type="pres">
      <dgm:prSet presAssocID="{B739B9A5-D3F4-4058-9FAF-7B6DCA0C5F1D}" presName="descendantText" presStyleLbl="alignAccFollowNode1" presStyleIdx="2" presStyleCnt="3">
        <dgm:presLayoutVars>
          <dgm:bulletEnabled val="1"/>
        </dgm:presLayoutVars>
      </dgm:prSet>
      <dgm:spPr/>
      <dgm:t>
        <a:bodyPr/>
        <a:lstStyle/>
        <a:p>
          <a:endParaRPr lang="es-MX"/>
        </a:p>
      </dgm:t>
    </dgm:pt>
  </dgm:ptLst>
  <dgm:cxnLst>
    <dgm:cxn modelId="{899625ED-9D65-40C2-B024-CF1920DBCE0C}" srcId="{B739B9A5-D3F4-4058-9FAF-7B6DCA0C5F1D}" destId="{CC72753E-44CB-4ADB-AC0E-F8522B42980E}" srcOrd="1" destOrd="0" parTransId="{FCFBB801-8AD2-483F-B1E6-C9D662C2B0DA}" sibTransId="{A63A980D-FF8F-4945-A8EF-8257F99BE1A6}"/>
    <dgm:cxn modelId="{4B629DFA-409A-4DBF-8E68-62D47D2178C0}" srcId="{E38D565F-4F5F-4F70-8CB9-E0F82859DD4A}" destId="{8073BA87-E822-406A-B66C-639FB0E287A2}" srcOrd="4" destOrd="0" parTransId="{826E49C2-3C20-4039-8373-14DFF4679780}" sibTransId="{8CD37F73-03E1-4A9C-B1CA-54C56D53E946}"/>
    <dgm:cxn modelId="{A8D31C8E-82EC-46CA-B037-B698D8453322}" srcId="{CFD50964-650C-47A2-9A30-F4A79B9B9764}" destId="{45D1C766-E3D4-4314-B805-6F2025C3C2E6}" srcOrd="3" destOrd="0" parTransId="{7F3777B2-CD9C-4603-B597-E774092BB81E}" sibTransId="{C3F14635-CE4B-4616-BF3F-822C4107776A}"/>
    <dgm:cxn modelId="{E3E9060F-800F-4312-BDCB-1676EF7DB4EA}" type="presOf" srcId="{2D3A5DE5-2D1B-477A-B8E9-C4E7A06B808E}" destId="{6F07A037-BB7B-4631-AB4E-80268E16840E}" srcOrd="0" destOrd="0" presId="urn:microsoft.com/office/officeart/2005/8/layout/vList5"/>
    <dgm:cxn modelId="{B430A66D-C6CD-4A80-9E87-D14D75AC0353}" type="presOf" srcId="{56D94466-CE41-416A-8379-7028FE4472F3}" destId="{FA830891-D5BD-4F6E-9C73-9B0ABD2B8E57}" srcOrd="0" destOrd="1" presId="urn:microsoft.com/office/officeart/2005/8/layout/vList5"/>
    <dgm:cxn modelId="{2B67944A-C935-4379-8339-605050DC99F2}" type="presOf" srcId="{CFD50964-650C-47A2-9A30-F4A79B9B9764}" destId="{5E959CD6-0A29-4064-908D-D27C48427E53}" srcOrd="0" destOrd="0" presId="urn:microsoft.com/office/officeart/2005/8/layout/vList5"/>
    <dgm:cxn modelId="{5060A3D7-1D40-473A-ADFD-FB208525FA13}" srcId="{E38D565F-4F5F-4F70-8CB9-E0F82859DD4A}" destId="{BB826567-5CFC-450E-AAFF-D48E8D463EAC}" srcOrd="2" destOrd="0" parTransId="{CCCBECB1-FF09-4B6D-9609-295670797E1C}" sibTransId="{266D963B-7793-46C2-B641-6189B4B149C4}"/>
    <dgm:cxn modelId="{0CDEE631-19C8-4481-8413-645DFCA4D71B}" type="presOf" srcId="{E38D565F-4F5F-4F70-8CB9-E0F82859DD4A}" destId="{DAD4AD0E-4724-4F2D-8954-C59626F3C1A4}" srcOrd="0" destOrd="0" presId="urn:microsoft.com/office/officeart/2005/8/layout/vList5"/>
    <dgm:cxn modelId="{F07C388F-D8EA-40E7-8035-5A8448F98424}" srcId="{E38D565F-4F5F-4F70-8CB9-E0F82859DD4A}" destId="{E4CCF627-FF82-4977-A85F-EB0331869837}" srcOrd="3" destOrd="0" parTransId="{AEB646F4-304C-4C3B-AEE5-69E5012F5D72}" sibTransId="{5A19D020-C068-4A4A-9841-82606E050C45}"/>
    <dgm:cxn modelId="{955A3103-A08A-455F-8D3D-0F8EDECD2288}" srcId="{E38D565F-4F5F-4F70-8CB9-E0F82859DD4A}" destId="{5C142639-4B34-412B-AEAD-4B78EBDCDC99}" srcOrd="1" destOrd="0" parTransId="{94634B4F-F600-4CA1-B7CF-A66F93923142}" sibTransId="{96CF3AF2-EA13-4B6A-8740-77E2B7DCAAAE}"/>
    <dgm:cxn modelId="{E5D18B5A-ED4F-4CA9-907D-37A0273D8454}" srcId="{CFD50964-650C-47A2-9A30-F4A79B9B9764}" destId="{56D94466-CE41-416A-8379-7028FE4472F3}" srcOrd="1" destOrd="0" parTransId="{68A4429F-9941-4C6D-8AE1-817D1FFB6A48}" sibTransId="{572CD98B-2889-4791-8E0D-DAD86D536368}"/>
    <dgm:cxn modelId="{B56F8D27-37FA-48C7-8F86-5FB600C2F0E8}" srcId="{B739B9A5-D3F4-4058-9FAF-7B6DCA0C5F1D}" destId="{0C8F542C-36CD-483E-A94B-8EFEC6BC682B}" srcOrd="0" destOrd="0" parTransId="{9F3FE7C3-4665-4D57-927A-AB3D51BAFCF4}" sibTransId="{1EC9AB2C-4A7F-409B-AA06-F9385FC25A6E}"/>
    <dgm:cxn modelId="{0D0A0756-9B6C-4CE3-AB9B-6BD2726C39F1}" type="presOf" srcId="{45D1C766-E3D4-4314-B805-6F2025C3C2E6}" destId="{FA830891-D5BD-4F6E-9C73-9B0ABD2B8E57}" srcOrd="0" destOrd="3" presId="urn:microsoft.com/office/officeart/2005/8/layout/vList5"/>
    <dgm:cxn modelId="{1075F625-0956-4F97-BA58-52604B358A57}" type="presOf" srcId="{B739B9A5-D3F4-4058-9FAF-7B6DCA0C5F1D}" destId="{E56E7764-B7A6-4D5F-B667-09D13BD9FEC6}" srcOrd="0" destOrd="0" presId="urn:microsoft.com/office/officeart/2005/8/layout/vList5"/>
    <dgm:cxn modelId="{28A5EDEF-0187-4D8A-9638-CE4313BE06CD}" type="presOf" srcId="{E4CCF627-FF82-4977-A85F-EB0331869837}" destId="{6F07A037-BB7B-4631-AB4E-80268E16840E}" srcOrd="0" destOrd="3" presId="urn:microsoft.com/office/officeart/2005/8/layout/vList5"/>
    <dgm:cxn modelId="{F414E9EC-8140-4E61-BBC6-494A298DCFD6}" type="presOf" srcId="{0B864DFE-5B4D-43D5-B957-B20177497858}" destId="{54C4D218-45EE-493C-9DE7-57B39F91F805}" srcOrd="0" destOrd="2" presId="urn:microsoft.com/office/officeart/2005/8/layout/vList5"/>
    <dgm:cxn modelId="{81A5F923-CB38-47F1-B963-91E45317AA72}" srcId="{FA3C0074-EA47-450A-A53A-E41D08F82B15}" destId="{B739B9A5-D3F4-4058-9FAF-7B6DCA0C5F1D}" srcOrd="2" destOrd="0" parTransId="{495DEFE6-7DDF-4E1B-9D75-101BF715D4E1}" sibTransId="{6773C91D-ABD6-4899-BBA2-2B9AB0251AEA}"/>
    <dgm:cxn modelId="{922550F0-7084-4473-AFD7-5815ABEDDB41}" type="presOf" srcId="{BB826567-5CFC-450E-AAFF-D48E8D463EAC}" destId="{6F07A037-BB7B-4631-AB4E-80268E16840E}" srcOrd="0" destOrd="2" presId="urn:microsoft.com/office/officeart/2005/8/layout/vList5"/>
    <dgm:cxn modelId="{6927770E-538F-45FE-A2AA-3B2A0CA63718}" type="presOf" srcId="{0C8F542C-36CD-483E-A94B-8EFEC6BC682B}" destId="{54C4D218-45EE-493C-9DE7-57B39F91F805}" srcOrd="0" destOrd="0" presId="urn:microsoft.com/office/officeart/2005/8/layout/vList5"/>
    <dgm:cxn modelId="{1C210C53-CECE-453E-862E-949A9B2A963A}" srcId="{CFD50964-650C-47A2-9A30-F4A79B9B9764}" destId="{850E6205-4B30-48DD-9237-0BF7E51AD9A3}" srcOrd="0" destOrd="0" parTransId="{B61E3B39-4752-4074-BC59-D3A8E9289E6C}" sibTransId="{F2EE2966-254A-44D0-9DC4-D6E9A2809E13}"/>
    <dgm:cxn modelId="{EF84E8F0-F9A3-4F14-8B6A-94987BDFCD79}" type="presOf" srcId="{A4A10465-BC8C-4288-9A80-FB9185CB8695}" destId="{FA830891-D5BD-4F6E-9C73-9B0ABD2B8E57}" srcOrd="0" destOrd="2" presId="urn:microsoft.com/office/officeart/2005/8/layout/vList5"/>
    <dgm:cxn modelId="{8E03EE67-08F6-4AEB-9446-A6AF24A04FBE}" srcId="{CFD50964-650C-47A2-9A30-F4A79B9B9764}" destId="{AFF9FC53-2A91-42D9-97D4-77CDC811657E}" srcOrd="4" destOrd="0" parTransId="{E7A063A5-72C4-4744-913E-EA2723D77871}" sibTransId="{0FD9DCF1-9F24-4D4B-8DC9-7DDECD2085CE}"/>
    <dgm:cxn modelId="{D410CD79-D29A-45B4-8E59-6C84241A2915}" type="presOf" srcId="{FA3C0074-EA47-450A-A53A-E41D08F82B15}" destId="{DE055DBC-4A83-40C4-9B96-6AF1EEF0F42A}" srcOrd="0" destOrd="0" presId="urn:microsoft.com/office/officeart/2005/8/layout/vList5"/>
    <dgm:cxn modelId="{26B5DBAB-DFA0-48D0-88D6-FB5EA8BD4321}" srcId="{FA3C0074-EA47-450A-A53A-E41D08F82B15}" destId="{CFD50964-650C-47A2-9A30-F4A79B9B9764}" srcOrd="0" destOrd="0" parTransId="{AFFB65D2-CE45-4C47-A96D-D568FBA85B40}" sibTransId="{15E0C1F3-6E3E-4C61-B39B-63B035BC6898}"/>
    <dgm:cxn modelId="{08B6F16E-A36E-48DF-89A8-6CBE0ED81DB3}" type="presOf" srcId="{5C142639-4B34-412B-AEAD-4B78EBDCDC99}" destId="{6F07A037-BB7B-4631-AB4E-80268E16840E}" srcOrd="0" destOrd="1" presId="urn:microsoft.com/office/officeart/2005/8/layout/vList5"/>
    <dgm:cxn modelId="{E185AAA9-1DF6-4037-B544-FE404E3F045F}" type="presOf" srcId="{AFF9FC53-2A91-42D9-97D4-77CDC811657E}" destId="{FA830891-D5BD-4F6E-9C73-9B0ABD2B8E57}" srcOrd="0" destOrd="4" presId="urn:microsoft.com/office/officeart/2005/8/layout/vList5"/>
    <dgm:cxn modelId="{584F1A7F-5600-44D5-9DE4-0C4DFEDF07C7}" type="presOf" srcId="{CC72753E-44CB-4ADB-AC0E-F8522B42980E}" destId="{54C4D218-45EE-493C-9DE7-57B39F91F805}" srcOrd="0" destOrd="1" presId="urn:microsoft.com/office/officeart/2005/8/layout/vList5"/>
    <dgm:cxn modelId="{8ECE8DBD-94E4-4A0F-8574-2F26653ABBED}" srcId="{FA3C0074-EA47-450A-A53A-E41D08F82B15}" destId="{E38D565F-4F5F-4F70-8CB9-E0F82859DD4A}" srcOrd="1" destOrd="0" parTransId="{494F9072-5035-4EE0-BB72-9EF764653348}" sibTransId="{2D4D0BD5-77AF-493F-AC4E-E4B28C50D9D4}"/>
    <dgm:cxn modelId="{7758C146-6C42-4B92-9A1C-C43A3BD5A9C3}" type="presOf" srcId="{850E6205-4B30-48DD-9237-0BF7E51AD9A3}" destId="{FA830891-D5BD-4F6E-9C73-9B0ABD2B8E57}" srcOrd="0" destOrd="0" presId="urn:microsoft.com/office/officeart/2005/8/layout/vList5"/>
    <dgm:cxn modelId="{B5FD093B-DF1E-4131-AA3C-883B6675F5E8}" type="presOf" srcId="{8073BA87-E822-406A-B66C-639FB0E287A2}" destId="{6F07A037-BB7B-4631-AB4E-80268E16840E}" srcOrd="0" destOrd="4" presId="urn:microsoft.com/office/officeart/2005/8/layout/vList5"/>
    <dgm:cxn modelId="{8EFD37CB-6A01-45E6-B19D-EED8F8FC4530}" srcId="{CFD50964-650C-47A2-9A30-F4A79B9B9764}" destId="{A4A10465-BC8C-4288-9A80-FB9185CB8695}" srcOrd="2" destOrd="0" parTransId="{CB715879-6AD8-45F1-8B99-D385F1CF9C5C}" sibTransId="{A6399D80-EF3A-4D7C-8138-E412F3136BFF}"/>
    <dgm:cxn modelId="{F7723F50-2CAA-4F43-BA99-7A091E07C2AA}" srcId="{B739B9A5-D3F4-4058-9FAF-7B6DCA0C5F1D}" destId="{0B864DFE-5B4D-43D5-B957-B20177497858}" srcOrd="2" destOrd="0" parTransId="{76083B5E-A375-464A-8B7D-2CF3767B06E8}" sibTransId="{1F63C82F-6389-4635-A4EF-EDAC162D0941}"/>
    <dgm:cxn modelId="{D57B5486-7514-4068-9D6E-42AC25554DBC}" srcId="{E38D565F-4F5F-4F70-8CB9-E0F82859DD4A}" destId="{2D3A5DE5-2D1B-477A-B8E9-C4E7A06B808E}" srcOrd="0" destOrd="0" parTransId="{3EF42C23-BE14-4C45-B7AC-0A16D3F21FC4}" sibTransId="{DBCF8C65-ABE4-47D2-BA85-3E94DDF6CB6E}"/>
    <dgm:cxn modelId="{C29AF191-0CFD-4DF7-9406-BFB162271538}" type="presParOf" srcId="{DE055DBC-4A83-40C4-9B96-6AF1EEF0F42A}" destId="{80ECC75A-FB36-4CA5-90A3-27EE8BFD4793}" srcOrd="0" destOrd="0" presId="urn:microsoft.com/office/officeart/2005/8/layout/vList5"/>
    <dgm:cxn modelId="{044B4A44-827A-44BD-9758-33DAB4BE4891}" type="presParOf" srcId="{80ECC75A-FB36-4CA5-90A3-27EE8BFD4793}" destId="{5E959CD6-0A29-4064-908D-D27C48427E53}" srcOrd="0" destOrd="0" presId="urn:microsoft.com/office/officeart/2005/8/layout/vList5"/>
    <dgm:cxn modelId="{C219591C-9538-4F28-A9DE-1D8DE5B08778}" type="presParOf" srcId="{80ECC75A-FB36-4CA5-90A3-27EE8BFD4793}" destId="{FA830891-D5BD-4F6E-9C73-9B0ABD2B8E57}" srcOrd="1" destOrd="0" presId="urn:microsoft.com/office/officeart/2005/8/layout/vList5"/>
    <dgm:cxn modelId="{CCF47CFA-1280-490D-943C-55DC04BB018C}" type="presParOf" srcId="{DE055DBC-4A83-40C4-9B96-6AF1EEF0F42A}" destId="{A1A89940-531F-464B-9551-ABE9053248E7}" srcOrd="1" destOrd="0" presId="urn:microsoft.com/office/officeart/2005/8/layout/vList5"/>
    <dgm:cxn modelId="{B1ECB14D-A55B-44B9-8E11-2FBBB443A4C1}" type="presParOf" srcId="{DE055DBC-4A83-40C4-9B96-6AF1EEF0F42A}" destId="{795C8BB2-18F1-48D1-B63D-A620ED6B4B11}" srcOrd="2" destOrd="0" presId="urn:microsoft.com/office/officeart/2005/8/layout/vList5"/>
    <dgm:cxn modelId="{6428687B-FABA-4DDD-9677-D02912D96172}" type="presParOf" srcId="{795C8BB2-18F1-48D1-B63D-A620ED6B4B11}" destId="{DAD4AD0E-4724-4F2D-8954-C59626F3C1A4}" srcOrd="0" destOrd="0" presId="urn:microsoft.com/office/officeart/2005/8/layout/vList5"/>
    <dgm:cxn modelId="{FB6F168C-20EC-460C-92DC-A4F3078B7F66}" type="presParOf" srcId="{795C8BB2-18F1-48D1-B63D-A620ED6B4B11}" destId="{6F07A037-BB7B-4631-AB4E-80268E16840E}" srcOrd="1" destOrd="0" presId="urn:microsoft.com/office/officeart/2005/8/layout/vList5"/>
    <dgm:cxn modelId="{03748EC4-4FC5-49A5-A3ED-CAD14D16B8EB}" type="presParOf" srcId="{DE055DBC-4A83-40C4-9B96-6AF1EEF0F42A}" destId="{CACC4CAB-4EF8-426F-8D50-CB6D034A8F0F}" srcOrd="3" destOrd="0" presId="urn:microsoft.com/office/officeart/2005/8/layout/vList5"/>
    <dgm:cxn modelId="{FA68E690-056F-459E-B953-8ACF7C3EB48E}" type="presParOf" srcId="{DE055DBC-4A83-40C4-9B96-6AF1EEF0F42A}" destId="{A776D42B-F13A-41B0-944F-4880BB64E240}" srcOrd="4" destOrd="0" presId="urn:microsoft.com/office/officeart/2005/8/layout/vList5"/>
    <dgm:cxn modelId="{418320DD-3372-4813-88DE-78A7FDD5A502}" type="presParOf" srcId="{A776D42B-F13A-41B0-944F-4880BB64E240}" destId="{E56E7764-B7A6-4D5F-B667-09D13BD9FEC6}" srcOrd="0" destOrd="0" presId="urn:microsoft.com/office/officeart/2005/8/layout/vList5"/>
    <dgm:cxn modelId="{0EEA2036-021D-46DE-B366-F372FBD0222F}" type="presParOf" srcId="{A776D42B-F13A-41B0-944F-4880BB64E240}" destId="{54C4D218-45EE-493C-9DE7-57B39F91F805}" srcOrd="1" destOrd="0" presId="urn:microsoft.com/office/officeart/2005/8/layout/vList5"/>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26E34ED4-7133-44E4-ABF0-DDEB07DC3165}" type="doc">
      <dgm:prSet loTypeId="urn:microsoft.com/office/officeart/2005/8/layout/radial2" loCatId="relationship" qsTypeId="urn:microsoft.com/office/officeart/2005/8/quickstyle/simple1" qsCatId="simple" csTypeId="urn:microsoft.com/office/officeart/2005/8/colors/accent1_2" csCatId="accent1" phldr="1"/>
      <dgm:spPr/>
      <dgm:t>
        <a:bodyPr/>
        <a:lstStyle/>
        <a:p>
          <a:endParaRPr lang="es-MX"/>
        </a:p>
      </dgm:t>
    </dgm:pt>
    <dgm:pt modelId="{B1CA2CB1-CD3C-4AAF-BE37-E0CE8F442162}">
      <dgm:prSet phldrT="[Texto]"/>
      <dgm:spPr>
        <a:solidFill>
          <a:schemeClr val="tx2">
            <a:lumMod val="75000"/>
          </a:schemeClr>
        </a:solidFill>
      </dgm:spPr>
      <dgm:t>
        <a:bodyPr/>
        <a:lstStyle/>
        <a:p>
          <a:r>
            <a:rPr lang="es-MX"/>
            <a:t>Balance General</a:t>
          </a:r>
        </a:p>
      </dgm:t>
    </dgm:pt>
    <dgm:pt modelId="{969F36CF-2362-4F6A-8530-01CA9AD8A514}" type="parTrans" cxnId="{F1E2CE39-0518-4C4A-88FB-5661602BF783}">
      <dgm:prSet/>
      <dgm:spPr/>
      <dgm:t>
        <a:bodyPr/>
        <a:lstStyle/>
        <a:p>
          <a:endParaRPr lang="es-MX"/>
        </a:p>
      </dgm:t>
    </dgm:pt>
    <dgm:pt modelId="{AACCF439-6C26-4F7D-8EC2-1D5516CA60E9}" type="sibTrans" cxnId="{F1E2CE39-0518-4C4A-88FB-5661602BF783}">
      <dgm:prSet/>
      <dgm:spPr/>
      <dgm:t>
        <a:bodyPr/>
        <a:lstStyle/>
        <a:p>
          <a:endParaRPr lang="es-MX"/>
        </a:p>
      </dgm:t>
    </dgm:pt>
    <dgm:pt modelId="{A98FC03A-23A7-406E-8019-DFB8BA70AA51}">
      <dgm:prSet phldrT="[Texto]" custT="1"/>
      <dgm:spPr/>
      <dgm:t>
        <a:bodyPr/>
        <a:lstStyle/>
        <a:p>
          <a:r>
            <a:rPr lang="es-MX" sz="1200" b="1"/>
            <a:t>Concepto</a:t>
          </a:r>
        </a:p>
      </dgm:t>
    </dgm:pt>
    <dgm:pt modelId="{C17EBDB4-ABD3-4A2E-AC8C-14AE35890AC8}" type="parTrans" cxnId="{00F94213-BB9F-4319-944F-4860943A52F9}">
      <dgm:prSet/>
      <dgm:spPr/>
      <dgm:t>
        <a:bodyPr/>
        <a:lstStyle/>
        <a:p>
          <a:endParaRPr lang="es-MX"/>
        </a:p>
      </dgm:t>
    </dgm:pt>
    <dgm:pt modelId="{AEC8D313-5CFD-4345-ADE6-488EF3079CFE}" type="sibTrans" cxnId="{00F94213-BB9F-4319-944F-4860943A52F9}">
      <dgm:prSet/>
      <dgm:spPr/>
      <dgm:t>
        <a:bodyPr/>
        <a:lstStyle/>
        <a:p>
          <a:endParaRPr lang="es-MX"/>
        </a:p>
      </dgm:t>
    </dgm:pt>
    <dgm:pt modelId="{84B1D593-ED80-444F-9ED6-380109C3A517}">
      <dgm:prSet phldrT="[Texto]" custT="1"/>
      <dgm:spPr/>
      <dgm:t>
        <a:bodyPr/>
        <a:lstStyle/>
        <a:p>
          <a:r>
            <a:rPr lang="es-MX" sz="1200" b="1"/>
            <a:t>Objetivo</a:t>
          </a:r>
        </a:p>
      </dgm:t>
    </dgm:pt>
    <dgm:pt modelId="{ED9C6EF9-489C-4754-BFCE-4F033C914C16}" type="parTrans" cxnId="{50B8EE7F-9939-47A3-AAF1-B3AA2E08B2CD}">
      <dgm:prSet/>
      <dgm:spPr/>
      <dgm:t>
        <a:bodyPr/>
        <a:lstStyle/>
        <a:p>
          <a:endParaRPr lang="es-MX"/>
        </a:p>
      </dgm:t>
    </dgm:pt>
    <dgm:pt modelId="{111FA017-2A8B-41B9-B80C-B6D7CBD857F4}" type="sibTrans" cxnId="{50B8EE7F-9939-47A3-AAF1-B3AA2E08B2CD}">
      <dgm:prSet/>
      <dgm:spPr/>
      <dgm:t>
        <a:bodyPr/>
        <a:lstStyle/>
        <a:p>
          <a:endParaRPr lang="es-MX"/>
        </a:p>
      </dgm:t>
    </dgm:pt>
    <dgm:pt modelId="{238384F3-A18A-41C9-83BE-FB9D486D6FE0}">
      <dgm:prSet phldrT="[Texto]" custT="1"/>
      <dgm:spPr/>
      <dgm:t>
        <a:bodyPr/>
        <a:lstStyle/>
        <a:p>
          <a:r>
            <a:rPr lang="es-MX" sz="1200" b="1"/>
            <a:t>Elementos</a:t>
          </a:r>
        </a:p>
      </dgm:t>
    </dgm:pt>
    <dgm:pt modelId="{4C457446-E0A2-4AF9-8BF9-EBA2021EE782}" type="parTrans" cxnId="{E318C040-6414-401C-A41A-31ED65283BF1}">
      <dgm:prSet/>
      <dgm:spPr/>
      <dgm:t>
        <a:bodyPr/>
        <a:lstStyle/>
        <a:p>
          <a:endParaRPr lang="es-MX"/>
        </a:p>
      </dgm:t>
    </dgm:pt>
    <dgm:pt modelId="{4A5ABC42-8767-465E-AF79-A3F843BF2570}" type="sibTrans" cxnId="{E318C040-6414-401C-A41A-31ED65283BF1}">
      <dgm:prSet/>
      <dgm:spPr/>
      <dgm:t>
        <a:bodyPr/>
        <a:lstStyle/>
        <a:p>
          <a:endParaRPr lang="es-MX"/>
        </a:p>
      </dgm:t>
    </dgm:pt>
    <dgm:pt modelId="{8C53C02E-1883-41A8-8DB8-63C694A9A5C6}">
      <dgm:prSet phldrT="[Texto]" custT="1"/>
      <dgm:spPr/>
      <dgm:t>
        <a:bodyPr/>
        <a:lstStyle/>
        <a:p>
          <a:r>
            <a:rPr lang="es-MX" sz="1200" b="1"/>
            <a:t>Formas de presentación</a:t>
          </a:r>
        </a:p>
      </dgm:t>
    </dgm:pt>
    <dgm:pt modelId="{F296E1E1-CBFF-4F14-9B7C-3EDDF903C8F4}" type="parTrans" cxnId="{1DC25111-CB42-49E7-9B6E-1FD33158EFAE}">
      <dgm:prSet/>
      <dgm:spPr/>
      <dgm:t>
        <a:bodyPr/>
        <a:lstStyle/>
        <a:p>
          <a:endParaRPr lang="es-MX"/>
        </a:p>
      </dgm:t>
    </dgm:pt>
    <dgm:pt modelId="{77DF4DC4-3B5D-4E78-A02A-7B36F3F8DFBB}" type="sibTrans" cxnId="{1DC25111-CB42-49E7-9B6E-1FD33158EFAE}">
      <dgm:prSet/>
      <dgm:spPr/>
      <dgm:t>
        <a:bodyPr/>
        <a:lstStyle/>
        <a:p>
          <a:endParaRPr lang="es-MX"/>
        </a:p>
      </dgm:t>
    </dgm:pt>
    <dgm:pt modelId="{54834499-682A-4F83-A8D4-31D802742D13}">
      <dgm:prSet phldrT="[Texto]" custT="1"/>
      <dgm:spPr/>
      <dgm:t>
        <a:bodyPr/>
        <a:lstStyle/>
        <a:p>
          <a:r>
            <a:rPr lang="es-MX" sz="1200" b="1"/>
            <a:t>Elaboración</a:t>
          </a:r>
        </a:p>
      </dgm:t>
    </dgm:pt>
    <dgm:pt modelId="{D153541A-7C9D-4BCA-B4BD-CC913216AB8E}" type="parTrans" cxnId="{4E148704-069E-4E72-A0F0-CF027E92D50D}">
      <dgm:prSet/>
      <dgm:spPr/>
      <dgm:t>
        <a:bodyPr/>
        <a:lstStyle/>
        <a:p>
          <a:endParaRPr lang="es-MX"/>
        </a:p>
      </dgm:t>
    </dgm:pt>
    <dgm:pt modelId="{12FC6E24-70F2-4731-8E00-EFF31A852D65}" type="sibTrans" cxnId="{4E148704-069E-4E72-A0F0-CF027E92D50D}">
      <dgm:prSet/>
      <dgm:spPr/>
      <dgm:t>
        <a:bodyPr/>
        <a:lstStyle/>
        <a:p>
          <a:endParaRPr lang="es-MX"/>
        </a:p>
      </dgm:t>
    </dgm:pt>
    <dgm:pt modelId="{C0F86440-967B-46B2-950E-EF9EF6105F94}" type="pres">
      <dgm:prSet presAssocID="{26E34ED4-7133-44E4-ABF0-DDEB07DC3165}" presName="composite" presStyleCnt="0">
        <dgm:presLayoutVars>
          <dgm:chMax val="5"/>
          <dgm:dir/>
          <dgm:animLvl val="ctr"/>
          <dgm:resizeHandles val="exact"/>
        </dgm:presLayoutVars>
      </dgm:prSet>
      <dgm:spPr/>
      <dgm:t>
        <a:bodyPr/>
        <a:lstStyle/>
        <a:p>
          <a:endParaRPr lang="es-MX"/>
        </a:p>
      </dgm:t>
    </dgm:pt>
    <dgm:pt modelId="{D653CACB-304D-4FD9-A1BA-669FB7D45C78}" type="pres">
      <dgm:prSet presAssocID="{26E34ED4-7133-44E4-ABF0-DDEB07DC3165}" presName="cycle" presStyleCnt="0"/>
      <dgm:spPr/>
    </dgm:pt>
    <dgm:pt modelId="{4F19A912-95A5-4B64-98B2-E049CBF1C17D}" type="pres">
      <dgm:prSet presAssocID="{26E34ED4-7133-44E4-ABF0-DDEB07DC3165}" presName="centerShape" presStyleCnt="0"/>
      <dgm:spPr/>
    </dgm:pt>
    <dgm:pt modelId="{286C8BBF-D716-4D82-88C1-60739A7BF469}" type="pres">
      <dgm:prSet presAssocID="{26E34ED4-7133-44E4-ABF0-DDEB07DC3165}" presName="connSite" presStyleLbl="node1" presStyleIdx="0" presStyleCnt="2"/>
      <dgm:spPr/>
    </dgm:pt>
    <dgm:pt modelId="{43CE9EF6-3C46-429C-88E7-D76827BBF229}" type="pres">
      <dgm:prSet presAssocID="{26E34ED4-7133-44E4-ABF0-DDEB07DC3165}" presName="visible" presStyleLbl="node1" presStyleIdx="0" presStyleCnt="2" custScaleX="75035" custScaleY="65223"/>
      <dgm:spPr>
        <a:blipFill>
          <a:blip xmlns:r="http://schemas.openxmlformats.org/officeDocument/2006/relationships" r:embed="rId1">
            <a:extLst>
              <a:ext uri="{28A0092B-C50C-407E-A947-70E740481C1C}">
                <a14:useLocalDpi xmlns:a14="http://schemas.microsoft.com/office/drawing/2010/main" val="0"/>
              </a:ext>
            </a:extLst>
          </a:blip>
          <a:srcRect/>
          <a:stretch>
            <a:fillRect t="-1000" b="-1000"/>
          </a:stretch>
        </a:blipFill>
      </dgm:spPr>
    </dgm:pt>
    <dgm:pt modelId="{34D58827-7541-4049-BCBC-AD1B64D64002}" type="pres">
      <dgm:prSet presAssocID="{969F36CF-2362-4F6A-8530-01CA9AD8A514}" presName="Name25" presStyleLbl="parChTrans1D1" presStyleIdx="0" presStyleCnt="1"/>
      <dgm:spPr/>
      <dgm:t>
        <a:bodyPr/>
        <a:lstStyle/>
        <a:p>
          <a:endParaRPr lang="es-MX"/>
        </a:p>
      </dgm:t>
    </dgm:pt>
    <dgm:pt modelId="{2DA9DD31-3CA9-4C16-AA9B-4B141AC6E8D9}" type="pres">
      <dgm:prSet presAssocID="{B1CA2CB1-CD3C-4AAF-BE37-E0CE8F442162}" presName="node" presStyleCnt="0"/>
      <dgm:spPr/>
    </dgm:pt>
    <dgm:pt modelId="{331B995F-612F-4CB5-920A-8996A527E2FC}" type="pres">
      <dgm:prSet presAssocID="{B1CA2CB1-CD3C-4AAF-BE37-E0CE8F442162}" presName="parentNode" presStyleLbl="node1" presStyleIdx="1" presStyleCnt="2" custScaleX="108875" custScaleY="114114" custLinFactNeighborX="11359" custLinFactNeighborY="1082">
        <dgm:presLayoutVars>
          <dgm:chMax val="1"/>
          <dgm:bulletEnabled val="1"/>
        </dgm:presLayoutVars>
      </dgm:prSet>
      <dgm:spPr/>
      <dgm:t>
        <a:bodyPr/>
        <a:lstStyle/>
        <a:p>
          <a:endParaRPr lang="es-MX"/>
        </a:p>
      </dgm:t>
    </dgm:pt>
    <dgm:pt modelId="{724121D6-9345-4A05-A6FF-61670C6050C7}" type="pres">
      <dgm:prSet presAssocID="{B1CA2CB1-CD3C-4AAF-BE37-E0CE8F442162}" presName="childNode" presStyleLbl="revTx" presStyleIdx="0" presStyleCnt="1">
        <dgm:presLayoutVars>
          <dgm:bulletEnabled val="1"/>
        </dgm:presLayoutVars>
      </dgm:prSet>
      <dgm:spPr/>
      <dgm:t>
        <a:bodyPr/>
        <a:lstStyle/>
        <a:p>
          <a:endParaRPr lang="es-MX"/>
        </a:p>
      </dgm:t>
    </dgm:pt>
  </dgm:ptLst>
  <dgm:cxnLst>
    <dgm:cxn modelId="{0CE6C117-D337-486F-B5F8-FDEE1BD7C8BC}" type="presOf" srcId="{26E34ED4-7133-44E4-ABF0-DDEB07DC3165}" destId="{C0F86440-967B-46B2-950E-EF9EF6105F94}" srcOrd="0" destOrd="0" presId="urn:microsoft.com/office/officeart/2005/8/layout/radial2"/>
    <dgm:cxn modelId="{1DC25111-CB42-49E7-9B6E-1FD33158EFAE}" srcId="{B1CA2CB1-CD3C-4AAF-BE37-E0CE8F442162}" destId="{8C53C02E-1883-41A8-8DB8-63C694A9A5C6}" srcOrd="3" destOrd="0" parTransId="{F296E1E1-CBFF-4F14-9B7C-3EDDF903C8F4}" sibTransId="{77DF4DC4-3B5D-4E78-A02A-7B36F3F8DFBB}"/>
    <dgm:cxn modelId="{FF8C3A88-CAC6-4269-AB58-45E0FB8C2FF9}" type="presOf" srcId="{84B1D593-ED80-444F-9ED6-380109C3A517}" destId="{724121D6-9345-4A05-A6FF-61670C6050C7}" srcOrd="0" destOrd="1" presId="urn:microsoft.com/office/officeart/2005/8/layout/radial2"/>
    <dgm:cxn modelId="{0DA69060-8F49-4247-97ED-B34ECDF162A3}" type="presOf" srcId="{B1CA2CB1-CD3C-4AAF-BE37-E0CE8F442162}" destId="{331B995F-612F-4CB5-920A-8996A527E2FC}" srcOrd="0" destOrd="0" presId="urn:microsoft.com/office/officeart/2005/8/layout/radial2"/>
    <dgm:cxn modelId="{C1380E29-069A-40BC-8849-3CCBD6776B98}" type="presOf" srcId="{8C53C02E-1883-41A8-8DB8-63C694A9A5C6}" destId="{724121D6-9345-4A05-A6FF-61670C6050C7}" srcOrd="0" destOrd="3" presId="urn:microsoft.com/office/officeart/2005/8/layout/radial2"/>
    <dgm:cxn modelId="{4C045251-C9D8-4DE3-AFD3-90EF53323789}" type="presOf" srcId="{969F36CF-2362-4F6A-8530-01CA9AD8A514}" destId="{34D58827-7541-4049-BCBC-AD1B64D64002}" srcOrd="0" destOrd="0" presId="urn:microsoft.com/office/officeart/2005/8/layout/radial2"/>
    <dgm:cxn modelId="{F1E2CE39-0518-4C4A-88FB-5661602BF783}" srcId="{26E34ED4-7133-44E4-ABF0-DDEB07DC3165}" destId="{B1CA2CB1-CD3C-4AAF-BE37-E0CE8F442162}" srcOrd="0" destOrd="0" parTransId="{969F36CF-2362-4F6A-8530-01CA9AD8A514}" sibTransId="{AACCF439-6C26-4F7D-8EC2-1D5516CA60E9}"/>
    <dgm:cxn modelId="{00F94213-BB9F-4319-944F-4860943A52F9}" srcId="{B1CA2CB1-CD3C-4AAF-BE37-E0CE8F442162}" destId="{A98FC03A-23A7-406E-8019-DFB8BA70AA51}" srcOrd="0" destOrd="0" parTransId="{C17EBDB4-ABD3-4A2E-AC8C-14AE35890AC8}" sibTransId="{AEC8D313-5CFD-4345-ADE6-488EF3079CFE}"/>
    <dgm:cxn modelId="{9228CD1E-BD88-4AC2-B1B8-69B800193BBF}" type="presOf" srcId="{54834499-682A-4F83-A8D4-31D802742D13}" destId="{724121D6-9345-4A05-A6FF-61670C6050C7}" srcOrd="0" destOrd="4" presId="urn:microsoft.com/office/officeart/2005/8/layout/radial2"/>
    <dgm:cxn modelId="{50B8EE7F-9939-47A3-AAF1-B3AA2E08B2CD}" srcId="{B1CA2CB1-CD3C-4AAF-BE37-E0CE8F442162}" destId="{84B1D593-ED80-444F-9ED6-380109C3A517}" srcOrd="1" destOrd="0" parTransId="{ED9C6EF9-489C-4754-BFCE-4F033C914C16}" sibTransId="{111FA017-2A8B-41B9-B80C-B6D7CBD857F4}"/>
    <dgm:cxn modelId="{4E148704-069E-4E72-A0F0-CF027E92D50D}" srcId="{B1CA2CB1-CD3C-4AAF-BE37-E0CE8F442162}" destId="{54834499-682A-4F83-A8D4-31D802742D13}" srcOrd="4" destOrd="0" parTransId="{D153541A-7C9D-4BCA-B4BD-CC913216AB8E}" sibTransId="{12FC6E24-70F2-4731-8E00-EFF31A852D65}"/>
    <dgm:cxn modelId="{4F69EC05-8B24-4F44-B5A3-063FA5E2ADB8}" type="presOf" srcId="{A98FC03A-23A7-406E-8019-DFB8BA70AA51}" destId="{724121D6-9345-4A05-A6FF-61670C6050C7}" srcOrd="0" destOrd="0" presId="urn:microsoft.com/office/officeart/2005/8/layout/radial2"/>
    <dgm:cxn modelId="{E318C040-6414-401C-A41A-31ED65283BF1}" srcId="{B1CA2CB1-CD3C-4AAF-BE37-E0CE8F442162}" destId="{238384F3-A18A-41C9-83BE-FB9D486D6FE0}" srcOrd="2" destOrd="0" parTransId="{4C457446-E0A2-4AF9-8BF9-EBA2021EE782}" sibTransId="{4A5ABC42-8767-465E-AF79-A3F843BF2570}"/>
    <dgm:cxn modelId="{77CC0E7E-960B-4DF0-9322-2479EC930B0B}" type="presOf" srcId="{238384F3-A18A-41C9-83BE-FB9D486D6FE0}" destId="{724121D6-9345-4A05-A6FF-61670C6050C7}" srcOrd="0" destOrd="2" presId="urn:microsoft.com/office/officeart/2005/8/layout/radial2"/>
    <dgm:cxn modelId="{B10C19D4-6E53-476A-9E6F-D3720B0FD90D}" type="presParOf" srcId="{C0F86440-967B-46B2-950E-EF9EF6105F94}" destId="{D653CACB-304D-4FD9-A1BA-669FB7D45C78}" srcOrd="0" destOrd="0" presId="urn:microsoft.com/office/officeart/2005/8/layout/radial2"/>
    <dgm:cxn modelId="{A95679B7-7EA6-4840-B8BA-5A79C2EAF970}" type="presParOf" srcId="{D653CACB-304D-4FD9-A1BA-669FB7D45C78}" destId="{4F19A912-95A5-4B64-98B2-E049CBF1C17D}" srcOrd="0" destOrd="0" presId="urn:microsoft.com/office/officeart/2005/8/layout/radial2"/>
    <dgm:cxn modelId="{A6646DCA-4329-46BE-85A8-051B8F44E89E}" type="presParOf" srcId="{4F19A912-95A5-4B64-98B2-E049CBF1C17D}" destId="{286C8BBF-D716-4D82-88C1-60739A7BF469}" srcOrd="0" destOrd="0" presId="urn:microsoft.com/office/officeart/2005/8/layout/radial2"/>
    <dgm:cxn modelId="{1EC3A69A-3A6A-4B3E-BB1E-95156A8211C0}" type="presParOf" srcId="{4F19A912-95A5-4B64-98B2-E049CBF1C17D}" destId="{43CE9EF6-3C46-429C-88E7-D76827BBF229}" srcOrd="1" destOrd="0" presId="urn:microsoft.com/office/officeart/2005/8/layout/radial2"/>
    <dgm:cxn modelId="{F88E4F87-EF60-4221-80D2-D5F1B0609DD0}" type="presParOf" srcId="{D653CACB-304D-4FD9-A1BA-669FB7D45C78}" destId="{34D58827-7541-4049-BCBC-AD1B64D64002}" srcOrd="1" destOrd="0" presId="urn:microsoft.com/office/officeart/2005/8/layout/radial2"/>
    <dgm:cxn modelId="{1A1182D8-4093-43F8-8D64-DE3EE26006A4}" type="presParOf" srcId="{D653CACB-304D-4FD9-A1BA-669FB7D45C78}" destId="{2DA9DD31-3CA9-4C16-AA9B-4B141AC6E8D9}" srcOrd="2" destOrd="0" presId="urn:microsoft.com/office/officeart/2005/8/layout/radial2"/>
    <dgm:cxn modelId="{A2DB9E41-9EFF-4FDD-A482-8DF7C6834E0A}" type="presParOf" srcId="{2DA9DD31-3CA9-4C16-AA9B-4B141AC6E8D9}" destId="{331B995F-612F-4CB5-920A-8996A527E2FC}" srcOrd="0" destOrd="0" presId="urn:microsoft.com/office/officeart/2005/8/layout/radial2"/>
    <dgm:cxn modelId="{794ED45E-B802-48F5-B816-82B7DE21676C}" type="presParOf" srcId="{2DA9DD31-3CA9-4C16-AA9B-4B141AC6E8D9}" destId="{724121D6-9345-4A05-A6FF-61670C6050C7}" srcOrd="1" destOrd="0" presId="urn:microsoft.com/office/officeart/2005/8/layout/radial2"/>
  </dgm:cxnLst>
  <dgm:bg/>
  <dgm:whole/>
  <dgm:extLst>
    <a:ext uri="http://schemas.microsoft.com/office/drawing/2008/diagram">
      <dsp:dataModelExt xmlns:dsp="http://schemas.microsoft.com/office/drawing/2008/diagram" relId="rId6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E779D9-1748-4040-A13B-5187A6AB3C70}">
      <dsp:nvSpPr>
        <dsp:cNvPr id="0" name=""/>
        <dsp:cNvSpPr/>
      </dsp:nvSpPr>
      <dsp:spPr>
        <a:xfrm rot="2534037">
          <a:off x="1590573" y="4036042"/>
          <a:ext cx="629734" cy="67939"/>
        </a:xfrm>
        <a:custGeom>
          <a:avLst/>
          <a:gdLst/>
          <a:ahLst/>
          <a:cxnLst/>
          <a:rect l="0" t="0" r="0" b="0"/>
          <a:pathLst>
            <a:path>
              <a:moveTo>
                <a:pt x="0" y="33969"/>
              </a:moveTo>
              <a:lnTo>
                <a:pt x="629734" y="33969"/>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70BDA05-B9D2-42DE-AAE8-FA7FC1DDCF8D}">
      <dsp:nvSpPr>
        <dsp:cNvPr id="0" name=""/>
        <dsp:cNvSpPr/>
      </dsp:nvSpPr>
      <dsp:spPr>
        <a:xfrm>
          <a:off x="1672311" y="3166430"/>
          <a:ext cx="709906" cy="67939"/>
        </a:xfrm>
        <a:custGeom>
          <a:avLst/>
          <a:gdLst/>
          <a:ahLst/>
          <a:cxnLst/>
          <a:rect l="0" t="0" r="0" b="0"/>
          <a:pathLst>
            <a:path>
              <a:moveTo>
                <a:pt x="0" y="33969"/>
              </a:moveTo>
              <a:lnTo>
                <a:pt x="709906" y="33969"/>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4D58827-7541-4049-BCBC-AD1B64D64002}">
      <dsp:nvSpPr>
        <dsp:cNvPr id="0" name=""/>
        <dsp:cNvSpPr/>
      </dsp:nvSpPr>
      <dsp:spPr>
        <a:xfrm rot="19065963">
          <a:off x="1590573" y="2296817"/>
          <a:ext cx="629734" cy="67939"/>
        </a:xfrm>
        <a:custGeom>
          <a:avLst/>
          <a:gdLst/>
          <a:ahLst/>
          <a:cxnLst/>
          <a:rect l="0" t="0" r="0" b="0"/>
          <a:pathLst>
            <a:path>
              <a:moveTo>
                <a:pt x="0" y="33969"/>
              </a:moveTo>
              <a:lnTo>
                <a:pt x="629734" y="33969"/>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3CE9EF6-3C46-429C-88E7-D76827BBF229}">
      <dsp:nvSpPr>
        <dsp:cNvPr id="0" name=""/>
        <dsp:cNvSpPr/>
      </dsp:nvSpPr>
      <dsp:spPr>
        <a:xfrm>
          <a:off x="90141" y="2333472"/>
          <a:ext cx="1714783" cy="1733855"/>
        </a:xfrm>
        <a:prstGeom prst="ellipse">
          <a:avLst/>
        </a:prstGeom>
        <a:blipFill rotWithShape="1">
          <a:blip xmlns:r="http://schemas.openxmlformats.org/officeDocument/2006/relationships" r:embed="rId1"/>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31B995F-612F-4CB5-920A-8996A527E2FC}">
      <dsp:nvSpPr>
        <dsp:cNvPr id="0" name=""/>
        <dsp:cNvSpPr/>
      </dsp:nvSpPr>
      <dsp:spPr>
        <a:xfrm>
          <a:off x="1988104" y="1149924"/>
          <a:ext cx="1159246" cy="1159246"/>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Contabilidad</a:t>
          </a:r>
        </a:p>
      </dsp:txBody>
      <dsp:txXfrm>
        <a:off x="2157872" y="1319692"/>
        <a:ext cx="819710" cy="819710"/>
      </dsp:txXfrm>
    </dsp:sp>
    <dsp:sp modelId="{724121D6-9345-4A05-A6FF-61670C6050C7}">
      <dsp:nvSpPr>
        <dsp:cNvPr id="0" name=""/>
        <dsp:cNvSpPr/>
      </dsp:nvSpPr>
      <dsp:spPr>
        <a:xfrm>
          <a:off x="3263275" y="1149924"/>
          <a:ext cx="1738869" cy="115924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l" defTabSz="444500">
            <a:lnSpc>
              <a:spcPct val="90000"/>
            </a:lnSpc>
            <a:spcBef>
              <a:spcPct val="0"/>
            </a:spcBef>
            <a:spcAft>
              <a:spcPct val="15000"/>
            </a:spcAft>
            <a:buChar char="••"/>
          </a:pPr>
          <a:r>
            <a:rPr lang="es-MX" sz="1000" kern="1200"/>
            <a:t>Concepto</a:t>
          </a:r>
        </a:p>
        <a:p>
          <a:pPr marL="57150" lvl="1" indent="-57150" algn="l" defTabSz="444500">
            <a:lnSpc>
              <a:spcPct val="90000"/>
            </a:lnSpc>
            <a:spcBef>
              <a:spcPct val="0"/>
            </a:spcBef>
            <a:spcAft>
              <a:spcPct val="15000"/>
            </a:spcAft>
            <a:buChar char="••"/>
          </a:pPr>
          <a:r>
            <a:rPr lang="es-MX" sz="1000" kern="1200"/>
            <a:t>Objetivos</a:t>
          </a:r>
        </a:p>
        <a:p>
          <a:pPr marL="57150" lvl="1" indent="-57150" algn="l" defTabSz="444500">
            <a:lnSpc>
              <a:spcPct val="90000"/>
            </a:lnSpc>
            <a:spcBef>
              <a:spcPct val="0"/>
            </a:spcBef>
            <a:spcAft>
              <a:spcPct val="15000"/>
            </a:spcAft>
            <a:buChar char="••"/>
          </a:pPr>
          <a:r>
            <a:rPr lang="es-MX" sz="1000" kern="1200"/>
            <a:t>Ciclo contable</a:t>
          </a:r>
        </a:p>
      </dsp:txBody>
      <dsp:txXfrm>
        <a:off x="3263275" y="1149924"/>
        <a:ext cx="1738869" cy="1159246"/>
      </dsp:txXfrm>
    </dsp:sp>
    <dsp:sp modelId="{A82D4DEF-6FA8-4CA3-9643-93B2F1A8E44A}">
      <dsp:nvSpPr>
        <dsp:cNvPr id="0" name=""/>
        <dsp:cNvSpPr/>
      </dsp:nvSpPr>
      <dsp:spPr>
        <a:xfrm>
          <a:off x="2382218" y="2620776"/>
          <a:ext cx="1159246" cy="1159246"/>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Documentos Fuente</a:t>
          </a:r>
        </a:p>
      </dsp:txBody>
      <dsp:txXfrm>
        <a:off x="2551986" y="2790544"/>
        <a:ext cx="819710" cy="819710"/>
      </dsp:txXfrm>
    </dsp:sp>
    <dsp:sp modelId="{0F7C5F7B-3629-4791-8579-0618C5D532E2}">
      <dsp:nvSpPr>
        <dsp:cNvPr id="0" name=""/>
        <dsp:cNvSpPr/>
      </dsp:nvSpPr>
      <dsp:spPr>
        <a:xfrm>
          <a:off x="3657389" y="2620776"/>
          <a:ext cx="1738869" cy="115924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l" defTabSz="444500">
            <a:lnSpc>
              <a:spcPct val="90000"/>
            </a:lnSpc>
            <a:spcBef>
              <a:spcPct val="0"/>
            </a:spcBef>
            <a:spcAft>
              <a:spcPct val="15000"/>
            </a:spcAft>
            <a:buChar char="••"/>
          </a:pPr>
          <a:r>
            <a:rPr lang="es-MX" sz="1000" kern="1200"/>
            <a:t>Concepto</a:t>
          </a:r>
        </a:p>
        <a:p>
          <a:pPr marL="57150" lvl="1" indent="-57150" algn="l" defTabSz="444500">
            <a:lnSpc>
              <a:spcPct val="90000"/>
            </a:lnSpc>
            <a:spcBef>
              <a:spcPct val="0"/>
            </a:spcBef>
            <a:spcAft>
              <a:spcPct val="15000"/>
            </a:spcAft>
            <a:buChar char="••"/>
          </a:pPr>
          <a:r>
            <a:rPr lang="es-MX" sz="1000" kern="1200"/>
            <a:t>Clasificación</a:t>
          </a:r>
          <a:endParaRPr lang="es-MX" sz="1700" kern="1200"/>
        </a:p>
      </dsp:txBody>
      <dsp:txXfrm>
        <a:off x="3657389" y="2620776"/>
        <a:ext cx="1738869" cy="1159246"/>
      </dsp:txXfrm>
    </dsp:sp>
    <dsp:sp modelId="{06EB4217-88A1-4B62-8565-8021BC18AD30}">
      <dsp:nvSpPr>
        <dsp:cNvPr id="0" name=""/>
        <dsp:cNvSpPr/>
      </dsp:nvSpPr>
      <dsp:spPr>
        <a:xfrm>
          <a:off x="1988104" y="4091629"/>
          <a:ext cx="1159246" cy="1159246"/>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Ley del impuesto al valor agregado</a:t>
          </a:r>
        </a:p>
      </dsp:txBody>
      <dsp:txXfrm>
        <a:off x="2157872" y="4261397"/>
        <a:ext cx="819710" cy="819710"/>
      </dsp:txXfrm>
    </dsp:sp>
    <dsp:sp modelId="{7DB0244B-42B3-4FB7-ACD2-B700CE1B07FB}">
      <dsp:nvSpPr>
        <dsp:cNvPr id="0" name=""/>
        <dsp:cNvSpPr/>
      </dsp:nvSpPr>
      <dsp:spPr>
        <a:xfrm>
          <a:off x="3263275" y="4091629"/>
          <a:ext cx="1738869" cy="115924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l" defTabSz="444500">
            <a:lnSpc>
              <a:spcPct val="90000"/>
            </a:lnSpc>
            <a:spcBef>
              <a:spcPct val="0"/>
            </a:spcBef>
            <a:spcAft>
              <a:spcPct val="15000"/>
            </a:spcAft>
            <a:buChar char="••"/>
          </a:pPr>
          <a:r>
            <a:rPr lang="es-MX" sz="1000" kern="1200"/>
            <a:t>Concepto y antecedentes</a:t>
          </a:r>
        </a:p>
        <a:p>
          <a:pPr marL="57150" lvl="1" indent="-57150" algn="l" defTabSz="444500">
            <a:lnSpc>
              <a:spcPct val="90000"/>
            </a:lnSpc>
            <a:spcBef>
              <a:spcPct val="0"/>
            </a:spcBef>
            <a:spcAft>
              <a:spcPct val="15000"/>
            </a:spcAft>
            <a:buChar char="••"/>
          </a:pPr>
          <a:r>
            <a:rPr lang="es-MX" sz="1000" kern="1200"/>
            <a:t>Clasificación</a:t>
          </a:r>
        </a:p>
      </dsp:txBody>
      <dsp:txXfrm>
        <a:off x="3263275" y="4091629"/>
        <a:ext cx="1738869" cy="1159246"/>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6CEE0B5-1DA4-431A-AFCE-498AAF57936F}">
      <dsp:nvSpPr>
        <dsp:cNvPr id="0" name=""/>
        <dsp:cNvSpPr/>
      </dsp:nvSpPr>
      <dsp:spPr>
        <a:xfrm>
          <a:off x="2307917" y="1394034"/>
          <a:ext cx="994390" cy="994390"/>
        </a:xfrm>
        <a:prstGeom prst="ellipse">
          <a:avLst/>
        </a:prstGeom>
        <a:solidFill>
          <a:srgbClr val="FF9966"/>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s-MX" sz="700" b="1" kern="1200">
              <a:solidFill>
                <a:schemeClr val="tx1">
                  <a:lumMod val="85000"/>
                  <a:lumOff val="15000"/>
                </a:schemeClr>
              </a:solidFill>
            </a:rPr>
            <a:t>PROPORCIONAR INFORMACIÓN A CIERTA FECHA SOBRE</a:t>
          </a:r>
          <a:r>
            <a:rPr lang="es-MX" sz="700" kern="1200">
              <a:solidFill>
                <a:schemeClr val="tx1">
                  <a:lumMod val="85000"/>
                  <a:lumOff val="15000"/>
                </a:schemeClr>
              </a:solidFill>
            </a:rPr>
            <a:t>: </a:t>
          </a:r>
        </a:p>
      </dsp:txBody>
      <dsp:txXfrm>
        <a:off x="2453542" y="1539659"/>
        <a:ext cx="703140" cy="703140"/>
      </dsp:txXfrm>
    </dsp:sp>
    <dsp:sp modelId="{5BAEC38D-714E-4996-BA27-D29D55785852}">
      <dsp:nvSpPr>
        <dsp:cNvPr id="0" name=""/>
        <dsp:cNvSpPr/>
      </dsp:nvSpPr>
      <dsp:spPr>
        <a:xfrm rot="16200000">
          <a:off x="2699555" y="1031798"/>
          <a:ext cx="211113" cy="338092"/>
        </a:xfrm>
        <a:prstGeom prst="rightArrow">
          <a:avLst>
            <a:gd name="adj1" fmla="val 60000"/>
            <a:gd name="adj2" fmla="val 50000"/>
          </a:avLst>
        </a:prstGeom>
        <a:solidFill>
          <a:schemeClr val="tx1"/>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s-MX" sz="600" kern="1200"/>
        </a:p>
      </dsp:txBody>
      <dsp:txXfrm>
        <a:off x="2731222" y="1131083"/>
        <a:ext cx="147779" cy="202856"/>
      </dsp:txXfrm>
    </dsp:sp>
    <dsp:sp modelId="{C40B049C-9350-4FFA-9EE3-B91C84774442}">
      <dsp:nvSpPr>
        <dsp:cNvPr id="0" name=""/>
        <dsp:cNvSpPr/>
      </dsp:nvSpPr>
      <dsp:spPr>
        <a:xfrm>
          <a:off x="2307917" y="1316"/>
          <a:ext cx="994390" cy="994390"/>
        </a:xfrm>
        <a:prstGeom prst="ellipse">
          <a:avLst/>
        </a:prstGeom>
        <a:solidFill>
          <a:srgbClr val="FF9966"/>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s-MX" sz="700" b="1" kern="1200">
              <a:solidFill>
                <a:schemeClr val="tx1">
                  <a:lumMod val="85000"/>
                  <a:lumOff val="15000"/>
                </a:schemeClr>
              </a:solidFill>
            </a:rPr>
            <a:t>1) LOS RESULTADOS DE SUS OPERACIONES </a:t>
          </a:r>
          <a:endParaRPr lang="es-MX" sz="700" kern="1200">
            <a:solidFill>
              <a:schemeClr val="tx1">
                <a:lumMod val="85000"/>
                <a:lumOff val="15000"/>
              </a:schemeClr>
            </a:solidFill>
          </a:endParaRPr>
        </a:p>
      </dsp:txBody>
      <dsp:txXfrm>
        <a:off x="2453542" y="146941"/>
        <a:ext cx="703140" cy="703140"/>
      </dsp:txXfrm>
    </dsp:sp>
    <dsp:sp modelId="{E37F98D8-0B05-4E7A-BCE6-E305EF1030B5}">
      <dsp:nvSpPr>
        <dsp:cNvPr id="0" name=""/>
        <dsp:cNvSpPr/>
      </dsp:nvSpPr>
      <dsp:spPr>
        <a:xfrm rot="1800000">
          <a:off x="3297445" y="2067375"/>
          <a:ext cx="211113" cy="338092"/>
        </a:xfrm>
        <a:prstGeom prst="rightArrow">
          <a:avLst>
            <a:gd name="adj1" fmla="val 60000"/>
            <a:gd name="adj2" fmla="val 50000"/>
          </a:avLst>
        </a:prstGeom>
        <a:solidFill>
          <a:schemeClr val="tx1"/>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s-MX" sz="600" kern="1200"/>
        </a:p>
      </dsp:txBody>
      <dsp:txXfrm>
        <a:off x="3301688" y="2119160"/>
        <a:ext cx="147779" cy="202856"/>
      </dsp:txXfrm>
    </dsp:sp>
    <dsp:sp modelId="{B771EE0A-F04E-4ED0-88F0-1B3626DE6964}">
      <dsp:nvSpPr>
        <dsp:cNvPr id="0" name=""/>
        <dsp:cNvSpPr/>
      </dsp:nvSpPr>
      <dsp:spPr>
        <a:xfrm>
          <a:off x="3514046" y="2090393"/>
          <a:ext cx="994390" cy="994390"/>
        </a:xfrm>
        <a:prstGeom prst="ellipse">
          <a:avLst/>
        </a:prstGeom>
        <a:solidFill>
          <a:srgbClr val="FF9966"/>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s-MX" sz="700" b="1" kern="1200">
              <a:solidFill>
                <a:schemeClr val="tx1">
                  <a:lumMod val="85000"/>
                  <a:lumOff val="15000"/>
                </a:schemeClr>
              </a:solidFill>
            </a:rPr>
            <a:t>2 ) LA SITUACIÓN FINANCIERA</a:t>
          </a:r>
          <a:endParaRPr lang="es-MX" sz="700" kern="1200">
            <a:solidFill>
              <a:schemeClr val="tx1">
                <a:lumMod val="85000"/>
                <a:lumOff val="15000"/>
              </a:schemeClr>
            </a:solidFill>
          </a:endParaRPr>
        </a:p>
      </dsp:txBody>
      <dsp:txXfrm>
        <a:off x="3659671" y="2236018"/>
        <a:ext cx="703140" cy="703140"/>
      </dsp:txXfrm>
    </dsp:sp>
    <dsp:sp modelId="{8BEC0025-9616-42DB-9645-27CF2CB939FD}">
      <dsp:nvSpPr>
        <dsp:cNvPr id="0" name=""/>
        <dsp:cNvSpPr/>
      </dsp:nvSpPr>
      <dsp:spPr>
        <a:xfrm rot="9000000">
          <a:off x="2101665" y="2067375"/>
          <a:ext cx="211113" cy="338092"/>
        </a:xfrm>
        <a:prstGeom prst="rightArrow">
          <a:avLst>
            <a:gd name="adj1" fmla="val 60000"/>
            <a:gd name="adj2" fmla="val 50000"/>
          </a:avLst>
        </a:prstGeom>
        <a:solidFill>
          <a:schemeClr val="tx1"/>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s-MX" sz="600" kern="1200"/>
        </a:p>
      </dsp:txBody>
      <dsp:txXfrm rot="10800000">
        <a:off x="2160756" y="2119160"/>
        <a:ext cx="147779" cy="202856"/>
      </dsp:txXfrm>
    </dsp:sp>
    <dsp:sp modelId="{DA87A874-D816-41EF-9039-38C238CD00BE}">
      <dsp:nvSpPr>
        <dsp:cNvPr id="0" name=""/>
        <dsp:cNvSpPr/>
      </dsp:nvSpPr>
      <dsp:spPr>
        <a:xfrm>
          <a:off x="1101787" y="2090393"/>
          <a:ext cx="994390" cy="994390"/>
        </a:xfrm>
        <a:prstGeom prst="ellipse">
          <a:avLst/>
        </a:prstGeom>
        <a:solidFill>
          <a:srgbClr val="FF9966"/>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s-MX" sz="700" b="1" kern="1200">
              <a:solidFill>
                <a:schemeClr val="tx1">
                  <a:lumMod val="85000"/>
                  <a:lumOff val="15000"/>
                </a:schemeClr>
              </a:solidFill>
            </a:rPr>
            <a:t>3) LOS CAMBIOS EN LA SITUACIÓN FINANCIERA </a:t>
          </a:r>
        </a:p>
      </dsp:txBody>
      <dsp:txXfrm>
        <a:off x="1247412" y="2236018"/>
        <a:ext cx="703140" cy="703140"/>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D58827-7541-4049-BCBC-AD1B64D64002}">
      <dsp:nvSpPr>
        <dsp:cNvPr id="0" name=""/>
        <dsp:cNvSpPr/>
      </dsp:nvSpPr>
      <dsp:spPr>
        <a:xfrm>
          <a:off x="1774401" y="1852419"/>
          <a:ext cx="596114" cy="67060"/>
        </a:xfrm>
        <a:custGeom>
          <a:avLst/>
          <a:gdLst/>
          <a:ahLst/>
          <a:cxnLst/>
          <a:rect l="0" t="0" r="0" b="0"/>
          <a:pathLst>
            <a:path>
              <a:moveTo>
                <a:pt x="0" y="33398"/>
              </a:moveTo>
              <a:lnTo>
                <a:pt x="577664" y="33398"/>
              </a:lnTo>
            </a:path>
          </a:pathLst>
        </a:custGeom>
        <a:noFill/>
        <a:ln w="25400" cap="flat" cmpd="sng" algn="ctr">
          <a:solidFill>
            <a:srgbClr val="4F81BD">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3CE9EF6-3C46-429C-88E7-D76827BBF229}">
      <dsp:nvSpPr>
        <dsp:cNvPr id="0" name=""/>
        <dsp:cNvSpPr/>
      </dsp:nvSpPr>
      <dsp:spPr>
        <a:xfrm>
          <a:off x="82811" y="938209"/>
          <a:ext cx="1855499" cy="1895481"/>
        </a:xfrm>
        <a:prstGeom prst="ellipse">
          <a:avLst/>
        </a:prstGeom>
        <a:blipFill rotWithShape="1">
          <a:blip xmlns:r="http://schemas.openxmlformats.org/officeDocument/2006/relationships" r:embed="rId1"/>
          <a:stretch>
            <a:fillRect/>
          </a:stretch>
        </a:blip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31B995F-612F-4CB5-920A-8996A527E2FC}">
      <dsp:nvSpPr>
        <dsp:cNvPr id="0" name=""/>
        <dsp:cNvSpPr/>
      </dsp:nvSpPr>
      <dsp:spPr>
        <a:xfrm>
          <a:off x="2370516" y="1231229"/>
          <a:ext cx="1309441" cy="1309441"/>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s-MX" sz="1600" kern="1200">
              <a:solidFill>
                <a:sysClr val="window" lastClr="FFFFFF"/>
              </a:solidFill>
              <a:latin typeface="Calibri"/>
              <a:ea typeface="+mn-ea"/>
              <a:cs typeface="+mn-cs"/>
            </a:rPr>
            <a:t>Estado de Resultados</a:t>
          </a:r>
        </a:p>
      </dsp:txBody>
      <dsp:txXfrm>
        <a:off x="2562279" y="1422992"/>
        <a:ext cx="925915" cy="925915"/>
      </dsp:txXfrm>
    </dsp:sp>
    <dsp:sp modelId="{724121D6-9345-4A05-A6FF-61670C6050C7}">
      <dsp:nvSpPr>
        <dsp:cNvPr id="0" name=""/>
        <dsp:cNvSpPr/>
      </dsp:nvSpPr>
      <dsp:spPr>
        <a:xfrm>
          <a:off x="3810901" y="1231229"/>
          <a:ext cx="1964161" cy="130944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114300" lvl="1" indent="-114300" algn="l" defTabSz="533400">
            <a:lnSpc>
              <a:spcPct val="90000"/>
            </a:lnSpc>
            <a:spcBef>
              <a:spcPct val="0"/>
            </a:spcBef>
            <a:spcAft>
              <a:spcPct val="15000"/>
            </a:spcAft>
            <a:buChar char="••"/>
          </a:pPr>
          <a:r>
            <a:rPr lang="es-MX" sz="1200" b="1" kern="1200">
              <a:solidFill>
                <a:sysClr val="windowText" lastClr="000000">
                  <a:hueOff val="0"/>
                  <a:satOff val="0"/>
                  <a:lumOff val="0"/>
                  <a:alphaOff val="0"/>
                </a:sysClr>
              </a:solidFill>
              <a:latin typeface="Calibri"/>
              <a:ea typeface="+mn-ea"/>
              <a:cs typeface="+mn-cs"/>
            </a:rPr>
            <a:t>Concepto</a:t>
          </a:r>
        </a:p>
        <a:p>
          <a:pPr marL="114300" lvl="1" indent="-114300" algn="l" defTabSz="533400">
            <a:lnSpc>
              <a:spcPct val="90000"/>
            </a:lnSpc>
            <a:spcBef>
              <a:spcPct val="0"/>
            </a:spcBef>
            <a:spcAft>
              <a:spcPct val="15000"/>
            </a:spcAft>
            <a:buChar char="••"/>
          </a:pPr>
          <a:r>
            <a:rPr lang="es-MX" sz="1200" b="1" kern="1200">
              <a:solidFill>
                <a:sysClr val="windowText" lastClr="000000">
                  <a:hueOff val="0"/>
                  <a:satOff val="0"/>
                  <a:lumOff val="0"/>
                  <a:alphaOff val="0"/>
                </a:sysClr>
              </a:solidFill>
              <a:latin typeface="Calibri"/>
              <a:ea typeface="+mn-ea"/>
              <a:cs typeface="+mn-cs"/>
            </a:rPr>
            <a:t>Objetivo</a:t>
          </a:r>
        </a:p>
        <a:p>
          <a:pPr marL="114300" lvl="1" indent="-114300" algn="l" defTabSz="533400">
            <a:lnSpc>
              <a:spcPct val="90000"/>
            </a:lnSpc>
            <a:spcBef>
              <a:spcPct val="0"/>
            </a:spcBef>
            <a:spcAft>
              <a:spcPct val="15000"/>
            </a:spcAft>
            <a:buChar char="••"/>
          </a:pPr>
          <a:r>
            <a:rPr lang="es-MX" sz="1200" b="1" kern="1200">
              <a:solidFill>
                <a:sysClr val="windowText" lastClr="000000">
                  <a:hueOff val="0"/>
                  <a:satOff val="0"/>
                  <a:lumOff val="0"/>
                  <a:alphaOff val="0"/>
                </a:sysClr>
              </a:solidFill>
              <a:latin typeface="Calibri"/>
              <a:ea typeface="+mn-ea"/>
              <a:cs typeface="+mn-cs"/>
            </a:rPr>
            <a:t>Elementos</a:t>
          </a:r>
        </a:p>
        <a:p>
          <a:pPr marL="114300" lvl="1" indent="-114300" algn="l" defTabSz="533400">
            <a:lnSpc>
              <a:spcPct val="90000"/>
            </a:lnSpc>
            <a:spcBef>
              <a:spcPct val="0"/>
            </a:spcBef>
            <a:spcAft>
              <a:spcPct val="15000"/>
            </a:spcAft>
            <a:buChar char="••"/>
          </a:pPr>
          <a:r>
            <a:rPr lang="es-MX" sz="1200" b="1" kern="1200">
              <a:solidFill>
                <a:sysClr val="windowText" lastClr="000000">
                  <a:hueOff val="0"/>
                  <a:satOff val="0"/>
                  <a:lumOff val="0"/>
                  <a:alphaOff val="0"/>
                </a:sysClr>
              </a:solidFill>
              <a:latin typeface="Calibri"/>
              <a:ea typeface="+mn-ea"/>
              <a:cs typeface="+mn-cs"/>
            </a:rPr>
            <a:t>Forma de presentación</a:t>
          </a:r>
        </a:p>
        <a:p>
          <a:pPr marL="114300" lvl="1" indent="-114300" algn="l" defTabSz="533400">
            <a:lnSpc>
              <a:spcPct val="90000"/>
            </a:lnSpc>
            <a:spcBef>
              <a:spcPct val="0"/>
            </a:spcBef>
            <a:spcAft>
              <a:spcPct val="15000"/>
            </a:spcAft>
            <a:buChar char="••"/>
          </a:pPr>
          <a:r>
            <a:rPr lang="es-MX" sz="1200" b="1" kern="1200">
              <a:solidFill>
                <a:sysClr val="windowText" lastClr="000000">
                  <a:hueOff val="0"/>
                  <a:satOff val="0"/>
                  <a:lumOff val="0"/>
                  <a:alphaOff val="0"/>
                </a:sysClr>
              </a:solidFill>
              <a:latin typeface="Calibri"/>
              <a:ea typeface="+mn-ea"/>
              <a:cs typeface="+mn-cs"/>
            </a:rPr>
            <a:t>Elaboración</a:t>
          </a:r>
        </a:p>
      </dsp:txBody>
      <dsp:txXfrm>
        <a:off x="3810901" y="1231229"/>
        <a:ext cx="1964161" cy="130944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C279374-8ED9-4501-A921-032F56873FB2}">
      <dsp:nvSpPr>
        <dsp:cNvPr id="0" name=""/>
        <dsp:cNvSpPr/>
      </dsp:nvSpPr>
      <dsp:spPr>
        <a:xfrm rot="2561864">
          <a:off x="1519287" y="3303681"/>
          <a:ext cx="653889" cy="66445"/>
        </a:xfrm>
        <a:custGeom>
          <a:avLst/>
          <a:gdLst/>
          <a:ahLst/>
          <a:cxnLst/>
          <a:rect l="0" t="0" r="0" b="0"/>
          <a:pathLst>
            <a:path>
              <a:moveTo>
                <a:pt x="0" y="33222"/>
              </a:moveTo>
              <a:lnTo>
                <a:pt x="653889" y="3322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C364CFF-0597-4600-99BC-030491DDF133}">
      <dsp:nvSpPr>
        <dsp:cNvPr id="0" name=""/>
        <dsp:cNvSpPr/>
      </dsp:nvSpPr>
      <dsp:spPr>
        <a:xfrm>
          <a:off x="1605947" y="2412936"/>
          <a:ext cx="835092" cy="66445"/>
        </a:xfrm>
        <a:custGeom>
          <a:avLst/>
          <a:gdLst/>
          <a:ahLst/>
          <a:cxnLst/>
          <a:rect l="0" t="0" r="0" b="0"/>
          <a:pathLst>
            <a:path>
              <a:moveTo>
                <a:pt x="0" y="33222"/>
              </a:moveTo>
              <a:lnTo>
                <a:pt x="835092" y="3322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4D58827-7541-4049-BCBC-AD1B64D64002}">
      <dsp:nvSpPr>
        <dsp:cNvPr id="0" name=""/>
        <dsp:cNvSpPr/>
      </dsp:nvSpPr>
      <dsp:spPr>
        <a:xfrm rot="19105325">
          <a:off x="1509929" y="1516759"/>
          <a:ext cx="762213" cy="66445"/>
        </a:xfrm>
        <a:custGeom>
          <a:avLst/>
          <a:gdLst/>
          <a:ahLst/>
          <a:cxnLst/>
          <a:rect l="0" t="0" r="0" b="0"/>
          <a:pathLst>
            <a:path>
              <a:moveTo>
                <a:pt x="0" y="33222"/>
              </a:moveTo>
              <a:lnTo>
                <a:pt x="762213" y="3322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3CE9EF6-3C46-429C-88E7-D76827BBF229}">
      <dsp:nvSpPr>
        <dsp:cNvPr id="0" name=""/>
        <dsp:cNvSpPr/>
      </dsp:nvSpPr>
      <dsp:spPr>
        <a:xfrm>
          <a:off x="298871" y="1913098"/>
          <a:ext cx="1163985" cy="1066120"/>
        </a:xfrm>
        <a:prstGeom prst="ellipse">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34000" r="-34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31B995F-612F-4CB5-920A-8996A527E2FC}">
      <dsp:nvSpPr>
        <dsp:cNvPr id="0" name=""/>
        <dsp:cNvSpPr/>
      </dsp:nvSpPr>
      <dsp:spPr>
        <a:xfrm>
          <a:off x="2030028" y="332376"/>
          <a:ext cx="1159733" cy="1159733"/>
        </a:xfrm>
        <a:prstGeom prst="ellipse">
          <a:avLst/>
        </a:prstGeom>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w="6350" cap="flat" cmpd="sng" algn="ctr">
          <a:solidFill>
            <a:schemeClr val="accent6"/>
          </a:solidFill>
          <a:prstDash val="solid"/>
          <a:miter lim="800000"/>
        </a:ln>
        <a:effectLst/>
      </dsp:spPr>
      <dsp:style>
        <a:lnRef idx="1">
          <a:schemeClr val="accent6"/>
        </a:lnRef>
        <a:fillRef idx="3">
          <a:schemeClr val="accent6"/>
        </a:fillRef>
        <a:effectRef idx="2">
          <a:schemeClr val="accent6"/>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MX" sz="1100" kern="1200"/>
            <a:t>Registro contable</a:t>
          </a:r>
        </a:p>
      </dsp:txBody>
      <dsp:txXfrm>
        <a:off x="2199867" y="502215"/>
        <a:ext cx="820055" cy="820055"/>
      </dsp:txXfrm>
    </dsp:sp>
    <dsp:sp modelId="{724121D6-9345-4A05-A6FF-61670C6050C7}">
      <dsp:nvSpPr>
        <dsp:cNvPr id="0" name=""/>
        <dsp:cNvSpPr/>
      </dsp:nvSpPr>
      <dsp:spPr>
        <a:xfrm>
          <a:off x="3305736" y="332376"/>
          <a:ext cx="1739600" cy="115973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114300" lvl="1" indent="-114300" algn="l" defTabSz="533400">
            <a:lnSpc>
              <a:spcPct val="90000"/>
            </a:lnSpc>
            <a:spcBef>
              <a:spcPct val="0"/>
            </a:spcBef>
            <a:spcAft>
              <a:spcPct val="15000"/>
            </a:spcAft>
            <a:buChar char="••"/>
          </a:pPr>
          <a:r>
            <a:rPr lang="es-MX" sz="1200" b="1" kern="1200"/>
            <a:t>Cuenta y sus elementos</a:t>
          </a:r>
        </a:p>
        <a:p>
          <a:pPr marL="114300" lvl="1" indent="-114300" algn="l" defTabSz="533400">
            <a:lnSpc>
              <a:spcPct val="90000"/>
            </a:lnSpc>
            <a:spcBef>
              <a:spcPct val="0"/>
            </a:spcBef>
            <a:spcAft>
              <a:spcPct val="15000"/>
            </a:spcAft>
            <a:buChar char="••"/>
          </a:pPr>
          <a:r>
            <a:rPr lang="es-MX" sz="1200" b="1" kern="1200"/>
            <a:t>Clasificación</a:t>
          </a:r>
        </a:p>
      </dsp:txBody>
      <dsp:txXfrm>
        <a:off x="3305736" y="332376"/>
        <a:ext cx="1739600" cy="1159733"/>
      </dsp:txXfrm>
    </dsp:sp>
    <dsp:sp modelId="{DCEB83CF-86C6-4FEA-A16D-42BF8107B815}">
      <dsp:nvSpPr>
        <dsp:cNvPr id="0" name=""/>
        <dsp:cNvSpPr/>
      </dsp:nvSpPr>
      <dsp:spPr>
        <a:xfrm>
          <a:off x="2441040" y="1866291"/>
          <a:ext cx="1159733" cy="1159733"/>
        </a:xfrm>
        <a:prstGeom prst="ellipse">
          <a:avLst/>
        </a:prstGeom>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w="6350" cap="flat" cmpd="sng" algn="ctr">
          <a:solidFill>
            <a:schemeClr val="accent6"/>
          </a:solidFill>
          <a:prstDash val="solid"/>
          <a:miter lim="800000"/>
        </a:ln>
        <a:effectLst/>
      </dsp:spPr>
      <dsp:style>
        <a:lnRef idx="1">
          <a:schemeClr val="accent6"/>
        </a:lnRef>
        <a:fillRef idx="3">
          <a:schemeClr val="accent6"/>
        </a:fillRef>
        <a:effectRef idx="2">
          <a:schemeClr val="accent6"/>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MX" sz="1100" kern="1200"/>
            <a:t>Teoría de la partida doble</a:t>
          </a:r>
        </a:p>
      </dsp:txBody>
      <dsp:txXfrm>
        <a:off x="2610879" y="2036130"/>
        <a:ext cx="820055" cy="820055"/>
      </dsp:txXfrm>
    </dsp:sp>
    <dsp:sp modelId="{27A3F2BE-8660-478F-8A05-B93A18B62EF7}">
      <dsp:nvSpPr>
        <dsp:cNvPr id="0" name=""/>
        <dsp:cNvSpPr/>
      </dsp:nvSpPr>
      <dsp:spPr>
        <a:xfrm>
          <a:off x="1921784" y="3358573"/>
          <a:ext cx="1242999" cy="1242999"/>
        </a:xfrm>
        <a:prstGeom prst="ellipse">
          <a:avLst/>
        </a:prstGeom>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w="6350" cap="flat" cmpd="sng" algn="ctr">
          <a:solidFill>
            <a:schemeClr val="accent6"/>
          </a:solidFill>
          <a:prstDash val="solid"/>
          <a:miter lim="800000"/>
        </a:ln>
        <a:effectLst/>
      </dsp:spPr>
      <dsp:style>
        <a:lnRef idx="1">
          <a:schemeClr val="accent6"/>
        </a:lnRef>
        <a:fillRef idx="3">
          <a:schemeClr val="accent6"/>
        </a:fillRef>
        <a:effectRef idx="2">
          <a:schemeClr val="accent6"/>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MX" sz="1100" kern="1200"/>
            <a:t>Procedimiento analítico</a:t>
          </a:r>
        </a:p>
        <a:p>
          <a:pPr lvl="0" algn="ctr" defTabSz="488950">
            <a:lnSpc>
              <a:spcPct val="90000"/>
            </a:lnSpc>
            <a:spcBef>
              <a:spcPct val="0"/>
            </a:spcBef>
            <a:spcAft>
              <a:spcPct val="35000"/>
            </a:spcAft>
          </a:pPr>
          <a:endParaRPr lang="es-MX" sz="1100" kern="1200"/>
        </a:p>
      </dsp:txBody>
      <dsp:txXfrm>
        <a:off x="2103817" y="3540606"/>
        <a:ext cx="878933" cy="87893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9DE63B4-46FD-40D9-8F83-1E9EB4C399A5}">
      <dsp:nvSpPr>
        <dsp:cNvPr id="0" name=""/>
        <dsp:cNvSpPr/>
      </dsp:nvSpPr>
      <dsp:spPr>
        <a:xfrm>
          <a:off x="0" y="22492"/>
          <a:ext cx="5569762" cy="430560"/>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MX" sz="1400" kern="1200">
              <a:latin typeface="Arial" pitchFamily="34" charset="0"/>
              <a:cs typeface="Arial" pitchFamily="34" charset="0"/>
            </a:rPr>
            <a:t>Debe</a:t>
          </a:r>
        </a:p>
      </dsp:txBody>
      <dsp:txXfrm>
        <a:off x="21018" y="43510"/>
        <a:ext cx="5527726" cy="388524"/>
      </dsp:txXfrm>
    </dsp:sp>
    <dsp:sp modelId="{054AE484-D705-4E5D-A6E1-86B25AEC7DB9}">
      <dsp:nvSpPr>
        <dsp:cNvPr id="0" name=""/>
        <dsp:cNvSpPr/>
      </dsp:nvSpPr>
      <dsp:spPr>
        <a:xfrm>
          <a:off x="0" y="453052"/>
          <a:ext cx="5569762" cy="3808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6840" tIns="15240" rIns="85344" bIns="15240" numCol="1" spcCol="1270" anchor="t" anchorCtr="0">
          <a:noAutofit/>
        </a:bodyPr>
        <a:lstStyle/>
        <a:p>
          <a:pPr marL="114300" lvl="1" indent="-114300" algn="ctr" defTabSz="533400">
            <a:lnSpc>
              <a:spcPct val="90000"/>
            </a:lnSpc>
            <a:spcBef>
              <a:spcPct val="0"/>
            </a:spcBef>
            <a:spcAft>
              <a:spcPct val="20000"/>
            </a:spcAft>
            <a:buChar char="••"/>
          </a:pPr>
          <a:r>
            <a:rPr lang="es-MX" sz="1200" kern="1200">
              <a:latin typeface="Arial" pitchFamily="34" charset="0"/>
              <a:cs typeface="Arial" pitchFamily="34" charset="0"/>
            </a:rPr>
            <a:t>Es la parte izquierda de la cuenta</a:t>
          </a:r>
        </a:p>
      </dsp:txBody>
      <dsp:txXfrm>
        <a:off x="0" y="453052"/>
        <a:ext cx="5569762" cy="380880"/>
      </dsp:txXfrm>
    </dsp:sp>
    <dsp:sp modelId="{D92EEAFA-5A33-4A85-869D-463C6EE314A4}">
      <dsp:nvSpPr>
        <dsp:cNvPr id="0" name=""/>
        <dsp:cNvSpPr/>
      </dsp:nvSpPr>
      <dsp:spPr>
        <a:xfrm>
          <a:off x="0" y="833932"/>
          <a:ext cx="5569762" cy="430560"/>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MX" sz="1400" kern="1200">
              <a:latin typeface="Arial" pitchFamily="34" charset="0"/>
              <a:cs typeface="Arial" pitchFamily="34" charset="0"/>
            </a:rPr>
            <a:t>Haber</a:t>
          </a:r>
        </a:p>
      </dsp:txBody>
      <dsp:txXfrm>
        <a:off x="21018" y="854950"/>
        <a:ext cx="5527726" cy="388524"/>
      </dsp:txXfrm>
    </dsp:sp>
    <dsp:sp modelId="{CF7219A3-E221-4445-8316-F66404579DB3}">
      <dsp:nvSpPr>
        <dsp:cNvPr id="0" name=""/>
        <dsp:cNvSpPr/>
      </dsp:nvSpPr>
      <dsp:spPr>
        <a:xfrm>
          <a:off x="0" y="1264492"/>
          <a:ext cx="5569762" cy="3808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6840" tIns="15240" rIns="85344" bIns="15240" numCol="1" spcCol="1270" anchor="t" anchorCtr="0">
          <a:noAutofit/>
        </a:bodyPr>
        <a:lstStyle/>
        <a:p>
          <a:pPr marL="114300" lvl="1" indent="-114300" algn="ctr" defTabSz="533400">
            <a:lnSpc>
              <a:spcPct val="90000"/>
            </a:lnSpc>
            <a:spcBef>
              <a:spcPct val="0"/>
            </a:spcBef>
            <a:spcAft>
              <a:spcPct val="20000"/>
            </a:spcAft>
            <a:buChar char="••"/>
          </a:pPr>
          <a:r>
            <a:rPr lang="es-MX" sz="1200" kern="1200">
              <a:latin typeface="Arial" pitchFamily="34" charset="0"/>
              <a:cs typeface="Arial" pitchFamily="34" charset="0"/>
            </a:rPr>
            <a:t>Es la parte derecha de la cuenta</a:t>
          </a:r>
        </a:p>
      </dsp:txBody>
      <dsp:txXfrm>
        <a:off x="0" y="1264492"/>
        <a:ext cx="5569762" cy="38088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9DE63B4-46FD-40D9-8F83-1E9EB4C399A5}">
      <dsp:nvSpPr>
        <dsp:cNvPr id="0" name=""/>
        <dsp:cNvSpPr/>
      </dsp:nvSpPr>
      <dsp:spPr>
        <a:xfrm>
          <a:off x="0" y="22492"/>
          <a:ext cx="5569762" cy="430560"/>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MX" sz="1400" kern="1200">
              <a:latin typeface="Arial" pitchFamily="34" charset="0"/>
              <a:cs typeface="Arial" pitchFamily="34" charset="0"/>
            </a:rPr>
            <a:t>Movimiento deudor</a:t>
          </a:r>
        </a:p>
      </dsp:txBody>
      <dsp:txXfrm>
        <a:off x="21018" y="43510"/>
        <a:ext cx="5527726" cy="388524"/>
      </dsp:txXfrm>
    </dsp:sp>
    <dsp:sp modelId="{054AE484-D705-4E5D-A6E1-86B25AEC7DB9}">
      <dsp:nvSpPr>
        <dsp:cNvPr id="0" name=""/>
        <dsp:cNvSpPr/>
      </dsp:nvSpPr>
      <dsp:spPr>
        <a:xfrm>
          <a:off x="0" y="453052"/>
          <a:ext cx="5569762" cy="3808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6840" tIns="15240" rIns="85344" bIns="15240" numCol="1" spcCol="1270" anchor="t" anchorCtr="0">
          <a:noAutofit/>
        </a:bodyPr>
        <a:lstStyle/>
        <a:p>
          <a:pPr marL="114300" lvl="1" indent="-114300" algn="ctr" defTabSz="533400">
            <a:lnSpc>
              <a:spcPct val="90000"/>
            </a:lnSpc>
            <a:spcBef>
              <a:spcPct val="0"/>
            </a:spcBef>
            <a:spcAft>
              <a:spcPct val="20000"/>
            </a:spcAft>
            <a:buChar char="••"/>
          </a:pPr>
          <a:r>
            <a:rPr lang="es-MX" sz="1200" kern="1200">
              <a:latin typeface="Arial" pitchFamily="34" charset="0"/>
              <a:cs typeface="Arial" pitchFamily="34" charset="0"/>
            </a:rPr>
            <a:t>Es la suma de los cargos de una cuenta, es decir la suma del debe</a:t>
          </a:r>
        </a:p>
      </dsp:txBody>
      <dsp:txXfrm>
        <a:off x="0" y="453052"/>
        <a:ext cx="5569762" cy="380880"/>
      </dsp:txXfrm>
    </dsp:sp>
    <dsp:sp modelId="{D92EEAFA-5A33-4A85-869D-463C6EE314A4}">
      <dsp:nvSpPr>
        <dsp:cNvPr id="0" name=""/>
        <dsp:cNvSpPr/>
      </dsp:nvSpPr>
      <dsp:spPr>
        <a:xfrm>
          <a:off x="0" y="833932"/>
          <a:ext cx="5569762" cy="430560"/>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MX" sz="1400" kern="1200">
              <a:latin typeface="Arial" pitchFamily="34" charset="0"/>
              <a:cs typeface="Arial" pitchFamily="34" charset="0"/>
            </a:rPr>
            <a:t>Movimiento acreedor</a:t>
          </a:r>
        </a:p>
      </dsp:txBody>
      <dsp:txXfrm>
        <a:off x="21018" y="854950"/>
        <a:ext cx="5527726" cy="388524"/>
      </dsp:txXfrm>
    </dsp:sp>
    <dsp:sp modelId="{CF7219A3-E221-4445-8316-F66404579DB3}">
      <dsp:nvSpPr>
        <dsp:cNvPr id="0" name=""/>
        <dsp:cNvSpPr/>
      </dsp:nvSpPr>
      <dsp:spPr>
        <a:xfrm>
          <a:off x="0" y="1264492"/>
          <a:ext cx="5569762" cy="3808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6840" tIns="15240" rIns="85344" bIns="15240" numCol="1" spcCol="1270" anchor="t" anchorCtr="0">
          <a:noAutofit/>
        </a:bodyPr>
        <a:lstStyle/>
        <a:p>
          <a:pPr marL="114300" lvl="1" indent="-114300" algn="ctr" defTabSz="533400">
            <a:lnSpc>
              <a:spcPct val="90000"/>
            </a:lnSpc>
            <a:spcBef>
              <a:spcPct val="0"/>
            </a:spcBef>
            <a:spcAft>
              <a:spcPct val="20000"/>
            </a:spcAft>
            <a:buChar char="••"/>
          </a:pPr>
          <a:r>
            <a:rPr lang="es-MX" sz="1200" kern="1200">
              <a:latin typeface="Arial" pitchFamily="34" charset="0"/>
              <a:cs typeface="Arial" pitchFamily="34" charset="0"/>
            </a:rPr>
            <a:t>Es la suma de los abonos de una cuenta, es decir la suma del haber</a:t>
          </a:r>
        </a:p>
      </dsp:txBody>
      <dsp:txXfrm>
        <a:off x="0" y="1264492"/>
        <a:ext cx="5569762" cy="38088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9DE63B4-46FD-40D9-8F83-1E9EB4C399A5}">
      <dsp:nvSpPr>
        <dsp:cNvPr id="0" name=""/>
        <dsp:cNvSpPr/>
      </dsp:nvSpPr>
      <dsp:spPr>
        <a:xfrm>
          <a:off x="0" y="18079"/>
          <a:ext cx="5572125" cy="765873"/>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MX" sz="1400" kern="1200">
              <a:latin typeface="Arial" pitchFamily="34" charset="0"/>
              <a:cs typeface="Arial" pitchFamily="34" charset="0"/>
            </a:rPr>
            <a:t>Saldo deudor  </a:t>
          </a:r>
          <a:r>
            <a:rPr lang="es-MX" sz="1200" kern="1200">
              <a:latin typeface="Arial" pitchFamily="34" charset="0"/>
              <a:cs typeface="Arial" pitchFamily="34" charset="0"/>
            </a:rPr>
            <a:t>Resulta cuando el importe del movimiento deudor es mayor que el importe del movimiento acreedor, o se registren solamente cargos.</a:t>
          </a:r>
          <a:endParaRPr lang="es-MX" sz="1400" kern="1200">
            <a:latin typeface="Arial" pitchFamily="34" charset="0"/>
            <a:cs typeface="Arial" pitchFamily="34" charset="0"/>
          </a:endParaRPr>
        </a:p>
      </dsp:txBody>
      <dsp:txXfrm>
        <a:off x="37387" y="55466"/>
        <a:ext cx="5497351" cy="691099"/>
      </dsp:txXfrm>
    </dsp:sp>
    <dsp:sp modelId="{D92EEAFA-5A33-4A85-869D-463C6EE314A4}">
      <dsp:nvSpPr>
        <dsp:cNvPr id="0" name=""/>
        <dsp:cNvSpPr/>
      </dsp:nvSpPr>
      <dsp:spPr>
        <a:xfrm>
          <a:off x="0" y="1239593"/>
          <a:ext cx="5572125" cy="820950"/>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MX" sz="1400" kern="1200">
              <a:latin typeface="Arial" pitchFamily="34" charset="0"/>
              <a:cs typeface="Arial" pitchFamily="34" charset="0"/>
            </a:rPr>
            <a:t>Saldo acreedor  </a:t>
          </a:r>
          <a:r>
            <a:rPr lang="es-MX" sz="1200" kern="1200">
              <a:latin typeface="Arial" pitchFamily="34" charset="0"/>
              <a:cs typeface="Arial" pitchFamily="34" charset="0"/>
            </a:rPr>
            <a:t>Se presenta cuando el importe del movimiento acreedor es mayor que el importe del movimiento deudor, o se registren solamente  abonos.</a:t>
          </a:r>
          <a:endParaRPr lang="es-MX" sz="1400" kern="1200">
            <a:latin typeface="Arial" pitchFamily="34" charset="0"/>
            <a:cs typeface="Arial" pitchFamily="34" charset="0"/>
          </a:endParaRPr>
        </a:p>
      </dsp:txBody>
      <dsp:txXfrm>
        <a:off x="40075" y="1279668"/>
        <a:ext cx="5491975" cy="740800"/>
      </dsp:txXfrm>
    </dsp:sp>
    <dsp:sp modelId="{D9BF2B72-2F67-4846-A7C0-3154B8C2A1E4}">
      <dsp:nvSpPr>
        <dsp:cNvPr id="0" name=""/>
        <dsp:cNvSpPr/>
      </dsp:nvSpPr>
      <dsp:spPr>
        <a:xfrm>
          <a:off x="0" y="2424139"/>
          <a:ext cx="5572125" cy="973440"/>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MX" sz="1400" b="1" kern="1200">
              <a:latin typeface="Arial" pitchFamily="34" charset="0"/>
              <a:cs typeface="Arial" pitchFamily="34" charset="0"/>
            </a:rPr>
            <a:t>Cuenta saldada</a:t>
          </a:r>
        </a:p>
      </dsp:txBody>
      <dsp:txXfrm>
        <a:off x="47519" y="2471658"/>
        <a:ext cx="5477087" cy="878402"/>
      </dsp:txXfrm>
    </dsp:sp>
    <dsp:sp modelId="{348BC03A-FEEB-49EE-8814-E79E98563C13}">
      <dsp:nvSpPr>
        <dsp:cNvPr id="0" name=""/>
        <dsp:cNvSpPr/>
      </dsp:nvSpPr>
      <dsp:spPr>
        <a:xfrm>
          <a:off x="0" y="3045703"/>
          <a:ext cx="5572125" cy="392821"/>
        </a:xfrm>
        <a:prstGeom prst="roundRect">
          <a:avLst/>
        </a:prstGeom>
        <a:noFill/>
        <a:ln w="12700" cap="flat" cmpd="sng" algn="ctr">
          <a:solidFill>
            <a:schemeClr val="bg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endParaRPr lang="es-MX" sz="1200" b="0" kern="1200">
            <a:solidFill>
              <a:sysClr val="windowText" lastClr="000000"/>
            </a:solidFill>
            <a:latin typeface="Arial" pitchFamily="34" charset="0"/>
            <a:cs typeface="Arial" pitchFamily="34" charset="0"/>
          </a:endParaRPr>
        </a:p>
        <a:p>
          <a:pPr lvl="0" algn="l" defTabSz="533400">
            <a:lnSpc>
              <a:spcPct val="90000"/>
            </a:lnSpc>
            <a:spcBef>
              <a:spcPct val="0"/>
            </a:spcBef>
            <a:spcAft>
              <a:spcPct val="35000"/>
            </a:spcAft>
          </a:pPr>
          <a:r>
            <a:rPr lang="es-MX" sz="1200" b="0" kern="1200">
              <a:solidFill>
                <a:sysClr val="windowText" lastClr="000000"/>
              </a:solidFill>
              <a:latin typeface="Arial" pitchFamily="34" charset="0"/>
              <a:cs typeface="Arial" pitchFamily="34" charset="0"/>
            </a:rPr>
            <a:t>Se tiene cuando la diferencia entre el saldo deudor y saldo acreedor es igual a cero.    </a:t>
          </a:r>
          <a:r>
            <a:rPr lang="es-MX" sz="1200" b="0" kern="1200">
              <a:solidFill>
                <a:schemeClr val="tx1"/>
              </a:solidFill>
              <a:latin typeface="Arial" pitchFamily="34" charset="0"/>
              <a:cs typeface="Arial" pitchFamily="34" charset="0"/>
            </a:rPr>
            <a:t>(</a:t>
          </a:r>
          <a:r>
            <a:rPr lang="es-MX" sz="1200" kern="1200">
              <a:solidFill>
                <a:schemeClr val="tx1"/>
              </a:solidFill>
              <a:latin typeface="Arial" panose="020B0604020202020204" pitchFamily="34" charset="0"/>
              <a:cs typeface="Arial" panose="020B0604020202020204" pitchFamily="34" charset="0"/>
            </a:rPr>
            <a:t>Rojas y Trujillo, 2015</a:t>
          </a:r>
          <a:r>
            <a:rPr lang="es-MX" sz="1200" kern="1200">
              <a:solidFill>
                <a:schemeClr val="tx1"/>
              </a:solidFill>
            </a:rPr>
            <a:t>).</a:t>
          </a:r>
        </a:p>
        <a:p>
          <a:pPr lvl="0" algn="l" defTabSz="533400">
            <a:lnSpc>
              <a:spcPct val="90000"/>
            </a:lnSpc>
            <a:spcBef>
              <a:spcPct val="0"/>
            </a:spcBef>
            <a:spcAft>
              <a:spcPct val="35000"/>
            </a:spcAft>
          </a:pPr>
          <a:endParaRPr lang="es-MX" sz="1200" b="0" kern="1200">
            <a:solidFill>
              <a:sysClr val="windowText" lastClr="000000"/>
            </a:solidFill>
            <a:latin typeface="Arial" pitchFamily="34" charset="0"/>
            <a:cs typeface="Arial" pitchFamily="34" charset="0"/>
          </a:endParaRPr>
        </a:p>
      </dsp:txBody>
      <dsp:txXfrm>
        <a:off x="19176" y="3064879"/>
        <a:ext cx="5533773" cy="354469"/>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B9352DB-2C14-48D5-BC24-044CCEB72020}">
      <dsp:nvSpPr>
        <dsp:cNvPr id="0" name=""/>
        <dsp:cNvSpPr/>
      </dsp:nvSpPr>
      <dsp:spPr>
        <a:xfrm>
          <a:off x="0" y="8354"/>
          <a:ext cx="5486400" cy="476513"/>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es-MX" sz="1400" kern="1200">
              <a:latin typeface="Arial" pitchFamily="34" charset="0"/>
              <a:cs typeface="Arial" pitchFamily="34" charset="0"/>
            </a:rPr>
            <a:t>Activo circulante</a:t>
          </a:r>
        </a:p>
      </dsp:txBody>
      <dsp:txXfrm>
        <a:off x="23261" y="31615"/>
        <a:ext cx="5439878" cy="429991"/>
      </dsp:txXfrm>
    </dsp:sp>
    <dsp:sp modelId="{5510A4C0-08FE-425D-BBA1-B9FCB18BECCC}">
      <dsp:nvSpPr>
        <dsp:cNvPr id="0" name=""/>
        <dsp:cNvSpPr/>
      </dsp:nvSpPr>
      <dsp:spPr>
        <a:xfrm>
          <a:off x="0" y="484868"/>
          <a:ext cx="5486400" cy="4636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4193" tIns="15240" rIns="85344" bIns="15240" numCol="1" spcCol="1270" anchor="t" anchorCtr="0">
          <a:noAutofit/>
        </a:bodyPr>
        <a:lstStyle/>
        <a:p>
          <a:pPr marL="114300" lvl="1" indent="-114300" algn="just" defTabSz="533400">
            <a:lnSpc>
              <a:spcPct val="90000"/>
            </a:lnSpc>
            <a:spcBef>
              <a:spcPct val="0"/>
            </a:spcBef>
            <a:spcAft>
              <a:spcPct val="20000"/>
            </a:spcAft>
            <a:buChar char="••"/>
          </a:pPr>
          <a:r>
            <a:rPr lang="es-MX" sz="1200" kern="1200">
              <a:latin typeface="Arial" pitchFamily="34" charset="0"/>
              <a:cs typeface="Arial" pitchFamily="34" charset="0"/>
            </a:rPr>
            <a:t>Lo integran los elementos o partidas que representan efectivo y los convertibles en efectivo, en un lapso no mayor de un año.</a:t>
          </a:r>
        </a:p>
      </dsp:txBody>
      <dsp:txXfrm>
        <a:off x="0" y="484868"/>
        <a:ext cx="5486400" cy="463680"/>
      </dsp:txXfrm>
    </dsp:sp>
    <dsp:sp modelId="{BAE7CC1B-79EE-4AB6-AC0F-838D53E5359B}">
      <dsp:nvSpPr>
        <dsp:cNvPr id="0" name=""/>
        <dsp:cNvSpPr/>
      </dsp:nvSpPr>
      <dsp:spPr>
        <a:xfrm>
          <a:off x="0" y="948548"/>
          <a:ext cx="5486400" cy="356591"/>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es-MX" sz="1400" kern="1200">
              <a:latin typeface="Arial" pitchFamily="34" charset="0"/>
              <a:cs typeface="Arial" pitchFamily="34" charset="0"/>
            </a:rPr>
            <a:t>Activo fijo</a:t>
          </a:r>
        </a:p>
      </dsp:txBody>
      <dsp:txXfrm>
        <a:off x="17407" y="965955"/>
        <a:ext cx="5451586" cy="321777"/>
      </dsp:txXfrm>
    </dsp:sp>
    <dsp:sp modelId="{FCB4ECE2-9151-432F-B7E1-8744CE0579C8}">
      <dsp:nvSpPr>
        <dsp:cNvPr id="0" name=""/>
        <dsp:cNvSpPr/>
      </dsp:nvSpPr>
      <dsp:spPr>
        <a:xfrm>
          <a:off x="0" y="1305139"/>
          <a:ext cx="5486400" cy="102829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4193" tIns="15240" rIns="85344" bIns="15240" numCol="1" spcCol="1270" anchor="t" anchorCtr="0">
          <a:noAutofit/>
        </a:bodyPr>
        <a:lstStyle/>
        <a:p>
          <a:pPr marL="114300" lvl="1" indent="-114300" algn="just" defTabSz="533400">
            <a:lnSpc>
              <a:spcPct val="90000"/>
            </a:lnSpc>
            <a:spcBef>
              <a:spcPct val="0"/>
            </a:spcBef>
            <a:spcAft>
              <a:spcPct val="20000"/>
            </a:spcAft>
            <a:buChar char="••"/>
          </a:pPr>
          <a:r>
            <a:rPr lang="es-MX" sz="1200" kern="1200">
              <a:latin typeface="Arial" pitchFamily="34" charset="0"/>
              <a:cs typeface="Arial" pitchFamily="34" charset="0"/>
            </a:rPr>
            <a:t>Lo constituyen los recursos propiedad de la empresa, que tienen cierta permanencia o fijeza, adquiridos con la finalidad de usarlos y no con la intención de venderlos, su principal característica es que permanecen en la entidad durante varios años.</a:t>
          </a:r>
          <a:endParaRPr lang="es-MX" sz="1200" kern="1200"/>
        </a:p>
      </dsp:txBody>
      <dsp:txXfrm>
        <a:off x="0" y="1305139"/>
        <a:ext cx="5486400" cy="1028294"/>
      </dsp:txXfrm>
    </dsp:sp>
    <dsp:sp modelId="{9E95BFD6-0350-4598-9BA5-435ECEE7A696}">
      <dsp:nvSpPr>
        <dsp:cNvPr id="0" name=""/>
        <dsp:cNvSpPr/>
      </dsp:nvSpPr>
      <dsp:spPr>
        <a:xfrm>
          <a:off x="0" y="2333433"/>
          <a:ext cx="5486400" cy="315056"/>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es-MX" sz="1400" kern="1200">
              <a:latin typeface="Arial" pitchFamily="34" charset="0"/>
              <a:cs typeface="Arial" pitchFamily="34" charset="0"/>
            </a:rPr>
            <a:t>Activo diferido</a:t>
          </a:r>
        </a:p>
      </dsp:txBody>
      <dsp:txXfrm>
        <a:off x="15380" y="2348813"/>
        <a:ext cx="5455640" cy="284296"/>
      </dsp:txXfrm>
    </dsp:sp>
    <dsp:sp modelId="{CB0E4A50-CDA4-43EE-B90E-B3CECA6832AC}">
      <dsp:nvSpPr>
        <dsp:cNvPr id="0" name=""/>
        <dsp:cNvSpPr/>
      </dsp:nvSpPr>
      <dsp:spPr>
        <a:xfrm>
          <a:off x="0" y="2648490"/>
          <a:ext cx="5486400" cy="61023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4193" tIns="15240" rIns="85344" bIns="15240" numCol="1" spcCol="1270" anchor="t" anchorCtr="0">
          <a:noAutofit/>
        </a:bodyPr>
        <a:lstStyle/>
        <a:p>
          <a:pPr marL="114300" lvl="1" indent="-114300" algn="just" defTabSz="533400">
            <a:lnSpc>
              <a:spcPct val="90000"/>
            </a:lnSpc>
            <a:spcBef>
              <a:spcPct val="0"/>
            </a:spcBef>
            <a:spcAft>
              <a:spcPct val="20000"/>
            </a:spcAft>
            <a:buChar char="••"/>
          </a:pPr>
          <a:r>
            <a:rPr lang="es-MX" sz="1200" kern="1200">
              <a:latin typeface="Arial" pitchFamily="34" charset="0"/>
              <a:cs typeface="Arial" pitchFamily="34" charset="0"/>
            </a:rPr>
            <a:t>Está integrado por todos los gastos pagados por anticipado por los que la empresa recibe un servicio o beneficio no solo en el año en que se efectúan, sino también en varios años posteriores. </a:t>
          </a:r>
          <a:endParaRPr lang="es-MX" sz="1200" kern="1200"/>
        </a:p>
      </dsp:txBody>
      <dsp:txXfrm>
        <a:off x="0" y="2648490"/>
        <a:ext cx="5486400" cy="610230"/>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B9352DB-2C14-48D5-BC24-044CCEB72020}">
      <dsp:nvSpPr>
        <dsp:cNvPr id="0" name=""/>
        <dsp:cNvSpPr/>
      </dsp:nvSpPr>
      <dsp:spPr>
        <a:xfrm>
          <a:off x="0" y="28396"/>
          <a:ext cx="5486400" cy="374403"/>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es-MX" sz="1400" kern="1200">
              <a:latin typeface="Arial" pitchFamily="34" charset="0"/>
              <a:cs typeface="Arial" pitchFamily="34" charset="0"/>
            </a:rPr>
            <a:t>Pasivo circulante</a:t>
          </a:r>
        </a:p>
      </dsp:txBody>
      <dsp:txXfrm>
        <a:off x="18277" y="46673"/>
        <a:ext cx="5449846" cy="337849"/>
      </dsp:txXfrm>
    </dsp:sp>
    <dsp:sp modelId="{5510A4C0-08FE-425D-BBA1-B9FCB18BECCC}">
      <dsp:nvSpPr>
        <dsp:cNvPr id="0" name=""/>
        <dsp:cNvSpPr/>
      </dsp:nvSpPr>
      <dsp:spPr>
        <a:xfrm>
          <a:off x="0" y="402800"/>
          <a:ext cx="5486400" cy="81972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4193" tIns="15240" rIns="85344" bIns="15240" numCol="1" spcCol="1270" anchor="t" anchorCtr="0">
          <a:noAutofit/>
        </a:bodyPr>
        <a:lstStyle/>
        <a:p>
          <a:pPr marL="114300" lvl="1" indent="-114300" algn="just" defTabSz="533400">
            <a:lnSpc>
              <a:spcPct val="90000"/>
            </a:lnSpc>
            <a:spcBef>
              <a:spcPct val="0"/>
            </a:spcBef>
            <a:spcAft>
              <a:spcPct val="20000"/>
            </a:spcAft>
            <a:buChar char="••"/>
          </a:pPr>
          <a:r>
            <a:rPr lang="es-MX" sz="1200" kern="1200">
              <a:latin typeface="Arial" pitchFamily="34" charset="0"/>
              <a:cs typeface="Arial" pitchFamily="34" charset="0"/>
            </a:rPr>
            <a:t>Lo constituyen las deudas y obligaciones a cargo de la entidad, cuyo vencimiento sea en un plazo menor de un año, o menor al de su ciclo financiero a corto plazo; su principal característica es su mayor grado de exigibilidad. Lo integran los elementos o partidas que representan efectivo y los convertibles en efectivo, en un lapso no mayor de un año.</a:t>
          </a:r>
        </a:p>
      </dsp:txBody>
      <dsp:txXfrm>
        <a:off x="0" y="402800"/>
        <a:ext cx="5486400" cy="819720"/>
      </dsp:txXfrm>
    </dsp:sp>
    <dsp:sp modelId="{BAE7CC1B-79EE-4AB6-AC0F-838D53E5359B}">
      <dsp:nvSpPr>
        <dsp:cNvPr id="0" name=""/>
        <dsp:cNvSpPr/>
      </dsp:nvSpPr>
      <dsp:spPr>
        <a:xfrm>
          <a:off x="0" y="1308244"/>
          <a:ext cx="5486400" cy="345529"/>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es-MX" sz="1400" kern="1200">
              <a:latin typeface="Arial" pitchFamily="34" charset="0"/>
              <a:cs typeface="Arial" pitchFamily="34" charset="0"/>
            </a:rPr>
            <a:t>Pasivo fijo</a:t>
          </a:r>
        </a:p>
      </dsp:txBody>
      <dsp:txXfrm>
        <a:off x="16867" y="1325111"/>
        <a:ext cx="5452666" cy="311795"/>
      </dsp:txXfrm>
    </dsp:sp>
    <dsp:sp modelId="{FCB4ECE2-9151-432F-B7E1-8744CE0579C8}">
      <dsp:nvSpPr>
        <dsp:cNvPr id="0" name=""/>
        <dsp:cNvSpPr/>
      </dsp:nvSpPr>
      <dsp:spPr>
        <a:xfrm>
          <a:off x="0" y="1672826"/>
          <a:ext cx="5486400" cy="8237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4193" tIns="15240" rIns="85344" bIns="15240" numCol="1" spcCol="1270" anchor="t" anchorCtr="0">
          <a:noAutofit/>
        </a:bodyPr>
        <a:lstStyle/>
        <a:p>
          <a:pPr marL="114300" lvl="1" indent="-114300" algn="just" defTabSz="533400">
            <a:lnSpc>
              <a:spcPct val="90000"/>
            </a:lnSpc>
            <a:spcBef>
              <a:spcPct val="0"/>
            </a:spcBef>
            <a:spcAft>
              <a:spcPct val="20000"/>
            </a:spcAft>
            <a:buChar char="••"/>
          </a:pPr>
          <a:r>
            <a:rPr lang="es-MX" sz="1200" kern="1200">
              <a:latin typeface="Arial" pitchFamily="34" charset="0"/>
              <a:cs typeface="Arial" pitchFamily="34" charset="0"/>
            </a:rPr>
            <a:t>Lo constituyen las deudas y obligaciones a cargo de la entidad, cuyo vencimiento sea en un plazo mayor de un año, o mayor al de su ciclo financiero a corto plazo; su principal característica es su menor grado de exigibilidad.</a:t>
          </a:r>
          <a:endParaRPr lang="es-MX" sz="1200" kern="1200"/>
        </a:p>
      </dsp:txBody>
      <dsp:txXfrm>
        <a:off x="0" y="1672826"/>
        <a:ext cx="5486400" cy="823750"/>
      </dsp:txXfrm>
    </dsp:sp>
    <dsp:sp modelId="{9E95BFD6-0350-4598-9BA5-435ECEE7A696}">
      <dsp:nvSpPr>
        <dsp:cNvPr id="0" name=""/>
        <dsp:cNvSpPr/>
      </dsp:nvSpPr>
      <dsp:spPr>
        <a:xfrm>
          <a:off x="0" y="2391800"/>
          <a:ext cx="5486400" cy="247544"/>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es-MX" sz="1400" kern="1200">
              <a:latin typeface="Arial" pitchFamily="34" charset="0"/>
              <a:cs typeface="Arial" pitchFamily="34" charset="0"/>
            </a:rPr>
            <a:t>Pasivo diferido</a:t>
          </a:r>
        </a:p>
      </dsp:txBody>
      <dsp:txXfrm>
        <a:off x="12084" y="2403884"/>
        <a:ext cx="5462232" cy="223376"/>
      </dsp:txXfrm>
    </dsp:sp>
    <dsp:sp modelId="{CB0E4A50-CDA4-43EE-B90E-B3CECA6832AC}">
      <dsp:nvSpPr>
        <dsp:cNvPr id="0" name=""/>
        <dsp:cNvSpPr/>
      </dsp:nvSpPr>
      <dsp:spPr>
        <a:xfrm>
          <a:off x="0" y="2639345"/>
          <a:ext cx="5486400" cy="59933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4193" tIns="15240" rIns="85344" bIns="15240" numCol="1" spcCol="1270" anchor="t" anchorCtr="0">
          <a:noAutofit/>
        </a:bodyPr>
        <a:lstStyle/>
        <a:p>
          <a:pPr marL="114300" lvl="1" indent="-114300" algn="just" defTabSz="533400">
            <a:lnSpc>
              <a:spcPct val="90000"/>
            </a:lnSpc>
            <a:spcBef>
              <a:spcPct val="0"/>
            </a:spcBef>
            <a:spcAft>
              <a:spcPct val="20000"/>
            </a:spcAft>
            <a:buChar char="••"/>
          </a:pPr>
          <a:r>
            <a:rPr lang="es-MX" sz="1200" kern="1200">
              <a:latin typeface="Arial" pitchFamily="34" charset="0"/>
              <a:cs typeface="Arial" pitchFamily="34" charset="0"/>
            </a:rPr>
            <a:t>Está integrado por todos los gastos pagados por anticipado por los que la empresa recibe un servicio o beneficio no solo en el año en que se efectúan, sino también en varios años posteriores. </a:t>
          </a:r>
        </a:p>
      </dsp:txBody>
      <dsp:txXfrm>
        <a:off x="0" y="2639345"/>
        <a:ext cx="5486400" cy="599333"/>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A830891-D5BD-4F6E-9C73-9B0ABD2B8E57}">
      <dsp:nvSpPr>
        <dsp:cNvPr id="0" name=""/>
        <dsp:cNvSpPr/>
      </dsp:nvSpPr>
      <dsp:spPr>
        <a:xfrm rot="5400000">
          <a:off x="3318200" y="-1238395"/>
          <a:ext cx="825103" cy="3511296"/>
        </a:xfrm>
        <a:prstGeom prst="round2SameRect">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just" defTabSz="533400">
            <a:lnSpc>
              <a:spcPct val="90000"/>
            </a:lnSpc>
            <a:spcBef>
              <a:spcPct val="0"/>
            </a:spcBef>
            <a:spcAft>
              <a:spcPct val="15000"/>
            </a:spcAft>
            <a:buChar char="••"/>
          </a:pPr>
          <a:endParaRPr lang="es-MX" sz="1200" kern="1200">
            <a:latin typeface="Arial" pitchFamily="34" charset="0"/>
            <a:cs typeface="Arial" pitchFamily="34" charset="0"/>
          </a:endParaRPr>
        </a:p>
        <a:p>
          <a:pPr marL="114300" lvl="1" indent="-114300" algn="just" defTabSz="533400">
            <a:lnSpc>
              <a:spcPct val="90000"/>
            </a:lnSpc>
            <a:spcBef>
              <a:spcPct val="0"/>
            </a:spcBef>
            <a:spcAft>
              <a:spcPct val="15000"/>
            </a:spcAft>
            <a:buChar char="••"/>
          </a:pPr>
          <a:r>
            <a:rPr lang="es-MX" sz="1200" kern="1200">
              <a:latin typeface="Arial" pitchFamily="34" charset="0"/>
              <a:cs typeface="Arial" pitchFamily="34" charset="0"/>
            </a:rPr>
            <a:t>Nombre de la entidad</a:t>
          </a:r>
        </a:p>
        <a:p>
          <a:pPr marL="114300" lvl="1" indent="-114300" algn="just" defTabSz="533400">
            <a:lnSpc>
              <a:spcPct val="90000"/>
            </a:lnSpc>
            <a:spcBef>
              <a:spcPct val="0"/>
            </a:spcBef>
            <a:spcAft>
              <a:spcPct val="15000"/>
            </a:spcAft>
            <a:buChar char="••"/>
          </a:pPr>
          <a:r>
            <a:rPr lang="es-MX" sz="1200" kern="1200">
              <a:latin typeface="Arial" pitchFamily="34" charset="0"/>
              <a:cs typeface="Arial" pitchFamily="34" charset="0"/>
            </a:rPr>
            <a:t>Mención de ser una balanza de comprobación</a:t>
          </a:r>
        </a:p>
        <a:p>
          <a:pPr marL="114300" lvl="1" indent="-114300" algn="just" defTabSz="533400">
            <a:lnSpc>
              <a:spcPct val="90000"/>
            </a:lnSpc>
            <a:spcBef>
              <a:spcPct val="0"/>
            </a:spcBef>
            <a:spcAft>
              <a:spcPct val="15000"/>
            </a:spcAft>
            <a:buChar char="••"/>
          </a:pPr>
          <a:r>
            <a:rPr lang="es-MX" sz="1200" kern="1200">
              <a:latin typeface="Arial" pitchFamily="34" charset="0"/>
              <a:cs typeface="Arial" pitchFamily="34" charset="0"/>
            </a:rPr>
            <a:t>Periodo de formulación</a:t>
          </a:r>
        </a:p>
        <a:p>
          <a:pPr marL="114300" lvl="1" indent="-114300" algn="just" defTabSz="533400">
            <a:lnSpc>
              <a:spcPct val="90000"/>
            </a:lnSpc>
            <a:spcBef>
              <a:spcPct val="0"/>
            </a:spcBef>
            <a:spcAft>
              <a:spcPct val="15000"/>
            </a:spcAft>
            <a:buChar char="••"/>
          </a:pPr>
          <a:endParaRPr lang="es-MX" sz="1200" kern="1200">
            <a:latin typeface="Arial" pitchFamily="34" charset="0"/>
            <a:cs typeface="Arial" pitchFamily="34" charset="0"/>
          </a:endParaRPr>
        </a:p>
      </dsp:txBody>
      <dsp:txXfrm rot="-5400000">
        <a:off x="1975104" y="144979"/>
        <a:ext cx="3471018" cy="744547"/>
      </dsp:txXfrm>
    </dsp:sp>
    <dsp:sp modelId="{5E959CD6-0A29-4064-908D-D27C48427E53}">
      <dsp:nvSpPr>
        <dsp:cNvPr id="0" name=""/>
        <dsp:cNvSpPr/>
      </dsp:nvSpPr>
      <dsp:spPr>
        <a:xfrm>
          <a:off x="0" y="1562"/>
          <a:ext cx="1975104" cy="1031378"/>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30480" rIns="60960" bIns="30480" numCol="1" spcCol="1270" anchor="ctr" anchorCtr="0">
          <a:noAutofit/>
        </a:bodyPr>
        <a:lstStyle/>
        <a:p>
          <a:pPr lvl="0" algn="ctr" defTabSz="711200">
            <a:lnSpc>
              <a:spcPct val="90000"/>
            </a:lnSpc>
            <a:spcBef>
              <a:spcPct val="0"/>
            </a:spcBef>
            <a:spcAft>
              <a:spcPct val="35000"/>
            </a:spcAft>
          </a:pPr>
          <a:r>
            <a:rPr lang="es-MX" sz="1600" kern="1200">
              <a:latin typeface="Arial" pitchFamily="34" charset="0"/>
              <a:cs typeface="Arial" pitchFamily="34" charset="0"/>
            </a:rPr>
            <a:t>Encabezado</a:t>
          </a:r>
        </a:p>
      </dsp:txBody>
      <dsp:txXfrm>
        <a:off x="50348" y="51910"/>
        <a:ext cx="1874408" cy="930682"/>
      </dsp:txXfrm>
    </dsp:sp>
    <dsp:sp modelId="{6F07A037-BB7B-4631-AB4E-80268E16840E}">
      <dsp:nvSpPr>
        <dsp:cNvPr id="0" name=""/>
        <dsp:cNvSpPr/>
      </dsp:nvSpPr>
      <dsp:spPr>
        <a:xfrm rot="5400000">
          <a:off x="3318200" y="-155448"/>
          <a:ext cx="825103" cy="3511296"/>
        </a:xfrm>
        <a:prstGeom prst="round2SameRect">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es-MX" sz="1000" kern="1200">
              <a:latin typeface="Arial" pitchFamily="34" charset="0"/>
              <a:cs typeface="Arial" pitchFamily="34" charset="0"/>
            </a:rPr>
            <a:t>Folio de las cuentas en el libro mayor</a:t>
          </a:r>
        </a:p>
        <a:p>
          <a:pPr marL="57150" lvl="1" indent="-57150" algn="l" defTabSz="444500">
            <a:lnSpc>
              <a:spcPct val="90000"/>
            </a:lnSpc>
            <a:spcBef>
              <a:spcPct val="0"/>
            </a:spcBef>
            <a:spcAft>
              <a:spcPct val="15000"/>
            </a:spcAft>
            <a:buChar char="••"/>
          </a:pPr>
          <a:r>
            <a:rPr lang="es-MX" sz="1000" kern="1200">
              <a:latin typeface="Arial" pitchFamily="34" charset="0"/>
              <a:cs typeface="Arial" pitchFamily="34" charset="0"/>
            </a:rPr>
            <a:t>Nombre o rubro de las cuentas</a:t>
          </a:r>
        </a:p>
        <a:p>
          <a:pPr marL="57150" lvl="1" indent="-57150" algn="l" defTabSz="444500">
            <a:lnSpc>
              <a:spcPct val="90000"/>
            </a:lnSpc>
            <a:spcBef>
              <a:spcPct val="0"/>
            </a:spcBef>
            <a:spcAft>
              <a:spcPct val="15000"/>
            </a:spcAft>
            <a:buChar char="••"/>
          </a:pPr>
          <a:r>
            <a:rPr lang="es-MX" sz="1000" kern="1200">
              <a:latin typeface="Arial" pitchFamily="34" charset="0"/>
              <a:cs typeface="Arial" pitchFamily="34" charset="0"/>
            </a:rPr>
            <a:t>Movimientos deudor y acreedor</a:t>
          </a:r>
        </a:p>
        <a:p>
          <a:pPr marL="57150" lvl="1" indent="-57150" algn="l" defTabSz="444500">
            <a:lnSpc>
              <a:spcPct val="90000"/>
            </a:lnSpc>
            <a:spcBef>
              <a:spcPct val="0"/>
            </a:spcBef>
            <a:spcAft>
              <a:spcPct val="15000"/>
            </a:spcAft>
            <a:buChar char="••"/>
          </a:pPr>
          <a:r>
            <a:rPr lang="es-MX" sz="1000" kern="1200">
              <a:latin typeface="Arial" pitchFamily="34" charset="0"/>
              <a:cs typeface="Arial" pitchFamily="34" charset="0"/>
            </a:rPr>
            <a:t>Saldos deudor y acreedor</a:t>
          </a:r>
        </a:p>
        <a:p>
          <a:pPr marL="57150" lvl="1" indent="-57150" algn="l" defTabSz="444500">
            <a:lnSpc>
              <a:spcPct val="90000"/>
            </a:lnSpc>
            <a:spcBef>
              <a:spcPct val="0"/>
            </a:spcBef>
            <a:spcAft>
              <a:spcPct val="15000"/>
            </a:spcAft>
            <a:buChar char="••"/>
          </a:pPr>
          <a:r>
            <a:rPr lang="es-MX" sz="1000" kern="1200">
              <a:latin typeface="Arial" pitchFamily="34" charset="0"/>
              <a:cs typeface="Arial" pitchFamily="34" charset="0"/>
            </a:rPr>
            <a:t>Sumas iguales</a:t>
          </a:r>
        </a:p>
      </dsp:txBody>
      <dsp:txXfrm rot="-5400000">
        <a:off x="1975104" y="1227926"/>
        <a:ext cx="3471018" cy="744547"/>
      </dsp:txXfrm>
    </dsp:sp>
    <dsp:sp modelId="{DAD4AD0E-4724-4F2D-8954-C59626F3C1A4}">
      <dsp:nvSpPr>
        <dsp:cNvPr id="0" name=""/>
        <dsp:cNvSpPr/>
      </dsp:nvSpPr>
      <dsp:spPr>
        <a:xfrm>
          <a:off x="0" y="1084510"/>
          <a:ext cx="1975104" cy="1031378"/>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30480" rIns="60960" bIns="30480" numCol="1" spcCol="1270" anchor="ctr" anchorCtr="0">
          <a:noAutofit/>
        </a:bodyPr>
        <a:lstStyle/>
        <a:p>
          <a:pPr lvl="0" algn="ctr" defTabSz="711200">
            <a:lnSpc>
              <a:spcPct val="90000"/>
            </a:lnSpc>
            <a:spcBef>
              <a:spcPct val="0"/>
            </a:spcBef>
            <a:spcAft>
              <a:spcPct val="35000"/>
            </a:spcAft>
          </a:pPr>
          <a:r>
            <a:rPr lang="es-MX" sz="1600" kern="1200">
              <a:latin typeface="Arial" pitchFamily="34" charset="0"/>
              <a:cs typeface="Arial" pitchFamily="34" charset="0"/>
            </a:rPr>
            <a:t>Cuerpo</a:t>
          </a:r>
        </a:p>
      </dsp:txBody>
      <dsp:txXfrm>
        <a:off x="50348" y="1134858"/>
        <a:ext cx="1874408" cy="930682"/>
      </dsp:txXfrm>
    </dsp:sp>
    <dsp:sp modelId="{54C4D218-45EE-493C-9DE7-57B39F91F805}">
      <dsp:nvSpPr>
        <dsp:cNvPr id="0" name=""/>
        <dsp:cNvSpPr/>
      </dsp:nvSpPr>
      <dsp:spPr>
        <a:xfrm rot="5400000">
          <a:off x="3318200" y="927499"/>
          <a:ext cx="825103" cy="3511296"/>
        </a:xfrm>
        <a:prstGeom prst="round2SameRect">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es-MX" sz="1200" kern="1200">
              <a:latin typeface="Arial" pitchFamily="34" charset="0"/>
              <a:cs typeface="Arial" pitchFamily="34" charset="0"/>
            </a:rPr>
            <a:t>Firma de quién lo elaboró</a:t>
          </a:r>
        </a:p>
        <a:p>
          <a:pPr marL="114300" lvl="1" indent="-114300" algn="l" defTabSz="533400">
            <a:lnSpc>
              <a:spcPct val="90000"/>
            </a:lnSpc>
            <a:spcBef>
              <a:spcPct val="0"/>
            </a:spcBef>
            <a:spcAft>
              <a:spcPct val="15000"/>
            </a:spcAft>
            <a:buChar char="••"/>
          </a:pPr>
          <a:r>
            <a:rPr lang="es-MX" sz="1200" kern="1200">
              <a:latin typeface="Arial" pitchFamily="34" charset="0"/>
              <a:cs typeface="Arial" pitchFamily="34" charset="0"/>
            </a:rPr>
            <a:t>Firma de quién lo revisó</a:t>
          </a:r>
        </a:p>
        <a:p>
          <a:pPr marL="114300" lvl="1" indent="-114300" algn="l" defTabSz="533400">
            <a:lnSpc>
              <a:spcPct val="90000"/>
            </a:lnSpc>
            <a:spcBef>
              <a:spcPct val="0"/>
            </a:spcBef>
            <a:spcAft>
              <a:spcPct val="15000"/>
            </a:spcAft>
            <a:buChar char="••"/>
          </a:pPr>
          <a:r>
            <a:rPr lang="es-MX" sz="1200" kern="1200">
              <a:latin typeface="Arial" pitchFamily="34" charset="0"/>
              <a:cs typeface="Arial" pitchFamily="34" charset="0"/>
            </a:rPr>
            <a:t>Firma de quién lo autorizó</a:t>
          </a:r>
        </a:p>
      </dsp:txBody>
      <dsp:txXfrm rot="-5400000">
        <a:off x="1975104" y="2310873"/>
        <a:ext cx="3471018" cy="744547"/>
      </dsp:txXfrm>
    </dsp:sp>
    <dsp:sp modelId="{E56E7764-B7A6-4D5F-B667-09D13BD9FEC6}">
      <dsp:nvSpPr>
        <dsp:cNvPr id="0" name=""/>
        <dsp:cNvSpPr/>
      </dsp:nvSpPr>
      <dsp:spPr>
        <a:xfrm>
          <a:off x="0" y="2167458"/>
          <a:ext cx="1975104" cy="1031378"/>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30480" rIns="60960" bIns="30480" numCol="1" spcCol="1270" anchor="ctr" anchorCtr="0">
          <a:noAutofit/>
        </a:bodyPr>
        <a:lstStyle/>
        <a:p>
          <a:pPr lvl="0" algn="ctr" defTabSz="711200">
            <a:lnSpc>
              <a:spcPct val="90000"/>
            </a:lnSpc>
            <a:spcBef>
              <a:spcPct val="0"/>
            </a:spcBef>
            <a:spcAft>
              <a:spcPct val="35000"/>
            </a:spcAft>
          </a:pPr>
          <a:r>
            <a:rPr lang="es-MX" sz="1600" kern="1200">
              <a:latin typeface="Arial" pitchFamily="34" charset="0"/>
              <a:cs typeface="Arial" pitchFamily="34" charset="0"/>
            </a:rPr>
            <a:t>Pie</a:t>
          </a:r>
        </a:p>
      </dsp:txBody>
      <dsp:txXfrm>
        <a:off x="50348" y="2217806"/>
        <a:ext cx="1874408" cy="930682"/>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D58827-7541-4049-BCBC-AD1B64D64002}">
      <dsp:nvSpPr>
        <dsp:cNvPr id="0" name=""/>
        <dsp:cNvSpPr/>
      </dsp:nvSpPr>
      <dsp:spPr>
        <a:xfrm rot="22750">
          <a:off x="1738041" y="1840812"/>
          <a:ext cx="685694" cy="67148"/>
        </a:xfrm>
        <a:custGeom>
          <a:avLst/>
          <a:gdLst/>
          <a:ahLst/>
          <a:cxnLst/>
          <a:rect l="0" t="0" r="0" b="0"/>
          <a:pathLst>
            <a:path>
              <a:moveTo>
                <a:pt x="0" y="33574"/>
              </a:moveTo>
              <a:lnTo>
                <a:pt x="685694" y="3357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3CE9EF6-3C46-429C-88E7-D76827BBF229}">
      <dsp:nvSpPr>
        <dsp:cNvPr id="0" name=""/>
        <dsp:cNvSpPr/>
      </dsp:nvSpPr>
      <dsp:spPr>
        <a:xfrm>
          <a:off x="104393" y="1132236"/>
          <a:ext cx="1690369" cy="1469326"/>
        </a:xfrm>
        <a:prstGeom prst="ellipse">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t="-1000" b="-1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31B995F-612F-4CB5-920A-8996A527E2FC}">
      <dsp:nvSpPr>
        <dsp:cNvPr id="0" name=""/>
        <dsp:cNvSpPr/>
      </dsp:nvSpPr>
      <dsp:spPr>
        <a:xfrm>
          <a:off x="2423714" y="1110305"/>
          <a:ext cx="1471624" cy="1542438"/>
        </a:xfrm>
        <a:prstGeom prst="ellipse">
          <a:avLst/>
        </a:prstGeom>
        <a:solidFill>
          <a:schemeClr val="tx2">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1066800">
            <a:lnSpc>
              <a:spcPct val="90000"/>
            </a:lnSpc>
            <a:spcBef>
              <a:spcPct val="0"/>
            </a:spcBef>
            <a:spcAft>
              <a:spcPct val="35000"/>
            </a:spcAft>
          </a:pPr>
          <a:r>
            <a:rPr lang="es-MX" sz="2400" kern="1200"/>
            <a:t>Balance General</a:t>
          </a:r>
        </a:p>
      </dsp:txBody>
      <dsp:txXfrm>
        <a:off x="2639228" y="1336190"/>
        <a:ext cx="1040596" cy="1090668"/>
      </dsp:txXfrm>
    </dsp:sp>
    <dsp:sp modelId="{724121D6-9345-4A05-A6FF-61670C6050C7}">
      <dsp:nvSpPr>
        <dsp:cNvPr id="0" name=""/>
        <dsp:cNvSpPr/>
      </dsp:nvSpPr>
      <dsp:spPr>
        <a:xfrm>
          <a:off x="3880554" y="1110305"/>
          <a:ext cx="2207437" cy="154243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114300" lvl="1" indent="-114300" algn="l" defTabSz="533400">
            <a:lnSpc>
              <a:spcPct val="90000"/>
            </a:lnSpc>
            <a:spcBef>
              <a:spcPct val="0"/>
            </a:spcBef>
            <a:spcAft>
              <a:spcPct val="15000"/>
            </a:spcAft>
            <a:buChar char="••"/>
          </a:pPr>
          <a:r>
            <a:rPr lang="es-MX" sz="1200" b="1" kern="1200"/>
            <a:t>Concepto</a:t>
          </a:r>
        </a:p>
        <a:p>
          <a:pPr marL="114300" lvl="1" indent="-114300" algn="l" defTabSz="533400">
            <a:lnSpc>
              <a:spcPct val="90000"/>
            </a:lnSpc>
            <a:spcBef>
              <a:spcPct val="0"/>
            </a:spcBef>
            <a:spcAft>
              <a:spcPct val="15000"/>
            </a:spcAft>
            <a:buChar char="••"/>
          </a:pPr>
          <a:r>
            <a:rPr lang="es-MX" sz="1200" b="1" kern="1200"/>
            <a:t>Objetivo</a:t>
          </a:r>
        </a:p>
        <a:p>
          <a:pPr marL="114300" lvl="1" indent="-114300" algn="l" defTabSz="533400">
            <a:lnSpc>
              <a:spcPct val="90000"/>
            </a:lnSpc>
            <a:spcBef>
              <a:spcPct val="0"/>
            </a:spcBef>
            <a:spcAft>
              <a:spcPct val="15000"/>
            </a:spcAft>
            <a:buChar char="••"/>
          </a:pPr>
          <a:r>
            <a:rPr lang="es-MX" sz="1200" b="1" kern="1200"/>
            <a:t>Elementos</a:t>
          </a:r>
        </a:p>
        <a:p>
          <a:pPr marL="114300" lvl="1" indent="-114300" algn="l" defTabSz="533400">
            <a:lnSpc>
              <a:spcPct val="90000"/>
            </a:lnSpc>
            <a:spcBef>
              <a:spcPct val="0"/>
            </a:spcBef>
            <a:spcAft>
              <a:spcPct val="15000"/>
            </a:spcAft>
            <a:buChar char="••"/>
          </a:pPr>
          <a:r>
            <a:rPr lang="es-MX" sz="1200" b="1" kern="1200"/>
            <a:t>Formas de presentación</a:t>
          </a:r>
        </a:p>
        <a:p>
          <a:pPr marL="114300" lvl="1" indent="-114300" algn="l" defTabSz="533400">
            <a:lnSpc>
              <a:spcPct val="90000"/>
            </a:lnSpc>
            <a:spcBef>
              <a:spcPct val="0"/>
            </a:spcBef>
            <a:spcAft>
              <a:spcPct val="15000"/>
            </a:spcAft>
            <a:buChar char="••"/>
          </a:pPr>
          <a:r>
            <a:rPr lang="es-MX" sz="1200" b="1" kern="1200"/>
            <a:t>Elaboración</a:t>
          </a:r>
        </a:p>
      </dsp:txBody>
      <dsp:txXfrm>
        <a:off x="3880554" y="1110305"/>
        <a:ext cx="2207437" cy="1542438"/>
      </dsp:txXfrm>
    </dsp:sp>
  </dsp:spTree>
</dsp:drawing>
</file>

<file path=word/diagrams/layout1.xml><?xml version="1.0" encoding="utf-8"?>
<dgm:layoutDef xmlns:dgm="http://schemas.openxmlformats.org/drawingml/2006/diagram" xmlns:a="http://schemas.openxmlformats.org/drawingml/2006/main" uniqueId="urn:microsoft.com/office/officeart/2005/8/layout/radial2">
  <dgm:title val=""/>
  <dgm:desc val=""/>
  <dgm:catLst>
    <dgm:cat type="relationship" pri="20000"/>
    <dgm:cat type="convert" pri="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animLvl val="ctr"/>
      <dgm:resizeHandles val="exact"/>
    </dgm:varLst>
    <dgm:alg type="composite"/>
    <dgm:shape xmlns:r="http://schemas.openxmlformats.org/officeDocument/2006/relationships" r:blip="">
      <dgm:adjLst/>
    </dgm:shape>
    <dgm:presOf/>
    <dgm:constrLst>
      <dgm:constr type="w" for="ch" forName="cycle" refType="w"/>
      <dgm:constr type="h" for="ch" forName="cycle" refType="h"/>
    </dgm:constrLst>
    <dgm:ruleLst/>
    <dgm:layoutNode name="cycle">
      <dgm:choose name="Name0">
        <dgm:if name="Name1" func="var" arg="dir" op="equ" val="norm">
          <dgm:choose name="Name2">
            <dgm:if name="Name3" axis="ch" ptType="node" func="cnt" op="lte" val="1">
              <dgm:alg type="cycle">
                <dgm:param type="stAng" val="90"/>
                <dgm:param type="spanAng" val="360"/>
                <dgm:param type="ctrShpMap" val="fNode"/>
              </dgm:alg>
            </dgm:if>
            <dgm:if name="Name4" axis="ch" ptType="node" func="cnt" op="equ" val="2">
              <dgm:alg type="cycle">
                <dgm:param type="stAng" val="70"/>
                <dgm:param type="spanAng" val="40"/>
                <dgm:param type="ctrShpMap" val="fNode"/>
              </dgm:alg>
            </dgm:if>
            <dgm:if name="Name5" axis="ch" ptType="node" func="cnt" op="equ" val="3">
              <dgm:alg type="cycle">
                <dgm:param type="stAng" val="60"/>
                <dgm:param type="spanAng" val="60"/>
                <dgm:param type="ctrShpMap" val="fNode"/>
              </dgm:alg>
            </dgm:if>
            <dgm:else name="Name6">
              <dgm:alg type="cycle">
                <dgm:param type="stAng" val="45"/>
                <dgm:param type="spanAng" val="90"/>
                <dgm:param type="ctrShpMap" val="fNode"/>
              </dgm:alg>
            </dgm:else>
          </dgm:choose>
        </dgm:if>
        <dgm:else name="Name7">
          <dgm:choose name="Name8">
            <dgm:if name="Name9" axis="ch" ptType="node" func="cnt" op="lte" val="1">
              <dgm:alg type="cycle">
                <dgm:param type="stAng" val="-90"/>
                <dgm:param type="spanAng" val="-360"/>
                <dgm:param type="ctrShpMap" val="fNode"/>
              </dgm:alg>
            </dgm:if>
            <dgm:if name="Name10" axis="ch" ptType="node" func="cnt" op="equ" val="2">
              <dgm:alg type="cycle">
                <dgm:param type="stAng" val="-70"/>
                <dgm:param type="spanAng" val="-40"/>
                <dgm:param type="ctrShpMap" val="fNode"/>
              </dgm:alg>
            </dgm:if>
            <dgm:if name="Name11" axis="ch" ptType="node" func="cnt" op="equ" val="3">
              <dgm:alg type="cycle">
                <dgm:param type="stAng" val="-60"/>
                <dgm:param type="spanAng" val="-60"/>
                <dgm:param type="ctrShpMap" val="fNode"/>
              </dgm:alg>
            </dgm:if>
            <dgm:else name="Name12">
              <dgm:alg type="cycle">
                <dgm:param type="stAng" val="-45"/>
                <dgm:param type="spanAng" val="-90"/>
                <dgm:param type="ctrShpMap" val="fNode"/>
              </dgm:alg>
            </dgm:else>
          </dgm:choose>
        </dgm:else>
      </dgm:choose>
      <dgm:shape xmlns:r="http://schemas.openxmlformats.org/officeDocument/2006/relationships" r:blip="">
        <dgm:adjLst/>
      </dgm:shape>
      <dgm:presOf/>
      <dgm:constrLst>
        <dgm:constr type="sp" val="20"/>
        <dgm:constr type="w" for="ch" forName="centerShape" refType="w"/>
        <dgm:constr type="w" for="ch" forName="node" refType="w" refFor="ch" refForName="centerShape" fact="1.5"/>
        <dgm:constr type="sibSp" refType="w" refFor="ch" refForName="centerShape" op="equ" fact="0.08"/>
        <dgm:constr type="primFontSz" for="des" forName="parentNode" op="equ" val="65"/>
        <dgm:constr type="secFontSz" for="des" forName="childNode" op="equ" val="65"/>
      </dgm:constrLst>
      <dgm:ruleLst/>
      <dgm:choose name="Name13">
        <dgm:if name="Name14" axis="ch" ptType="node" hideLastTrans="0" func="cnt" op="gte" val="1">
          <dgm:layoutNode name="centerShape" styleLbl="node0">
            <dgm:alg type="composite"/>
            <dgm:shape xmlns:r="http://schemas.openxmlformats.org/officeDocument/2006/relationships" r:blip="">
              <dgm:adjLst/>
            </dgm:shape>
            <dgm:presOf axis="ch" ptType="node" cnt="1"/>
            <dgm:constrLst>
              <dgm:constr type="w" for="ch" forName="connSite" refType="w" fact="0.7"/>
              <dgm:constr type="h" for="ch" forName="connSite" refType="w" fact="0.7"/>
              <dgm:constr type="ctrX" for="ch" forName="connSite" refType="w" fact="0.5"/>
              <dgm:constr type="ctrY" for="ch" forName="connSite" refType="h" fact="0.5"/>
              <dgm:constr type="w" for="ch" forName="visible" refType="w"/>
              <dgm:constr type="h" for="ch" forName="visible" refType="w"/>
              <dgm:constr type="ctrX" for="ch" forName="visible" refType="w" fact="0.5"/>
              <dgm:constr type="ctrY" for="ch" forName="visible" refType="h" fact="0.5"/>
            </dgm:constrLst>
            <dgm:ruleLst/>
            <dgm:layoutNode name="connSite">
              <dgm:alg type="sp"/>
              <dgm:shape xmlns:r="http://schemas.openxmlformats.org/officeDocument/2006/relationships" type="ellipse" r:blip="" hideGeom="1">
                <dgm:adjLst/>
              </dgm:shape>
              <dgm:presOf/>
              <dgm:constrLst/>
              <dgm:ruleLst/>
            </dgm:layoutNode>
            <dgm:layoutNode name="visible">
              <dgm:alg type="sp"/>
              <dgm:shape xmlns:r="http://schemas.openxmlformats.org/officeDocument/2006/relationships" type="ellipse" r:blip="" blipPhldr="1">
                <dgm:adjLst/>
              </dgm:shape>
              <dgm:presOf/>
              <dgm:constrLst/>
              <dgm:ruleLst/>
            </dgm:layoutNode>
          </dgm:layoutNode>
        </dgm:if>
        <dgm:else name="Name15"/>
      </dgm:choose>
      <dgm:forEach name="Name16" axis="ch">
        <dgm:forEach name="Name17" axis="self" ptType="node">
          <dgm:layoutNode name="node">
            <dgm:alg type="composite"/>
            <dgm:shape xmlns:r="http://schemas.openxmlformats.org/officeDocument/2006/relationships" r:blip="">
              <dgm:adjLst/>
            </dgm:shape>
            <dgm:presOf/>
            <dgm:choose name="Name18">
              <dgm:if name="Name19" func="var" arg="dir" op="equ" val="norm">
                <dgm:constrLst>
                  <dgm:constr type="t" for="ch" forName="parentNode"/>
                  <dgm:constr type="l" for="ch" forName="parentNode"/>
                  <dgm:constr type="w" for="ch" forName="parentNode" refType="w" fact="0.4"/>
                  <dgm:constr type="h" for="ch" forName="parentNode" refType="w" refFor="ch" refForName="parentNode" op="equ"/>
                  <dgm:constr type="ctrY" for="ch" forName="childNode" refType="h" refFor="ch" refForName="parentNode" fact="0.5"/>
                  <dgm:constr type="l" for="ch" forName="childNode" refType="w" refFor="ch" refForName="parentNode" op="equ" fact="1.1"/>
                  <dgm:constr type="w" for="ch" forName="childNode" refType="w" fact="0.6"/>
                  <dgm:constr type="h" for="ch" forName="childNode" refType="h" refFor="ch" refForName="parentNode"/>
                </dgm:constrLst>
              </dgm:if>
              <dgm:else name="Name20">
                <dgm:constrLst>
                  <dgm:constr type="t" for="ch" forName="parentNode"/>
                  <dgm:constr type="r" for="ch" forName="parentNode" refType="w"/>
                  <dgm:constr type="w" for="ch" forName="parentNode" refType="w" fact="0.4"/>
                  <dgm:constr type="h" for="ch" forName="parentNode" refType="w" refFor="ch" refForName="parentNode" op="equ"/>
                  <dgm:constr type="ctrY" for="ch" forName="childNode" refType="h" refFor="ch" refForName="parentNode" fact="0.5"/>
                  <dgm:constr type="l" for="ch" forName="childNode"/>
                  <dgm:constr type="w" for="ch" forName="childNode" refType="w" fact="0.6"/>
                  <dgm:constr type="h" for="ch" forName="childNode" refType="h" refFor="ch" refForName="parentNode"/>
                </dgm:constrLst>
              </dgm:else>
            </dgm:choose>
            <dgm:ruleLst/>
            <dgm:layoutNode name="parentNode" styleLbl="node1">
              <dgm:varLst>
                <dgm:chMax val="1"/>
                <dgm:bulletEnabled val="1"/>
              </dgm:varLst>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childNode" styleLbl="revTx" moveWith="parentNode">
              <dgm:varLst>
                <dgm:bulletEnabled val="1"/>
              </dgm:varLst>
              <dgm:alg type="tx">
                <dgm:param type="txAnchorVertCh" val="mid"/>
                <dgm:param type="stBulletLvl" val="1"/>
              </dgm:alg>
              <dgm:choose name="Name21">
                <dgm:if name="Name22" axis="ch" ptType="node" func="cnt" op="gte" val="1">
                  <dgm:shape xmlns:r="http://schemas.openxmlformats.org/officeDocument/2006/relationships" type="rect" r:blip="">
                    <dgm:adjLst/>
                  </dgm:shape>
                </dgm:if>
                <dgm:else name="Name23">
                  <dgm:shape xmlns:r="http://schemas.openxmlformats.org/officeDocument/2006/relationships" type="rect" r:blip="" hideGeom="1">
                    <dgm:adjLst/>
                  </dgm:shape>
                </dgm:else>
              </dgm:choose>
              <dgm:presOf axis="des" ptType="node"/>
              <dgm:constrLst>
                <dgm:constr type="tMarg"/>
                <dgm:constr type="bMarg"/>
                <dgm:constr type="lMarg"/>
                <dgm:constr type="rMarg"/>
              </dgm:constrLst>
              <dgm:ruleLst>
                <dgm:rule type="secFontSz" val="5" fact="NaN" max="NaN"/>
              </dgm:ruleLst>
            </dgm:layoutNode>
          </dgm:layoutNode>
        </dgm:forEach>
        <dgm:forEach name="Name24" axis="self" ptType="parTrans" cnt="1">
          <dgm:layoutNode name="Name25">
            <dgm:alg type="conn">
              <dgm:param type="dim" val="1D"/>
              <dgm:param type="endSty" val="noArr"/>
              <dgm:param type="begPts" val="auto"/>
              <dgm:param type="endPts" val="auto"/>
              <dgm:param type="srcNode" val="connSite"/>
              <dgm:param type="dstNode" val="parentNode"/>
            </dgm:alg>
            <dgm:shape xmlns:r="http://schemas.openxmlformats.org/officeDocument/2006/relationships" type="conn" r:blip="" zOrderOff="-99">
              <dgm:adjLst/>
            </dgm:shape>
            <dgm:presOf axis="self"/>
            <dgm:constrLst>
              <dgm:constr type="connDist"/>
              <dgm:constr type="w" val="1"/>
              <dgm:constr type="h" val="5"/>
              <dgm:constr type="begPad"/>
              <dgm:constr type="endPad"/>
            </dgm:constrLst>
            <dgm:ruleLst/>
          </dgm:layoutNode>
        </dgm:forEach>
      </dgm:forEach>
    </dgm:layoutNode>
  </dgm:layoutNode>
</dgm:layoutDef>
</file>

<file path=word/diagrams/layout10.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radial2">
  <dgm:title val=""/>
  <dgm:desc val=""/>
  <dgm:catLst>
    <dgm:cat type="relationship" pri="20000"/>
    <dgm:cat type="convert" pri="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animLvl val="ctr"/>
      <dgm:resizeHandles val="exact"/>
    </dgm:varLst>
    <dgm:alg type="composite"/>
    <dgm:shape xmlns:r="http://schemas.openxmlformats.org/officeDocument/2006/relationships" r:blip="">
      <dgm:adjLst/>
    </dgm:shape>
    <dgm:presOf/>
    <dgm:constrLst>
      <dgm:constr type="w" for="ch" forName="cycle" refType="w"/>
      <dgm:constr type="h" for="ch" forName="cycle" refType="h"/>
    </dgm:constrLst>
    <dgm:ruleLst/>
    <dgm:layoutNode name="cycle">
      <dgm:choose name="Name0">
        <dgm:if name="Name1" func="var" arg="dir" op="equ" val="norm">
          <dgm:choose name="Name2">
            <dgm:if name="Name3" axis="ch" ptType="node" func="cnt" op="lte" val="1">
              <dgm:alg type="cycle">
                <dgm:param type="stAng" val="90"/>
                <dgm:param type="spanAng" val="360"/>
                <dgm:param type="ctrShpMap" val="fNode"/>
              </dgm:alg>
            </dgm:if>
            <dgm:if name="Name4" axis="ch" ptType="node" func="cnt" op="equ" val="2">
              <dgm:alg type="cycle">
                <dgm:param type="stAng" val="70"/>
                <dgm:param type="spanAng" val="40"/>
                <dgm:param type="ctrShpMap" val="fNode"/>
              </dgm:alg>
            </dgm:if>
            <dgm:if name="Name5" axis="ch" ptType="node" func="cnt" op="equ" val="3">
              <dgm:alg type="cycle">
                <dgm:param type="stAng" val="60"/>
                <dgm:param type="spanAng" val="60"/>
                <dgm:param type="ctrShpMap" val="fNode"/>
              </dgm:alg>
            </dgm:if>
            <dgm:else name="Name6">
              <dgm:alg type="cycle">
                <dgm:param type="stAng" val="45"/>
                <dgm:param type="spanAng" val="90"/>
                <dgm:param type="ctrShpMap" val="fNode"/>
              </dgm:alg>
            </dgm:else>
          </dgm:choose>
        </dgm:if>
        <dgm:else name="Name7">
          <dgm:choose name="Name8">
            <dgm:if name="Name9" axis="ch" ptType="node" func="cnt" op="lte" val="1">
              <dgm:alg type="cycle">
                <dgm:param type="stAng" val="-90"/>
                <dgm:param type="spanAng" val="-360"/>
                <dgm:param type="ctrShpMap" val="fNode"/>
              </dgm:alg>
            </dgm:if>
            <dgm:if name="Name10" axis="ch" ptType="node" func="cnt" op="equ" val="2">
              <dgm:alg type="cycle">
                <dgm:param type="stAng" val="-70"/>
                <dgm:param type="spanAng" val="-40"/>
                <dgm:param type="ctrShpMap" val="fNode"/>
              </dgm:alg>
            </dgm:if>
            <dgm:if name="Name11" axis="ch" ptType="node" func="cnt" op="equ" val="3">
              <dgm:alg type="cycle">
                <dgm:param type="stAng" val="-60"/>
                <dgm:param type="spanAng" val="-60"/>
                <dgm:param type="ctrShpMap" val="fNode"/>
              </dgm:alg>
            </dgm:if>
            <dgm:else name="Name12">
              <dgm:alg type="cycle">
                <dgm:param type="stAng" val="-45"/>
                <dgm:param type="spanAng" val="-90"/>
                <dgm:param type="ctrShpMap" val="fNode"/>
              </dgm:alg>
            </dgm:else>
          </dgm:choose>
        </dgm:else>
      </dgm:choose>
      <dgm:shape xmlns:r="http://schemas.openxmlformats.org/officeDocument/2006/relationships" r:blip="">
        <dgm:adjLst/>
      </dgm:shape>
      <dgm:presOf/>
      <dgm:constrLst>
        <dgm:constr type="sp" val="20"/>
        <dgm:constr type="w" for="ch" forName="centerShape" refType="w"/>
        <dgm:constr type="w" for="ch" forName="node" refType="w" refFor="ch" refForName="centerShape" fact="1.5"/>
        <dgm:constr type="sibSp" refType="w" refFor="ch" refForName="centerShape" op="equ" fact="0.08"/>
        <dgm:constr type="primFontSz" for="des" forName="parentNode" op="equ" val="65"/>
        <dgm:constr type="secFontSz" for="des" forName="childNode" op="equ" val="65"/>
      </dgm:constrLst>
      <dgm:ruleLst/>
      <dgm:choose name="Name13">
        <dgm:if name="Name14" axis="ch" ptType="node" hideLastTrans="0" func="cnt" op="gte" val="1">
          <dgm:layoutNode name="centerShape" styleLbl="node0">
            <dgm:alg type="composite"/>
            <dgm:shape xmlns:r="http://schemas.openxmlformats.org/officeDocument/2006/relationships" r:blip="">
              <dgm:adjLst/>
            </dgm:shape>
            <dgm:presOf axis="ch" ptType="node" cnt="1"/>
            <dgm:constrLst>
              <dgm:constr type="w" for="ch" forName="connSite" refType="w" fact="0.7"/>
              <dgm:constr type="h" for="ch" forName="connSite" refType="w" fact="0.7"/>
              <dgm:constr type="ctrX" for="ch" forName="connSite" refType="w" fact="0.5"/>
              <dgm:constr type="ctrY" for="ch" forName="connSite" refType="h" fact="0.5"/>
              <dgm:constr type="w" for="ch" forName="visible" refType="w"/>
              <dgm:constr type="h" for="ch" forName="visible" refType="w"/>
              <dgm:constr type="ctrX" for="ch" forName="visible" refType="w" fact="0.5"/>
              <dgm:constr type="ctrY" for="ch" forName="visible" refType="h" fact="0.5"/>
            </dgm:constrLst>
            <dgm:ruleLst/>
            <dgm:layoutNode name="connSite">
              <dgm:alg type="sp"/>
              <dgm:shape xmlns:r="http://schemas.openxmlformats.org/officeDocument/2006/relationships" type="ellipse" r:blip="" hideGeom="1">
                <dgm:adjLst/>
              </dgm:shape>
              <dgm:presOf/>
              <dgm:constrLst/>
              <dgm:ruleLst/>
            </dgm:layoutNode>
            <dgm:layoutNode name="visible">
              <dgm:alg type="sp"/>
              <dgm:shape xmlns:r="http://schemas.openxmlformats.org/officeDocument/2006/relationships" type="ellipse" r:blip="" blipPhldr="1">
                <dgm:adjLst/>
              </dgm:shape>
              <dgm:presOf/>
              <dgm:constrLst/>
              <dgm:ruleLst/>
            </dgm:layoutNode>
          </dgm:layoutNode>
        </dgm:if>
        <dgm:else name="Name15"/>
      </dgm:choose>
      <dgm:forEach name="Name16" axis="ch">
        <dgm:forEach name="Name17" axis="self" ptType="node">
          <dgm:layoutNode name="node">
            <dgm:alg type="composite"/>
            <dgm:shape xmlns:r="http://schemas.openxmlformats.org/officeDocument/2006/relationships" r:blip="">
              <dgm:adjLst/>
            </dgm:shape>
            <dgm:presOf/>
            <dgm:choose name="Name18">
              <dgm:if name="Name19" func="var" arg="dir" op="equ" val="norm">
                <dgm:constrLst>
                  <dgm:constr type="t" for="ch" forName="parentNode"/>
                  <dgm:constr type="l" for="ch" forName="parentNode"/>
                  <dgm:constr type="w" for="ch" forName="parentNode" refType="w" fact="0.4"/>
                  <dgm:constr type="h" for="ch" forName="parentNode" refType="w" refFor="ch" refForName="parentNode" op="equ"/>
                  <dgm:constr type="ctrY" for="ch" forName="childNode" refType="h" refFor="ch" refForName="parentNode" fact="0.5"/>
                  <dgm:constr type="l" for="ch" forName="childNode" refType="w" refFor="ch" refForName="parentNode" op="equ" fact="1.1"/>
                  <dgm:constr type="w" for="ch" forName="childNode" refType="w" fact="0.6"/>
                  <dgm:constr type="h" for="ch" forName="childNode" refType="h" refFor="ch" refForName="parentNode"/>
                </dgm:constrLst>
              </dgm:if>
              <dgm:else name="Name20">
                <dgm:constrLst>
                  <dgm:constr type="t" for="ch" forName="parentNode"/>
                  <dgm:constr type="r" for="ch" forName="parentNode" refType="w"/>
                  <dgm:constr type="w" for="ch" forName="parentNode" refType="w" fact="0.4"/>
                  <dgm:constr type="h" for="ch" forName="parentNode" refType="w" refFor="ch" refForName="parentNode" op="equ"/>
                  <dgm:constr type="ctrY" for="ch" forName="childNode" refType="h" refFor="ch" refForName="parentNode" fact="0.5"/>
                  <dgm:constr type="l" for="ch" forName="childNode"/>
                  <dgm:constr type="w" for="ch" forName="childNode" refType="w" fact="0.6"/>
                  <dgm:constr type="h" for="ch" forName="childNode" refType="h" refFor="ch" refForName="parentNode"/>
                </dgm:constrLst>
              </dgm:else>
            </dgm:choose>
            <dgm:ruleLst/>
            <dgm:layoutNode name="parentNode" styleLbl="node1">
              <dgm:varLst>
                <dgm:chMax val="1"/>
                <dgm:bulletEnabled val="1"/>
              </dgm:varLst>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childNode" styleLbl="revTx" moveWith="parentNode">
              <dgm:varLst>
                <dgm:bulletEnabled val="1"/>
              </dgm:varLst>
              <dgm:alg type="tx">
                <dgm:param type="txAnchorVertCh" val="mid"/>
                <dgm:param type="stBulletLvl" val="1"/>
              </dgm:alg>
              <dgm:choose name="Name21">
                <dgm:if name="Name22" axis="ch" ptType="node" func="cnt" op="gte" val="1">
                  <dgm:shape xmlns:r="http://schemas.openxmlformats.org/officeDocument/2006/relationships" type="rect" r:blip="">
                    <dgm:adjLst/>
                  </dgm:shape>
                </dgm:if>
                <dgm:else name="Name23">
                  <dgm:shape xmlns:r="http://schemas.openxmlformats.org/officeDocument/2006/relationships" type="rect" r:blip="" hideGeom="1">
                    <dgm:adjLst/>
                  </dgm:shape>
                </dgm:else>
              </dgm:choose>
              <dgm:presOf axis="des" ptType="node"/>
              <dgm:constrLst>
                <dgm:constr type="tMarg"/>
                <dgm:constr type="bMarg"/>
                <dgm:constr type="lMarg"/>
                <dgm:constr type="rMarg"/>
              </dgm:constrLst>
              <dgm:ruleLst>
                <dgm:rule type="secFontSz" val="5" fact="NaN" max="NaN"/>
              </dgm:ruleLst>
            </dgm:layoutNode>
          </dgm:layoutNode>
        </dgm:forEach>
        <dgm:forEach name="Name24" axis="self" ptType="parTrans" cnt="1">
          <dgm:layoutNode name="Name25">
            <dgm:alg type="conn">
              <dgm:param type="dim" val="1D"/>
              <dgm:param type="endSty" val="noArr"/>
              <dgm:param type="begPts" val="auto"/>
              <dgm:param type="endPts" val="auto"/>
              <dgm:param type="srcNode" val="connSite"/>
              <dgm:param type="dstNode" val="parentNode"/>
            </dgm:alg>
            <dgm:shape xmlns:r="http://schemas.openxmlformats.org/officeDocument/2006/relationships" type="conn" r:blip="" zOrderOff="-99">
              <dgm:adjLst/>
            </dgm:shape>
            <dgm:presOf axis="self"/>
            <dgm:constrLst>
              <dgm:constr type="connDist"/>
              <dgm:constr type="w" val="1"/>
              <dgm:constr type="h" val="5"/>
              <dgm:constr type="begPad"/>
              <dgm:constr type="endPad"/>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radial2">
  <dgm:title val=""/>
  <dgm:desc val=""/>
  <dgm:catLst>
    <dgm:cat type="relationship" pri="20000"/>
    <dgm:cat type="convert" pri="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animLvl val="ctr"/>
      <dgm:resizeHandles val="exact"/>
    </dgm:varLst>
    <dgm:alg type="composite"/>
    <dgm:shape xmlns:r="http://schemas.openxmlformats.org/officeDocument/2006/relationships" r:blip="">
      <dgm:adjLst/>
    </dgm:shape>
    <dgm:presOf/>
    <dgm:constrLst>
      <dgm:constr type="w" for="ch" forName="cycle" refType="w"/>
      <dgm:constr type="h" for="ch" forName="cycle" refType="h"/>
    </dgm:constrLst>
    <dgm:ruleLst/>
    <dgm:layoutNode name="cycle">
      <dgm:choose name="Name0">
        <dgm:if name="Name1" func="var" arg="dir" op="equ" val="norm">
          <dgm:choose name="Name2">
            <dgm:if name="Name3" axis="ch" ptType="node" func="cnt" op="lte" val="1">
              <dgm:alg type="cycle">
                <dgm:param type="stAng" val="90"/>
                <dgm:param type="spanAng" val="360"/>
                <dgm:param type="ctrShpMap" val="fNode"/>
              </dgm:alg>
            </dgm:if>
            <dgm:if name="Name4" axis="ch" ptType="node" func="cnt" op="equ" val="2">
              <dgm:alg type="cycle">
                <dgm:param type="stAng" val="70"/>
                <dgm:param type="spanAng" val="40"/>
                <dgm:param type="ctrShpMap" val="fNode"/>
              </dgm:alg>
            </dgm:if>
            <dgm:if name="Name5" axis="ch" ptType="node" func="cnt" op="equ" val="3">
              <dgm:alg type="cycle">
                <dgm:param type="stAng" val="60"/>
                <dgm:param type="spanAng" val="60"/>
                <dgm:param type="ctrShpMap" val="fNode"/>
              </dgm:alg>
            </dgm:if>
            <dgm:else name="Name6">
              <dgm:alg type="cycle">
                <dgm:param type="stAng" val="45"/>
                <dgm:param type="spanAng" val="90"/>
                <dgm:param type="ctrShpMap" val="fNode"/>
              </dgm:alg>
            </dgm:else>
          </dgm:choose>
        </dgm:if>
        <dgm:else name="Name7">
          <dgm:choose name="Name8">
            <dgm:if name="Name9" axis="ch" ptType="node" func="cnt" op="lte" val="1">
              <dgm:alg type="cycle">
                <dgm:param type="stAng" val="-90"/>
                <dgm:param type="spanAng" val="-360"/>
                <dgm:param type="ctrShpMap" val="fNode"/>
              </dgm:alg>
            </dgm:if>
            <dgm:if name="Name10" axis="ch" ptType="node" func="cnt" op="equ" val="2">
              <dgm:alg type="cycle">
                <dgm:param type="stAng" val="-70"/>
                <dgm:param type="spanAng" val="-40"/>
                <dgm:param type="ctrShpMap" val="fNode"/>
              </dgm:alg>
            </dgm:if>
            <dgm:if name="Name11" axis="ch" ptType="node" func="cnt" op="equ" val="3">
              <dgm:alg type="cycle">
                <dgm:param type="stAng" val="-60"/>
                <dgm:param type="spanAng" val="-60"/>
                <dgm:param type="ctrShpMap" val="fNode"/>
              </dgm:alg>
            </dgm:if>
            <dgm:else name="Name12">
              <dgm:alg type="cycle">
                <dgm:param type="stAng" val="-45"/>
                <dgm:param type="spanAng" val="-90"/>
                <dgm:param type="ctrShpMap" val="fNode"/>
              </dgm:alg>
            </dgm:else>
          </dgm:choose>
        </dgm:else>
      </dgm:choose>
      <dgm:shape xmlns:r="http://schemas.openxmlformats.org/officeDocument/2006/relationships" r:blip="">
        <dgm:adjLst/>
      </dgm:shape>
      <dgm:presOf/>
      <dgm:constrLst>
        <dgm:constr type="sp" val="20"/>
        <dgm:constr type="w" for="ch" forName="centerShape" refType="w"/>
        <dgm:constr type="w" for="ch" forName="node" refType="w" refFor="ch" refForName="centerShape" fact="1.5"/>
        <dgm:constr type="sibSp" refType="w" refFor="ch" refForName="centerShape" op="equ" fact="0.08"/>
        <dgm:constr type="primFontSz" for="des" forName="parentNode" op="equ" val="65"/>
        <dgm:constr type="secFontSz" for="des" forName="childNode" op="equ" val="65"/>
      </dgm:constrLst>
      <dgm:ruleLst/>
      <dgm:choose name="Name13">
        <dgm:if name="Name14" axis="ch" ptType="node" hideLastTrans="0" func="cnt" op="gte" val="1">
          <dgm:layoutNode name="centerShape" styleLbl="node0">
            <dgm:alg type="composite"/>
            <dgm:shape xmlns:r="http://schemas.openxmlformats.org/officeDocument/2006/relationships" r:blip="">
              <dgm:adjLst/>
            </dgm:shape>
            <dgm:presOf axis="ch" ptType="node" cnt="1"/>
            <dgm:constrLst>
              <dgm:constr type="w" for="ch" forName="connSite" refType="w" fact="0.7"/>
              <dgm:constr type="h" for="ch" forName="connSite" refType="w" fact="0.7"/>
              <dgm:constr type="ctrX" for="ch" forName="connSite" refType="w" fact="0.5"/>
              <dgm:constr type="ctrY" for="ch" forName="connSite" refType="h" fact="0.5"/>
              <dgm:constr type="w" for="ch" forName="visible" refType="w"/>
              <dgm:constr type="h" for="ch" forName="visible" refType="w"/>
              <dgm:constr type="ctrX" for="ch" forName="visible" refType="w" fact="0.5"/>
              <dgm:constr type="ctrY" for="ch" forName="visible" refType="h" fact="0.5"/>
            </dgm:constrLst>
            <dgm:ruleLst/>
            <dgm:layoutNode name="connSite">
              <dgm:alg type="sp"/>
              <dgm:shape xmlns:r="http://schemas.openxmlformats.org/officeDocument/2006/relationships" type="ellipse" r:blip="" hideGeom="1">
                <dgm:adjLst/>
              </dgm:shape>
              <dgm:presOf/>
              <dgm:constrLst/>
              <dgm:ruleLst/>
            </dgm:layoutNode>
            <dgm:layoutNode name="visible">
              <dgm:alg type="sp"/>
              <dgm:shape xmlns:r="http://schemas.openxmlformats.org/officeDocument/2006/relationships" type="ellipse" r:blip="" blipPhldr="1">
                <dgm:adjLst/>
              </dgm:shape>
              <dgm:presOf/>
              <dgm:constrLst/>
              <dgm:ruleLst/>
            </dgm:layoutNode>
          </dgm:layoutNode>
        </dgm:if>
        <dgm:else name="Name15"/>
      </dgm:choose>
      <dgm:forEach name="Name16" axis="ch">
        <dgm:forEach name="Name17" axis="self" ptType="node">
          <dgm:layoutNode name="node">
            <dgm:alg type="composite"/>
            <dgm:shape xmlns:r="http://schemas.openxmlformats.org/officeDocument/2006/relationships" r:blip="">
              <dgm:adjLst/>
            </dgm:shape>
            <dgm:presOf/>
            <dgm:choose name="Name18">
              <dgm:if name="Name19" func="var" arg="dir" op="equ" val="norm">
                <dgm:constrLst>
                  <dgm:constr type="t" for="ch" forName="parentNode"/>
                  <dgm:constr type="l" for="ch" forName="parentNode"/>
                  <dgm:constr type="w" for="ch" forName="parentNode" refType="w" fact="0.4"/>
                  <dgm:constr type="h" for="ch" forName="parentNode" refType="w" refFor="ch" refForName="parentNode" op="equ"/>
                  <dgm:constr type="ctrY" for="ch" forName="childNode" refType="h" refFor="ch" refForName="parentNode" fact="0.5"/>
                  <dgm:constr type="l" for="ch" forName="childNode" refType="w" refFor="ch" refForName="parentNode" op="equ" fact="1.1"/>
                  <dgm:constr type="w" for="ch" forName="childNode" refType="w" fact="0.6"/>
                  <dgm:constr type="h" for="ch" forName="childNode" refType="h" refFor="ch" refForName="parentNode"/>
                </dgm:constrLst>
              </dgm:if>
              <dgm:else name="Name20">
                <dgm:constrLst>
                  <dgm:constr type="t" for="ch" forName="parentNode"/>
                  <dgm:constr type="r" for="ch" forName="parentNode" refType="w"/>
                  <dgm:constr type="w" for="ch" forName="parentNode" refType="w" fact="0.4"/>
                  <dgm:constr type="h" for="ch" forName="parentNode" refType="w" refFor="ch" refForName="parentNode" op="equ"/>
                  <dgm:constr type="ctrY" for="ch" forName="childNode" refType="h" refFor="ch" refForName="parentNode" fact="0.5"/>
                  <dgm:constr type="l" for="ch" forName="childNode"/>
                  <dgm:constr type="w" for="ch" forName="childNode" refType="w" fact="0.6"/>
                  <dgm:constr type="h" for="ch" forName="childNode" refType="h" refFor="ch" refForName="parentNode"/>
                </dgm:constrLst>
              </dgm:else>
            </dgm:choose>
            <dgm:ruleLst/>
            <dgm:layoutNode name="parentNode" styleLbl="node1">
              <dgm:varLst>
                <dgm:chMax val="1"/>
                <dgm:bulletEnabled val="1"/>
              </dgm:varLst>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childNode" styleLbl="revTx" moveWith="parentNode">
              <dgm:varLst>
                <dgm:bulletEnabled val="1"/>
              </dgm:varLst>
              <dgm:alg type="tx">
                <dgm:param type="txAnchorVertCh" val="mid"/>
                <dgm:param type="stBulletLvl" val="1"/>
              </dgm:alg>
              <dgm:choose name="Name21">
                <dgm:if name="Name22" axis="ch" ptType="node" func="cnt" op="gte" val="1">
                  <dgm:shape xmlns:r="http://schemas.openxmlformats.org/officeDocument/2006/relationships" type="rect" r:blip="">
                    <dgm:adjLst/>
                  </dgm:shape>
                </dgm:if>
                <dgm:else name="Name23">
                  <dgm:shape xmlns:r="http://schemas.openxmlformats.org/officeDocument/2006/relationships" type="rect" r:blip="" hideGeom="1">
                    <dgm:adjLst/>
                  </dgm:shape>
                </dgm:else>
              </dgm:choose>
              <dgm:presOf axis="des" ptType="node"/>
              <dgm:constrLst>
                <dgm:constr type="tMarg"/>
                <dgm:constr type="bMarg"/>
                <dgm:constr type="lMarg"/>
                <dgm:constr type="rMarg"/>
              </dgm:constrLst>
              <dgm:ruleLst>
                <dgm:rule type="secFontSz" val="5" fact="NaN" max="NaN"/>
              </dgm:ruleLst>
            </dgm:layoutNode>
          </dgm:layoutNode>
        </dgm:forEach>
        <dgm:forEach name="Name24" axis="self" ptType="parTrans" cnt="1">
          <dgm:layoutNode name="Name25">
            <dgm:alg type="conn">
              <dgm:param type="dim" val="1D"/>
              <dgm:param type="endSty" val="noArr"/>
              <dgm:param type="begPts" val="auto"/>
              <dgm:param type="endPts" val="auto"/>
              <dgm:param type="srcNode" val="connSite"/>
              <dgm:param type="dstNode" val="parentNode"/>
            </dgm:alg>
            <dgm:shape xmlns:r="http://schemas.openxmlformats.org/officeDocument/2006/relationships" type="conn" r:blip="" zOrderOff="-99">
              <dgm:adjLst/>
            </dgm:shape>
            <dgm:presOf axis="self"/>
            <dgm:constrLst>
              <dgm:constr type="connDist"/>
              <dgm:constr type="w" val="1"/>
              <dgm:constr type="h" val="5"/>
              <dgm:constr type="begPad"/>
              <dgm:constr type="endPad"/>
            </dgm:constrLst>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4.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5.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7.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8.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radial2">
  <dgm:title val=""/>
  <dgm:desc val=""/>
  <dgm:catLst>
    <dgm:cat type="relationship" pri="20000"/>
    <dgm:cat type="convert" pri="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animLvl val="ctr"/>
      <dgm:resizeHandles val="exact"/>
    </dgm:varLst>
    <dgm:alg type="composite"/>
    <dgm:shape xmlns:r="http://schemas.openxmlformats.org/officeDocument/2006/relationships" r:blip="">
      <dgm:adjLst/>
    </dgm:shape>
    <dgm:presOf/>
    <dgm:constrLst>
      <dgm:constr type="w" for="ch" forName="cycle" refType="w"/>
      <dgm:constr type="h" for="ch" forName="cycle" refType="h"/>
    </dgm:constrLst>
    <dgm:ruleLst/>
    <dgm:layoutNode name="cycle">
      <dgm:choose name="Name0">
        <dgm:if name="Name1" func="var" arg="dir" op="equ" val="norm">
          <dgm:choose name="Name2">
            <dgm:if name="Name3" axis="ch" ptType="node" func="cnt" op="lte" val="1">
              <dgm:alg type="cycle">
                <dgm:param type="stAng" val="90"/>
                <dgm:param type="spanAng" val="360"/>
                <dgm:param type="ctrShpMap" val="fNode"/>
              </dgm:alg>
            </dgm:if>
            <dgm:if name="Name4" axis="ch" ptType="node" func="cnt" op="equ" val="2">
              <dgm:alg type="cycle">
                <dgm:param type="stAng" val="70"/>
                <dgm:param type="spanAng" val="40"/>
                <dgm:param type="ctrShpMap" val="fNode"/>
              </dgm:alg>
            </dgm:if>
            <dgm:if name="Name5" axis="ch" ptType="node" func="cnt" op="equ" val="3">
              <dgm:alg type="cycle">
                <dgm:param type="stAng" val="60"/>
                <dgm:param type="spanAng" val="60"/>
                <dgm:param type="ctrShpMap" val="fNode"/>
              </dgm:alg>
            </dgm:if>
            <dgm:else name="Name6">
              <dgm:alg type="cycle">
                <dgm:param type="stAng" val="45"/>
                <dgm:param type="spanAng" val="90"/>
                <dgm:param type="ctrShpMap" val="fNode"/>
              </dgm:alg>
            </dgm:else>
          </dgm:choose>
        </dgm:if>
        <dgm:else name="Name7">
          <dgm:choose name="Name8">
            <dgm:if name="Name9" axis="ch" ptType="node" func="cnt" op="lte" val="1">
              <dgm:alg type="cycle">
                <dgm:param type="stAng" val="-90"/>
                <dgm:param type="spanAng" val="-360"/>
                <dgm:param type="ctrShpMap" val="fNode"/>
              </dgm:alg>
            </dgm:if>
            <dgm:if name="Name10" axis="ch" ptType="node" func="cnt" op="equ" val="2">
              <dgm:alg type="cycle">
                <dgm:param type="stAng" val="-70"/>
                <dgm:param type="spanAng" val="-40"/>
                <dgm:param type="ctrShpMap" val="fNode"/>
              </dgm:alg>
            </dgm:if>
            <dgm:if name="Name11" axis="ch" ptType="node" func="cnt" op="equ" val="3">
              <dgm:alg type="cycle">
                <dgm:param type="stAng" val="-60"/>
                <dgm:param type="spanAng" val="-60"/>
                <dgm:param type="ctrShpMap" val="fNode"/>
              </dgm:alg>
            </dgm:if>
            <dgm:else name="Name12">
              <dgm:alg type="cycle">
                <dgm:param type="stAng" val="-45"/>
                <dgm:param type="spanAng" val="-90"/>
                <dgm:param type="ctrShpMap" val="fNode"/>
              </dgm:alg>
            </dgm:else>
          </dgm:choose>
        </dgm:else>
      </dgm:choose>
      <dgm:shape xmlns:r="http://schemas.openxmlformats.org/officeDocument/2006/relationships" r:blip="">
        <dgm:adjLst/>
      </dgm:shape>
      <dgm:presOf/>
      <dgm:constrLst>
        <dgm:constr type="sp" val="20"/>
        <dgm:constr type="w" for="ch" forName="centerShape" refType="w"/>
        <dgm:constr type="w" for="ch" forName="node" refType="w" refFor="ch" refForName="centerShape" fact="1.5"/>
        <dgm:constr type="sibSp" refType="w" refFor="ch" refForName="centerShape" op="equ" fact="0.08"/>
        <dgm:constr type="primFontSz" for="des" forName="parentNode" op="equ" val="65"/>
        <dgm:constr type="secFontSz" for="des" forName="childNode" op="equ" val="65"/>
      </dgm:constrLst>
      <dgm:ruleLst/>
      <dgm:choose name="Name13">
        <dgm:if name="Name14" axis="ch" ptType="node" hideLastTrans="0" func="cnt" op="gte" val="1">
          <dgm:layoutNode name="centerShape" styleLbl="node0">
            <dgm:alg type="composite"/>
            <dgm:shape xmlns:r="http://schemas.openxmlformats.org/officeDocument/2006/relationships" r:blip="">
              <dgm:adjLst/>
            </dgm:shape>
            <dgm:presOf axis="ch" ptType="node" cnt="1"/>
            <dgm:constrLst>
              <dgm:constr type="w" for="ch" forName="connSite" refType="w" fact="0.7"/>
              <dgm:constr type="h" for="ch" forName="connSite" refType="w" fact="0.7"/>
              <dgm:constr type="ctrX" for="ch" forName="connSite" refType="w" fact="0.5"/>
              <dgm:constr type="ctrY" for="ch" forName="connSite" refType="h" fact="0.5"/>
              <dgm:constr type="w" for="ch" forName="visible" refType="w"/>
              <dgm:constr type="h" for="ch" forName="visible" refType="w"/>
              <dgm:constr type="ctrX" for="ch" forName="visible" refType="w" fact="0.5"/>
              <dgm:constr type="ctrY" for="ch" forName="visible" refType="h" fact="0.5"/>
            </dgm:constrLst>
            <dgm:ruleLst/>
            <dgm:layoutNode name="connSite">
              <dgm:alg type="sp"/>
              <dgm:shape xmlns:r="http://schemas.openxmlformats.org/officeDocument/2006/relationships" type="ellipse" r:blip="" hideGeom="1">
                <dgm:adjLst/>
              </dgm:shape>
              <dgm:presOf/>
              <dgm:constrLst/>
              <dgm:ruleLst/>
            </dgm:layoutNode>
            <dgm:layoutNode name="visible">
              <dgm:alg type="sp"/>
              <dgm:shape xmlns:r="http://schemas.openxmlformats.org/officeDocument/2006/relationships" type="ellipse" r:blip="" blipPhldr="1">
                <dgm:adjLst/>
              </dgm:shape>
              <dgm:presOf/>
              <dgm:constrLst/>
              <dgm:ruleLst/>
            </dgm:layoutNode>
          </dgm:layoutNode>
        </dgm:if>
        <dgm:else name="Name15"/>
      </dgm:choose>
      <dgm:forEach name="Name16" axis="ch">
        <dgm:forEach name="Name17" axis="self" ptType="node">
          <dgm:layoutNode name="node">
            <dgm:alg type="composite"/>
            <dgm:shape xmlns:r="http://schemas.openxmlformats.org/officeDocument/2006/relationships" r:blip="">
              <dgm:adjLst/>
            </dgm:shape>
            <dgm:presOf/>
            <dgm:choose name="Name18">
              <dgm:if name="Name19" func="var" arg="dir" op="equ" val="norm">
                <dgm:constrLst>
                  <dgm:constr type="t" for="ch" forName="parentNode"/>
                  <dgm:constr type="l" for="ch" forName="parentNode"/>
                  <dgm:constr type="w" for="ch" forName="parentNode" refType="w" fact="0.4"/>
                  <dgm:constr type="h" for="ch" forName="parentNode" refType="w" refFor="ch" refForName="parentNode" op="equ"/>
                  <dgm:constr type="ctrY" for="ch" forName="childNode" refType="h" refFor="ch" refForName="parentNode" fact="0.5"/>
                  <dgm:constr type="l" for="ch" forName="childNode" refType="w" refFor="ch" refForName="parentNode" op="equ" fact="1.1"/>
                  <dgm:constr type="w" for="ch" forName="childNode" refType="w" fact="0.6"/>
                  <dgm:constr type="h" for="ch" forName="childNode" refType="h" refFor="ch" refForName="parentNode"/>
                </dgm:constrLst>
              </dgm:if>
              <dgm:else name="Name20">
                <dgm:constrLst>
                  <dgm:constr type="t" for="ch" forName="parentNode"/>
                  <dgm:constr type="r" for="ch" forName="parentNode" refType="w"/>
                  <dgm:constr type="w" for="ch" forName="parentNode" refType="w" fact="0.4"/>
                  <dgm:constr type="h" for="ch" forName="parentNode" refType="w" refFor="ch" refForName="parentNode" op="equ"/>
                  <dgm:constr type="ctrY" for="ch" forName="childNode" refType="h" refFor="ch" refForName="parentNode" fact="0.5"/>
                  <dgm:constr type="l" for="ch" forName="childNode"/>
                  <dgm:constr type="w" for="ch" forName="childNode" refType="w" fact="0.6"/>
                  <dgm:constr type="h" for="ch" forName="childNode" refType="h" refFor="ch" refForName="parentNode"/>
                </dgm:constrLst>
              </dgm:else>
            </dgm:choose>
            <dgm:ruleLst/>
            <dgm:layoutNode name="parentNode" styleLbl="node1">
              <dgm:varLst>
                <dgm:chMax val="1"/>
                <dgm:bulletEnabled val="1"/>
              </dgm:varLst>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childNode" styleLbl="revTx" moveWith="parentNode">
              <dgm:varLst>
                <dgm:bulletEnabled val="1"/>
              </dgm:varLst>
              <dgm:alg type="tx">
                <dgm:param type="txAnchorVertCh" val="mid"/>
                <dgm:param type="stBulletLvl" val="1"/>
              </dgm:alg>
              <dgm:choose name="Name21">
                <dgm:if name="Name22" axis="ch" ptType="node" func="cnt" op="gte" val="1">
                  <dgm:shape xmlns:r="http://schemas.openxmlformats.org/officeDocument/2006/relationships" type="rect" r:blip="">
                    <dgm:adjLst/>
                  </dgm:shape>
                </dgm:if>
                <dgm:else name="Name23">
                  <dgm:shape xmlns:r="http://schemas.openxmlformats.org/officeDocument/2006/relationships" type="rect" r:blip="" hideGeom="1">
                    <dgm:adjLst/>
                  </dgm:shape>
                </dgm:else>
              </dgm:choose>
              <dgm:presOf axis="des" ptType="node"/>
              <dgm:constrLst>
                <dgm:constr type="tMarg"/>
                <dgm:constr type="bMarg"/>
                <dgm:constr type="lMarg"/>
                <dgm:constr type="rMarg"/>
              </dgm:constrLst>
              <dgm:ruleLst>
                <dgm:rule type="secFontSz" val="5" fact="NaN" max="NaN"/>
              </dgm:ruleLst>
            </dgm:layoutNode>
          </dgm:layoutNode>
        </dgm:forEach>
        <dgm:forEach name="Name24" axis="self" ptType="parTrans" cnt="1">
          <dgm:layoutNode name="Name25">
            <dgm:alg type="conn">
              <dgm:param type="dim" val="1D"/>
              <dgm:param type="endSty" val="noArr"/>
              <dgm:param type="begPts" val="auto"/>
              <dgm:param type="endPts" val="auto"/>
              <dgm:param type="srcNode" val="connSite"/>
              <dgm:param type="dstNode" val="parentNode"/>
            </dgm:alg>
            <dgm:shape xmlns:r="http://schemas.openxmlformats.org/officeDocument/2006/relationships" type="conn" r:blip="" zOrderOff="-99">
              <dgm:adjLst/>
            </dgm:shape>
            <dgm:presOf axis="self"/>
            <dgm:constrLst>
              <dgm:constr type="connDist"/>
              <dgm:constr type="w" val="1"/>
              <dgm:constr type="h" val="5"/>
              <dgm:constr type="begPad"/>
              <dgm:constr type="endPad"/>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Personalizado 1">
      <a:dk1>
        <a:sysClr val="windowText" lastClr="000000"/>
      </a:dk1>
      <a:lt1>
        <a:sysClr val="window" lastClr="FFFFFF"/>
      </a:lt1>
      <a:dk2>
        <a:srgbClr val="739A28"/>
      </a:dk2>
      <a:lt2>
        <a:srgbClr val="E2DFCC"/>
      </a:lt2>
      <a:accent1>
        <a:srgbClr val="99CB38"/>
      </a:accent1>
      <a:accent2>
        <a:srgbClr val="63A537"/>
      </a:accent2>
      <a:accent3>
        <a:srgbClr val="37A76F"/>
      </a:accent3>
      <a:accent4>
        <a:srgbClr val="44C1A3"/>
      </a:accent4>
      <a:accent5>
        <a:srgbClr val="4EB3CF"/>
      </a:accent5>
      <a:accent6>
        <a:srgbClr val="51C3F9"/>
      </a:accent6>
      <a:hlink>
        <a:srgbClr val="6B9F25"/>
      </a:hlink>
      <a:folHlink>
        <a:srgbClr val="B26B0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1ACE3A-66AE-46D3-9E52-2EFFA21E4D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504</TotalTime>
  <Pages>123</Pages>
  <Words>21684</Words>
  <Characters>119264</Characters>
  <Application>Microsoft Office Word</Application>
  <DocSecurity>0</DocSecurity>
  <Lines>993</Lines>
  <Paragraphs>281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140667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29</cp:revision>
  <dcterms:created xsi:type="dcterms:W3CDTF">2017-10-16T19:54:00Z</dcterms:created>
  <dcterms:modified xsi:type="dcterms:W3CDTF">2017-10-20T18:38:00Z</dcterms:modified>
</cp:coreProperties>
</file>