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3F2E" w:rsidRPr="00673F2E" w:rsidRDefault="00673F2E" w:rsidP="00673F2E">
      <w:pPr>
        <w:spacing w:after="0" w:line="240" w:lineRule="auto"/>
        <w:ind w:left="709"/>
        <w:jc w:val="center"/>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Notas sobre el derecho humano a la familia como derecho - motor para el ejercicio de otros derechos humanos</w:t>
      </w:r>
      <w:r w:rsidRPr="00673F2E">
        <w:rPr>
          <w:rStyle w:val="Refdenotaalpie"/>
          <w:rFonts w:ascii="Times New Roman" w:hAnsi="Times New Roman" w:cs="Times New Roman"/>
          <w:color w:val="000000" w:themeColor="text1"/>
          <w:sz w:val="24"/>
          <w:szCs w:val="24"/>
        </w:rPr>
        <w:footnoteReference w:customMarkFollows="1" w:id="1"/>
        <w:t>*</w:t>
      </w:r>
    </w:p>
    <w:p w:rsidR="00673F2E" w:rsidRPr="00673F2E" w:rsidRDefault="00673F2E" w:rsidP="00673F2E">
      <w:pPr>
        <w:spacing w:after="0" w:line="240" w:lineRule="auto"/>
        <w:ind w:left="709"/>
        <w:jc w:val="center"/>
        <w:rPr>
          <w:rFonts w:ascii="Times New Roman" w:hAnsi="Times New Roman" w:cs="Times New Roman"/>
          <w:i/>
          <w:color w:val="000000" w:themeColor="text1"/>
          <w:sz w:val="24"/>
          <w:szCs w:val="24"/>
        </w:rPr>
      </w:pPr>
    </w:p>
    <w:p w:rsidR="00673F2E" w:rsidRPr="00673F2E" w:rsidRDefault="00673F2E" w:rsidP="00673F2E">
      <w:pPr>
        <w:spacing w:after="0" w:line="240" w:lineRule="auto"/>
        <w:ind w:left="709"/>
        <w:jc w:val="center"/>
        <w:rPr>
          <w:rFonts w:ascii="Times New Roman" w:hAnsi="Times New Roman" w:cs="Times New Roman"/>
          <w:i/>
          <w:color w:val="000000" w:themeColor="text1"/>
          <w:sz w:val="24"/>
          <w:szCs w:val="24"/>
        </w:rPr>
      </w:pPr>
      <w:proofErr w:type="spellStart"/>
      <w:r w:rsidRPr="00673F2E">
        <w:rPr>
          <w:rFonts w:ascii="Times New Roman" w:hAnsi="Times New Roman" w:cs="Times New Roman"/>
          <w:i/>
          <w:color w:val="000000" w:themeColor="text1"/>
          <w:sz w:val="24"/>
          <w:szCs w:val="24"/>
        </w:rPr>
        <w:t>Approach</w:t>
      </w:r>
      <w:proofErr w:type="spellEnd"/>
      <w:r w:rsidRPr="00673F2E">
        <w:rPr>
          <w:rFonts w:ascii="Times New Roman" w:hAnsi="Times New Roman" w:cs="Times New Roman"/>
          <w:i/>
          <w:color w:val="000000" w:themeColor="text1"/>
          <w:sz w:val="24"/>
          <w:szCs w:val="24"/>
        </w:rPr>
        <w:t xml:space="preserve"> to Human </w:t>
      </w:r>
      <w:proofErr w:type="spellStart"/>
      <w:r w:rsidRPr="00673F2E">
        <w:rPr>
          <w:rFonts w:ascii="Times New Roman" w:hAnsi="Times New Roman" w:cs="Times New Roman"/>
          <w:i/>
          <w:color w:val="000000" w:themeColor="text1"/>
          <w:sz w:val="24"/>
          <w:szCs w:val="24"/>
        </w:rPr>
        <w:t>Right</w:t>
      </w:r>
      <w:proofErr w:type="spellEnd"/>
      <w:r w:rsidRPr="00673F2E">
        <w:rPr>
          <w:rFonts w:ascii="Times New Roman" w:hAnsi="Times New Roman" w:cs="Times New Roman"/>
          <w:i/>
          <w:color w:val="000000" w:themeColor="text1"/>
          <w:sz w:val="24"/>
          <w:szCs w:val="24"/>
        </w:rPr>
        <w:t xml:space="preserve"> to </w:t>
      </w:r>
      <w:proofErr w:type="spellStart"/>
      <w:r w:rsidRPr="00673F2E">
        <w:rPr>
          <w:rFonts w:ascii="Times New Roman" w:hAnsi="Times New Roman" w:cs="Times New Roman"/>
          <w:i/>
          <w:color w:val="000000" w:themeColor="text1"/>
          <w:sz w:val="24"/>
          <w:szCs w:val="24"/>
        </w:rPr>
        <w:t>the</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Family</w:t>
      </w:r>
      <w:proofErr w:type="spellEnd"/>
      <w:r w:rsidRPr="00673F2E">
        <w:rPr>
          <w:rFonts w:ascii="Times New Roman" w:hAnsi="Times New Roman" w:cs="Times New Roman"/>
          <w:i/>
          <w:color w:val="000000" w:themeColor="text1"/>
          <w:sz w:val="24"/>
          <w:szCs w:val="24"/>
        </w:rPr>
        <w:t xml:space="preserve">, as </w:t>
      </w:r>
      <w:proofErr w:type="spellStart"/>
      <w:r w:rsidRPr="00673F2E">
        <w:rPr>
          <w:rFonts w:ascii="Times New Roman" w:hAnsi="Times New Roman" w:cs="Times New Roman"/>
          <w:i/>
          <w:color w:val="000000" w:themeColor="text1"/>
          <w:sz w:val="24"/>
          <w:szCs w:val="24"/>
        </w:rPr>
        <w:t>an</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Essential</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Right</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for</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the</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Exercise</w:t>
      </w:r>
      <w:proofErr w:type="spellEnd"/>
      <w:r w:rsidRPr="00673F2E">
        <w:rPr>
          <w:rFonts w:ascii="Times New Roman" w:hAnsi="Times New Roman" w:cs="Times New Roman"/>
          <w:i/>
          <w:color w:val="000000" w:themeColor="text1"/>
          <w:sz w:val="24"/>
          <w:szCs w:val="24"/>
        </w:rPr>
        <w:t xml:space="preserve"> of </w:t>
      </w:r>
      <w:proofErr w:type="spellStart"/>
      <w:r w:rsidRPr="00673F2E">
        <w:rPr>
          <w:rFonts w:ascii="Times New Roman" w:hAnsi="Times New Roman" w:cs="Times New Roman"/>
          <w:i/>
          <w:color w:val="000000" w:themeColor="text1"/>
          <w:sz w:val="24"/>
          <w:szCs w:val="24"/>
        </w:rPr>
        <w:t>Other</w:t>
      </w:r>
      <w:proofErr w:type="spellEnd"/>
      <w:r w:rsidRPr="00673F2E">
        <w:rPr>
          <w:rFonts w:ascii="Times New Roman" w:hAnsi="Times New Roman" w:cs="Times New Roman"/>
          <w:i/>
          <w:color w:val="000000" w:themeColor="text1"/>
          <w:sz w:val="24"/>
          <w:szCs w:val="24"/>
        </w:rPr>
        <w:t xml:space="preserve"> Human </w:t>
      </w:r>
      <w:proofErr w:type="spellStart"/>
      <w:r w:rsidRPr="00673F2E">
        <w:rPr>
          <w:rFonts w:ascii="Times New Roman" w:hAnsi="Times New Roman" w:cs="Times New Roman"/>
          <w:i/>
          <w:color w:val="000000" w:themeColor="text1"/>
          <w:sz w:val="24"/>
          <w:szCs w:val="24"/>
        </w:rPr>
        <w:t>Rights</w:t>
      </w:r>
      <w:proofErr w:type="spellEnd"/>
    </w:p>
    <w:p w:rsidR="00673F2E" w:rsidRPr="00673F2E" w:rsidRDefault="00673F2E" w:rsidP="00673F2E">
      <w:pPr>
        <w:spacing w:after="0" w:line="480" w:lineRule="auto"/>
        <w:ind w:left="709"/>
        <w:jc w:val="right"/>
        <w:rPr>
          <w:rFonts w:ascii="Times New Roman" w:hAnsi="Times New Roman" w:cs="Times New Roman"/>
          <w:color w:val="000000" w:themeColor="text1"/>
          <w:sz w:val="24"/>
          <w:szCs w:val="24"/>
        </w:rPr>
      </w:pPr>
    </w:p>
    <w:p w:rsidR="00673F2E" w:rsidRDefault="00673F2E" w:rsidP="00121085">
      <w:pPr>
        <w:spacing w:after="0" w:line="240" w:lineRule="auto"/>
        <w:ind w:left="709"/>
        <w:jc w:val="right"/>
        <w:rPr>
          <w:rStyle w:val="Refdenotaalpie"/>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ENRIQUE URIBE ARZATE</w:t>
      </w:r>
    </w:p>
    <w:p w:rsidR="00121085" w:rsidRDefault="00121085" w:rsidP="00121085">
      <w:pPr>
        <w:spacing w:after="0" w:line="240" w:lineRule="auto"/>
        <w:ind w:left="709"/>
        <w:jc w:val="right"/>
        <w:rPr>
          <w:rFonts w:ascii="Times New Roman" w:hAnsi="Times New Roman" w:cs="Times New Roman"/>
          <w:sz w:val="20"/>
          <w:szCs w:val="20"/>
        </w:rPr>
      </w:pPr>
      <w:r w:rsidRPr="00673F2E">
        <w:rPr>
          <w:rFonts w:ascii="Times New Roman" w:hAnsi="Times New Roman" w:cs="Times New Roman"/>
          <w:sz w:val="20"/>
          <w:szCs w:val="20"/>
        </w:rPr>
        <w:t>Universidad Autónoma del Estado de México</w:t>
      </w:r>
    </w:p>
    <w:p w:rsidR="00121085" w:rsidRPr="0085656B" w:rsidRDefault="00121085" w:rsidP="00121085">
      <w:pPr>
        <w:spacing w:after="0" w:line="240" w:lineRule="auto"/>
        <w:ind w:left="709"/>
        <w:jc w:val="right"/>
        <w:rPr>
          <w:rFonts w:ascii="Times New Roman" w:hAnsi="Times New Roman" w:cs="Times New Roman"/>
          <w:color w:val="FF0000"/>
          <w:sz w:val="20"/>
          <w:szCs w:val="20"/>
        </w:rPr>
      </w:pPr>
      <w:r w:rsidRPr="0085656B">
        <w:rPr>
          <w:rFonts w:ascii="Times New Roman" w:hAnsi="Times New Roman" w:cs="Times New Roman"/>
          <w:color w:val="FF0000"/>
          <w:sz w:val="20"/>
          <w:szCs w:val="20"/>
        </w:rPr>
        <w:t>ORCID:</w:t>
      </w:r>
      <w:r w:rsidRPr="0085656B">
        <w:rPr>
          <w:rFonts w:ascii="Times New Roman" w:hAnsi="Times New Roman"/>
          <w:color w:val="FF0000"/>
          <w:sz w:val="20"/>
          <w:szCs w:val="20"/>
        </w:rPr>
        <w:t xml:space="preserve"> https://orcid.org/</w:t>
      </w:r>
    </w:p>
    <w:p w:rsidR="00121085" w:rsidRPr="00673F2E" w:rsidRDefault="00121085" w:rsidP="00121085">
      <w:pPr>
        <w:spacing w:after="0" w:line="240" w:lineRule="auto"/>
        <w:ind w:left="709"/>
        <w:jc w:val="right"/>
        <w:rPr>
          <w:rFonts w:ascii="Times New Roman" w:hAnsi="Times New Roman" w:cs="Times New Roman"/>
          <w:color w:val="000000" w:themeColor="text1"/>
          <w:sz w:val="24"/>
          <w:szCs w:val="24"/>
        </w:rPr>
      </w:pPr>
      <w:r>
        <w:rPr>
          <w:rFonts w:ascii="Times New Roman" w:hAnsi="Times New Roman" w:cs="Times New Roman"/>
          <w:sz w:val="20"/>
          <w:szCs w:val="20"/>
        </w:rPr>
        <w:t xml:space="preserve">Contacto: </w:t>
      </w:r>
      <w:hyperlink r:id="rId8" w:history="1">
        <w:r w:rsidRPr="00DD1A29">
          <w:rPr>
            <w:rStyle w:val="Hipervnculo"/>
            <w:rFonts w:ascii="Times New Roman" w:hAnsi="Times New Roman" w:cs="Times New Roman"/>
          </w:rPr>
          <w:t>vercingtx@hotmail.com</w:t>
        </w:r>
      </w:hyperlink>
    </w:p>
    <w:p w:rsidR="00121085" w:rsidRDefault="00121085" w:rsidP="00121085">
      <w:pPr>
        <w:spacing w:after="0" w:line="240" w:lineRule="auto"/>
        <w:ind w:left="709"/>
        <w:jc w:val="right"/>
        <w:rPr>
          <w:rFonts w:ascii="Times New Roman" w:hAnsi="Times New Roman" w:cs="Times New Roman"/>
          <w:color w:val="000000" w:themeColor="text1"/>
          <w:sz w:val="24"/>
          <w:szCs w:val="24"/>
        </w:rPr>
      </w:pPr>
    </w:p>
    <w:p w:rsidR="00673F2E" w:rsidRDefault="00673F2E" w:rsidP="00121085">
      <w:pPr>
        <w:spacing w:after="0" w:line="240" w:lineRule="auto"/>
        <w:ind w:left="709"/>
        <w:jc w:val="right"/>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MARTHA GUADALUPE BUSTAMANTE MEDRANO</w:t>
      </w:r>
    </w:p>
    <w:p w:rsidR="00121085" w:rsidRDefault="00121085" w:rsidP="00121085">
      <w:pPr>
        <w:spacing w:after="0" w:line="240" w:lineRule="auto"/>
        <w:ind w:left="709"/>
        <w:jc w:val="right"/>
        <w:rPr>
          <w:rFonts w:ascii="Times New Roman" w:hAnsi="Times New Roman" w:cs="Times New Roman"/>
          <w:sz w:val="20"/>
          <w:szCs w:val="20"/>
        </w:rPr>
      </w:pPr>
      <w:r w:rsidRPr="00673F2E">
        <w:rPr>
          <w:rFonts w:ascii="Times New Roman" w:hAnsi="Times New Roman" w:cs="Times New Roman"/>
          <w:sz w:val="20"/>
          <w:szCs w:val="20"/>
        </w:rPr>
        <w:t>Universidad Autónoma del Estado de México</w:t>
      </w:r>
    </w:p>
    <w:p w:rsidR="00121085" w:rsidRPr="0085656B" w:rsidRDefault="00121085" w:rsidP="00121085">
      <w:pPr>
        <w:spacing w:after="0" w:line="240" w:lineRule="auto"/>
        <w:ind w:left="709"/>
        <w:jc w:val="right"/>
        <w:rPr>
          <w:rFonts w:ascii="Times New Roman" w:hAnsi="Times New Roman" w:cs="Times New Roman"/>
          <w:color w:val="FF0000"/>
          <w:sz w:val="24"/>
          <w:szCs w:val="24"/>
        </w:rPr>
      </w:pPr>
      <w:r w:rsidRPr="0085656B">
        <w:rPr>
          <w:rFonts w:ascii="Times New Roman" w:hAnsi="Times New Roman" w:cs="Times New Roman"/>
          <w:color w:val="FF0000"/>
          <w:sz w:val="24"/>
          <w:szCs w:val="24"/>
        </w:rPr>
        <w:t xml:space="preserve">ORCID: </w:t>
      </w:r>
      <w:r w:rsidRPr="0085656B">
        <w:rPr>
          <w:rFonts w:ascii="Times New Roman" w:hAnsi="Times New Roman"/>
          <w:color w:val="FF0000"/>
          <w:sz w:val="20"/>
          <w:szCs w:val="20"/>
        </w:rPr>
        <w:t>https://orcid.org/</w:t>
      </w:r>
    </w:p>
    <w:p w:rsidR="00121085" w:rsidRDefault="00121085" w:rsidP="00121085">
      <w:pPr>
        <w:spacing w:after="0" w:line="240" w:lineRule="auto"/>
        <w:ind w:left="709"/>
        <w:jc w:val="right"/>
        <w:rPr>
          <w:rFonts w:ascii="Times New Roman" w:hAnsi="Times New Roman" w:cs="Times New Roman"/>
          <w:sz w:val="20"/>
          <w:szCs w:val="20"/>
        </w:rPr>
      </w:pPr>
      <w:r>
        <w:rPr>
          <w:rFonts w:ascii="Times New Roman" w:hAnsi="Times New Roman" w:cs="Times New Roman"/>
          <w:color w:val="000000" w:themeColor="text1"/>
          <w:sz w:val="24"/>
          <w:szCs w:val="24"/>
        </w:rPr>
        <w:t xml:space="preserve">Contacto: </w:t>
      </w:r>
      <w:hyperlink r:id="rId9" w:history="1">
        <w:r w:rsidRPr="00DD1A29">
          <w:rPr>
            <w:rStyle w:val="Hipervnculo"/>
            <w:rFonts w:ascii="Times New Roman" w:hAnsi="Times New Roman" w:cs="Times New Roman"/>
            <w:sz w:val="20"/>
            <w:szCs w:val="20"/>
          </w:rPr>
          <w:t>marthisbm@yahoo.com.mx</w:t>
        </w:r>
      </w:hyperlink>
    </w:p>
    <w:p w:rsidR="00121085" w:rsidRDefault="00121085" w:rsidP="00121085">
      <w:pPr>
        <w:spacing w:after="0" w:line="240" w:lineRule="auto"/>
        <w:ind w:left="709"/>
        <w:jc w:val="right"/>
        <w:rPr>
          <w:rFonts w:ascii="Times New Roman" w:hAnsi="Times New Roman" w:cs="Times New Roman"/>
          <w:sz w:val="20"/>
          <w:szCs w:val="20"/>
        </w:rPr>
      </w:pPr>
    </w:p>
    <w:p w:rsidR="00121085" w:rsidRDefault="0085656B" w:rsidP="00121085">
      <w:pPr>
        <w:spacing w:after="0" w:line="240" w:lineRule="auto"/>
        <w:jc w:val="right"/>
        <w:rPr>
          <w:rFonts w:ascii="Times New Roman" w:hAnsi="Times New Roman"/>
          <w:i/>
          <w:spacing w:val="-6"/>
          <w:sz w:val="24"/>
          <w:szCs w:val="24"/>
        </w:rPr>
      </w:pPr>
      <w:r>
        <w:rPr>
          <w:rFonts w:ascii="Times New Roman" w:hAnsi="Times New Roman"/>
          <w:i/>
          <w:spacing w:val="-6"/>
          <w:sz w:val="24"/>
          <w:szCs w:val="24"/>
        </w:rPr>
        <w:t>Fecha de recepción: septiembre 02</w:t>
      </w:r>
      <w:r w:rsidR="00121085" w:rsidRPr="00BE0C2E">
        <w:rPr>
          <w:rFonts w:ascii="Times New Roman" w:hAnsi="Times New Roman"/>
          <w:i/>
          <w:spacing w:val="-6"/>
          <w:sz w:val="24"/>
          <w:szCs w:val="24"/>
        </w:rPr>
        <w:t xml:space="preserve"> de 201</w:t>
      </w:r>
      <w:r>
        <w:rPr>
          <w:rFonts w:ascii="Times New Roman" w:hAnsi="Times New Roman"/>
          <w:i/>
          <w:spacing w:val="-6"/>
          <w:sz w:val="24"/>
          <w:szCs w:val="24"/>
        </w:rPr>
        <w:t>6</w:t>
      </w:r>
    </w:p>
    <w:p w:rsidR="00121085" w:rsidRDefault="000E104A" w:rsidP="00121085">
      <w:pPr>
        <w:spacing w:after="0" w:line="240" w:lineRule="auto"/>
        <w:jc w:val="right"/>
        <w:rPr>
          <w:rFonts w:ascii="Times New Roman" w:hAnsi="Times New Roman"/>
          <w:i/>
          <w:spacing w:val="-6"/>
          <w:sz w:val="24"/>
          <w:szCs w:val="24"/>
        </w:rPr>
      </w:pPr>
      <w:r>
        <w:rPr>
          <w:rFonts w:ascii="Times New Roman" w:hAnsi="Times New Roman"/>
          <w:i/>
          <w:spacing w:val="-6"/>
          <w:sz w:val="24"/>
          <w:szCs w:val="24"/>
        </w:rPr>
        <w:t xml:space="preserve">Fecha de </w:t>
      </w:r>
      <w:r w:rsidR="0085656B">
        <w:rPr>
          <w:rFonts w:ascii="Times New Roman" w:hAnsi="Times New Roman"/>
          <w:i/>
          <w:spacing w:val="-6"/>
          <w:sz w:val="24"/>
          <w:szCs w:val="24"/>
        </w:rPr>
        <w:t>aceptación: a</w:t>
      </w:r>
      <w:r>
        <w:rPr>
          <w:rFonts w:ascii="Times New Roman" w:hAnsi="Times New Roman"/>
          <w:i/>
          <w:spacing w:val="-6"/>
          <w:sz w:val="24"/>
          <w:szCs w:val="24"/>
        </w:rPr>
        <w:t>gosto 14</w:t>
      </w:r>
      <w:r w:rsidR="00121085">
        <w:rPr>
          <w:rFonts w:ascii="Times New Roman" w:hAnsi="Times New Roman"/>
          <w:i/>
          <w:spacing w:val="-6"/>
          <w:sz w:val="24"/>
          <w:szCs w:val="24"/>
        </w:rPr>
        <w:t xml:space="preserve"> de 2018</w:t>
      </w:r>
    </w:p>
    <w:p w:rsidR="00121085" w:rsidRDefault="00121085" w:rsidP="00121085">
      <w:pPr>
        <w:spacing w:after="0" w:line="240" w:lineRule="auto"/>
        <w:jc w:val="right"/>
        <w:rPr>
          <w:rFonts w:ascii="Times New Roman" w:hAnsi="Times New Roman"/>
          <w:i/>
          <w:spacing w:val="-6"/>
          <w:sz w:val="24"/>
          <w:szCs w:val="24"/>
        </w:rPr>
      </w:pPr>
      <w:r>
        <w:rPr>
          <w:rFonts w:ascii="Times New Roman" w:hAnsi="Times New Roman"/>
          <w:i/>
          <w:spacing w:val="-6"/>
          <w:sz w:val="24"/>
          <w:szCs w:val="24"/>
        </w:rPr>
        <w:t>Disponible en línea: mayo 30 de 2019</w:t>
      </w:r>
    </w:p>
    <w:p w:rsidR="00121085" w:rsidRDefault="00121085" w:rsidP="00121085">
      <w:pPr>
        <w:spacing w:after="0" w:line="240" w:lineRule="auto"/>
        <w:ind w:left="709"/>
        <w:jc w:val="right"/>
        <w:rPr>
          <w:rFonts w:ascii="Times New Roman" w:hAnsi="Times New Roman" w:cs="Times New Roman"/>
          <w:sz w:val="20"/>
          <w:szCs w:val="20"/>
        </w:rPr>
      </w:pPr>
    </w:p>
    <w:p w:rsidR="00121085" w:rsidRPr="00673F2E" w:rsidRDefault="00121085" w:rsidP="00121085">
      <w:pPr>
        <w:spacing w:after="0" w:line="240" w:lineRule="auto"/>
        <w:ind w:left="709"/>
        <w:jc w:val="right"/>
        <w:rPr>
          <w:rFonts w:ascii="Times New Roman" w:hAnsi="Times New Roman" w:cs="Times New Roman"/>
          <w:color w:val="000000" w:themeColor="text1"/>
          <w:sz w:val="24"/>
          <w:szCs w:val="24"/>
        </w:rPr>
      </w:pPr>
    </w:p>
    <w:p w:rsidR="00121085" w:rsidRDefault="00121085" w:rsidP="00121085">
      <w:pPr>
        <w:tabs>
          <w:tab w:val="left" w:pos="8505"/>
        </w:tabs>
        <w:adjustRightInd w:val="0"/>
        <w:spacing w:after="0" w:line="240" w:lineRule="auto"/>
        <w:rPr>
          <w:rFonts w:ascii="Times New Roman" w:hAnsi="Times New Roman"/>
          <w:b/>
          <w:bCs/>
          <w:sz w:val="24"/>
          <w:szCs w:val="24"/>
        </w:rPr>
      </w:pPr>
    </w:p>
    <w:p w:rsidR="00121085" w:rsidRDefault="00121085" w:rsidP="00121085">
      <w:pPr>
        <w:tabs>
          <w:tab w:val="left" w:pos="8505"/>
        </w:tabs>
        <w:adjustRightInd w:val="0"/>
        <w:spacing w:after="0" w:line="240" w:lineRule="auto"/>
        <w:rPr>
          <w:rFonts w:ascii="Times New Roman" w:hAnsi="Times New Roman"/>
          <w:b/>
          <w:bCs/>
          <w:sz w:val="24"/>
          <w:szCs w:val="24"/>
        </w:rPr>
      </w:pPr>
    </w:p>
    <w:p w:rsidR="00121085" w:rsidRPr="00E04CDA" w:rsidRDefault="00121085" w:rsidP="00121085">
      <w:pPr>
        <w:tabs>
          <w:tab w:val="left" w:pos="8505"/>
        </w:tabs>
        <w:adjustRightInd w:val="0"/>
        <w:spacing w:after="0" w:line="240" w:lineRule="auto"/>
        <w:rPr>
          <w:rFonts w:ascii="Times New Roman" w:hAnsi="Times New Roman"/>
          <w:b/>
          <w:bCs/>
          <w:sz w:val="24"/>
          <w:szCs w:val="24"/>
        </w:rPr>
      </w:pPr>
      <w:r w:rsidRPr="00E04CDA">
        <w:rPr>
          <w:rFonts w:ascii="Times New Roman" w:hAnsi="Times New Roman"/>
          <w:b/>
          <w:bCs/>
          <w:sz w:val="24"/>
          <w:szCs w:val="24"/>
        </w:rPr>
        <w:t xml:space="preserve">Para citar este artículo/To cite </w:t>
      </w:r>
      <w:proofErr w:type="spellStart"/>
      <w:r w:rsidRPr="00E04CDA">
        <w:rPr>
          <w:rFonts w:ascii="Times New Roman" w:hAnsi="Times New Roman"/>
          <w:b/>
          <w:bCs/>
          <w:sz w:val="24"/>
          <w:szCs w:val="24"/>
        </w:rPr>
        <w:t>this</w:t>
      </w:r>
      <w:proofErr w:type="spellEnd"/>
      <w:r w:rsidRPr="00E04CDA">
        <w:rPr>
          <w:rFonts w:ascii="Times New Roman" w:hAnsi="Times New Roman"/>
          <w:b/>
          <w:bCs/>
          <w:sz w:val="24"/>
          <w:szCs w:val="24"/>
        </w:rPr>
        <w:t xml:space="preserve"> </w:t>
      </w:r>
      <w:proofErr w:type="spellStart"/>
      <w:r w:rsidRPr="00E04CDA">
        <w:rPr>
          <w:rFonts w:ascii="Times New Roman" w:hAnsi="Times New Roman"/>
          <w:b/>
          <w:bCs/>
          <w:sz w:val="24"/>
          <w:szCs w:val="24"/>
        </w:rPr>
        <w:t>article</w:t>
      </w:r>
      <w:proofErr w:type="spellEnd"/>
    </w:p>
    <w:p w:rsidR="00121085" w:rsidRDefault="00121085" w:rsidP="00121085">
      <w:pPr>
        <w:tabs>
          <w:tab w:val="left" w:pos="8505"/>
        </w:tabs>
        <w:spacing w:after="0" w:line="240" w:lineRule="auto"/>
        <w:jc w:val="both"/>
        <w:rPr>
          <w:rFonts w:ascii="Times New Roman" w:hAnsi="Times New Roman"/>
          <w:sz w:val="24"/>
          <w:szCs w:val="24"/>
        </w:rPr>
      </w:pPr>
      <w:r>
        <w:rPr>
          <w:rFonts w:ascii="Times New Roman" w:hAnsi="Times New Roman"/>
          <w:sz w:val="24"/>
          <w:szCs w:val="24"/>
        </w:rPr>
        <w:t>Uribe Arzate</w:t>
      </w:r>
      <w:r w:rsidRPr="007A7661">
        <w:rPr>
          <w:rFonts w:ascii="Times New Roman" w:hAnsi="Times New Roman"/>
          <w:sz w:val="24"/>
          <w:szCs w:val="24"/>
        </w:rPr>
        <w:t xml:space="preserve">, </w:t>
      </w:r>
      <w:r>
        <w:rPr>
          <w:rFonts w:ascii="Times New Roman" w:hAnsi="Times New Roman"/>
          <w:sz w:val="24"/>
          <w:szCs w:val="24"/>
        </w:rPr>
        <w:t>Enrique &amp; Bustamante Medrano, Martha Guadalupe</w:t>
      </w:r>
      <w:r w:rsidRPr="007A7661">
        <w:rPr>
          <w:rFonts w:ascii="Times New Roman" w:hAnsi="Times New Roman"/>
          <w:sz w:val="24"/>
          <w:szCs w:val="24"/>
        </w:rPr>
        <w:t xml:space="preserve">, </w:t>
      </w:r>
      <w:r w:rsidRPr="00121085">
        <w:rPr>
          <w:rFonts w:ascii="Times New Roman" w:hAnsi="Times New Roman"/>
          <w:i/>
          <w:sz w:val="24"/>
          <w:szCs w:val="24"/>
        </w:rPr>
        <w:t>Notas sobre el derecho humano a la familia como derecho - motor para el ejercicio de otros derechos humanos</w:t>
      </w:r>
      <w:r w:rsidRPr="007A7661">
        <w:rPr>
          <w:rFonts w:ascii="Times New Roman" w:hAnsi="Times New Roman"/>
          <w:sz w:val="24"/>
          <w:szCs w:val="24"/>
        </w:rPr>
        <w:t>, 13</w:t>
      </w:r>
      <w:r>
        <w:rPr>
          <w:rFonts w:ascii="Times New Roman" w:hAnsi="Times New Roman"/>
          <w:sz w:val="24"/>
          <w:szCs w:val="24"/>
        </w:rPr>
        <w:t>8</w:t>
      </w:r>
      <w:r w:rsidRPr="007A7661">
        <w:rPr>
          <w:rFonts w:ascii="Times New Roman" w:hAnsi="Times New Roman"/>
          <w:sz w:val="24"/>
          <w:szCs w:val="24"/>
        </w:rPr>
        <w:t xml:space="preserve"> </w:t>
      </w:r>
      <w:proofErr w:type="spellStart"/>
      <w:r w:rsidRPr="007A7661">
        <w:rPr>
          <w:rFonts w:ascii="Times New Roman" w:hAnsi="Times New Roman"/>
          <w:i/>
          <w:iCs/>
          <w:sz w:val="24"/>
          <w:szCs w:val="24"/>
        </w:rPr>
        <w:t>Vniversitas</w:t>
      </w:r>
      <w:proofErr w:type="spellEnd"/>
      <w:r w:rsidRPr="007A7661">
        <w:rPr>
          <w:rFonts w:ascii="Times New Roman" w:hAnsi="Times New Roman"/>
          <w:sz w:val="24"/>
          <w:szCs w:val="24"/>
        </w:rPr>
        <w:t>, xxx-xxx (201</w:t>
      </w:r>
      <w:r>
        <w:rPr>
          <w:rFonts w:ascii="Times New Roman" w:hAnsi="Times New Roman"/>
          <w:sz w:val="24"/>
          <w:szCs w:val="24"/>
        </w:rPr>
        <w:t>9</w:t>
      </w:r>
      <w:r w:rsidRPr="007A7661">
        <w:rPr>
          <w:rFonts w:ascii="Times New Roman" w:hAnsi="Times New Roman"/>
          <w:sz w:val="24"/>
          <w:szCs w:val="24"/>
        </w:rPr>
        <w:t>). https://</w:t>
      </w:r>
      <w:r>
        <w:rPr>
          <w:rFonts w:ascii="Times New Roman" w:hAnsi="Times New Roman"/>
          <w:sz w:val="24"/>
          <w:szCs w:val="24"/>
        </w:rPr>
        <w:t>doi.org/10.11144/Javeriana.vj138.ndhf</w:t>
      </w:r>
    </w:p>
    <w:p w:rsidR="00121085" w:rsidRDefault="00121085" w:rsidP="00121085">
      <w:pPr>
        <w:tabs>
          <w:tab w:val="left" w:pos="8505"/>
        </w:tabs>
        <w:spacing w:after="0" w:line="240" w:lineRule="auto"/>
        <w:rPr>
          <w:rFonts w:ascii="Times New Roman" w:hAnsi="Times New Roman"/>
          <w:sz w:val="24"/>
          <w:szCs w:val="24"/>
        </w:rPr>
      </w:pPr>
    </w:p>
    <w:p w:rsidR="00121085" w:rsidRPr="00E04CDA" w:rsidRDefault="00121085" w:rsidP="00121085">
      <w:pPr>
        <w:tabs>
          <w:tab w:val="left" w:pos="8505"/>
        </w:tabs>
        <w:spacing w:after="0" w:line="240" w:lineRule="auto"/>
        <w:rPr>
          <w:rFonts w:ascii="Times New Roman" w:hAnsi="Times New Roman"/>
          <w:sz w:val="24"/>
          <w:szCs w:val="24"/>
        </w:rPr>
      </w:pPr>
      <w:r>
        <w:rPr>
          <w:rFonts w:ascii="Times New Roman" w:hAnsi="Times New Roman"/>
          <w:sz w:val="24"/>
          <w:szCs w:val="24"/>
        </w:rPr>
        <w:t>doi:10.11144/Javeriana.vj138.ndhf</w:t>
      </w:r>
    </w:p>
    <w:p w:rsidR="00673F2E" w:rsidRPr="00673F2E" w:rsidRDefault="00673F2E" w:rsidP="00673F2E">
      <w:pPr>
        <w:spacing w:after="0" w:line="480" w:lineRule="auto"/>
        <w:ind w:left="709"/>
        <w:jc w:val="both"/>
        <w:rPr>
          <w:rFonts w:ascii="Times New Roman" w:hAnsi="Times New Roman" w:cs="Times New Roman"/>
          <w:b/>
          <w:color w:val="000000" w:themeColor="text1"/>
          <w:sz w:val="24"/>
          <w:szCs w:val="24"/>
        </w:rPr>
      </w:pPr>
    </w:p>
    <w:p w:rsidR="00121085" w:rsidRDefault="00121085">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673F2E" w:rsidRPr="00673F2E" w:rsidRDefault="00673F2E" w:rsidP="0085656B">
      <w:pPr>
        <w:spacing w:after="0" w:line="240" w:lineRule="auto"/>
        <w:ind w:left="709"/>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lastRenderedPageBreak/>
        <w:t>RESUMEN</w:t>
      </w:r>
    </w:p>
    <w:p w:rsidR="00673F2E" w:rsidRPr="00673F2E" w:rsidRDefault="00673F2E" w:rsidP="0085656B">
      <w:pPr>
        <w:spacing w:after="0" w:line="240" w:lineRule="auto"/>
        <w:ind w:left="709"/>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Actualmente los derechos humanos se enfrentan a un difícil proceso de aproximación a su disfrute efectivo. En la doctrina y en la legislación, hay un desarrollo notable de tipo </w:t>
      </w:r>
      <w:r w:rsidRPr="00673F2E">
        <w:rPr>
          <w:rFonts w:ascii="Times New Roman" w:hAnsi="Times New Roman" w:cs="Times New Roman"/>
          <w:i/>
          <w:color w:val="000000" w:themeColor="text1"/>
          <w:sz w:val="24"/>
          <w:szCs w:val="24"/>
        </w:rPr>
        <w:t xml:space="preserve">declarativo </w:t>
      </w:r>
      <w:r w:rsidRPr="00673F2E">
        <w:rPr>
          <w:rFonts w:ascii="Times New Roman" w:hAnsi="Times New Roman" w:cs="Times New Roman"/>
          <w:color w:val="000000" w:themeColor="text1"/>
          <w:sz w:val="24"/>
          <w:szCs w:val="24"/>
        </w:rPr>
        <w:t>sobre los derechos humanos. Sin embargo, el gran problema tiene lugar cuando las personas intentan ejercerlos y disfrutarlos, porque no existen las condiciones óptimas para esto.</w:t>
      </w:r>
    </w:p>
    <w:p w:rsidR="00673F2E" w:rsidRDefault="00673F2E" w:rsidP="0085656B">
      <w:pPr>
        <w:spacing w:after="0" w:line="240" w:lineRule="auto"/>
        <w:ind w:left="709"/>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Algunos de los derechos humanos “más esenciales”, pueden volverse realidad, si los ubicamos en el contexto del </w:t>
      </w:r>
      <w:r w:rsidRPr="00673F2E">
        <w:rPr>
          <w:rFonts w:ascii="Times New Roman" w:hAnsi="Times New Roman" w:cs="Times New Roman"/>
          <w:i/>
          <w:color w:val="000000" w:themeColor="text1"/>
          <w:sz w:val="24"/>
          <w:szCs w:val="24"/>
        </w:rPr>
        <w:t>derecho humano a la familia</w:t>
      </w:r>
      <w:r w:rsidRPr="00673F2E">
        <w:rPr>
          <w:rFonts w:ascii="Times New Roman" w:hAnsi="Times New Roman" w:cs="Times New Roman"/>
          <w:color w:val="000000" w:themeColor="text1"/>
          <w:sz w:val="24"/>
          <w:szCs w:val="24"/>
        </w:rPr>
        <w:t>, que como nuevo derecho humano, tiene la capacidad para servir como derecho-motor para el ejercicio de otros derechos humanos que no tienen mejor escenario para su disfrute que la familia.</w:t>
      </w:r>
    </w:p>
    <w:p w:rsidR="0085656B" w:rsidRPr="00673F2E" w:rsidRDefault="0085656B" w:rsidP="0085656B">
      <w:pPr>
        <w:spacing w:after="0" w:line="240" w:lineRule="auto"/>
        <w:ind w:left="709"/>
        <w:jc w:val="both"/>
        <w:rPr>
          <w:rFonts w:ascii="Times New Roman" w:hAnsi="Times New Roman" w:cs="Times New Roman"/>
          <w:color w:val="000000" w:themeColor="text1"/>
          <w:sz w:val="24"/>
          <w:szCs w:val="24"/>
        </w:rPr>
      </w:pPr>
    </w:p>
    <w:p w:rsidR="00673F2E" w:rsidRPr="00673F2E" w:rsidRDefault="00673F2E" w:rsidP="0085656B">
      <w:pPr>
        <w:spacing w:after="0" w:line="240" w:lineRule="auto"/>
        <w:ind w:left="709"/>
        <w:jc w:val="both"/>
        <w:rPr>
          <w:rFonts w:ascii="Times New Roman" w:hAnsi="Times New Roman" w:cs="Times New Roman"/>
          <w:color w:val="000000" w:themeColor="text1"/>
          <w:sz w:val="24"/>
          <w:szCs w:val="24"/>
        </w:rPr>
      </w:pPr>
      <w:r w:rsidRPr="00673F2E">
        <w:rPr>
          <w:rFonts w:ascii="Times New Roman" w:hAnsi="Times New Roman" w:cs="Times New Roman"/>
          <w:b/>
          <w:color w:val="000000" w:themeColor="text1"/>
          <w:sz w:val="24"/>
          <w:szCs w:val="24"/>
        </w:rPr>
        <w:t>Palabras clave:</w:t>
      </w:r>
      <w:r w:rsidRPr="00673F2E">
        <w:rPr>
          <w:rFonts w:ascii="Times New Roman" w:hAnsi="Times New Roman" w:cs="Times New Roman"/>
          <w:color w:val="000000" w:themeColor="text1"/>
          <w:sz w:val="24"/>
          <w:szCs w:val="24"/>
        </w:rPr>
        <w:t xml:space="preserve"> Derechos humanos, familia, vulnerabilidad, políticas públicas, garantías.</w:t>
      </w:r>
    </w:p>
    <w:p w:rsidR="00673F2E" w:rsidRPr="00673F2E" w:rsidRDefault="00673F2E" w:rsidP="0085656B">
      <w:pPr>
        <w:spacing w:after="0" w:line="240" w:lineRule="auto"/>
        <w:ind w:left="709"/>
        <w:jc w:val="both"/>
        <w:rPr>
          <w:rFonts w:ascii="Times New Roman" w:hAnsi="Times New Roman" w:cs="Times New Roman"/>
          <w:b/>
          <w:i/>
          <w:color w:val="000000" w:themeColor="text1"/>
          <w:sz w:val="24"/>
          <w:szCs w:val="24"/>
        </w:rPr>
      </w:pPr>
    </w:p>
    <w:p w:rsidR="00673F2E" w:rsidRPr="00673F2E" w:rsidRDefault="00673F2E" w:rsidP="0085656B">
      <w:pPr>
        <w:spacing w:after="0" w:line="240" w:lineRule="auto"/>
        <w:ind w:left="709"/>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ABSTRACT</w:t>
      </w:r>
    </w:p>
    <w:p w:rsidR="00673F2E" w:rsidRPr="00673F2E" w:rsidRDefault="00673F2E" w:rsidP="0085656B">
      <w:pPr>
        <w:spacing w:after="0" w:line="240" w:lineRule="auto"/>
        <w:ind w:left="709"/>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lang w:val="en-US"/>
        </w:rPr>
        <w:t>Nowadays, human rights face a difficult process towards their effectiveness in people’s ordinary lives. There is no denying that human rights theory and doctrine have experienced some remarkable progress. The problem, nonetheless, is of a practical nature, when citizens try to exercise them. This is a problem because the optimal conditions are lacking.</w:t>
      </w:r>
    </w:p>
    <w:p w:rsidR="00673F2E" w:rsidRDefault="00673F2E" w:rsidP="0085656B">
      <w:pPr>
        <w:spacing w:after="0" w:line="240" w:lineRule="auto"/>
        <w:ind w:left="709"/>
        <w:jc w:val="both"/>
        <w:rPr>
          <w:rStyle w:val="hps"/>
          <w:rFonts w:ascii="Times New Roman" w:hAnsi="Times New Roman" w:cs="Times New Roman"/>
          <w:color w:val="000000" w:themeColor="text1"/>
          <w:sz w:val="24"/>
          <w:szCs w:val="24"/>
          <w:lang w:val="en"/>
        </w:rPr>
      </w:pPr>
      <w:r w:rsidRPr="00673F2E">
        <w:rPr>
          <w:rStyle w:val="hps"/>
          <w:rFonts w:ascii="Times New Roman" w:hAnsi="Times New Roman" w:cs="Times New Roman"/>
          <w:color w:val="000000" w:themeColor="text1"/>
          <w:sz w:val="24"/>
          <w:szCs w:val="24"/>
          <w:lang w:val="en"/>
        </w:rPr>
        <w:t xml:space="preserve">Some of the "most essential" human rights can become a reality, if we place them in the context of the human right to the family, which, as a new human right, has the capacity to be </w:t>
      </w:r>
      <w:proofErr w:type="spellStart"/>
      <w:r w:rsidRPr="00673F2E">
        <w:rPr>
          <w:rStyle w:val="hps"/>
          <w:rFonts w:ascii="Times New Roman" w:hAnsi="Times New Roman" w:cs="Times New Roman"/>
          <w:color w:val="000000" w:themeColor="text1"/>
          <w:sz w:val="24"/>
          <w:szCs w:val="24"/>
          <w:lang w:val="en"/>
        </w:rPr>
        <w:t>usefull</w:t>
      </w:r>
      <w:proofErr w:type="spellEnd"/>
      <w:r w:rsidRPr="00673F2E">
        <w:rPr>
          <w:rStyle w:val="hps"/>
          <w:rFonts w:ascii="Times New Roman" w:hAnsi="Times New Roman" w:cs="Times New Roman"/>
          <w:color w:val="000000" w:themeColor="text1"/>
          <w:sz w:val="24"/>
          <w:szCs w:val="24"/>
          <w:lang w:val="en"/>
        </w:rPr>
        <w:t xml:space="preserve"> as an essential right for the exercise of other human rights that they have not better context for their warranty than the family.</w:t>
      </w:r>
    </w:p>
    <w:p w:rsidR="0085656B" w:rsidRPr="00673F2E" w:rsidRDefault="0085656B" w:rsidP="0085656B">
      <w:pPr>
        <w:spacing w:after="0" w:line="240" w:lineRule="auto"/>
        <w:ind w:left="709"/>
        <w:jc w:val="both"/>
        <w:rPr>
          <w:rStyle w:val="hps"/>
          <w:rFonts w:ascii="Times New Roman" w:hAnsi="Times New Roman" w:cs="Times New Roman"/>
          <w:color w:val="000000" w:themeColor="text1"/>
          <w:sz w:val="24"/>
          <w:szCs w:val="24"/>
          <w:lang w:val="en"/>
        </w:rPr>
      </w:pPr>
    </w:p>
    <w:p w:rsidR="00673F2E" w:rsidRPr="00673F2E" w:rsidRDefault="00673F2E" w:rsidP="0085656B">
      <w:pPr>
        <w:spacing w:after="0" w:line="240" w:lineRule="auto"/>
        <w:ind w:left="709"/>
        <w:jc w:val="both"/>
        <w:rPr>
          <w:rFonts w:ascii="Times New Roman" w:hAnsi="Times New Roman" w:cs="Times New Roman"/>
          <w:color w:val="000000" w:themeColor="text1"/>
          <w:sz w:val="24"/>
          <w:szCs w:val="24"/>
        </w:rPr>
      </w:pPr>
      <w:r w:rsidRPr="00673F2E">
        <w:rPr>
          <w:rStyle w:val="hps"/>
          <w:rFonts w:ascii="Times New Roman" w:hAnsi="Times New Roman" w:cs="Times New Roman"/>
          <w:b/>
          <w:color w:val="000000" w:themeColor="text1"/>
          <w:sz w:val="24"/>
          <w:szCs w:val="24"/>
          <w:lang w:val="en"/>
        </w:rPr>
        <w:t>Keywords</w:t>
      </w:r>
      <w:r w:rsidRPr="00673F2E">
        <w:rPr>
          <w:rFonts w:ascii="Times New Roman" w:hAnsi="Times New Roman" w:cs="Times New Roman"/>
          <w:b/>
          <w:color w:val="000000" w:themeColor="text1"/>
          <w:sz w:val="24"/>
          <w:szCs w:val="24"/>
          <w:lang w:val="en"/>
        </w:rPr>
        <w:t>:</w:t>
      </w:r>
      <w:r w:rsidRPr="00673F2E">
        <w:rPr>
          <w:rFonts w:ascii="Times New Roman" w:hAnsi="Times New Roman" w:cs="Times New Roman"/>
          <w:color w:val="000000" w:themeColor="text1"/>
          <w:sz w:val="24"/>
          <w:szCs w:val="24"/>
          <w:lang w:val="en"/>
        </w:rPr>
        <w:t xml:space="preserve"> Human rights, family, </w:t>
      </w:r>
      <w:r w:rsidRPr="00673F2E">
        <w:rPr>
          <w:rStyle w:val="hps"/>
          <w:rFonts w:ascii="Times New Roman" w:hAnsi="Times New Roman" w:cs="Times New Roman"/>
          <w:color w:val="000000" w:themeColor="text1"/>
          <w:sz w:val="24"/>
          <w:szCs w:val="24"/>
          <w:lang w:val="en"/>
        </w:rPr>
        <w:t>vulnerability</w:t>
      </w:r>
      <w:r w:rsidRPr="00673F2E">
        <w:rPr>
          <w:rFonts w:ascii="Times New Roman" w:hAnsi="Times New Roman" w:cs="Times New Roman"/>
          <w:color w:val="000000" w:themeColor="text1"/>
          <w:sz w:val="24"/>
          <w:szCs w:val="24"/>
          <w:lang w:val="en"/>
        </w:rPr>
        <w:t>, policies, warranties</w:t>
      </w:r>
    </w:p>
    <w:p w:rsidR="00952960" w:rsidRPr="00673F2E" w:rsidRDefault="00952960" w:rsidP="00675363">
      <w:pPr>
        <w:spacing w:after="0" w:line="480" w:lineRule="auto"/>
        <w:jc w:val="both"/>
        <w:rPr>
          <w:rFonts w:ascii="Times New Roman" w:hAnsi="Times New Roman" w:cs="Times New Roman"/>
          <w:b/>
          <w:color w:val="000000" w:themeColor="text1"/>
          <w:sz w:val="24"/>
          <w:szCs w:val="24"/>
        </w:rPr>
      </w:pPr>
    </w:p>
    <w:p w:rsidR="00BB3E12" w:rsidRPr="00673F2E" w:rsidRDefault="00952960" w:rsidP="00675363">
      <w:pPr>
        <w:spacing w:after="0" w:line="480" w:lineRule="auto"/>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S</w:t>
      </w:r>
      <w:r w:rsidR="001744A7" w:rsidRPr="00673F2E">
        <w:rPr>
          <w:rFonts w:ascii="Times New Roman" w:hAnsi="Times New Roman" w:cs="Times New Roman"/>
          <w:b/>
          <w:color w:val="000000" w:themeColor="text1"/>
          <w:sz w:val="24"/>
          <w:szCs w:val="24"/>
        </w:rPr>
        <w:t>UMARIO</w:t>
      </w:r>
      <w:r w:rsidR="003C48A0" w:rsidRPr="00673F2E">
        <w:rPr>
          <w:rFonts w:ascii="Times New Roman" w:hAnsi="Times New Roman" w:cs="Times New Roman"/>
          <w:color w:val="000000" w:themeColor="text1"/>
          <w:sz w:val="24"/>
          <w:szCs w:val="24"/>
        </w:rPr>
        <w:t xml:space="preserve">: I. </w:t>
      </w:r>
      <w:r w:rsidR="000B04F5" w:rsidRPr="00673F2E">
        <w:rPr>
          <w:rFonts w:ascii="Times New Roman" w:hAnsi="Times New Roman" w:cs="Times New Roman"/>
          <w:i/>
          <w:color w:val="000000" w:themeColor="text1"/>
          <w:sz w:val="24"/>
          <w:szCs w:val="24"/>
        </w:rPr>
        <w:t>Nota introductoria</w:t>
      </w:r>
      <w:r w:rsidR="003C48A0" w:rsidRPr="00673F2E">
        <w:rPr>
          <w:rFonts w:ascii="Times New Roman" w:hAnsi="Times New Roman" w:cs="Times New Roman"/>
          <w:i/>
          <w:color w:val="000000" w:themeColor="text1"/>
          <w:sz w:val="24"/>
          <w:szCs w:val="24"/>
        </w:rPr>
        <w:t>.</w:t>
      </w:r>
      <w:r w:rsidR="001744A7" w:rsidRPr="00673F2E">
        <w:rPr>
          <w:rFonts w:ascii="Times New Roman" w:hAnsi="Times New Roman" w:cs="Times New Roman"/>
          <w:color w:val="000000" w:themeColor="text1"/>
          <w:sz w:val="24"/>
          <w:szCs w:val="24"/>
        </w:rPr>
        <w:t xml:space="preserve"> II. </w:t>
      </w:r>
      <w:r w:rsidR="001744A7" w:rsidRPr="00673F2E">
        <w:rPr>
          <w:rFonts w:ascii="Times New Roman" w:hAnsi="Times New Roman" w:cs="Times New Roman"/>
          <w:i/>
          <w:color w:val="000000" w:themeColor="text1"/>
          <w:sz w:val="24"/>
          <w:szCs w:val="24"/>
        </w:rPr>
        <w:t>La familia</w:t>
      </w:r>
      <w:r w:rsidR="00C60E6F" w:rsidRPr="00673F2E">
        <w:rPr>
          <w:rFonts w:ascii="Times New Roman" w:hAnsi="Times New Roman" w:cs="Times New Roman"/>
          <w:i/>
          <w:color w:val="000000" w:themeColor="text1"/>
          <w:sz w:val="24"/>
          <w:szCs w:val="24"/>
        </w:rPr>
        <w:t>: concepto, vulnerabilidad y límites</w:t>
      </w:r>
      <w:r w:rsidR="003C48A0" w:rsidRPr="00673F2E">
        <w:rPr>
          <w:rFonts w:ascii="Times New Roman" w:hAnsi="Times New Roman" w:cs="Times New Roman"/>
          <w:i/>
          <w:color w:val="000000" w:themeColor="text1"/>
          <w:sz w:val="24"/>
          <w:szCs w:val="24"/>
        </w:rPr>
        <w:t>.</w:t>
      </w:r>
      <w:r w:rsidR="001744A7" w:rsidRPr="00673F2E">
        <w:rPr>
          <w:rFonts w:ascii="Times New Roman" w:hAnsi="Times New Roman" w:cs="Times New Roman"/>
          <w:color w:val="000000" w:themeColor="text1"/>
          <w:sz w:val="24"/>
          <w:szCs w:val="24"/>
        </w:rPr>
        <w:t xml:space="preserve"> </w:t>
      </w:r>
      <w:r w:rsidR="00C67D69" w:rsidRPr="00673F2E">
        <w:rPr>
          <w:rFonts w:ascii="Times New Roman" w:hAnsi="Times New Roman" w:cs="Times New Roman"/>
          <w:color w:val="000000" w:themeColor="text1"/>
          <w:sz w:val="24"/>
          <w:szCs w:val="24"/>
        </w:rPr>
        <w:t xml:space="preserve">III. </w:t>
      </w:r>
      <w:r w:rsidR="00C67D69" w:rsidRPr="00673F2E">
        <w:rPr>
          <w:rFonts w:ascii="Times New Roman" w:hAnsi="Times New Roman" w:cs="Times New Roman"/>
          <w:i/>
          <w:color w:val="000000" w:themeColor="text1"/>
          <w:sz w:val="24"/>
          <w:szCs w:val="24"/>
        </w:rPr>
        <w:t>Hacia un nuevo</w:t>
      </w:r>
      <w:r w:rsidR="001744A7" w:rsidRPr="00673F2E">
        <w:rPr>
          <w:rFonts w:ascii="Times New Roman" w:hAnsi="Times New Roman" w:cs="Times New Roman"/>
          <w:i/>
          <w:color w:val="000000" w:themeColor="text1"/>
          <w:sz w:val="24"/>
          <w:szCs w:val="24"/>
        </w:rPr>
        <w:t xml:space="preserve"> derecho humano</w:t>
      </w:r>
      <w:r w:rsidR="003C48A0" w:rsidRPr="00673F2E">
        <w:rPr>
          <w:rFonts w:ascii="Times New Roman" w:hAnsi="Times New Roman" w:cs="Times New Roman"/>
          <w:i/>
          <w:color w:val="000000" w:themeColor="text1"/>
          <w:sz w:val="24"/>
          <w:szCs w:val="24"/>
        </w:rPr>
        <w:t>.</w:t>
      </w:r>
      <w:r w:rsidR="001744A7" w:rsidRPr="00673F2E">
        <w:rPr>
          <w:rFonts w:ascii="Times New Roman" w:hAnsi="Times New Roman" w:cs="Times New Roman"/>
          <w:color w:val="000000" w:themeColor="text1"/>
          <w:sz w:val="24"/>
          <w:szCs w:val="24"/>
        </w:rPr>
        <w:t xml:space="preserve"> I</w:t>
      </w:r>
      <w:r w:rsidR="00C67D69" w:rsidRPr="00673F2E">
        <w:rPr>
          <w:rFonts w:ascii="Times New Roman" w:hAnsi="Times New Roman" w:cs="Times New Roman"/>
          <w:color w:val="000000" w:themeColor="text1"/>
          <w:sz w:val="24"/>
          <w:szCs w:val="24"/>
        </w:rPr>
        <w:t>V</w:t>
      </w:r>
      <w:r w:rsidR="001744A7" w:rsidRPr="00673F2E">
        <w:rPr>
          <w:rFonts w:ascii="Times New Roman" w:hAnsi="Times New Roman" w:cs="Times New Roman"/>
          <w:color w:val="000000" w:themeColor="text1"/>
          <w:sz w:val="24"/>
          <w:szCs w:val="24"/>
        </w:rPr>
        <w:t>.</w:t>
      </w:r>
      <w:r w:rsidR="00C67D69" w:rsidRPr="00673F2E">
        <w:rPr>
          <w:rFonts w:ascii="Times New Roman" w:hAnsi="Times New Roman" w:cs="Times New Roman"/>
          <w:color w:val="000000" w:themeColor="text1"/>
          <w:sz w:val="24"/>
          <w:szCs w:val="24"/>
        </w:rPr>
        <w:t xml:space="preserve"> </w:t>
      </w:r>
      <w:r w:rsidR="000675D0" w:rsidRPr="00673F2E">
        <w:rPr>
          <w:rFonts w:ascii="Times New Roman" w:hAnsi="Times New Roman" w:cs="Times New Roman"/>
          <w:i/>
          <w:color w:val="000000" w:themeColor="text1"/>
          <w:sz w:val="24"/>
          <w:szCs w:val="24"/>
        </w:rPr>
        <w:t>El estatus legislativo de la cuestión</w:t>
      </w:r>
      <w:r w:rsidR="003C48A0" w:rsidRPr="00673F2E">
        <w:rPr>
          <w:rFonts w:ascii="Times New Roman" w:hAnsi="Times New Roman" w:cs="Times New Roman"/>
          <w:i/>
          <w:color w:val="000000" w:themeColor="text1"/>
          <w:sz w:val="24"/>
          <w:szCs w:val="24"/>
        </w:rPr>
        <w:t>.</w:t>
      </w:r>
      <w:r w:rsidR="000675D0" w:rsidRPr="00673F2E">
        <w:rPr>
          <w:rFonts w:ascii="Times New Roman" w:hAnsi="Times New Roman" w:cs="Times New Roman"/>
          <w:color w:val="000000" w:themeColor="text1"/>
          <w:sz w:val="24"/>
          <w:szCs w:val="24"/>
        </w:rPr>
        <w:t xml:space="preserve"> V. </w:t>
      </w:r>
      <w:r w:rsidR="00C67D69" w:rsidRPr="00673F2E">
        <w:rPr>
          <w:rFonts w:ascii="Times New Roman" w:hAnsi="Times New Roman" w:cs="Times New Roman"/>
          <w:i/>
          <w:color w:val="000000" w:themeColor="text1"/>
          <w:sz w:val="24"/>
          <w:szCs w:val="24"/>
        </w:rPr>
        <w:t>Proyección pragmática de su ejercicio</w:t>
      </w:r>
      <w:r w:rsidR="003C48A0" w:rsidRPr="00673F2E">
        <w:rPr>
          <w:rFonts w:ascii="Times New Roman" w:hAnsi="Times New Roman" w:cs="Times New Roman"/>
          <w:i/>
          <w:color w:val="000000" w:themeColor="text1"/>
          <w:sz w:val="24"/>
          <w:szCs w:val="24"/>
        </w:rPr>
        <w:t>.</w:t>
      </w:r>
      <w:r w:rsidR="00C67D69" w:rsidRPr="00673F2E">
        <w:rPr>
          <w:rFonts w:ascii="Times New Roman" w:hAnsi="Times New Roman" w:cs="Times New Roman"/>
          <w:color w:val="000000" w:themeColor="text1"/>
          <w:sz w:val="24"/>
          <w:szCs w:val="24"/>
        </w:rPr>
        <w:t xml:space="preserve"> V</w:t>
      </w:r>
      <w:r w:rsidR="000675D0" w:rsidRPr="00673F2E">
        <w:rPr>
          <w:rFonts w:ascii="Times New Roman" w:hAnsi="Times New Roman" w:cs="Times New Roman"/>
          <w:color w:val="000000" w:themeColor="text1"/>
          <w:sz w:val="24"/>
          <w:szCs w:val="24"/>
        </w:rPr>
        <w:t>I</w:t>
      </w:r>
      <w:r w:rsidR="00C67D69" w:rsidRPr="00673F2E">
        <w:rPr>
          <w:rFonts w:ascii="Times New Roman" w:hAnsi="Times New Roman" w:cs="Times New Roman"/>
          <w:color w:val="000000" w:themeColor="text1"/>
          <w:sz w:val="24"/>
          <w:szCs w:val="24"/>
        </w:rPr>
        <w:t>.</w:t>
      </w:r>
      <w:r w:rsidR="000675D0" w:rsidRPr="00673F2E">
        <w:rPr>
          <w:rFonts w:ascii="Times New Roman" w:hAnsi="Times New Roman" w:cs="Times New Roman"/>
          <w:color w:val="000000" w:themeColor="text1"/>
          <w:sz w:val="24"/>
          <w:szCs w:val="24"/>
        </w:rPr>
        <w:t xml:space="preserve"> </w:t>
      </w:r>
      <w:r w:rsidR="004D5DED" w:rsidRPr="00673F2E">
        <w:rPr>
          <w:rFonts w:ascii="Times New Roman" w:hAnsi="Times New Roman" w:cs="Times New Roman"/>
          <w:i/>
          <w:color w:val="000000" w:themeColor="text1"/>
          <w:sz w:val="24"/>
          <w:szCs w:val="24"/>
        </w:rPr>
        <w:t>A modo de c</w:t>
      </w:r>
      <w:r w:rsidR="000675D0" w:rsidRPr="00673F2E">
        <w:rPr>
          <w:rFonts w:ascii="Times New Roman" w:hAnsi="Times New Roman" w:cs="Times New Roman"/>
          <w:i/>
          <w:color w:val="000000" w:themeColor="text1"/>
          <w:sz w:val="24"/>
          <w:szCs w:val="24"/>
        </w:rPr>
        <w:t>onclusi</w:t>
      </w:r>
      <w:r w:rsidR="004D5DED" w:rsidRPr="00673F2E">
        <w:rPr>
          <w:rFonts w:ascii="Times New Roman" w:hAnsi="Times New Roman" w:cs="Times New Roman"/>
          <w:i/>
          <w:color w:val="000000" w:themeColor="text1"/>
          <w:sz w:val="24"/>
          <w:szCs w:val="24"/>
        </w:rPr>
        <w:t>ón</w:t>
      </w:r>
      <w:r w:rsidR="003C48A0" w:rsidRPr="00673F2E">
        <w:rPr>
          <w:rFonts w:ascii="Times New Roman" w:hAnsi="Times New Roman" w:cs="Times New Roman"/>
          <w:i/>
          <w:color w:val="000000" w:themeColor="text1"/>
          <w:sz w:val="24"/>
          <w:szCs w:val="24"/>
        </w:rPr>
        <w:t>.</w:t>
      </w:r>
    </w:p>
    <w:p w:rsidR="001744A7" w:rsidRPr="00673F2E" w:rsidRDefault="001744A7" w:rsidP="00675363">
      <w:pPr>
        <w:spacing w:after="0" w:line="480" w:lineRule="auto"/>
        <w:jc w:val="center"/>
        <w:rPr>
          <w:rFonts w:ascii="Times New Roman" w:hAnsi="Times New Roman" w:cs="Times New Roman"/>
          <w:b/>
          <w:color w:val="000000" w:themeColor="text1"/>
          <w:sz w:val="24"/>
          <w:szCs w:val="24"/>
        </w:rPr>
      </w:pPr>
    </w:p>
    <w:p w:rsidR="0085656B" w:rsidRDefault="0085656B">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1744A7" w:rsidRPr="00673F2E" w:rsidRDefault="001744A7" w:rsidP="00675363">
      <w:pPr>
        <w:spacing w:after="0" w:line="480" w:lineRule="auto"/>
        <w:jc w:val="center"/>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lastRenderedPageBreak/>
        <w:t xml:space="preserve">I. </w:t>
      </w:r>
      <w:r w:rsidR="000B04F5" w:rsidRPr="00673F2E">
        <w:rPr>
          <w:rFonts w:ascii="Times New Roman" w:hAnsi="Times New Roman" w:cs="Times New Roman"/>
          <w:b/>
          <w:color w:val="000000" w:themeColor="text1"/>
          <w:sz w:val="24"/>
          <w:szCs w:val="24"/>
        </w:rPr>
        <w:t xml:space="preserve">NOTA </w:t>
      </w:r>
      <w:r w:rsidRPr="00673F2E">
        <w:rPr>
          <w:rFonts w:ascii="Times New Roman" w:hAnsi="Times New Roman" w:cs="Times New Roman"/>
          <w:b/>
          <w:color w:val="000000" w:themeColor="text1"/>
          <w:sz w:val="24"/>
          <w:szCs w:val="24"/>
        </w:rPr>
        <w:t>INTRODUC</w:t>
      </w:r>
      <w:r w:rsidR="000B04F5" w:rsidRPr="00673F2E">
        <w:rPr>
          <w:rFonts w:ascii="Times New Roman" w:hAnsi="Times New Roman" w:cs="Times New Roman"/>
          <w:b/>
          <w:color w:val="000000" w:themeColor="text1"/>
          <w:sz w:val="24"/>
          <w:szCs w:val="24"/>
        </w:rPr>
        <w:t>TORIA</w:t>
      </w:r>
    </w:p>
    <w:p w:rsidR="001744A7" w:rsidRPr="00673F2E" w:rsidRDefault="00D4016D"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El presente estudio </w:t>
      </w:r>
      <w:r w:rsidR="003E7D1C" w:rsidRPr="00673F2E">
        <w:rPr>
          <w:rFonts w:ascii="Times New Roman" w:hAnsi="Times New Roman" w:cs="Times New Roman"/>
          <w:color w:val="000000" w:themeColor="text1"/>
          <w:sz w:val="24"/>
          <w:szCs w:val="24"/>
        </w:rPr>
        <w:t>se encuadra en el análisis de un derecho humano apenas germinal</w:t>
      </w:r>
      <w:r w:rsidR="002E00E0" w:rsidRPr="00673F2E">
        <w:rPr>
          <w:rFonts w:ascii="Times New Roman" w:hAnsi="Times New Roman" w:cs="Times New Roman"/>
          <w:color w:val="000000" w:themeColor="text1"/>
          <w:sz w:val="24"/>
          <w:szCs w:val="24"/>
        </w:rPr>
        <w:t>,</w:t>
      </w:r>
      <w:r w:rsidR="003E7D1C" w:rsidRPr="00673F2E">
        <w:rPr>
          <w:rFonts w:ascii="Times New Roman" w:hAnsi="Times New Roman" w:cs="Times New Roman"/>
          <w:color w:val="000000" w:themeColor="text1"/>
          <w:sz w:val="24"/>
          <w:szCs w:val="24"/>
        </w:rPr>
        <w:t xml:space="preserve"> que en nuestra opinión, puede potenciar el disfrute de otros derechos humanos; se trata del derecho humano </w:t>
      </w:r>
      <w:r w:rsidR="00705789" w:rsidRPr="00673F2E">
        <w:rPr>
          <w:rFonts w:ascii="Times New Roman" w:hAnsi="Times New Roman" w:cs="Times New Roman"/>
          <w:color w:val="000000" w:themeColor="text1"/>
          <w:sz w:val="24"/>
          <w:szCs w:val="24"/>
        </w:rPr>
        <w:t>“</w:t>
      </w:r>
      <w:r w:rsidR="003E7D1C" w:rsidRPr="00673F2E">
        <w:rPr>
          <w:rFonts w:ascii="Times New Roman" w:hAnsi="Times New Roman" w:cs="Times New Roman"/>
          <w:color w:val="000000" w:themeColor="text1"/>
          <w:sz w:val="24"/>
          <w:szCs w:val="24"/>
        </w:rPr>
        <w:t>a la familia</w:t>
      </w:r>
      <w:r w:rsidR="00705789" w:rsidRPr="00673F2E">
        <w:rPr>
          <w:rFonts w:ascii="Times New Roman" w:hAnsi="Times New Roman" w:cs="Times New Roman"/>
          <w:color w:val="000000" w:themeColor="text1"/>
          <w:sz w:val="24"/>
          <w:szCs w:val="24"/>
        </w:rPr>
        <w:t>”</w:t>
      </w:r>
      <w:r w:rsidR="003E7D1C" w:rsidRPr="00673F2E">
        <w:rPr>
          <w:rFonts w:ascii="Times New Roman" w:hAnsi="Times New Roman" w:cs="Times New Roman"/>
          <w:color w:val="000000" w:themeColor="text1"/>
          <w:sz w:val="24"/>
          <w:szCs w:val="24"/>
        </w:rPr>
        <w:t xml:space="preserve"> que en la tesis aquí desarrollada, puede servir como derecho-motor de otros derechos esenciales. Es pertinente advertir que s</w:t>
      </w:r>
      <w:r w:rsidR="00557BA0" w:rsidRPr="00673F2E">
        <w:rPr>
          <w:rFonts w:ascii="Times New Roman" w:hAnsi="Times New Roman" w:cs="Times New Roman"/>
          <w:color w:val="000000" w:themeColor="text1"/>
          <w:sz w:val="24"/>
          <w:szCs w:val="24"/>
        </w:rPr>
        <w:t>in ser el objeto central de nuestro estudio, el matrimonio y las modalidades de éste, se imbrican con la familia y por eso, es pertinente hacer un breve tratamiento de estas cuestiones.</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9A6AA9" w:rsidRPr="00673F2E" w:rsidRDefault="00021F9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Particularmente en México, ha resurgido el debate acerca de la configuración y permisión jurídica de los matrimonios entre personas del mismo sexo</w:t>
      </w:r>
      <w:r w:rsidR="009A6AA9" w:rsidRPr="00673F2E">
        <w:rPr>
          <w:rFonts w:ascii="Times New Roman" w:hAnsi="Times New Roman" w:cs="Times New Roman"/>
          <w:color w:val="000000" w:themeColor="text1"/>
          <w:sz w:val="24"/>
          <w:szCs w:val="24"/>
        </w:rPr>
        <w:t xml:space="preserve">; a la par, </w:t>
      </w:r>
      <w:r w:rsidR="002E00E0" w:rsidRPr="00673F2E">
        <w:rPr>
          <w:rFonts w:ascii="Times New Roman" w:hAnsi="Times New Roman" w:cs="Times New Roman"/>
          <w:color w:val="000000" w:themeColor="text1"/>
          <w:sz w:val="24"/>
          <w:szCs w:val="24"/>
        </w:rPr>
        <w:t>la discusión</w:t>
      </w:r>
      <w:r w:rsidR="009A6AA9" w:rsidRPr="00673F2E">
        <w:rPr>
          <w:rFonts w:ascii="Times New Roman" w:hAnsi="Times New Roman" w:cs="Times New Roman"/>
          <w:color w:val="000000" w:themeColor="text1"/>
          <w:sz w:val="24"/>
          <w:szCs w:val="24"/>
        </w:rPr>
        <w:t xml:space="preserve"> se ha extendido al concepto de familia, a los fines de ésta y a la posibilidad de las uniones de personas del mismo sexo de adoptar a otras personas</w:t>
      </w:r>
      <w:r w:rsidRPr="00673F2E">
        <w:rPr>
          <w:rFonts w:ascii="Times New Roman" w:hAnsi="Times New Roman" w:cs="Times New Roman"/>
          <w:color w:val="000000" w:themeColor="text1"/>
          <w:sz w:val="24"/>
          <w:szCs w:val="24"/>
        </w:rPr>
        <w:t>.</w:t>
      </w:r>
      <w:r w:rsidR="003E7D1C" w:rsidRPr="00673F2E">
        <w:rPr>
          <w:rFonts w:ascii="Times New Roman" w:hAnsi="Times New Roman" w:cs="Times New Roman"/>
          <w:color w:val="000000" w:themeColor="text1"/>
          <w:sz w:val="24"/>
          <w:szCs w:val="24"/>
        </w:rPr>
        <w:t xml:space="preserve"> </w:t>
      </w:r>
      <w:r w:rsidR="009A6AA9" w:rsidRPr="00673F2E">
        <w:rPr>
          <w:rFonts w:ascii="Times New Roman" w:hAnsi="Times New Roman" w:cs="Times New Roman"/>
          <w:color w:val="000000" w:themeColor="text1"/>
          <w:sz w:val="24"/>
          <w:szCs w:val="24"/>
        </w:rPr>
        <w:t>Las consideraciones y los argumentos vertidos por los partidarios de una y otra postura, han polarizado a la sociedad mexicana y es difícil adelantar una salida que concilie ambas posturas. Por si fuera poco, los pronunciamientos políticos y jurídicos sobre la cuestión tampoco han faltado y</w:t>
      </w:r>
      <w:r w:rsidR="00D4016D" w:rsidRPr="00673F2E">
        <w:rPr>
          <w:rFonts w:ascii="Times New Roman" w:hAnsi="Times New Roman" w:cs="Times New Roman"/>
          <w:color w:val="000000" w:themeColor="text1"/>
          <w:sz w:val="24"/>
          <w:szCs w:val="24"/>
        </w:rPr>
        <w:t>,</w:t>
      </w:r>
      <w:r w:rsidR="009A6AA9" w:rsidRPr="00673F2E">
        <w:rPr>
          <w:rFonts w:ascii="Times New Roman" w:hAnsi="Times New Roman" w:cs="Times New Roman"/>
          <w:color w:val="000000" w:themeColor="text1"/>
          <w:sz w:val="24"/>
          <w:szCs w:val="24"/>
        </w:rPr>
        <w:t xml:space="preserve"> por ello, el </w:t>
      </w:r>
      <w:r w:rsidR="002E00E0" w:rsidRPr="00673F2E">
        <w:rPr>
          <w:rFonts w:ascii="Times New Roman" w:hAnsi="Times New Roman" w:cs="Times New Roman"/>
          <w:color w:val="000000" w:themeColor="text1"/>
          <w:sz w:val="24"/>
          <w:szCs w:val="24"/>
        </w:rPr>
        <w:t>asunto</w:t>
      </w:r>
      <w:r w:rsidR="009A6AA9" w:rsidRPr="00673F2E">
        <w:rPr>
          <w:rFonts w:ascii="Times New Roman" w:hAnsi="Times New Roman" w:cs="Times New Roman"/>
          <w:color w:val="000000" w:themeColor="text1"/>
          <w:sz w:val="24"/>
          <w:szCs w:val="24"/>
        </w:rPr>
        <w:t xml:space="preserve"> se ha vuelto ríspido y hasta irracional.</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D20B63" w:rsidRPr="00673F2E" w:rsidRDefault="009A6AA9"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Uno de los alegatos principales de quienes sostienen la constitucionalidad de la unión entre personas del mismo sexo, está </w:t>
      </w:r>
      <w:r w:rsidR="002E00E0" w:rsidRPr="00673F2E">
        <w:rPr>
          <w:rFonts w:ascii="Times New Roman" w:hAnsi="Times New Roman" w:cs="Times New Roman"/>
          <w:color w:val="000000" w:themeColor="text1"/>
          <w:sz w:val="24"/>
          <w:szCs w:val="24"/>
        </w:rPr>
        <w:t>centrado</w:t>
      </w:r>
      <w:r w:rsidRPr="00673F2E">
        <w:rPr>
          <w:rFonts w:ascii="Times New Roman" w:hAnsi="Times New Roman" w:cs="Times New Roman"/>
          <w:color w:val="000000" w:themeColor="text1"/>
          <w:sz w:val="24"/>
          <w:szCs w:val="24"/>
        </w:rPr>
        <w:t xml:space="preserve"> en la idea de igualdad y no discriminación que, según ellos, se trastoca al no permitir este tipo de uniones. Por su parte, quienes sostienen lo contrario, aducen argumentos de orden natural y religioso, como por ejemplo que “no es natural” que dos hombres formen un matrimonio y se les permita adoptar y educar a un menor. El argumento esgrimido en contra, sostiene que lo “no natural” inunda la vida de los </w:t>
      </w:r>
      <w:r w:rsidRPr="00673F2E">
        <w:rPr>
          <w:rFonts w:ascii="Times New Roman" w:hAnsi="Times New Roman" w:cs="Times New Roman"/>
          <w:color w:val="000000" w:themeColor="text1"/>
          <w:sz w:val="24"/>
          <w:szCs w:val="24"/>
        </w:rPr>
        <w:lastRenderedPageBreak/>
        <w:t xml:space="preserve">seres humanos, </w:t>
      </w:r>
      <w:proofErr w:type="spellStart"/>
      <w:r w:rsidRPr="00673F2E">
        <w:rPr>
          <w:rFonts w:ascii="Times New Roman" w:hAnsi="Times New Roman" w:cs="Times New Roman"/>
          <w:i/>
          <w:color w:val="000000" w:themeColor="text1"/>
          <w:sz w:val="24"/>
          <w:szCs w:val="24"/>
        </w:rPr>
        <w:t>vgr</w:t>
      </w:r>
      <w:proofErr w:type="spellEnd"/>
      <w:r w:rsidRPr="00673F2E">
        <w:rPr>
          <w:rFonts w:ascii="Times New Roman" w:hAnsi="Times New Roman" w:cs="Times New Roman"/>
          <w:i/>
          <w:color w:val="000000" w:themeColor="text1"/>
          <w:sz w:val="24"/>
          <w:szCs w:val="24"/>
        </w:rPr>
        <w:t>.</w:t>
      </w:r>
      <w:r w:rsidRPr="00673F2E">
        <w:rPr>
          <w:rFonts w:ascii="Times New Roman" w:hAnsi="Times New Roman" w:cs="Times New Roman"/>
          <w:color w:val="000000" w:themeColor="text1"/>
          <w:sz w:val="24"/>
          <w:szCs w:val="24"/>
        </w:rPr>
        <w:t>, las prótesis, los medicamentos, y que todo esto ha servido a la humanidad.</w:t>
      </w:r>
      <w:r w:rsidR="00F500C5" w:rsidRPr="00673F2E">
        <w:rPr>
          <w:rFonts w:ascii="Times New Roman" w:hAnsi="Times New Roman" w:cs="Times New Roman"/>
          <w:color w:val="000000" w:themeColor="text1"/>
          <w:sz w:val="24"/>
          <w:szCs w:val="24"/>
        </w:rPr>
        <w:t xml:space="preserve"> </w:t>
      </w:r>
      <w:r w:rsidR="00D4016D" w:rsidRPr="00673F2E">
        <w:rPr>
          <w:rFonts w:ascii="Times New Roman" w:hAnsi="Times New Roman" w:cs="Times New Roman"/>
          <w:color w:val="000000" w:themeColor="text1"/>
          <w:sz w:val="24"/>
          <w:szCs w:val="24"/>
        </w:rPr>
        <w:t xml:space="preserve">Según nuestro parecer, </w:t>
      </w:r>
      <w:r w:rsidRPr="00673F2E">
        <w:rPr>
          <w:rFonts w:ascii="Times New Roman" w:hAnsi="Times New Roman" w:cs="Times New Roman"/>
          <w:color w:val="000000" w:themeColor="text1"/>
          <w:sz w:val="24"/>
          <w:szCs w:val="24"/>
        </w:rPr>
        <w:t xml:space="preserve">el debate no se ha focalizado en la parte central; </w:t>
      </w:r>
      <w:r w:rsidR="00D20B63" w:rsidRPr="00673F2E">
        <w:rPr>
          <w:rFonts w:ascii="Times New Roman" w:hAnsi="Times New Roman" w:cs="Times New Roman"/>
          <w:color w:val="000000" w:themeColor="text1"/>
          <w:sz w:val="24"/>
          <w:szCs w:val="24"/>
        </w:rPr>
        <w:t xml:space="preserve">por un lado, </w:t>
      </w:r>
      <w:r w:rsidRPr="00673F2E">
        <w:rPr>
          <w:rFonts w:ascii="Times New Roman" w:hAnsi="Times New Roman" w:cs="Times New Roman"/>
          <w:color w:val="000000" w:themeColor="text1"/>
          <w:sz w:val="24"/>
          <w:szCs w:val="24"/>
        </w:rPr>
        <w:t xml:space="preserve">ni la igualdad </w:t>
      </w:r>
      <w:r w:rsidR="00D20B63" w:rsidRPr="00673F2E">
        <w:rPr>
          <w:rFonts w:ascii="Times New Roman" w:hAnsi="Times New Roman" w:cs="Times New Roman"/>
          <w:color w:val="000000" w:themeColor="text1"/>
          <w:sz w:val="24"/>
          <w:szCs w:val="24"/>
        </w:rPr>
        <w:t xml:space="preserve">ni la no discriminación </w:t>
      </w:r>
      <w:r w:rsidRPr="00673F2E">
        <w:rPr>
          <w:rFonts w:ascii="Times New Roman" w:hAnsi="Times New Roman" w:cs="Times New Roman"/>
          <w:color w:val="000000" w:themeColor="text1"/>
          <w:sz w:val="24"/>
          <w:szCs w:val="24"/>
        </w:rPr>
        <w:t>puede</w:t>
      </w:r>
      <w:r w:rsidR="00D20B63" w:rsidRPr="00673F2E">
        <w:rPr>
          <w:rFonts w:ascii="Times New Roman" w:hAnsi="Times New Roman" w:cs="Times New Roman"/>
          <w:color w:val="000000" w:themeColor="text1"/>
          <w:sz w:val="24"/>
          <w:szCs w:val="24"/>
        </w:rPr>
        <w:t>n</w:t>
      </w:r>
      <w:r w:rsidRPr="00673F2E">
        <w:rPr>
          <w:rFonts w:ascii="Times New Roman" w:hAnsi="Times New Roman" w:cs="Times New Roman"/>
          <w:color w:val="000000" w:themeColor="text1"/>
          <w:sz w:val="24"/>
          <w:szCs w:val="24"/>
        </w:rPr>
        <w:t xml:space="preserve"> asentarse en </w:t>
      </w:r>
      <w:r w:rsidR="00D20B63" w:rsidRPr="00673F2E">
        <w:rPr>
          <w:rFonts w:ascii="Times New Roman" w:hAnsi="Times New Roman" w:cs="Times New Roman"/>
          <w:color w:val="000000" w:themeColor="text1"/>
          <w:sz w:val="24"/>
          <w:szCs w:val="24"/>
        </w:rPr>
        <w:t>la idea de libertad sin reglas, ni la idea de lo natural o biológico, es sólido soporte para restringir el libre albedrío.</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D20B63" w:rsidRPr="00673F2E" w:rsidRDefault="00D20B63"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Solamente para efectos de ubicar nuestro objeto de investigación adecuadamente, podemos afirmar que el punto álgido de</w:t>
      </w:r>
      <w:r w:rsidR="00D4016D" w:rsidRPr="00673F2E">
        <w:rPr>
          <w:rFonts w:ascii="Times New Roman" w:hAnsi="Times New Roman" w:cs="Times New Roman"/>
          <w:color w:val="000000" w:themeColor="text1"/>
          <w:sz w:val="24"/>
          <w:szCs w:val="24"/>
        </w:rPr>
        <w:t xml:space="preserve"> esta controversia</w:t>
      </w:r>
      <w:r w:rsidRPr="00673F2E">
        <w:rPr>
          <w:rFonts w:ascii="Times New Roman" w:hAnsi="Times New Roman" w:cs="Times New Roman"/>
          <w:color w:val="000000" w:themeColor="text1"/>
          <w:sz w:val="24"/>
          <w:szCs w:val="24"/>
        </w:rPr>
        <w:t xml:space="preserve">, se sitúa en la constitucionalidad de las instituciones que sirven para la vida humana plena. Lejos de cualquier asomo de homofobia, consideramos que las uniones de personas del mismo sexo </w:t>
      </w:r>
      <w:r w:rsidR="002E00E0" w:rsidRPr="00673F2E">
        <w:rPr>
          <w:rFonts w:ascii="Times New Roman" w:hAnsi="Times New Roman" w:cs="Times New Roman"/>
          <w:color w:val="000000" w:themeColor="text1"/>
          <w:sz w:val="24"/>
          <w:szCs w:val="24"/>
        </w:rPr>
        <w:t>son</w:t>
      </w:r>
      <w:r w:rsidRPr="00673F2E">
        <w:rPr>
          <w:rFonts w:ascii="Times New Roman" w:hAnsi="Times New Roman" w:cs="Times New Roman"/>
          <w:color w:val="000000" w:themeColor="text1"/>
          <w:sz w:val="24"/>
          <w:szCs w:val="24"/>
        </w:rPr>
        <w:t xml:space="preserve"> un asunto de la incumbencia absoluta de quienes esto </w:t>
      </w:r>
      <w:proofErr w:type="gramStart"/>
      <w:r w:rsidRPr="00673F2E">
        <w:rPr>
          <w:rFonts w:ascii="Times New Roman" w:hAnsi="Times New Roman" w:cs="Times New Roman"/>
          <w:color w:val="000000" w:themeColor="text1"/>
          <w:sz w:val="24"/>
          <w:szCs w:val="24"/>
        </w:rPr>
        <w:t>deciden</w:t>
      </w:r>
      <w:proofErr w:type="gramEnd"/>
      <w:r w:rsidRPr="00673F2E">
        <w:rPr>
          <w:rFonts w:ascii="Times New Roman" w:hAnsi="Times New Roman" w:cs="Times New Roman"/>
          <w:color w:val="000000" w:themeColor="text1"/>
          <w:sz w:val="24"/>
          <w:szCs w:val="24"/>
        </w:rPr>
        <w:t xml:space="preserve">. Cuestionable o no, el sentido en que la libertad puede ser ejercida (incluso abusada), lo cierto es que la </w:t>
      </w:r>
      <w:r w:rsidR="00D4016D" w:rsidRPr="00673F2E">
        <w:rPr>
          <w:rFonts w:ascii="Times New Roman" w:hAnsi="Times New Roman" w:cs="Times New Roman"/>
          <w:color w:val="000000" w:themeColor="text1"/>
          <w:sz w:val="24"/>
          <w:szCs w:val="24"/>
        </w:rPr>
        <w:t>temática</w:t>
      </w:r>
      <w:r w:rsidRPr="00673F2E">
        <w:rPr>
          <w:rFonts w:ascii="Times New Roman" w:hAnsi="Times New Roman" w:cs="Times New Roman"/>
          <w:color w:val="000000" w:themeColor="text1"/>
          <w:sz w:val="24"/>
          <w:szCs w:val="24"/>
        </w:rPr>
        <w:t xml:space="preserve"> que nos ocupa, desborda el ámbito de lo jurídico y de lo constitucional, para insertarse en el campo de la moral y del respeto a los principios señeros de la religión y de manera destacada, a los preceptos de la iglesia católica.</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A11214" w:rsidRPr="00673F2E" w:rsidRDefault="00D20B63"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Más allá de estas reglas y preceptos, lo que aquí nos interesa tratar es lo concerniente a la familia que, desde luego, pertenece a otro nivel de discusión, aun cuando su </w:t>
      </w:r>
      <w:r w:rsidR="00705789" w:rsidRPr="00673F2E">
        <w:rPr>
          <w:rFonts w:ascii="Times New Roman" w:hAnsi="Times New Roman" w:cs="Times New Roman"/>
          <w:color w:val="000000" w:themeColor="text1"/>
          <w:sz w:val="24"/>
          <w:szCs w:val="24"/>
        </w:rPr>
        <w:t>basa</w:t>
      </w:r>
      <w:r w:rsidRPr="00673F2E">
        <w:rPr>
          <w:rFonts w:ascii="Times New Roman" w:hAnsi="Times New Roman" w:cs="Times New Roman"/>
          <w:color w:val="000000" w:themeColor="text1"/>
          <w:sz w:val="24"/>
          <w:szCs w:val="24"/>
        </w:rPr>
        <w:t xml:space="preserve"> derive de la unión de dos personas</w:t>
      </w:r>
      <w:r w:rsidR="00A11214" w:rsidRPr="00673F2E">
        <w:rPr>
          <w:rFonts w:ascii="Times New Roman" w:hAnsi="Times New Roman" w:cs="Times New Roman"/>
          <w:color w:val="000000" w:themeColor="text1"/>
          <w:sz w:val="24"/>
          <w:szCs w:val="24"/>
        </w:rPr>
        <w:t xml:space="preserve">; si estas personas son homosexuales, bisexuales, heterosexuales, etc., esto es un asunto que nos parece, toca tangencialmente la cuestión que de manera central ocupará nuestro análisis. La parte </w:t>
      </w:r>
      <w:r w:rsidR="0092487C" w:rsidRPr="00673F2E">
        <w:rPr>
          <w:rFonts w:ascii="Times New Roman" w:hAnsi="Times New Roman" w:cs="Times New Roman"/>
          <w:color w:val="000000" w:themeColor="text1"/>
          <w:sz w:val="24"/>
          <w:szCs w:val="24"/>
        </w:rPr>
        <w:t>nodal</w:t>
      </w:r>
      <w:r w:rsidR="00A11214" w:rsidRPr="00673F2E">
        <w:rPr>
          <w:rFonts w:ascii="Times New Roman" w:hAnsi="Times New Roman" w:cs="Times New Roman"/>
          <w:color w:val="000000" w:themeColor="text1"/>
          <w:sz w:val="24"/>
          <w:szCs w:val="24"/>
        </w:rPr>
        <w:t xml:space="preserve"> está en la existencia de la familia como núcleo y </w:t>
      </w:r>
      <w:r w:rsidR="00705789" w:rsidRPr="00673F2E">
        <w:rPr>
          <w:rFonts w:ascii="Times New Roman" w:hAnsi="Times New Roman" w:cs="Times New Roman"/>
          <w:color w:val="000000" w:themeColor="text1"/>
          <w:sz w:val="24"/>
          <w:szCs w:val="24"/>
        </w:rPr>
        <w:t>contexto</w:t>
      </w:r>
      <w:r w:rsidR="00A11214" w:rsidRPr="00673F2E">
        <w:rPr>
          <w:rFonts w:ascii="Times New Roman" w:hAnsi="Times New Roman" w:cs="Times New Roman"/>
          <w:color w:val="000000" w:themeColor="text1"/>
          <w:sz w:val="24"/>
          <w:szCs w:val="24"/>
        </w:rPr>
        <w:t xml:space="preserve"> de cualquier posibilidad de desarrollo pleno. Sobre esto, los alegatos que sostienen que es preferible que los menores estén en un hogar de homosexuales que en un albergue, o que no está científicamente comprobado que el niño adoptado por homosexuales esté destinado a ser él mismo homosexual, </w:t>
      </w:r>
      <w:r w:rsidR="003319F4" w:rsidRPr="00673F2E">
        <w:rPr>
          <w:rFonts w:ascii="Times New Roman" w:hAnsi="Times New Roman" w:cs="Times New Roman"/>
          <w:color w:val="000000" w:themeColor="text1"/>
          <w:sz w:val="24"/>
          <w:szCs w:val="24"/>
        </w:rPr>
        <w:t>poco abonan a la cuestión que nos interesa abordar</w:t>
      </w:r>
      <w:r w:rsidR="00A11214" w:rsidRPr="00673F2E">
        <w:rPr>
          <w:rFonts w:ascii="Times New Roman" w:hAnsi="Times New Roman" w:cs="Times New Roman"/>
          <w:color w:val="000000" w:themeColor="text1"/>
          <w:sz w:val="24"/>
          <w:szCs w:val="24"/>
        </w:rPr>
        <w:t>.</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D87808" w:rsidRPr="00673F2E" w:rsidRDefault="003319F4"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Por eso y p</w:t>
      </w:r>
      <w:r w:rsidR="00A11214" w:rsidRPr="00673F2E">
        <w:rPr>
          <w:rFonts w:ascii="Times New Roman" w:hAnsi="Times New Roman" w:cs="Times New Roman"/>
          <w:color w:val="000000" w:themeColor="text1"/>
          <w:sz w:val="24"/>
          <w:szCs w:val="24"/>
        </w:rPr>
        <w:t>ara los efectos de nuestro estudio, dejamos de lado este debate, pues no sirve para delinear el sentido y alcances del derecho humano y fundamental a vivir en familia.</w:t>
      </w:r>
      <w:r w:rsidR="00D87808"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Nos parece suficiente con decir que</w:t>
      </w:r>
      <w:r w:rsidR="00D87808" w:rsidRPr="00673F2E">
        <w:rPr>
          <w:rFonts w:ascii="Times New Roman" w:hAnsi="Times New Roman" w:cs="Times New Roman"/>
          <w:color w:val="000000" w:themeColor="text1"/>
          <w:sz w:val="24"/>
          <w:szCs w:val="24"/>
        </w:rPr>
        <w:t xml:space="preserve"> ese derecho lo tiene todo ser humano; lo tienen los ancianos, las mujeres, los miserables de la calle, los migrantes, los homosexuales, los militares, los refugiados, etc. ¿Carecen de este derecho los hijos de las prostitutas</w:t>
      </w:r>
      <w:r w:rsidR="007B051B" w:rsidRPr="00673F2E">
        <w:rPr>
          <w:rFonts w:ascii="Times New Roman" w:hAnsi="Times New Roman" w:cs="Times New Roman"/>
          <w:color w:val="000000" w:themeColor="text1"/>
          <w:sz w:val="24"/>
          <w:szCs w:val="24"/>
        </w:rPr>
        <w:t xml:space="preserve"> o</w:t>
      </w:r>
      <w:r w:rsidR="00D87808" w:rsidRPr="00673F2E">
        <w:rPr>
          <w:rFonts w:ascii="Times New Roman" w:hAnsi="Times New Roman" w:cs="Times New Roman"/>
          <w:color w:val="000000" w:themeColor="text1"/>
          <w:sz w:val="24"/>
          <w:szCs w:val="24"/>
        </w:rPr>
        <w:t xml:space="preserve"> los hijos de narcotraficantes? </w:t>
      </w:r>
      <w:r w:rsidR="007B051B" w:rsidRPr="00673F2E">
        <w:rPr>
          <w:rFonts w:ascii="Times New Roman" w:hAnsi="Times New Roman" w:cs="Times New Roman"/>
          <w:color w:val="000000" w:themeColor="text1"/>
          <w:sz w:val="24"/>
          <w:szCs w:val="24"/>
        </w:rPr>
        <w:t xml:space="preserve">Creemos que no; en todo caso, no es correcto criminalizar a los hijos, y así como no se puede etiquetar a los hijos de prostitutas y delincuentes, tampoco es correcto estigmatizar al menor que vive en un hogar distinto al que constituyen las típicas familias nucleares. Ahora bien, no sobra puntualizar que un escenario es la vida de un menor en una familia nuclear, monoparental o ensamblada y otro contexto distinto es el caso de los niños que </w:t>
      </w:r>
      <w:r w:rsidR="007B051B" w:rsidRPr="00673F2E">
        <w:rPr>
          <w:rFonts w:ascii="Times New Roman" w:hAnsi="Times New Roman" w:cs="Times New Roman"/>
          <w:i/>
          <w:color w:val="000000" w:themeColor="text1"/>
          <w:sz w:val="24"/>
          <w:szCs w:val="24"/>
        </w:rPr>
        <w:t>ex profeso</w:t>
      </w:r>
      <w:r w:rsidR="007B051B" w:rsidRPr="00673F2E">
        <w:rPr>
          <w:rFonts w:ascii="Times New Roman" w:hAnsi="Times New Roman" w:cs="Times New Roman"/>
          <w:color w:val="000000" w:themeColor="text1"/>
          <w:sz w:val="24"/>
          <w:szCs w:val="24"/>
        </w:rPr>
        <w:t xml:space="preserve"> se pretende adoptar por dos personas del mismo sexo; desde luego, no nos referimos al caso de la madre soltera o las hermanas divorciadas que viven bajo el mismo techo con sus respectivos hijos y sobrinos; est</w:t>
      </w:r>
      <w:r w:rsidR="00705789" w:rsidRPr="00673F2E">
        <w:rPr>
          <w:rFonts w:ascii="Times New Roman" w:hAnsi="Times New Roman" w:cs="Times New Roman"/>
          <w:color w:val="000000" w:themeColor="text1"/>
          <w:sz w:val="24"/>
          <w:szCs w:val="24"/>
        </w:rPr>
        <w:t>e</w:t>
      </w:r>
      <w:r w:rsidR="007B051B" w:rsidRPr="00673F2E">
        <w:rPr>
          <w:rFonts w:ascii="Times New Roman" w:hAnsi="Times New Roman" w:cs="Times New Roman"/>
          <w:color w:val="000000" w:themeColor="text1"/>
          <w:sz w:val="24"/>
          <w:szCs w:val="24"/>
        </w:rPr>
        <w:t xml:space="preserve"> es un hecho que acontece de manera distinta al propósito expreso de dos homosexuales de adoptar a un niño o niña. </w:t>
      </w:r>
      <w:r w:rsidR="00D87808" w:rsidRPr="00673F2E">
        <w:rPr>
          <w:rFonts w:ascii="Times New Roman" w:hAnsi="Times New Roman" w:cs="Times New Roman"/>
          <w:color w:val="000000" w:themeColor="text1"/>
          <w:sz w:val="24"/>
          <w:szCs w:val="24"/>
        </w:rPr>
        <w:t>Como derecho universalmente reconocido, el derecho a vivir en una familia es irreductible. Desde luego, las condiciones óptimas para que la vida en familia pueda potenciar la vida humana, no se dan en todos estos casos</w:t>
      </w:r>
      <w:r w:rsidRPr="00673F2E">
        <w:rPr>
          <w:rFonts w:ascii="Times New Roman" w:hAnsi="Times New Roman" w:cs="Times New Roman"/>
          <w:color w:val="000000" w:themeColor="text1"/>
          <w:sz w:val="24"/>
          <w:szCs w:val="24"/>
        </w:rPr>
        <w:t>; es decir, no siempre los niños que viven en familias tradicionales, gozan de las mejores condiciones y tampoco los niños que viven en familias distintas están condenados a sufrir menoscabo en sus derechos humanos</w:t>
      </w:r>
      <w:r w:rsidR="00D87808"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La perspectiva científica sobre esto, tiene todavía mucho que decir.</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1744A7" w:rsidRPr="00673F2E" w:rsidRDefault="00D87808"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En lo que toca a nuestro estudio, la tesis central sostiene que el derecho humano a la familia es un derecho mayor, </w:t>
      </w:r>
      <w:r w:rsidRPr="00673F2E">
        <w:rPr>
          <w:rFonts w:ascii="Times New Roman" w:hAnsi="Times New Roman" w:cs="Times New Roman"/>
          <w:i/>
          <w:color w:val="000000" w:themeColor="text1"/>
          <w:sz w:val="24"/>
          <w:szCs w:val="24"/>
        </w:rPr>
        <w:t>un derecho-potencia</w:t>
      </w:r>
      <w:r w:rsidRPr="00673F2E">
        <w:rPr>
          <w:rFonts w:ascii="Times New Roman" w:hAnsi="Times New Roman" w:cs="Times New Roman"/>
          <w:color w:val="000000" w:themeColor="text1"/>
          <w:sz w:val="24"/>
          <w:szCs w:val="24"/>
        </w:rPr>
        <w:t xml:space="preserve"> que sirve de plataforma para el desarrollo y disfrute de otros derechos humanos.</w:t>
      </w:r>
      <w:r w:rsidR="00CF781C" w:rsidRPr="00673F2E">
        <w:rPr>
          <w:rFonts w:ascii="Times New Roman" w:hAnsi="Times New Roman" w:cs="Times New Roman"/>
          <w:color w:val="000000" w:themeColor="text1"/>
          <w:sz w:val="24"/>
          <w:szCs w:val="24"/>
        </w:rPr>
        <w:t xml:space="preserve"> E</w:t>
      </w:r>
      <w:r w:rsidR="007B051B" w:rsidRPr="00673F2E">
        <w:rPr>
          <w:rFonts w:ascii="Times New Roman" w:hAnsi="Times New Roman" w:cs="Times New Roman"/>
          <w:color w:val="000000" w:themeColor="text1"/>
          <w:sz w:val="24"/>
          <w:szCs w:val="24"/>
        </w:rPr>
        <w:t>n este orden de ideas, podemos afirmar de entrada que aunque todos los derechos humanos tienen similar naturaleza, hay algunos de estos que adquieren mayor relevancia</w:t>
      </w:r>
      <w:r w:rsidR="0008426C" w:rsidRPr="00673F2E">
        <w:rPr>
          <w:rFonts w:ascii="Times New Roman" w:hAnsi="Times New Roman" w:cs="Times New Roman"/>
          <w:color w:val="000000" w:themeColor="text1"/>
          <w:sz w:val="24"/>
          <w:szCs w:val="24"/>
        </w:rPr>
        <w:t xml:space="preserve"> en el contexto de </w:t>
      </w:r>
      <w:r w:rsidR="00D4016D" w:rsidRPr="00673F2E">
        <w:rPr>
          <w:rFonts w:ascii="Times New Roman" w:hAnsi="Times New Roman" w:cs="Times New Roman"/>
          <w:color w:val="000000" w:themeColor="text1"/>
          <w:sz w:val="24"/>
          <w:szCs w:val="24"/>
        </w:rPr>
        <w:t xml:space="preserve">su </w:t>
      </w:r>
      <w:r w:rsidR="0008426C" w:rsidRPr="00673F2E">
        <w:rPr>
          <w:rFonts w:ascii="Times New Roman" w:hAnsi="Times New Roman" w:cs="Times New Roman"/>
          <w:color w:val="000000" w:themeColor="text1"/>
          <w:sz w:val="24"/>
          <w:szCs w:val="24"/>
        </w:rPr>
        <w:t xml:space="preserve">potenciación; por eso, hemos identificado al </w:t>
      </w:r>
      <w:r w:rsidR="00557BA0" w:rsidRPr="00673F2E">
        <w:rPr>
          <w:rFonts w:ascii="Times New Roman" w:hAnsi="Times New Roman" w:cs="Times New Roman"/>
          <w:color w:val="000000" w:themeColor="text1"/>
          <w:sz w:val="24"/>
          <w:szCs w:val="24"/>
        </w:rPr>
        <w:t>“</w:t>
      </w:r>
      <w:r w:rsidR="0008426C" w:rsidRPr="00673F2E">
        <w:rPr>
          <w:rFonts w:ascii="Times New Roman" w:hAnsi="Times New Roman" w:cs="Times New Roman"/>
          <w:color w:val="000000" w:themeColor="text1"/>
          <w:sz w:val="24"/>
          <w:szCs w:val="24"/>
        </w:rPr>
        <w:t>derecho humano a la familia</w:t>
      </w:r>
      <w:r w:rsidR="00557BA0" w:rsidRPr="00673F2E">
        <w:rPr>
          <w:rFonts w:ascii="Times New Roman" w:hAnsi="Times New Roman" w:cs="Times New Roman"/>
          <w:color w:val="000000" w:themeColor="text1"/>
          <w:sz w:val="24"/>
          <w:szCs w:val="24"/>
        </w:rPr>
        <w:t>”</w:t>
      </w:r>
      <w:r w:rsidR="0008426C" w:rsidRPr="00673F2E">
        <w:rPr>
          <w:rFonts w:ascii="Times New Roman" w:hAnsi="Times New Roman" w:cs="Times New Roman"/>
          <w:color w:val="000000" w:themeColor="text1"/>
          <w:sz w:val="24"/>
          <w:szCs w:val="24"/>
        </w:rPr>
        <w:t xml:space="preserve"> como un</w:t>
      </w:r>
      <w:r w:rsidR="0008426C" w:rsidRPr="00673F2E">
        <w:rPr>
          <w:rFonts w:ascii="Times New Roman" w:hAnsi="Times New Roman" w:cs="Times New Roman"/>
          <w:i/>
          <w:color w:val="000000" w:themeColor="text1"/>
          <w:sz w:val="24"/>
          <w:szCs w:val="24"/>
        </w:rPr>
        <w:t xml:space="preserve"> derecho matriz</w:t>
      </w:r>
      <w:r w:rsidR="0008426C" w:rsidRPr="00673F2E">
        <w:rPr>
          <w:rFonts w:ascii="Times New Roman" w:hAnsi="Times New Roman" w:cs="Times New Roman"/>
          <w:color w:val="000000" w:themeColor="text1"/>
          <w:sz w:val="24"/>
          <w:szCs w:val="24"/>
        </w:rPr>
        <w:t xml:space="preserve"> y a la vez como un </w:t>
      </w:r>
      <w:r w:rsidR="0008426C" w:rsidRPr="00673F2E">
        <w:rPr>
          <w:rFonts w:ascii="Times New Roman" w:hAnsi="Times New Roman" w:cs="Times New Roman"/>
          <w:i/>
          <w:color w:val="000000" w:themeColor="text1"/>
          <w:sz w:val="24"/>
          <w:szCs w:val="24"/>
        </w:rPr>
        <w:t>derecho motriz</w:t>
      </w:r>
      <w:r w:rsidR="0041350E" w:rsidRPr="00673F2E">
        <w:rPr>
          <w:rFonts w:ascii="Times New Roman" w:hAnsi="Times New Roman" w:cs="Times New Roman"/>
          <w:i/>
          <w:color w:val="000000" w:themeColor="text1"/>
          <w:sz w:val="24"/>
          <w:szCs w:val="24"/>
        </w:rPr>
        <w:t xml:space="preserve">; </w:t>
      </w:r>
      <w:r w:rsidR="0041350E" w:rsidRPr="00673F2E">
        <w:rPr>
          <w:rFonts w:ascii="Times New Roman" w:hAnsi="Times New Roman" w:cs="Times New Roman"/>
          <w:color w:val="000000" w:themeColor="text1"/>
          <w:sz w:val="24"/>
          <w:szCs w:val="24"/>
        </w:rPr>
        <w:t xml:space="preserve">es un derecho </w:t>
      </w:r>
      <w:r w:rsidR="0041350E" w:rsidRPr="00673F2E">
        <w:rPr>
          <w:rFonts w:ascii="Times New Roman" w:hAnsi="Times New Roman" w:cs="Times New Roman"/>
          <w:i/>
          <w:color w:val="000000" w:themeColor="text1"/>
          <w:sz w:val="24"/>
          <w:szCs w:val="24"/>
        </w:rPr>
        <w:t xml:space="preserve">matriz </w:t>
      </w:r>
      <w:r w:rsidR="0041350E" w:rsidRPr="00673F2E">
        <w:rPr>
          <w:rFonts w:ascii="Times New Roman" w:hAnsi="Times New Roman" w:cs="Times New Roman"/>
          <w:color w:val="000000" w:themeColor="text1"/>
          <w:sz w:val="24"/>
          <w:szCs w:val="24"/>
        </w:rPr>
        <w:t xml:space="preserve">porque es un derecho central; es </w:t>
      </w:r>
      <w:r w:rsidR="0041350E" w:rsidRPr="00673F2E">
        <w:rPr>
          <w:rFonts w:ascii="Times New Roman" w:hAnsi="Times New Roman" w:cs="Times New Roman"/>
          <w:i/>
          <w:color w:val="000000" w:themeColor="text1"/>
          <w:sz w:val="24"/>
          <w:szCs w:val="24"/>
        </w:rPr>
        <w:t>motriz</w:t>
      </w:r>
      <w:r w:rsidR="0041350E" w:rsidRPr="00673F2E">
        <w:rPr>
          <w:rFonts w:ascii="Times New Roman" w:hAnsi="Times New Roman" w:cs="Times New Roman"/>
          <w:color w:val="000000" w:themeColor="text1"/>
          <w:sz w:val="24"/>
          <w:szCs w:val="24"/>
        </w:rPr>
        <w:t xml:space="preserve"> porque sirve como impulso para otros derechos</w:t>
      </w:r>
      <w:r w:rsidR="0008426C" w:rsidRPr="00673F2E">
        <w:rPr>
          <w:rFonts w:ascii="Times New Roman" w:hAnsi="Times New Roman" w:cs="Times New Roman"/>
          <w:color w:val="000000" w:themeColor="text1"/>
          <w:sz w:val="24"/>
          <w:szCs w:val="24"/>
        </w:rPr>
        <w:t>.</w:t>
      </w:r>
      <w:r w:rsidR="001776C1" w:rsidRPr="00673F2E">
        <w:rPr>
          <w:rFonts w:ascii="Times New Roman" w:hAnsi="Times New Roman" w:cs="Times New Roman"/>
          <w:color w:val="000000" w:themeColor="text1"/>
          <w:sz w:val="24"/>
          <w:szCs w:val="24"/>
        </w:rPr>
        <w:t xml:space="preserve"> </w:t>
      </w:r>
      <w:r w:rsidR="0008426C" w:rsidRPr="00673F2E">
        <w:rPr>
          <w:rFonts w:ascii="Times New Roman" w:hAnsi="Times New Roman" w:cs="Times New Roman"/>
          <w:color w:val="000000" w:themeColor="text1"/>
          <w:sz w:val="24"/>
          <w:szCs w:val="24"/>
        </w:rPr>
        <w:t xml:space="preserve">Sin ánimo de contribuir a la polarización señalada al principio, nos parece que más allá de la libertad y la igualdad, </w:t>
      </w:r>
      <w:r w:rsidR="00CF781C" w:rsidRPr="00673F2E">
        <w:rPr>
          <w:rFonts w:ascii="Times New Roman" w:hAnsi="Times New Roman" w:cs="Times New Roman"/>
          <w:color w:val="000000" w:themeColor="text1"/>
          <w:sz w:val="24"/>
          <w:szCs w:val="24"/>
        </w:rPr>
        <w:t>“</w:t>
      </w:r>
      <w:r w:rsidR="0008426C" w:rsidRPr="00673F2E">
        <w:rPr>
          <w:rFonts w:ascii="Times New Roman" w:hAnsi="Times New Roman" w:cs="Times New Roman"/>
          <w:color w:val="000000" w:themeColor="text1"/>
          <w:sz w:val="24"/>
          <w:szCs w:val="24"/>
        </w:rPr>
        <w:t>el derecho a la familia</w:t>
      </w:r>
      <w:r w:rsidR="00CF781C" w:rsidRPr="00673F2E">
        <w:rPr>
          <w:rFonts w:ascii="Times New Roman" w:hAnsi="Times New Roman" w:cs="Times New Roman"/>
          <w:color w:val="000000" w:themeColor="text1"/>
          <w:sz w:val="24"/>
          <w:szCs w:val="24"/>
        </w:rPr>
        <w:t>”</w:t>
      </w:r>
      <w:r w:rsidR="0008426C" w:rsidRPr="00673F2E">
        <w:rPr>
          <w:rFonts w:ascii="Times New Roman" w:hAnsi="Times New Roman" w:cs="Times New Roman"/>
          <w:color w:val="000000" w:themeColor="text1"/>
          <w:sz w:val="24"/>
          <w:szCs w:val="24"/>
        </w:rPr>
        <w:t xml:space="preserve"> es un derecho humano, universal, progresivo y en expansión que debe alcanzarnos a todos, independientemente de las circunstancias personales de cada cual.</w:t>
      </w:r>
      <w:r w:rsidR="001776C1" w:rsidRPr="00673F2E">
        <w:rPr>
          <w:rFonts w:ascii="Times New Roman" w:hAnsi="Times New Roman" w:cs="Times New Roman"/>
          <w:color w:val="000000" w:themeColor="text1"/>
          <w:sz w:val="24"/>
          <w:szCs w:val="24"/>
        </w:rPr>
        <w:t xml:space="preserve"> </w:t>
      </w:r>
      <w:r w:rsidR="005E43EC" w:rsidRPr="00673F2E">
        <w:rPr>
          <w:rFonts w:ascii="Times New Roman" w:hAnsi="Times New Roman" w:cs="Times New Roman"/>
          <w:color w:val="000000" w:themeColor="text1"/>
          <w:sz w:val="24"/>
          <w:szCs w:val="24"/>
        </w:rPr>
        <w:t>A fin de cuentas, la familia</w:t>
      </w:r>
      <w:r w:rsidR="001744A7" w:rsidRPr="00673F2E">
        <w:rPr>
          <w:rFonts w:ascii="Times New Roman" w:hAnsi="Times New Roman" w:cs="Times New Roman"/>
          <w:color w:val="000000" w:themeColor="text1"/>
          <w:sz w:val="24"/>
          <w:szCs w:val="24"/>
        </w:rPr>
        <w:t xml:space="preserve"> es</w:t>
      </w:r>
      <w:r w:rsidR="005E43EC" w:rsidRPr="00673F2E">
        <w:rPr>
          <w:rFonts w:ascii="Times New Roman" w:hAnsi="Times New Roman" w:cs="Times New Roman"/>
          <w:color w:val="000000" w:themeColor="text1"/>
          <w:sz w:val="24"/>
          <w:szCs w:val="24"/>
        </w:rPr>
        <w:t>,</w:t>
      </w:r>
      <w:r w:rsidR="001744A7" w:rsidRPr="00673F2E">
        <w:rPr>
          <w:rFonts w:ascii="Times New Roman" w:hAnsi="Times New Roman" w:cs="Times New Roman"/>
          <w:color w:val="000000" w:themeColor="text1"/>
          <w:sz w:val="24"/>
          <w:szCs w:val="24"/>
        </w:rPr>
        <w:t xml:space="preserve"> y no ha dejado de ser, el cobijo y </w:t>
      </w:r>
      <w:r w:rsidR="00D36778" w:rsidRPr="00673F2E">
        <w:rPr>
          <w:rFonts w:ascii="Times New Roman" w:hAnsi="Times New Roman" w:cs="Times New Roman"/>
          <w:color w:val="000000" w:themeColor="text1"/>
          <w:sz w:val="24"/>
          <w:szCs w:val="24"/>
        </w:rPr>
        <w:t>ambiente</w:t>
      </w:r>
      <w:r w:rsidR="001744A7" w:rsidRPr="00673F2E">
        <w:rPr>
          <w:rFonts w:ascii="Times New Roman" w:hAnsi="Times New Roman" w:cs="Times New Roman"/>
          <w:color w:val="000000" w:themeColor="text1"/>
          <w:sz w:val="24"/>
          <w:szCs w:val="24"/>
        </w:rPr>
        <w:t xml:space="preserve"> natural para el desarrollo humano; su ausencia o debilidad, hace difícil, cuando no nugatoria, la vida humana</w:t>
      </w:r>
      <w:r w:rsidR="00B146B6" w:rsidRPr="00673F2E">
        <w:rPr>
          <w:rFonts w:ascii="Times New Roman" w:hAnsi="Times New Roman" w:cs="Times New Roman"/>
          <w:color w:val="000000" w:themeColor="text1"/>
          <w:sz w:val="24"/>
          <w:szCs w:val="24"/>
        </w:rPr>
        <w:t>.</w:t>
      </w:r>
      <w:r w:rsidR="00936F49" w:rsidRPr="00673F2E">
        <w:rPr>
          <w:rStyle w:val="Refdenotaalpie"/>
          <w:rFonts w:ascii="Times New Roman" w:hAnsi="Times New Roman" w:cs="Times New Roman"/>
          <w:i/>
          <w:color w:val="000000" w:themeColor="text1"/>
          <w:sz w:val="24"/>
          <w:szCs w:val="24"/>
        </w:rPr>
        <w:footnoteReference w:id="2"/>
      </w:r>
      <w:r w:rsidR="000B04F5" w:rsidRPr="00673F2E">
        <w:rPr>
          <w:rFonts w:ascii="Times New Roman" w:hAnsi="Times New Roman" w:cs="Times New Roman"/>
          <w:color w:val="000000" w:themeColor="text1"/>
          <w:sz w:val="24"/>
          <w:szCs w:val="24"/>
        </w:rPr>
        <w:t xml:space="preserve"> </w:t>
      </w:r>
      <w:r w:rsidR="001744A7" w:rsidRPr="00673F2E">
        <w:rPr>
          <w:rFonts w:ascii="Times New Roman" w:hAnsi="Times New Roman" w:cs="Times New Roman"/>
          <w:color w:val="000000" w:themeColor="text1"/>
          <w:sz w:val="24"/>
          <w:szCs w:val="24"/>
        </w:rPr>
        <w:t>Vale como advertencia, decir que no se trata de un estudio de antropología</w:t>
      </w:r>
      <w:r w:rsidR="00C2061B" w:rsidRPr="00673F2E">
        <w:rPr>
          <w:rFonts w:ascii="Times New Roman" w:hAnsi="Times New Roman" w:cs="Times New Roman"/>
          <w:color w:val="000000" w:themeColor="text1"/>
          <w:sz w:val="24"/>
          <w:szCs w:val="24"/>
        </w:rPr>
        <w:t>,</w:t>
      </w:r>
      <w:r w:rsidR="001744A7" w:rsidRPr="00673F2E">
        <w:rPr>
          <w:rFonts w:ascii="Times New Roman" w:hAnsi="Times New Roman" w:cs="Times New Roman"/>
          <w:color w:val="000000" w:themeColor="text1"/>
          <w:sz w:val="24"/>
          <w:szCs w:val="24"/>
        </w:rPr>
        <w:t xml:space="preserve"> </w:t>
      </w:r>
      <w:r w:rsidR="00C2061B" w:rsidRPr="00673F2E">
        <w:rPr>
          <w:rFonts w:ascii="Times New Roman" w:hAnsi="Times New Roman" w:cs="Times New Roman"/>
          <w:color w:val="000000" w:themeColor="text1"/>
          <w:sz w:val="24"/>
          <w:szCs w:val="24"/>
        </w:rPr>
        <w:t xml:space="preserve">etnografía </w:t>
      </w:r>
      <w:r w:rsidR="00C60E6F" w:rsidRPr="00673F2E">
        <w:rPr>
          <w:rFonts w:ascii="Times New Roman" w:hAnsi="Times New Roman" w:cs="Times New Roman"/>
          <w:color w:val="000000" w:themeColor="text1"/>
          <w:sz w:val="24"/>
          <w:szCs w:val="24"/>
        </w:rPr>
        <w:t>o d</w:t>
      </w:r>
      <w:r w:rsidR="00C2061B" w:rsidRPr="00673F2E">
        <w:rPr>
          <w:rFonts w:ascii="Times New Roman" w:hAnsi="Times New Roman" w:cs="Times New Roman"/>
          <w:color w:val="000000" w:themeColor="text1"/>
          <w:sz w:val="24"/>
          <w:szCs w:val="24"/>
        </w:rPr>
        <w:t xml:space="preserve">e </w:t>
      </w:r>
      <w:r w:rsidR="001744A7" w:rsidRPr="00673F2E">
        <w:rPr>
          <w:rFonts w:ascii="Times New Roman" w:hAnsi="Times New Roman" w:cs="Times New Roman"/>
          <w:color w:val="000000" w:themeColor="text1"/>
          <w:sz w:val="24"/>
          <w:szCs w:val="24"/>
        </w:rPr>
        <w:t xml:space="preserve">corte sociológico, sino estrictamente jurídico </w:t>
      </w:r>
      <w:r w:rsidR="00C60E6F" w:rsidRPr="00673F2E">
        <w:rPr>
          <w:rFonts w:ascii="Times New Roman" w:hAnsi="Times New Roman" w:cs="Times New Roman"/>
          <w:color w:val="000000" w:themeColor="text1"/>
          <w:sz w:val="24"/>
          <w:szCs w:val="24"/>
        </w:rPr>
        <w:t>(</w:t>
      </w:r>
      <w:r w:rsidR="001744A7" w:rsidRPr="00673F2E">
        <w:rPr>
          <w:rFonts w:ascii="Times New Roman" w:hAnsi="Times New Roman" w:cs="Times New Roman"/>
          <w:color w:val="000000" w:themeColor="text1"/>
          <w:sz w:val="24"/>
          <w:szCs w:val="24"/>
        </w:rPr>
        <w:t>por más qu</w:t>
      </w:r>
      <w:r w:rsidR="00ED11BC" w:rsidRPr="00673F2E">
        <w:rPr>
          <w:rFonts w:ascii="Times New Roman" w:hAnsi="Times New Roman" w:cs="Times New Roman"/>
          <w:color w:val="000000" w:themeColor="text1"/>
          <w:sz w:val="24"/>
          <w:szCs w:val="24"/>
        </w:rPr>
        <w:t xml:space="preserve">e en él existan incidencias </w:t>
      </w:r>
      <w:proofErr w:type="spellStart"/>
      <w:r w:rsidR="00ED11BC" w:rsidRPr="00673F2E">
        <w:rPr>
          <w:rFonts w:ascii="Times New Roman" w:hAnsi="Times New Roman" w:cs="Times New Roman"/>
          <w:color w:val="000000" w:themeColor="text1"/>
          <w:sz w:val="24"/>
          <w:szCs w:val="24"/>
        </w:rPr>
        <w:t>tran</w:t>
      </w:r>
      <w:r w:rsidR="001744A7" w:rsidRPr="00673F2E">
        <w:rPr>
          <w:rFonts w:ascii="Times New Roman" w:hAnsi="Times New Roman" w:cs="Times New Roman"/>
          <w:color w:val="000000" w:themeColor="text1"/>
          <w:sz w:val="24"/>
          <w:szCs w:val="24"/>
        </w:rPr>
        <w:t>sdisciplinarias</w:t>
      </w:r>
      <w:proofErr w:type="spellEnd"/>
      <w:r w:rsidR="00C60E6F" w:rsidRPr="00673F2E">
        <w:rPr>
          <w:rFonts w:ascii="Times New Roman" w:hAnsi="Times New Roman" w:cs="Times New Roman"/>
          <w:color w:val="000000" w:themeColor="text1"/>
          <w:sz w:val="24"/>
          <w:szCs w:val="24"/>
        </w:rPr>
        <w:t>)</w:t>
      </w:r>
      <w:r w:rsidR="001744A7" w:rsidRPr="00673F2E">
        <w:rPr>
          <w:rFonts w:ascii="Times New Roman" w:hAnsi="Times New Roman" w:cs="Times New Roman"/>
          <w:color w:val="000000" w:themeColor="text1"/>
          <w:sz w:val="24"/>
          <w:szCs w:val="24"/>
        </w:rPr>
        <w:t xml:space="preserve"> que intenta eslabonar el concepto familia con los derechos humanos que se conectan o confluyen en esta institución humana.</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0C5E91" w:rsidRPr="00673F2E" w:rsidRDefault="000C5E91"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La ruta a seguir, inicia con un breve recorrido conceptual para ubicar adecuadamente nuestro objeto de estudio; continuamos con la delimitación teórica necesaria para apuntalar el </w:t>
      </w:r>
      <w:r w:rsidRPr="00673F2E">
        <w:rPr>
          <w:rFonts w:ascii="Times New Roman" w:hAnsi="Times New Roman" w:cs="Times New Roman"/>
          <w:color w:val="000000" w:themeColor="text1"/>
          <w:sz w:val="24"/>
          <w:szCs w:val="24"/>
        </w:rPr>
        <w:lastRenderedPageBreak/>
        <w:t xml:space="preserve">desarrollo de la cuestión, en donde destaca el ejercicio heurístico encaminado a generar una nueva orientación de los derechos humanos que se vinculan con el </w:t>
      </w:r>
      <w:r w:rsidRPr="00673F2E">
        <w:rPr>
          <w:rFonts w:ascii="Times New Roman" w:hAnsi="Times New Roman" w:cs="Times New Roman"/>
          <w:i/>
          <w:color w:val="000000" w:themeColor="text1"/>
          <w:sz w:val="24"/>
          <w:szCs w:val="24"/>
        </w:rPr>
        <w:t>ser</w:t>
      </w:r>
      <w:r w:rsidRPr="00673F2E">
        <w:rPr>
          <w:rFonts w:ascii="Times New Roman" w:hAnsi="Times New Roman" w:cs="Times New Roman"/>
          <w:color w:val="000000" w:themeColor="text1"/>
          <w:sz w:val="24"/>
          <w:szCs w:val="24"/>
        </w:rPr>
        <w:t xml:space="preserve"> de la familia; sigue la revisión del estado de la cuestión en materia de derecho positivo en los marcos nacional e internacional y desemboca en el análisis de la proyección pragmática del derecho en estudio; </w:t>
      </w:r>
      <w:r w:rsidR="00B36856" w:rsidRPr="00673F2E">
        <w:rPr>
          <w:rFonts w:ascii="Times New Roman" w:hAnsi="Times New Roman" w:cs="Times New Roman"/>
          <w:color w:val="000000" w:themeColor="text1"/>
          <w:sz w:val="24"/>
          <w:szCs w:val="24"/>
        </w:rPr>
        <w:t xml:space="preserve">finalmente </w:t>
      </w:r>
      <w:r w:rsidRPr="00673F2E">
        <w:rPr>
          <w:rFonts w:ascii="Times New Roman" w:hAnsi="Times New Roman" w:cs="Times New Roman"/>
          <w:color w:val="000000" w:themeColor="text1"/>
          <w:sz w:val="24"/>
          <w:szCs w:val="24"/>
        </w:rPr>
        <w:t>concluimos con algunos trazos propositivos que esperamos sean útiles para ulteriores desarrollos sobre e</w:t>
      </w:r>
      <w:r w:rsidR="00C60E6F" w:rsidRPr="00673F2E">
        <w:rPr>
          <w:rFonts w:ascii="Times New Roman" w:hAnsi="Times New Roman" w:cs="Times New Roman"/>
          <w:color w:val="000000" w:themeColor="text1"/>
          <w:sz w:val="24"/>
          <w:szCs w:val="24"/>
        </w:rPr>
        <w:t>ste tópico</w:t>
      </w:r>
      <w:r w:rsidRPr="00673F2E">
        <w:rPr>
          <w:rFonts w:ascii="Times New Roman" w:hAnsi="Times New Roman" w:cs="Times New Roman"/>
          <w:color w:val="000000" w:themeColor="text1"/>
          <w:sz w:val="24"/>
          <w:szCs w:val="24"/>
        </w:rPr>
        <w:t>.</w:t>
      </w:r>
    </w:p>
    <w:p w:rsidR="00F500C5" w:rsidRPr="00673F2E" w:rsidRDefault="00F500C5" w:rsidP="00675363">
      <w:pPr>
        <w:spacing w:after="0" w:line="480" w:lineRule="auto"/>
        <w:jc w:val="both"/>
        <w:rPr>
          <w:rFonts w:ascii="Times New Roman" w:hAnsi="Times New Roman" w:cs="Times New Roman"/>
          <w:color w:val="000000" w:themeColor="text1"/>
          <w:sz w:val="24"/>
          <w:szCs w:val="24"/>
        </w:rPr>
      </w:pPr>
    </w:p>
    <w:p w:rsidR="001744A7" w:rsidRPr="00673F2E" w:rsidRDefault="00C60E6F" w:rsidP="00675363">
      <w:pPr>
        <w:spacing w:after="0" w:line="480" w:lineRule="auto"/>
        <w:jc w:val="center"/>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II. LA FAMILIA: CONCEPTO, VULNERABILIDAD Y LÍMITES</w:t>
      </w:r>
    </w:p>
    <w:p w:rsidR="00ED11BC" w:rsidRPr="00673F2E" w:rsidRDefault="001744A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Sobre el concepto familia hay incontables acercamientos. Bástenos para efectos de este trabajo, con citar dos que delinean</w:t>
      </w:r>
      <w:r w:rsidR="004F1E16" w:rsidRPr="00673F2E">
        <w:rPr>
          <w:rFonts w:ascii="Times New Roman" w:hAnsi="Times New Roman" w:cs="Times New Roman"/>
          <w:color w:val="000000" w:themeColor="text1"/>
          <w:sz w:val="24"/>
          <w:szCs w:val="24"/>
        </w:rPr>
        <w:t xml:space="preserve"> a su vez</w:t>
      </w:r>
      <w:r w:rsidRPr="00673F2E">
        <w:rPr>
          <w:rFonts w:ascii="Times New Roman" w:hAnsi="Times New Roman" w:cs="Times New Roman"/>
          <w:color w:val="000000" w:themeColor="text1"/>
          <w:sz w:val="24"/>
          <w:szCs w:val="24"/>
        </w:rPr>
        <w:t xml:space="preserve">, dos concepciones ciertamente opuestas. Una señala que: </w:t>
      </w:r>
      <w:r w:rsidRPr="00673F2E">
        <w:rPr>
          <w:rFonts w:ascii="Times New Roman" w:hAnsi="Times New Roman" w:cs="Times New Roman"/>
          <w:i/>
          <w:color w:val="000000" w:themeColor="text1"/>
          <w:sz w:val="24"/>
          <w:szCs w:val="24"/>
        </w:rPr>
        <w:t>“la familia como santuario de la vida es el lugar donde madura la vocación humana y cristiana y es el elemento unificador de la sociedad.”</w:t>
      </w:r>
      <w:r w:rsidRPr="00673F2E">
        <w:rPr>
          <w:rStyle w:val="Refdenotaalpie"/>
          <w:rFonts w:ascii="Times New Roman" w:hAnsi="Times New Roman" w:cs="Times New Roman"/>
          <w:i/>
          <w:color w:val="000000" w:themeColor="text1"/>
          <w:sz w:val="24"/>
          <w:szCs w:val="24"/>
        </w:rPr>
        <w:footnoteReference w:id="3"/>
      </w:r>
      <w:r w:rsidR="000B04F5" w:rsidRPr="00673F2E">
        <w:rPr>
          <w:rFonts w:ascii="Times New Roman" w:hAnsi="Times New Roman" w:cs="Times New Roman"/>
          <w:i/>
          <w:color w:val="000000" w:themeColor="text1"/>
          <w:sz w:val="24"/>
          <w:szCs w:val="24"/>
        </w:rPr>
        <w:t xml:space="preserve"> </w:t>
      </w:r>
      <w:r w:rsidRPr="00673F2E">
        <w:rPr>
          <w:rFonts w:ascii="Times New Roman" w:hAnsi="Times New Roman" w:cs="Times New Roman"/>
          <w:color w:val="000000" w:themeColor="text1"/>
          <w:sz w:val="24"/>
          <w:szCs w:val="24"/>
        </w:rPr>
        <w:t xml:space="preserve">Otra nos dice que: </w:t>
      </w:r>
      <w:r w:rsidRPr="00673F2E">
        <w:rPr>
          <w:rFonts w:ascii="Times New Roman" w:hAnsi="Times New Roman" w:cs="Times New Roman"/>
          <w:i/>
          <w:color w:val="000000" w:themeColor="text1"/>
          <w:sz w:val="24"/>
          <w:szCs w:val="24"/>
        </w:rPr>
        <w:t>“La familia es un grupo social, organizado como un sistema abierto, constituido por un número variable de miembros que en la mayoría de los casos conviven en un mismo lugar, vinculados por lazos ya sean consanguíneos, legales y/o de afinidad.”</w:t>
      </w:r>
      <w:r w:rsidRPr="00673F2E">
        <w:rPr>
          <w:rStyle w:val="Refdenotaalpie"/>
          <w:rFonts w:ascii="Times New Roman" w:hAnsi="Times New Roman" w:cs="Times New Roman"/>
          <w:i/>
          <w:color w:val="000000" w:themeColor="text1"/>
          <w:sz w:val="24"/>
          <w:szCs w:val="24"/>
        </w:rPr>
        <w:footnoteReference w:id="4"/>
      </w:r>
      <w:r w:rsidR="000C5E91" w:rsidRPr="00673F2E">
        <w:rPr>
          <w:rFonts w:ascii="Times New Roman" w:hAnsi="Times New Roman" w:cs="Times New Roman"/>
          <w:color w:val="000000" w:themeColor="text1"/>
          <w:sz w:val="24"/>
          <w:szCs w:val="24"/>
        </w:rPr>
        <w:t xml:space="preserve">En el primer caso que asume una orientación religiosa, la liga con el concepto de matrimonio es evidente y </w:t>
      </w:r>
      <w:r w:rsidR="00ED2E14" w:rsidRPr="00673F2E">
        <w:rPr>
          <w:rFonts w:ascii="Times New Roman" w:hAnsi="Times New Roman" w:cs="Times New Roman"/>
          <w:color w:val="000000" w:themeColor="text1"/>
          <w:sz w:val="24"/>
          <w:szCs w:val="24"/>
        </w:rPr>
        <w:t>a la vez decisiv</w:t>
      </w:r>
      <w:r w:rsidR="000C5E91" w:rsidRPr="00673F2E">
        <w:rPr>
          <w:rFonts w:ascii="Times New Roman" w:hAnsi="Times New Roman" w:cs="Times New Roman"/>
          <w:color w:val="000000" w:themeColor="text1"/>
          <w:sz w:val="24"/>
          <w:szCs w:val="24"/>
        </w:rPr>
        <w:t>a. En el segundo, se advierte una visión muy abierta y, por lo mismo, poco precisa.</w:t>
      </w:r>
      <w:r w:rsidR="00ED11BC" w:rsidRPr="00673F2E">
        <w:rPr>
          <w:rFonts w:ascii="Times New Roman" w:hAnsi="Times New Roman" w:cs="Times New Roman"/>
          <w:color w:val="000000" w:themeColor="text1"/>
          <w:sz w:val="24"/>
          <w:szCs w:val="24"/>
        </w:rPr>
        <w:t xml:space="preserve"> </w:t>
      </w:r>
      <w:r w:rsidR="000C5E91" w:rsidRPr="00673F2E">
        <w:rPr>
          <w:rFonts w:ascii="Times New Roman" w:hAnsi="Times New Roman" w:cs="Times New Roman"/>
          <w:color w:val="000000" w:themeColor="text1"/>
          <w:sz w:val="24"/>
          <w:szCs w:val="24"/>
        </w:rPr>
        <w:t xml:space="preserve">Los conceptos antes referidos, solamente tratan de llamar la atención sobre </w:t>
      </w:r>
      <w:r w:rsidR="00A87869" w:rsidRPr="00673F2E">
        <w:rPr>
          <w:rFonts w:ascii="Times New Roman" w:hAnsi="Times New Roman" w:cs="Times New Roman"/>
          <w:color w:val="000000" w:themeColor="text1"/>
          <w:sz w:val="24"/>
          <w:szCs w:val="24"/>
        </w:rPr>
        <w:t>la disputa</w:t>
      </w:r>
      <w:r w:rsidR="000C5E91" w:rsidRPr="00673F2E">
        <w:rPr>
          <w:rFonts w:ascii="Times New Roman" w:hAnsi="Times New Roman" w:cs="Times New Roman"/>
          <w:color w:val="000000" w:themeColor="text1"/>
          <w:sz w:val="24"/>
          <w:szCs w:val="24"/>
        </w:rPr>
        <w:t xml:space="preserve"> que tiene lugar en el intento por aprehender adecuadamente el tema que nos ocupa. </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DD1235" w:rsidRPr="00673F2E" w:rsidRDefault="000C5E91"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La familia </w:t>
      </w:r>
      <w:r w:rsidR="00864A83" w:rsidRPr="00673F2E">
        <w:rPr>
          <w:rFonts w:ascii="Times New Roman" w:hAnsi="Times New Roman" w:cs="Times New Roman"/>
          <w:color w:val="000000" w:themeColor="text1"/>
          <w:sz w:val="24"/>
          <w:szCs w:val="24"/>
        </w:rPr>
        <w:t xml:space="preserve">o mejor dicho, los </w:t>
      </w:r>
      <w:r w:rsidR="00864A83" w:rsidRPr="00673F2E">
        <w:rPr>
          <w:rFonts w:ascii="Times New Roman" w:hAnsi="Times New Roman" w:cs="Times New Roman"/>
          <w:i/>
          <w:color w:val="000000" w:themeColor="text1"/>
          <w:sz w:val="24"/>
          <w:szCs w:val="24"/>
        </w:rPr>
        <w:t>distintos tipos de familias</w:t>
      </w:r>
      <w:r w:rsidR="00864A83"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es un asunto de gran complejidad</w:t>
      </w:r>
      <w:r w:rsidR="00864A83" w:rsidRPr="00673F2E">
        <w:rPr>
          <w:rFonts w:ascii="Times New Roman" w:hAnsi="Times New Roman" w:cs="Times New Roman"/>
          <w:color w:val="000000" w:themeColor="text1"/>
          <w:sz w:val="24"/>
          <w:szCs w:val="24"/>
        </w:rPr>
        <w:t xml:space="preserve">. Por eso, como dicen </w:t>
      </w:r>
      <w:proofErr w:type="spellStart"/>
      <w:r w:rsidR="00864A83" w:rsidRPr="00673F2E">
        <w:rPr>
          <w:rFonts w:ascii="Times New Roman" w:hAnsi="Times New Roman" w:cs="Times New Roman"/>
          <w:color w:val="000000" w:themeColor="text1"/>
          <w:sz w:val="24"/>
          <w:szCs w:val="24"/>
        </w:rPr>
        <w:t>Grosman</w:t>
      </w:r>
      <w:proofErr w:type="spellEnd"/>
      <w:r w:rsidR="00864A83" w:rsidRPr="00673F2E">
        <w:rPr>
          <w:rFonts w:ascii="Times New Roman" w:hAnsi="Times New Roman" w:cs="Times New Roman"/>
          <w:color w:val="000000" w:themeColor="text1"/>
          <w:sz w:val="24"/>
          <w:szCs w:val="24"/>
        </w:rPr>
        <w:t xml:space="preserve"> y Martínez: </w:t>
      </w:r>
      <w:r w:rsidR="00864A83" w:rsidRPr="00673F2E">
        <w:rPr>
          <w:rFonts w:ascii="Times New Roman" w:hAnsi="Times New Roman" w:cs="Times New Roman"/>
          <w:i/>
          <w:color w:val="000000" w:themeColor="text1"/>
          <w:sz w:val="24"/>
          <w:szCs w:val="24"/>
        </w:rPr>
        <w:t>“El reconocimiento de tipos familiares diversos y su expresión en los discursos del saber, al darles legitimidad y desnudar mitos, actúa en el dominio de las conductas, valores y representaciones sociales. Representa, igualmente, la afirmación del principio democrático que exige el respeto por las diferencias</w:t>
      </w:r>
      <w:r w:rsidR="00C60E6F" w:rsidRPr="00673F2E">
        <w:rPr>
          <w:rFonts w:ascii="Times New Roman" w:hAnsi="Times New Roman" w:cs="Times New Roman"/>
          <w:i/>
          <w:color w:val="000000" w:themeColor="text1"/>
          <w:sz w:val="24"/>
          <w:szCs w:val="24"/>
        </w:rPr>
        <w:t>.</w:t>
      </w:r>
      <w:r w:rsidR="00864A83" w:rsidRPr="00673F2E">
        <w:rPr>
          <w:rFonts w:ascii="Times New Roman" w:hAnsi="Times New Roman" w:cs="Times New Roman"/>
          <w:i/>
          <w:color w:val="000000" w:themeColor="text1"/>
          <w:sz w:val="24"/>
          <w:szCs w:val="24"/>
        </w:rPr>
        <w:t>”</w:t>
      </w:r>
      <w:r w:rsidR="00864A83" w:rsidRPr="00673F2E">
        <w:rPr>
          <w:rStyle w:val="Refdenotaalpie"/>
          <w:rFonts w:ascii="Times New Roman" w:hAnsi="Times New Roman" w:cs="Times New Roman"/>
          <w:i/>
          <w:color w:val="000000" w:themeColor="text1"/>
          <w:sz w:val="24"/>
          <w:szCs w:val="24"/>
        </w:rPr>
        <w:footnoteReference w:id="5"/>
      </w:r>
      <w:r w:rsidR="00DD1235" w:rsidRPr="00673F2E">
        <w:rPr>
          <w:rFonts w:ascii="Times New Roman" w:hAnsi="Times New Roman" w:cs="Times New Roman"/>
          <w:color w:val="000000" w:themeColor="text1"/>
          <w:sz w:val="24"/>
          <w:szCs w:val="24"/>
        </w:rPr>
        <w:t xml:space="preserve"> </w:t>
      </w:r>
      <w:r w:rsidR="00ED2E14" w:rsidRPr="00673F2E">
        <w:rPr>
          <w:rFonts w:ascii="Times New Roman" w:hAnsi="Times New Roman" w:cs="Times New Roman"/>
          <w:color w:val="000000" w:themeColor="text1"/>
          <w:sz w:val="24"/>
          <w:szCs w:val="24"/>
        </w:rPr>
        <w:t>Esta manifestación evidencia la poca claridad o incluso la ligereza con que es posible calificar de manera genérica cualquier tipo de unión y darle el mismo nombre; indiscutiblemente, reconocer tipos familiares distintos y respetar las diferencias es un ejercicio democrático vital para las sociedades. Nos parece que las afirmaciones como la aquí citada, deben ser más mesuradas, pues de lo contrario, la consecuencia lógica será incluir</w:t>
      </w:r>
      <w:r w:rsidR="001744A7" w:rsidRPr="00673F2E">
        <w:rPr>
          <w:rFonts w:ascii="Times New Roman" w:hAnsi="Times New Roman" w:cs="Times New Roman"/>
          <w:color w:val="000000" w:themeColor="text1"/>
          <w:sz w:val="24"/>
          <w:szCs w:val="24"/>
        </w:rPr>
        <w:t xml:space="preserve"> </w:t>
      </w:r>
      <w:r w:rsidR="00775804" w:rsidRPr="00673F2E">
        <w:rPr>
          <w:rFonts w:ascii="Times New Roman" w:hAnsi="Times New Roman" w:cs="Times New Roman"/>
          <w:color w:val="000000" w:themeColor="text1"/>
          <w:sz w:val="24"/>
          <w:szCs w:val="24"/>
        </w:rPr>
        <w:t xml:space="preserve">cualquier tipo de </w:t>
      </w:r>
      <w:r w:rsidR="001744A7" w:rsidRPr="00673F2E">
        <w:rPr>
          <w:rFonts w:ascii="Times New Roman" w:hAnsi="Times New Roman" w:cs="Times New Roman"/>
          <w:color w:val="000000" w:themeColor="text1"/>
          <w:sz w:val="24"/>
          <w:szCs w:val="24"/>
        </w:rPr>
        <w:t>relaci</w:t>
      </w:r>
      <w:r w:rsidR="00775804" w:rsidRPr="00673F2E">
        <w:rPr>
          <w:rFonts w:ascii="Times New Roman" w:hAnsi="Times New Roman" w:cs="Times New Roman"/>
          <w:color w:val="000000" w:themeColor="text1"/>
          <w:sz w:val="24"/>
          <w:szCs w:val="24"/>
        </w:rPr>
        <w:t>ón</w:t>
      </w:r>
      <w:r w:rsidR="001744A7" w:rsidRPr="00673F2E">
        <w:rPr>
          <w:rFonts w:ascii="Times New Roman" w:hAnsi="Times New Roman" w:cs="Times New Roman"/>
          <w:color w:val="000000" w:themeColor="text1"/>
          <w:sz w:val="24"/>
          <w:szCs w:val="24"/>
        </w:rPr>
        <w:t xml:space="preserve"> como fundamento de la familia</w:t>
      </w:r>
      <w:r w:rsidR="00DD1235" w:rsidRPr="00673F2E">
        <w:rPr>
          <w:rFonts w:ascii="Times New Roman" w:hAnsi="Times New Roman" w:cs="Times New Roman"/>
          <w:color w:val="000000" w:themeColor="text1"/>
          <w:sz w:val="24"/>
          <w:szCs w:val="24"/>
        </w:rPr>
        <w:t>.</w:t>
      </w:r>
      <w:r w:rsidR="00DD1235" w:rsidRPr="00673F2E">
        <w:rPr>
          <w:rStyle w:val="Refdenotaalpie"/>
          <w:rFonts w:ascii="Times New Roman" w:hAnsi="Times New Roman" w:cs="Times New Roman"/>
          <w:i/>
          <w:color w:val="000000" w:themeColor="text1"/>
          <w:sz w:val="24"/>
          <w:szCs w:val="24"/>
        </w:rPr>
        <w:footnoteReference w:id="6"/>
      </w:r>
      <w:r w:rsidR="00ED2E14" w:rsidRPr="00673F2E">
        <w:rPr>
          <w:rFonts w:ascii="Times New Roman" w:hAnsi="Times New Roman" w:cs="Times New Roman"/>
          <w:color w:val="000000" w:themeColor="text1"/>
          <w:sz w:val="24"/>
          <w:szCs w:val="24"/>
        </w:rPr>
        <w:t xml:space="preserve"> </w:t>
      </w:r>
      <w:r w:rsidR="00A87869" w:rsidRPr="00673F2E">
        <w:rPr>
          <w:rFonts w:ascii="Times New Roman" w:hAnsi="Times New Roman" w:cs="Times New Roman"/>
          <w:color w:val="000000" w:themeColor="text1"/>
          <w:sz w:val="24"/>
          <w:szCs w:val="24"/>
        </w:rPr>
        <w:t>Es pertinente</w:t>
      </w:r>
      <w:r w:rsidR="00ED2E14" w:rsidRPr="00673F2E">
        <w:rPr>
          <w:rFonts w:ascii="Times New Roman" w:hAnsi="Times New Roman" w:cs="Times New Roman"/>
          <w:color w:val="000000" w:themeColor="text1"/>
          <w:sz w:val="24"/>
          <w:szCs w:val="24"/>
        </w:rPr>
        <w:t xml:space="preserve"> hacer un alto aquí, para expresar </w:t>
      </w:r>
      <w:r w:rsidR="00A87869" w:rsidRPr="00673F2E">
        <w:rPr>
          <w:rFonts w:ascii="Times New Roman" w:hAnsi="Times New Roman" w:cs="Times New Roman"/>
          <w:color w:val="000000" w:themeColor="text1"/>
          <w:sz w:val="24"/>
          <w:szCs w:val="24"/>
        </w:rPr>
        <w:t>claramente</w:t>
      </w:r>
      <w:r w:rsidR="00ED2E14" w:rsidRPr="00673F2E">
        <w:rPr>
          <w:rFonts w:ascii="Times New Roman" w:hAnsi="Times New Roman" w:cs="Times New Roman"/>
          <w:color w:val="000000" w:themeColor="text1"/>
          <w:sz w:val="24"/>
          <w:szCs w:val="24"/>
        </w:rPr>
        <w:t xml:space="preserve"> nuestro pensamiento con relación con el tema abordado; con independencia de cuál sea nuestra preferencia sexual o nuestra manera de concebir al matrimonio, lo que nos parece irrefutable es la necesidad de realizar investigación</w:t>
      </w:r>
      <w:r w:rsidR="00DE2E22" w:rsidRPr="00673F2E">
        <w:rPr>
          <w:rFonts w:ascii="Times New Roman" w:hAnsi="Times New Roman" w:cs="Times New Roman"/>
          <w:color w:val="000000" w:themeColor="text1"/>
          <w:sz w:val="24"/>
          <w:szCs w:val="24"/>
        </w:rPr>
        <w:t xml:space="preserve"> y</w:t>
      </w:r>
      <w:r w:rsidR="00ED2E14" w:rsidRPr="00673F2E">
        <w:rPr>
          <w:rFonts w:ascii="Times New Roman" w:hAnsi="Times New Roman" w:cs="Times New Roman"/>
          <w:color w:val="000000" w:themeColor="text1"/>
          <w:sz w:val="24"/>
          <w:szCs w:val="24"/>
        </w:rPr>
        <w:t xml:space="preserve"> aproximaciones científicas</w:t>
      </w:r>
      <w:r w:rsidR="00DE2E22" w:rsidRPr="00673F2E">
        <w:rPr>
          <w:rFonts w:ascii="Times New Roman" w:hAnsi="Times New Roman" w:cs="Times New Roman"/>
          <w:color w:val="000000" w:themeColor="text1"/>
          <w:sz w:val="24"/>
          <w:szCs w:val="24"/>
        </w:rPr>
        <w:t xml:space="preserve"> que aporten y contribuyan a la atención de estas cuestiones que a todos nos interesan. Poco podemos contribuir a</w:t>
      </w:r>
      <w:r w:rsidR="00A87869" w:rsidRPr="00673F2E">
        <w:rPr>
          <w:rFonts w:ascii="Times New Roman" w:hAnsi="Times New Roman" w:cs="Times New Roman"/>
          <w:color w:val="000000" w:themeColor="text1"/>
          <w:sz w:val="24"/>
          <w:szCs w:val="24"/>
        </w:rPr>
        <w:t xml:space="preserve"> </w:t>
      </w:r>
      <w:r w:rsidR="00DE2E22" w:rsidRPr="00673F2E">
        <w:rPr>
          <w:rFonts w:ascii="Times New Roman" w:hAnsi="Times New Roman" w:cs="Times New Roman"/>
          <w:color w:val="000000" w:themeColor="text1"/>
          <w:sz w:val="24"/>
          <w:szCs w:val="24"/>
        </w:rPr>
        <w:t>l</w:t>
      </w:r>
      <w:r w:rsidR="00A87869" w:rsidRPr="00673F2E">
        <w:rPr>
          <w:rFonts w:ascii="Times New Roman" w:hAnsi="Times New Roman" w:cs="Times New Roman"/>
          <w:color w:val="000000" w:themeColor="text1"/>
          <w:sz w:val="24"/>
          <w:szCs w:val="24"/>
        </w:rPr>
        <w:t>a</w:t>
      </w:r>
      <w:r w:rsidR="00DE2E22" w:rsidRPr="00673F2E">
        <w:rPr>
          <w:rFonts w:ascii="Times New Roman" w:hAnsi="Times New Roman" w:cs="Times New Roman"/>
          <w:color w:val="000000" w:themeColor="text1"/>
          <w:sz w:val="24"/>
          <w:szCs w:val="24"/>
        </w:rPr>
        <w:t xml:space="preserve"> </w:t>
      </w:r>
      <w:r w:rsidR="00A87869" w:rsidRPr="00673F2E">
        <w:rPr>
          <w:rFonts w:ascii="Times New Roman" w:hAnsi="Times New Roman" w:cs="Times New Roman"/>
          <w:color w:val="000000" w:themeColor="text1"/>
          <w:sz w:val="24"/>
          <w:szCs w:val="24"/>
        </w:rPr>
        <w:t>reflexión</w:t>
      </w:r>
      <w:r w:rsidR="00DE2E22" w:rsidRPr="00673F2E">
        <w:rPr>
          <w:rFonts w:ascii="Times New Roman" w:hAnsi="Times New Roman" w:cs="Times New Roman"/>
          <w:color w:val="000000" w:themeColor="text1"/>
          <w:sz w:val="24"/>
          <w:szCs w:val="24"/>
        </w:rPr>
        <w:t xml:space="preserve"> si lo que nos lastra es la descalificación: la de la iglesia a la que se </w:t>
      </w:r>
      <w:r w:rsidR="00DE2E22" w:rsidRPr="00673F2E">
        <w:rPr>
          <w:rFonts w:ascii="Times New Roman" w:hAnsi="Times New Roman" w:cs="Times New Roman"/>
          <w:color w:val="000000" w:themeColor="text1"/>
          <w:sz w:val="24"/>
          <w:szCs w:val="24"/>
        </w:rPr>
        <w:lastRenderedPageBreak/>
        <w:t>ha calificado de cerrazón; la del movimiento LGBTTT</w:t>
      </w:r>
      <w:r w:rsidR="00A87869" w:rsidRPr="00673F2E">
        <w:rPr>
          <w:rFonts w:ascii="Times New Roman" w:hAnsi="Times New Roman" w:cs="Times New Roman"/>
          <w:color w:val="000000" w:themeColor="text1"/>
          <w:sz w:val="24"/>
          <w:szCs w:val="24"/>
        </w:rPr>
        <w:t>I</w:t>
      </w:r>
      <w:r w:rsidR="00DE2E22" w:rsidRPr="00673F2E">
        <w:rPr>
          <w:rFonts w:ascii="Times New Roman" w:hAnsi="Times New Roman" w:cs="Times New Roman"/>
          <w:color w:val="000000" w:themeColor="text1"/>
          <w:sz w:val="24"/>
          <w:szCs w:val="24"/>
        </w:rPr>
        <w:t xml:space="preserve"> a quienes se tilda de enfermos. A fin de cuentas, no son ajenos a nosotros, no son extraños; son seres humanos como nosotros</w:t>
      </w:r>
      <w:r w:rsidR="00DB4584" w:rsidRPr="00673F2E">
        <w:rPr>
          <w:rStyle w:val="Refdenotaalpie"/>
          <w:rFonts w:ascii="Times New Roman" w:hAnsi="Times New Roman" w:cs="Times New Roman"/>
          <w:i/>
          <w:color w:val="000000" w:themeColor="text1"/>
          <w:sz w:val="24"/>
          <w:szCs w:val="24"/>
        </w:rPr>
        <w:footnoteReference w:id="7"/>
      </w:r>
      <w:r w:rsidR="00DE2E22" w:rsidRPr="00673F2E">
        <w:rPr>
          <w:rFonts w:ascii="Times New Roman" w:hAnsi="Times New Roman" w:cs="Times New Roman"/>
          <w:color w:val="000000" w:themeColor="text1"/>
          <w:sz w:val="24"/>
          <w:szCs w:val="24"/>
        </w:rPr>
        <w:t>.</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68688D" w:rsidRPr="00673F2E" w:rsidRDefault="00F43F0A"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Como podemos colegir de lo antes tratado, la familia o los distintos tipos de familia, es un tema que no ha agotado sus perspectivas teóricas. Por nuestra parte y para los propósitos de este trabajo, cualquiera de las definiciones aportadas por los especialistas, es útil como referencia a un derecho humano irreductible y vital.</w:t>
      </w:r>
      <w:r w:rsidR="00775804"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 xml:space="preserve">Ahora bien, el concepto de familia y su desarrollo como derecho humano, se </w:t>
      </w:r>
      <w:r w:rsidR="00C2061B" w:rsidRPr="00673F2E">
        <w:rPr>
          <w:rFonts w:ascii="Times New Roman" w:hAnsi="Times New Roman" w:cs="Times New Roman"/>
          <w:color w:val="000000" w:themeColor="text1"/>
          <w:sz w:val="24"/>
          <w:szCs w:val="24"/>
        </w:rPr>
        <w:t>vinculan</w:t>
      </w:r>
      <w:r w:rsidRPr="00673F2E">
        <w:rPr>
          <w:rFonts w:ascii="Times New Roman" w:hAnsi="Times New Roman" w:cs="Times New Roman"/>
          <w:color w:val="000000" w:themeColor="text1"/>
          <w:sz w:val="24"/>
          <w:szCs w:val="24"/>
        </w:rPr>
        <w:t xml:space="preserve"> con otra idea matriz, referida a la vulnerabilidad que esta institución afronta. </w:t>
      </w:r>
      <w:r w:rsidR="00C2061B" w:rsidRPr="00673F2E">
        <w:rPr>
          <w:rFonts w:ascii="Times New Roman" w:hAnsi="Times New Roman" w:cs="Times New Roman"/>
          <w:color w:val="000000" w:themeColor="text1"/>
          <w:sz w:val="24"/>
          <w:szCs w:val="24"/>
        </w:rPr>
        <w:t xml:space="preserve">Por ello, </w:t>
      </w:r>
      <w:r w:rsidR="00A87869" w:rsidRPr="00673F2E">
        <w:rPr>
          <w:rFonts w:ascii="Times New Roman" w:hAnsi="Times New Roman" w:cs="Times New Roman"/>
          <w:color w:val="000000" w:themeColor="text1"/>
          <w:sz w:val="24"/>
          <w:szCs w:val="24"/>
        </w:rPr>
        <w:t>opinamos</w:t>
      </w:r>
      <w:r w:rsidR="00C2061B" w:rsidRPr="00673F2E">
        <w:rPr>
          <w:rFonts w:ascii="Times New Roman" w:hAnsi="Times New Roman" w:cs="Times New Roman"/>
          <w:color w:val="000000" w:themeColor="text1"/>
          <w:sz w:val="24"/>
          <w:szCs w:val="24"/>
        </w:rPr>
        <w:t xml:space="preserve"> que</w:t>
      </w:r>
      <w:r w:rsidR="00C460C1" w:rsidRPr="00673F2E">
        <w:rPr>
          <w:rFonts w:ascii="Times New Roman" w:hAnsi="Times New Roman" w:cs="Times New Roman"/>
          <w:color w:val="000000" w:themeColor="text1"/>
          <w:sz w:val="24"/>
          <w:szCs w:val="24"/>
        </w:rPr>
        <w:t xml:space="preserve"> además de la adecuada concepción del objeto de estudio, es i</w:t>
      </w:r>
      <w:r w:rsidR="00B36856" w:rsidRPr="00673F2E">
        <w:rPr>
          <w:rFonts w:ascii="Times New Roman" w:hAnsi="Times New Roman" w:cs="Times New Roman"/>
          <w:color w:val="000000" w:themeColor="text1"/>
          <w:sz w:val="24"/>
          <w:szCs w:val="24"/>
        </w:rPr>
        <w:t>ndispensable</w:t>
      </w:r>
      <w:r w:rsidR="00C460C1" w:rsidRPr="00673F2E">
        <w:rPr>
          <w:rFonts w:ascii="Times New Roman" w:hAnsi="Times New Roman" w:cs="Times New Roman"/>
          <w:color w:val="000000" w:themeColor="text1"/>
          <w:sz w:val="24"/>
          <w:szCs w:val="24"/>
        </w:rPr>
        <w:t xml:space="preserve"> superar l</w:t>
      </w:r>
      <w:r w:rsidR="000B04F5" w:rsidRPr="00673F2E">
        <w:rPr>
          <w:rFonts w:ascii="Times New Roman" w:hAnsi="Times New Roman" w:cs="Times New Roman"/>
          <w:color w:val="000000" w:themeColor="text1"/>
          <w:sz w:val="24"/>
          <w:szCs w:val="24"/>
        </w:rPr>
        <w:t>os problemas que limitan el</w:t>
      </w:r>
      <w:r w:rsidR="00C460C1" w:rsidRPr="00673F2E">
        <w:rPr>
          <w:rFonts w:ascii="Times New Roman" w:hAnsi="Times New Roman" w:cs="Times New Roman"/>
          <w:color w:val="000000" w:themeColor="text1"/>
          <w:sz w:val="24"/>
          <w:szCs w:val="24"/>
        </w:rPr>
        <w:t xml:space="preserve"> acceso a su disfrute pleno.</w:t>
      </w:r>
      <w:r w:rsidR="00775804" w:rsidRPr="00673F2E">
        <w:rPr>
          <w:rFonts w:ascii="Times New Roman" w:hAnsi="Times New Roman" w:cs="Times New Roman"/>
          <w:color w:val="000000" w:themeColor="text1"/>
          <w:sz w:val="24"/>
          <w:szCs w:val="24"/>
        </w:rPr>
        <w:t xml:space="preserve"> </w:t>
      </w:r>
      <w:r w:rsidR="00C460C1" w:rsidRPr="00673F2E">
        <w:rPr>
          <w:rFonts w:ascii="Times New Roman" w:hAnsi="Times New Roman" w:cs="Times New Roman"/>
          <w:color w:val="000000" w:themeColor="text1"/>
          <w:sz w:val="24"/>
          <w:szCs w:val="24"/>
        </w:rPr>
        <w:t xml:space="preserve">En este punto, es pertinente </w:t>
      </w:r>
      <w:r w:rsidR="00A87869" w:rsidRPr="00673F2E">
        <w:rPr>
          <w:rFonts w:ascii="Times New Roman" w:hAnsi="Times New Roman" w:cs="Times New Roman"/>
          <w:color w:val="000000" w:themeColor="text1"/>
          <w:sz w:val="24"/>
          <w:szCs w:val="24"/>
        </w:rPr>
        <w:t>señalar</w:t>
      </w:r>
      <w:r w:rsidR="00C460C1" w:rsidRPr="00673F2E">
        <w:rPr>
          <w:rFonts w:ascii="Times New Roman" w:hAnsi="Times New Roman" w:cs="Times New Roman"/>
          <w:color w:val="000000" w:themeColor="text1"/>
          <w:sz w:val="24"/>
          <w:szCs w:val="24"/>
        </w:rPr>
        <w:t xml:space="preserve"> que nuestro objeto de investigación tiene una doble vertiente que origina dos grandes rutas para su tratamiento: Por un lado, el derecho humano </w:t>
      </w:r>
      <w:r w:rsidR="00C460C1" w:rsidRPr="00673F2E">
        <w:rPr>
          <w:rFonts w:ascii="Times New Roman" w:hAnsi="Times New Roman" w:cs="Times New Roman"/>
          <w:i/>
          <w:color w:val="000000" w:themeColor="text1"/>
          <w:sz w:val="24"/>
          <w:szCs w:val="24"/>
        </w:rPr>
        <w:t>a la familia</w:t>
      </w:r>
      <w:r w:rsidR="00C460C1" w:rsidRPr="00673F2E">
        <w:rPr>
          <w:rFonts w:ascii="Times New Roman" w:hAnsi="Times New Roman" w:cs="Times New Roman"/>
          <w:color w:val="000000" w:themeColor="text1"/>
          <w:sz w:val="24"/>
          <w:szCs w:val="24"/>
        </w:rPr>
        <w:t xml:space="preserve"> que se configura como un derecho </w:t>
      </w:r>
      <w:r w:rsidR="00C60E6F" w:rsidRPr="00673F2E">
        <w:rPr>
          <w:rFonts w:ascii="Times New Roman" w:hAnsi="Times New Roman" w:cs="Times New Roman"/>
          <w:color w:val="000000" w:themeColor="text1"/>
          <w:sz w:val="24"/>
          <w:szCs w:val="24"/>
        </w:rPr>
        <w:t xml:space="preserve">humano reciente </w:t>
      </w:r>
      <w:r w:rsidR="00C460C1" w:rsidRPr="00673F2E">
        <w:rPr>
          <w:rFonts w:ascii="Times New Roman" w:hAnsi="Times New Roman" w:cs="Times New Roman"/>
          <w:color w:val="000000" w:themeColor="text1"/>
          <w:sz w:val="24"/>
          <w:szCs w:val="24"/>
        </w:rPr>
        <w:t xml:space="preserve">de corte individual y, por otra parte, el derecho humano </w:t>
      </w:r>
      <w:r w:rsidR="00C460C1" w:rsidRPr="00673F2E">
        <w:rPr>
          <w:rFonts w:ascii="Times New Roman" w:hAnsi="Times New Roman" w:cs="Times New Roman"/>
          <w:i/>
          <w:color w:val="000000" w:themeColor="text1"/>
          <w:sz w:val="24"/>
          <w:szCs w:val="24"/>
        </w:rPr>
        <w:t>de la familia</w:t>
      </w:r>
      <w:r w:rsidR="00C460C1" w:rsidRPr="00673F2E">
        <w:rPr>
          <w:rFonts w:ascii="Times New Roman" w:hAnsi="Times New Roman" w:cs="Times New Roman"/>
          <w:color w:val="000000" w:themeColor="text1"/>
          <w:sz w:val="24"/>
          <w:szCs w:val="24"/>
        </w:rPr>
        <w:t xml:space="preserve"> que hace evidente la configuración de un nuevo derecho grupal</w:t>
      </w:r>
      <w:r w:rsidR="00B146B6" w:rsidRPr="00673F2E">
        <w:rPr>
          <w:rFonts w:ascii="Times New Roman" w:hAnsi="Times New Roman" w:cs="Times New Roman"/>
          <w:color w:val="000000" w:themeColor="text1"/>
          <w:sz w:val="24"/>
          <w:szCs w:val="24"/>
        </w:rPr>
        <w:t>.</w:t>
      </w:r>
      <w:r w:rsidR="0068688D" w:rsidRPr="00673F2E">
        <w:rPr>
          <w:rFonts w:ascii="Times New Roman" w:hAnsi="Times New Roman" w:cs="Times New Roman"/>
          <w:color w:val="000000" w:themeColor="text1"/>
          <w:sz w:val="24"/>
          <w:szCs w:val="24"/>
        </w:rPr>
        <w:t xml:space="preserve"> Nuestras disquisiciones abordarán solamente el primer derecho aquí destacado.</w:t>
      </w:r>
    </w:p>
    <w:p w:rsidR="0068688D" w:rsidRPr="00673F2E" w:rsidRDefault="0068688D" w:rsidP="00675363">
      <w:pPr>
        <w:spacing w:after="0" w:line="480" w:lineRule="auto"/>
        <w:jc w:val="both"/>
        <w:rPr>
          <w:rFonts w:ascii="Times New Roman" w:hAnsi="Times New Roman" w:cs="Times New Roman"/>
          <w:color w:val="000000" w:themeColor="text1"/>
          <w:sz w:val="24"/>
          <w:szCs w:val="24"/>
        </w:rPr>
      </w:pPr>
    </w:p>
    <w:p w:rsidR="00F43F0A" w:rsidRPr="00673F2E" w:rsidRDefault="00B146B6"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Desde luego, ambas orientaciones de este derecho</w:t>
      </w:r>
      <w:r w:rsidR="000B04F5"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w:t>
      </w:r>
      <w:r w:rsidR="00D36778" w:rsidRPr="00673F2E">
        <w:rPr>
          <w:rFonts w:ascii="Times New Roman" w:hAnsi="Times New Roman" w:cs="Times New Roman"/>
          <w:color w:val="000000" w:themeColor="text1"/>
          <w:sz w:val="24"/>
          <w:szCs w:val="24"/>
        </w:rPr>
        <w:t>favorecen</w:t>
      </w:r>
      <w:r w:rsidR="00C460C1" w:rsidRPr="00673F2E">
        <w:rPr>
          <w:rFonts w:ascii="Times New Roman" w:hAnsi="Times New Roman" w:cs="Times New Roman"/>
          <w:color w:val="000000" w:themeColor="text1"/>
          <w:sz w:val="24"/>
          <w:szCs w:val="24"/>
        </w:rPr>
        <w:t xml:space="preserve"> el ejercicio y </w:t>
      </w:r>
      <w:r w:rsidR="00D36778" w:rsidRPr="00673F2E">
        <w:rPr>
          <w:rFonts w:ascii="Times New Roman" w:hAnsi="Times New Roman" w:cs="Times New Roman"/>
          <w:color w:val="000000" w:themeColor="text1"/>
          <w:sz w:val="24"/>
          <w:szCs w:val="24"/>
        </w:rPr>
        <w:t>tenencia</w:t>
      </w:r>
      <w:r w:rsidR="00C460C1" w:rsidRPr="00673F2E">
        <w:rPr>
          <w:rFonts w:ascii="Times New Roman" w:hAnsi="Times New Roman" w:cs="Times New Roman"/>
          <w:color w:val="000000" w:themeColor="text1"/>
          <w:sz w:val="24"/>
          <w:szCs w:val="24"/>
        </w:rPr>
        <w:t xml:space="preserve"> de otros derechos</w:t>
      </w:r>
      <w:r w:rsidRPr="00673F2E">
        <w:rPr>
          <w:rFonts w:ascii="Times New Roman" w:hAnsi="Times New Roman" w:cs="Times New Roman"/>
          <w:color w:val="000000" w:themeColor="text1"/>
          <w:sz w:val="24"/>
          <w:szCs w:val="24"/>
        </w:rPr>
        <w:t xml:space="preserve"> y</w:t>
      </w:r>
      <w:r w:rsidR="00C2061B" w:rsidRPr="00673F2E">
        <w:rPr>
          <w:rFonts w:ascii="Times New Roman" w:hAnsi="Times New Roman" w:cs="Times New Roman"/>
          <w:color w:val="000000" w:themeColor="text1"/>
          <w:sz w:val="24"/>
          <w:szCs w:val="24"/>
        </w:rPr>
        <w:t xml:space="preserve"> </w:t>
      </w:r>
      <w:r w:rsidR="00C460C1" w:rsidRPr="00673F2E">
        <w:rPr>
          <w:rFonts w:ascii="Times New Roman" w:hAnsi="Times New Roman" w:cs="Times New Roman"/>
          <w:color w:val="000000" w:themeColor="text1"/>
          <w:sz w:val="24"/>
          <w:szCs w:val="24"/>
        </w:rPr>
        <w:t>requiere</w:t>
      </w:r>
      <w:r w:rsidR="00C2061B" w:rsidRPr="00673F2E">
        <w:rPr>
          <w:rFonts w:ascii="Times New Roman" w:hAnsi="Times New Roman" w:cs="Times New Roman"/>
          <w:color w:val="000000" w:themeColor="text1"/>
          <w:sz w:val="24"/>
          <w:szCs w:val="24"/>
        </w:rPr>
        <w:t>n</w:t>
      </w:r>
      <w:r w:rsidR="00C460C1" w:rsidRPr="00673F2E">
        <w:rPr>
          <w:rFonts w:ascii="Times New Roman" w:hAnsi="Times New Roman" w:cs="Times New Roman"/>
          <w:color w:val="000000" w:themeColor="text1"/>
          <w:sz w:val="24"/>
          <w:szCs w:val="24"/>
        </w:rPr>
        <w:t xml:space="preserve"> medios de protección adecuados, viables y accesibles a los habitantes.</w:t>
      </w:r>
      <w:r w:rsidR="00775804" w:rsidRPr="00673F2E">
        <w:rPr>
          <w:rFonts w:ascii="Times New Roman" w:hAnsi="Times New Roman" w:cs="Times New Roman"/>
          <w:color w:val="000000" w:themeColor="text1"/>
          <w:sz w:val="24"/>
          <w:szCs w:val="24"/>
        </w:rPr>
        <w:t xml:space="preserve"> </w:t>
      </w:r>
      <w:r w:rsidR="00C460C1" w:rsidRPr="00673F2E">
        <w:rPr>
          <w:rFonts w:ascii="Times New Roman" w:hAnsi="Times New Roman" w:cs="Times New Roman"/>
          <w:color w:val="000000" w:themeColor="text1"/>
          <w:sz w:val="24"/>
          <w:szCs w:val="24"/>
        </w:rPr>
        <w:lastRenderedPageBreak/>
        <w:t>Como este punto lo trataremos más adelante, por ahora basta con remarcar la importancia de est</w:t>
      </w:r>
      <w:r w:rsidR="00F83A3B" w:rsidRPr="00673F2E">
        <w:rPr>
          <w:rFonts w:ascii="Times New Roman" w:hAnsi="Times New Roman" w:cs="Times New Roman"/>
          <w:color w:val="000000" w:themeColor="text1"/>
          <w:sz w:val="24"/>
          <w:szCs w:val="24"/>
        </w:rPr>
        <w:t>a</w:t>
      </w:r>
      <w:r w:rsidR="00C460C1" w:rsidRPr="00673F2E">
        <w:rPr>
          <w:rFonts w:ascii="Times New Roman" w:hAnsi="Times New Roman" w:cs="Times New Roman"/>
          <w:color w:val="000000" w:themeColor="text1"/>
          <w:sz w:val="24"/>
          <w:szCs w:val="24"/>
        </w:rPr>
        <w:t xml:space="preserve"> concepción teórica</w:t>
      </w:r>
      <w:r w:rsidR="00F83A3B" w:rsidRPr="00673F2E">
        <w:rPr>
          <w:rFonts w:ascii="Times New Roman" w:hAnsi="Times New Roman" w:cs="Times New Roman"/>
          <w:color w:val="000000" w:themeColor="text1"/>
          <w:sz w:val="24"/>
          <w:szCs w:val="24"/>
        </w:rPr>
        <w:t xml:space="preserve"> y la necesidad de superar las evidentes limitaciones </w:t>
      </w:r>
      <w:r w:rsidR="00B36856" w:rsidRPr="00673F2E">
        <w:rPr>
          <w:rFonts w:ascii="Times New Roman" w:hAnsi="Times New Roman" w:cs="Times New Roman"/>
          <w:color w:val="000000" w:themeColor="text1"/>
          <w:sz w:val="24"/>
          <w:szCs w:val="24"/>
        </w:rPr>
        <w:t xml:space="preserve">y riesgos </w:t>
      </w:r>
      <w:r w:rsidR="0068688D" w:rsidRPr="00673F2E">
        <w:rPr>
          <w:rFonts w:ascii="Times New Roman" w:hAnsi="Times New Roman" w:cs="Times New Roman"/>
          <w:color w:val="000000" w:themeColor="text1"/>
          <w:sz w:val="24"/>
          <w:szCs w:val="24"/>
        </w:rPr>
        <w:t>-</w:t>
      </w:r>
      <w:r w:rsidR="00C2061B" w:rsidRPr="00673F2E">
        <w:rPr>
          <w:rFonts w:ascii="Times New Roman" w:hAnsi="Times New Roman" w:cs="Times New Roman"/>
          <w:color w:val="000000" w:themeColor="text1"/>
          <w:sz w:val="24"/>
          <w:szCs w:val="24"/>
        </w:rPr>
        <w:t>visibles desde la vulnerabilidad</w:t>
      </w:r>
      <w:r w:rsidR="0068688D" w:rsidRPr="00673F2E">
        <w:rPr>
          <w:rFonts w:ascii="Times New Roman" w:hAnsi="Times New Roman" w:cs="Times New Roman"/>
          <w:color w:val="000000" w:themeColor="text1"/>
          <w:sz w:val="24"/>
          <w:szCs w:val="24"/>
        </w:rPr>
        <w:t>-</w:t>
      </w:r>
      <w:r w:rsidR="00C2061B" w:rsidRPr="00673F2E">
        <w:rPr>
          <w:rFonts w:ascii="Times New Roman" w:hAnsi="Times New Roman" w:cs="Times New Roman"/>
          <w:color w:val="000000" w:themeColor="text1"/>
          <w:sz w:val="24"/>
          <w:szCs w:val="24"/>
        </w:rPr>
        <w:t xml:space="preserve"> </w:t>
      </w:r>
      <w:r w:rsidR="00F83A3B" w:rsidRPr="00673F2E">
        <w:rPr>
          <w:rFonts w:ascii="Times New Roman" w:hAnsi="Times New Roman" w:cs="Times New Roman"/>
          <w:color w:val="000000" w:themeColor="text1"/>
          <w:sz w:val="24"/>
          <w:szCs w:val="24"/>
        </w:rPr>
        <w:t>que afronta la familia</w:t>
      </w:r>
      <w:r w:rsidR="00C2061B" w:rsidRPr="00673F2E">
        <w:rPr>
          <w:rFonts w:ascii="Times New Roman" w:hAnsi="Times New Roman" w:cs="Times New Roman"/>
          <w:color w:val="000000" w:themeColor="text1"/>
          <w:sz w:val="24"/>
          <w:szCs w:val="24"/>
        </w:rPr>
        <w:t>.</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7B7ED0" w:rsidRPr="00673F2E" w:rsidRDefault="00DD123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Al respecto</w:t>
      </w:r>
      <w:r w:rsidR="00F83A3B" w:rsidRPr="00673F2E">
        <w:rPr>
          <w:rFonts w:ascii="Times New Roman" w:hAnsi="Times New Roman" w:cs="Times New Roman"/>
          <w:color w:val="000000" w:themeColor="text1"/>
          <w:sz w:val="24"/>
          <w:szCs w:val="24"/>
        </w:rPr>
        <w:t>, e</w:t>
      </w:r>
      <w:r w:rsidR="00057382" w:rsidRPr="00673F2E">
        <w:rPr>
          <w:rFonts w:ascii="Times New Roman" w:hAnsi="Times New Roman" w:cs="Times New Roman"/>
          <w:color w:val="000000" w:themeColor="text1"/>
          <w:sz w:val="24"/>
          <w:szCs w:val="24"/>
        </w:rPr>
        <w:t xml:space="preserve">l concepto de vulnerabilidad es </w:t>
      </w:r>
      <w:proofErr w:type="spellStart"/>
      <w:r w:rsidR="00057382" w:rsidRPr="00673F2E">
        <w:rPr>
          <w:rFonts w:ascii="Times New Roman" w:hAnsi="Times New Roman" w:cs="Times New Roman"/>
          <w:color w:val="000000" w:themeColor="text1"/>
          <w:sz w:val="24"/>
          <w:szCs w:val="24"/>
        </w:rPr>
        <w:t>multívoco</w:t>
      </w:r>
      <w:proofErr w:type="spellEnd"/>
      <w:r w:rsidR="00057382" w:rsidRPr="00673F2E">
        <w:rPr>
          <w:rFonts w:ascii="Times New Roman" w:hAnsi="Times New Roman" w:cs="Times New Roman"/>
          <w:color w:val="000000" w:themeColor="text1"/>
          <w:sz w:val="24"/>
          <w:szCs w:val="24"/>
        </w:rPr>
        <w:t xml:space="preserve"> y ha sido utilizado en </w:t>
      </w:r>
      <w:r w:rsidR="000B04F5" w:rsidRPr="00673F2E">
        <w:rPr>
          <w:rFonts w:ascii="Times New Roman" w:hAnsi="Times New Roman" w:cs="Times New Roman"/>
          <w:color w:val="000000" w:themeColor="text1"/>
          <w:sz w:val="24"/>
          <w:szCs w:val="24"/>
        </w:rPr>
        <w:t>diversos</w:t>
      </w:r>
      <w:r w:rsidR="00057382" w:rsidRPr="00673F2E">
        <w:rPr>
          <w:rFonts w:ascii="Times New Roman" w:hAnsi="Times New Roman" w:cs="Times New Roman"/>
          <w:color w:val="000000" w:themeColor="text1"/>
          <w:sz w:val="24"/>
          <w:szCs w:val="24"/>
        </w:rPr>
        <w:t xml:space="preserve"> campos del conocimiento</w:t>
      </w:r>
      <w:r w:rsidR="000B04F5" w:rsidRPr="00673F2E">
        <w:rPr>
          <w:rFonts w:ascii="Times New Roman" w:hAnsi="Times New Roman" w:cs="Times New Roman"/>
          <w:color w:val="000000" w:themeColor="text1"/>
          <w:sz w:val="24"/>
          <w:szCs w:val="24"/>
        </w:rPr>
        <w:t xml:space="preserve">, como </w:t>
      </w:r>
      <w:r w:rsidR="00057382" w:rsidRPr="00673F2E">
        <w:rPr>
          <w:rFonts w:ascii="Times New Roman" w:hAnsi="Times New Roman" w:cs="Times New Roman"/>
          <w:color w:val="000000" w:themeColor="text1"/>
          <w:sz w:val="24"/>
          <w:szCs w:val="24"/>
        </w:rPr>
        <w:t>la sociología</w:t>
      </w:r>
      <w:r w:rsidR="000B04F5" w:rsidRPr="00673F2E">
        <w:rPr>
          <w:rFonts w:ascii="Times New Roman" w:hAnsi="Times New Roman" w:cs="Times New Roman"/>
          <w:color w:val="000000" w:themeColor="text1"/>
          <w:sz w:val="24"/>
          <w:szCs w:val="24"/>
        </w:rPr>
        <w:t>,</w:t>
      </w:r>
      <w:r w:rsidR="00057382" w:rsidRPr="00673F2E">
        <w:rPr>
          <w:rFonts w:ascii="Times New Roman" w:hAnsi="Times New Roman" w:cs="Times New Roman"/>
          <w:color w:val="000000" w:themeColor="text1"/>
          <w:sz w:val="24"/>
          <w:szCs w:val="24"/>
        </w:rPr>
        <w:t xml:space="preserve"> la economía</w:t>
      </w:r>
      <w:r w:rsidR="00964B70" w:rsidRPr="00673F2E">
        <w:rPr>
          <w:rStyle w:val="Refdenotaalpie"/>
          <w:rFonts w:ascii="Times New Roman" w:hAnsi="Times New Roman" w:cs="Times New Roman"/>
          <w:i/>
          <w:color w:val="000000" w:themeColor="text1"/>
          <w:sz w:val="24"/>
          <w:szCs w:val="24"/>
        </w:rPr>
        <w:footnoteReference w:id="8"/>
      </w:r>
      <w:r w:rsidR="00057382" w:rsidRPr="00673F2E">
        <w:rPr>
          <w:rFonts w:ascii="Times New Roman" w:hAnsi="Times New Roman" w:cs="Times New Roman"/>
          <w:color w:val="000000" w:themeColor="text1"/>
          <w:sz w:val="24"/>
          <w:szCs w:val="24"/>
        </w:rPr>
        <w:t xml:space="preserve"> o el derecho</w:t>
      </w:r>
      <w:r w:rsidR="00243286" w:rsidRPr="00673F2E">
        <w:rPr>
          <w:rFonts w:ascii="Times New Roman" w:hAnsi="Times New Roman" w:cs="Times New Roman"/>
          <w:color w:val="000000" w:themeColor="text1"/>
          <w:sz w:val="24"/>
          <w:szCs w:val="24"/>
        </w:rPr>
        <w:t xml:space="preserve">. La certeza de que </w:t>
      </w:r>
      <w:r w:rsidR="00057382" w:rsidRPr="00673F2E">
        <w:rPr>
          <w:rFonts w:ascii="Times New Roman" w:hAnsi="Times New Roman" w:cs="Times New Roman"/>
          <w:color w:val="000000" w:themeColor="text1"/>
          <w:sz w:val="24"/>
          <w:szCs w:val="24"/>
        </w:rPr>
        <w:t xml:space="preserve">los seres humanos </w:t>
      </w:r>
      <w:r w:rsidR="00243286" w:rsidRPr="00673F2E">
        <w:rPr>
          <w:rFonts w:ascii="Times New Roman" w:hAnsi="Times New Roman" w:cs="Times New Roman"/>
          <w:color w:val="000000" w:themeColor="text1"/>
          <w:sz w:val="24"/>
          <w:szCs w:val="24"/>
        </w:rPr>
        <w:t>están en riesgo</w:t>
      </w:r>
      <w:r w:rsidR="00057382" w:rsidRPr="00673F2E">
        <w:rPr>
          <w:rFonts w:ascii="Times New Roman" w:hAnsi="Times New Roman" w:cs="Times New Roman"/>
          <w:color w:val="000000" w:themeColor="text1"/>
          <w:sz w:val="24"/>
          <w:szCs w:val="24"/>
        </w:rPr>
        <w:t xml:space="preserve"> y la posibilidad de sufrir menoscabo en cualquier aspecto de </w:t>
      </w:r>
      <w:r w:rsidR="00243286" w:rsidRPr="00673F2E">
        <w:rPr>
          <w:rFonts w:ascii="Times New Roman" w:hAnsi="Times New Roman" w:cs="Times New Roman"/>
          <w:color w:val="000000" w:themeColor="text1"/>
          <w:sz w:val="24"/>
          <w:szCs w:val="24"/>
        </w:rPr>
        <w:t>su</w:t>
      </w:r>
      <w:r w:rsidR="00057382" w:rsidRPr="00673F2E">
        <w:rPr>
          <w:rFonts w:ascii="Times New Roman" w:hAnsi="Times New Roman" w:cs="Times New Roman"/>
          <w:color w:val="000000" w:themeColor="text1"/>
          <w:sz w:val="24"/>
          <w:szCs w:val="24"/>
        </w:rPr>
        <w:t xml:space="preserve"> vida, ha servido para desarrollar</w:t>
      </w:r>
      <w:r w:rsidR="00F7335B" w:rsidRPr="00673F2E">
        <w:rPr>
          <w:rFonts w:ascii="Times New Roman" w:hAnsi="Times New Roman" w:cs="Times New Roman"/>
          <w:color w:val="000000" w:themeColor="text1"/>
          <w:sz w:val="24"/>
          <w:szCs w:val="24"/>
        </w:rPr>
        <w:t xml:space="preserve"> esta idea.</w:t>
      </w:r>
      <w:r w:rsidRPr="00673F2E">
        <w:rPr>
          <w:rFonts w:ascii="Times New Roman" w:hAnsi="Times New Roman" w:cs="Times New Roman"/>
          <w:color w:val="000000" w:themeColor="text1"/>
          <w:sz w:val="24"/>
          <w:szCs w:val="24"/>
        </w:rPr>
        <w:t xml:space="preserve"> S</w:t>
      </w:r>
      <w:r w:rsidR="00243286" w:rsidRPr="00673F2E">
        <w:rPr>
          <w:rFonts w:ascii="Times New Roman" w:hAnsi="Times New Roman" w:cs="Times New Roman"/>
          <w:color w:val="000000" w:themeColor="text1"/>
          <w:sz w:val="24"/>
          <w:szCs w:val="24"/>
        </w:rPr>
        <w:t>er vulnerable coincide con la posibilidad de sufrir menoscabo</w:t>
      </w:r>
      <w:r w:rsidR="001F7153" w:rsidRPr="00673F2E">
        <w:rPr>
          <w:rFonts w:ascii="Times New Roman" w:hAnsi="Times New Roman" w:cs="Times New Roman"/>
          <w:color w:val="000000" w:themeColor="text1"/>
          <w:sz w:val="24"/>
          <w:szCs w:val="24"/>
        </w:rPr>
        <w:t>. Así:</w:t>
      </w:r>
      <w:r w:rsidR="00243286" w:rsidRPr="00673F2E">
        <w:rPr>
          <w:rFonts w:ascii="Times New Roman" w:hAnsi="Times New Roman" w:cs="Times New Roman"/>
          <w:color w:val="000000" w:themeColor="text1"/>
          <w:sz w:val="24"/>
          <w:szCs w:val="24"/>
        </w:rPr>
        <w:t xml:space="preserve"> </w:t>
      </w:r>
      <w:r w:rsidR="004F724A" w:rsidRPr="00673F2E">
        <w:rPr>
          <w:rFonts w:ascii="Times New Roman" w:hAnsi="Times New Roman" w:cs="Times New Roman"/>
          <w:i/>
          <w:color w:val="000000" w:themeColor="text1"/>
          <w:sz w:val="24"/>
          <w:szCs w:val="24"/>
        </w:rPr>
        <w:t>“</w:t>
      </w:r>
      <w:proofErr w:type="spellStart"/>
      <w:r w:rsidR="006D1351" w:rsidRPr="00673F2E">
        <w:rPr>
          <w:rFonts w:ascii="Times New Roman" w:hAnsi="Times New Roman" w:cs="Times New Roman"/>
          <w:i/>
          <w:color w:val="000000" w:themeColor="text1"/>
          <w:sz w:val="24"/>
          <w:szCs w:val="24"/>
        </w:rPr>
        <w:t>Vulnerability</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initially</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should</w:t>
      </w:r>
      <w:proofErr w:type="spellEnd"/>
      <w:r w:rsidR="006D1351" w:rsidRPr="00673F2E">
        <w:rPr>
          <w:rFonts w:ascii="Times New Roman" w:hAnsi="Times New Roman" w:cs="Times New Roman"/>
          <w:i/>
          <w:color w:val="000000" w:themeColor="text1"/>
          <w:sz w:val="24"/>
          <w:szCs w:val="24"/>
        </w:rPr>
        <w:t xml:space="preserve"> be </w:t>
      </w:r>
      <w:proofErr w:type="spellStart"/>
      <w:r w:rsidR="006D1351" w:rsidRPr="00673F2E">
        <w:rPr>
          <w:rFonts w:ascii="Times New Roman" w:hAnsi="Times New Roman" w:cs="Times New Roman"/>
          <w:i/>
          <w:color w:val="000000" w:themeColor="text1"/>
          <w:sz w:val="24"/>
          <w:szCs w:val="24"/>
        </w:rPr>
        <w:t>understood</w:t>
      </w:r>
      <w:proofErr w:type="spellEnd"/>
      <w:r w:rsidR="006D1351" w:rsidRPr="00673F2E">
        <w:rPr>
          <w:rFonts w:ascii="Times New Roman" w:hAnsi="Times New Roman" w:cs="Times New Roman"/>
          <w:i/>
          <w:color w:val="000000" w:themeColor="text1"/>
          <w:sz w:val="24"/>
          <w:szCs w:val="24"/>
        </w:rPr>
        <w:t xml:space="preserve"> as </w:t>
      </w:r>
      <w:proofErr w:type="spellStart"/>
      <w:r w:rsidR="006D1351" w:rsidRPr="00673F2E">
        <w:rPr>
          <w:rFonts w:ascii="Times New Roman" w:hAnsi="Times New Roman" w:cs="Times New Roman"/>
          <w:i/>
          <w:color w:val="000000" w:themeColor="text1"/>
          <w:sz w:val="24"/>
          <w:szCs w:val="24"/>
        </w:rPr>
        <w:t>arising</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from</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our</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embodiment</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which</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carries</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with</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it</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the</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ever-present</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possibility</w:t>
      </w:r>
      <w:proofErr w:type="spellEnd"/>
      <w:r w:rsidR="006D1351" w:rsidRPr="00673F2E">
        <w:rPr>
          <w:rFonts w:ascii="Times New Roman" w:hAnsi="Times New Roman" w:cs="Times New Roman"/>
          <w:i/>
          <w:color w:val="000000" w:themeColor="text1"/>
          <w:sz w:val="24"/>
          <w:szCs w:val="24"/>
        </w:rPr>
        <w:t xml:space="preserve"> of </w:t>
      </w:r>
      <w:proofErr w:type="spellStart"/>
      <w:r w:rsidR="006D1351" w:rsidRPr="00673F2E">
        <w:rPr>
          <w:rFonts w:ascii="Times New Roman" w:hAnsi="Times New Roman" w:cs="Times New Roman"/>
          <w:i/>
          <w:color w:val="000000" w:themeColor="text1"/>
          <w:sz w:val="24"/>
          <w:szCs w:val="24"/>
        </w:rPr>
        <w:t>harm</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injury</w:t>
      </w:r>
      <w:proofErr w:type="spellEnd"/>
      <w:r w:rsidR="006D1351" w:rsidRPr="00673F2E">
        <w:rPr>
          <w:rFonts w:ascii="Times New Roman" w:hAnsi="Times New Roman" w:cs="Times New Roman"/>
          <w:i/>
          <w:color w:val="000000" w:themeColor="text1"/>
          <w:sz w:val="24"/>
          <w:szCs w:val="24"/>
        </w:rPr>
        <w:t xml:space="preserve">, and </w:t>
      </w:r>
      <w:proofErr w:type="spellStart"/>
      <w:r w:rsidR="006D1351" w:rsidRPr="00673F2E">
        <w:rPr>
          <w:rFonts w:ascii="Times New Roman" w:hAnsi="Times New Roman" w:cs="Times New Roman"/>
          <w:i/>
          <w:color w:val="000000" w:themeColor="text1"/>
          <w:sz w:val="24"/>
          <w:szCs w:val="24"/>
        </w:rPr>
        <w:t>misfortune</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from</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mildly</w:t>
      </w:r>
      <w:proofErr w:type="spellEnd"/>
      <w:r w:rsidR="006D1351" w:rsidRPr="00673F2E">
        <w:rPr>
          <w:rFonts w:ascii="Times New Roman" w:hAnsi="Times New Roman" w:cs="Times New Roman"/>
          <w:i/>
          <w:color w:val="000000" w:themeColor="text1"/>
          <w:sz w:val="24"/>
          <w:szCs w:val="24"/>
        </w:rPr>
        <w:t xml:space="preserve"> adverse to </w:t>
      </w:r>
      <w:proofErr w:type="spellStart"/>
      <w:r w:rsidR="006D1351" w:rsidRPr="00673F2E">
        <w:rPr>
          <w:rFonts w:ascii="Times New Roman" w:hAnsi="Times New Roman" w:cs="Times New Roman"/>
          <w:i/>
          <w:color w:val="000000" w:themeColor="text1"/>
          <w:sz w:val="24"/>
          <w:szCs w:val="24"/>
        </w:rPr>
        <w:t>catastrophically</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devastating</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events</w:t>
      </w:r>
      <w:proofErr w:type="spellEnd"/>
      <w:r w:rsidR="006D1351" w:rsidRPr="00673F2E">
        <w:rPr>
          <w:rFonts w:ascii="Times New Roman" w:hAnsi="Times New Roman" w:cs="Times New Roman"/>
          <w:i/>
          <w:color w:val="000000" w:themeColor="text1"/>
          <w:sz w:val="24"/>
          <w:szCs w:val="24"/>
        </w:rPr>
        <w:t xml:space="preserve">, </w:t>
      </w:r>
      <w:proofErr w:type="spellStart"/>
      <w:r w:rsidR="006D1351" w:rsidRPr="00673F2E">
        <w:rPr>
          <w:rFonts w:ascii="Times New Roman" w:hAnsi="Times New Roman" w:cs="Times New Roman"/>
          <w:i/>
          <w:color w:val="000000" w:themeColor="text1"/>
          <w:sz w:val="24"/>
          <w:szCs w:val="24"/>
        </w:rPr>
        <w:t>whether</w:t>
      </w:r>
      <w:proofErr w:type="spellEnd"/>
      <w:r w:rsidR="006D1351" w:rsidRPr="00673F2E">
        <w:rPr>
          <w:rFonts w:ascii="Times New Roman" w:hAnsi="Times New Roman" w:cs="Times New Roman"/>
          <w:i/>
          <w:color w:val="000000" w:themeColor="text1"/>
          <w:sz w:val="24"/>
          <w:szCs w:val="24"/>
        </w:rPr>
        <w:t xml:space="preserve"> accide</w:t>
      </w:r>
      <w:r w:rsidR="004F724A" w:rsidRPr="00673F2E">
        <w:rPr>
          <w:rFonts w:ascii="Times New Roman" w:hAnsi="Times New Roman" w:cs="Times New Roman"/>
          <w:i/>
          <w:color w:val="000000" w:themeColor="text1"/>
          <w:sz w:val="24"/>
          <w:szCs w:val="24"/>
        </w:rPr>
        <w:t xml:space="preserve">ntal, </w:t>
      </w:r>
      <w:proofErr w:type="spellStart"/>
      <w:r w:rsidR="004F724A" w:rsidRPr="00673F2E">
        <w:rPr>
          <w:rFonts w:ascii="Times New Roman" w:hAnsi="Times New Roman" w:cs="Times New Roman"/>
          <w:i/>
          <w:color w:val="000000" w:themeColor="text1"/>
          <w:sz w:val="24"/>
          <w:szCs w:val="24"/>
        </w:rPr>
        <w:t>intentional</w:t>
      </w:r>
      <w:proofErr w:type="spellEnd"/>
      <w:r w:rsidR="004F724A" w:rsidRPr="00673F2E">
        <w:rPr>
          <w:rFonts w:ascii="Times New Roman" w:hAnsi="Times New Roman" w:cs="Times New Roman"/>
          <w:i/>
          <w:color w:val="000000" w:themeColor="text1"/>
          <w:sz w:val="24"/>
          <w:szCs w:val="24"/>
        </w:rPr>
        <w:t xml:space="preserve">, </w:t>
      </w:r>
      <w:proofErr w:type="spellStart"/>
      <w:r w:rsidR="004F724A" w:rsidRPr="00673F2E">
        <w:rPr>
          <w:rFonts w:ascii="Times New Roman" w:hAnsi="Times New Roman" w:cs="Times New Roman"/>
          <w:i/>
          <w:color w:val="000000" w:themeColor="text1"/>
          <w:sz w:val="24"/>
          <w:szCs w:val="24"/>
        </w:rPr>
        <w:t>or</w:t>
      </w:r>
      <w:proofErr w:type="spellEnd"/>
      <w:r w:rsidR="004F724A" w:rsidRPr="00673F2E">
        <w:rPr>
          <w:rFonts w:ascii="Times New Roman" w:hAnsi="Times New Roman" w:cs="Times New Roman"/>
          <w:i/>
          <w:color w:val="000000" w:themeColor="text1"/>
          <w:sz w:val="24"/>
          <w:szCs w:val="24"/>
        </w:rPr>
        <w:t xml:space="preserve"> </w:t>
      </w:r>
      <w:proofErr w:type="spellStart"/>
      <w:r w:rsidR="004F724A" w:rsidRPr="00673F2E">
        <w:rPr>
          <w:rFonts w:ascii="Times New Roman" w:hAnsi="Times New Roman" w:cs="Times New Roman"/>
          <w:i/>
          <w:color w:val="000000" w:themeColor="text1"/>
          <w:sz w:val="24"/>
          <w:szCs w:val="24"/>
        </w:rPr>
        <w:t>otherwise</w:t>
      </w:r>
      <w:proofErr w:type="spellEnd"/>
      <w:r w:rsidR="00B146B6" w:rsidRPr="00673F2E">
        <w:rPr>
          <w:rFonts w:ascii="Times New Roman" w:hAnsi="Times New Roman" w:cs="Times New Roman"/>
          <w:i/>
          <w:color w:val="000000" w:themeColor="text1"/>
          <w:sz w:val="24"/>
          <w:szCs w:val="24"/>
        </w:rPr>
        <w:t>.</w:t>
      </w:r>
      <w:r w:rsidR="004F724A" w:rsidRPr="00673F2E">
        <w:rPr>
          <w:rFonts w:ascii="Times New Roman" w:hAnsi="Times New Roman" w:cs="Times New Roman"/>
          <w:i/>
          <w:color w:val="000000" w:themeColor="text1"/>
          <w:sz w:val="24"/>
          <w:szCs w:val="24"/>
        </w:rPr>
        <w:t>”</w:t>
      </w:r>
      <w:r w:rsidR="001F7153" w:rsidRPr="00673F2E">
        <w:rPr>
          <w:rStyle w:val="Refdenotaalpie"/>
          <w:rFonts w:ascii="Times New Roman" w:hAnsi="Times New Roman" w:cs="Times New Roman"/>
          <w:i/>
          <w:color w:val="000000" w:themeColor="text1"/>
          <w:sz w:val="24"/>
          <w:szCs w:val="24"/>
        </w:rPr>
        <w:footnoteReference w:id="9"/>
      </w:r>
      <w:r w:rsidRPr="00673F2E">
        <w:rPr>
          <w:rFonts w:ascii="Times New Roman" w:hAnsi="Times New Roman" w:cs="Times New Roman"/>
          <w:i/>
          <w:color w:val="000000" w:themeColor="text1"/>
          <w:sz w:val="24"/>
          <w:szCs w:val="24"/>
        </w:rPr>
        <w:t xml:space="preserve"> </w:t>
      </w:r>
      <w:r w:rsidR="00D36778" w:rsidRPr="00673F2E">
        <w:rPr>
          <w:rFonts w:ascii="Times New Roman" w:hAnsi="Times New Roman" w:cs="Times New Roman"/>
          <w:color w:val="000000" w:themeColor="text1"/>
          <w:sz w:val="24"/>
          <w:szCs w:val="24"/>
        </w:rPr>
        <w:t>Más allá de nuestra naturaleza vulnerable,</w:t>
      </w:r>
      <w:r w:rsidR="00F7335B" w:rsidRPr="00673F2E">
        <w:rPr>
          <w:rFonts w:ascii="Times New Roman" w:hAnsi="Times New Roman" w:cs="Times New Roman"/>
          <w:color w:val="000000" w:themeColor="text1"/>
          <w:sz w:val="24"/>
          <w:szCs w:val="24"/>
        </w:rPr>
        <w:t xml:space="preserve"> </w:t>
      </w:r>
      <w:r w:rsidR="00D36778" w:rsidRPr="00673F2E">
        <w:rPr>
          <w:rFonts w:ascii="Times New Roman" w:hAnsi="Times New Roman" w:cs="Times New Roman"/>
          <w:color w:val="000000" w:themeColor="text1"/>
          <w:sz w:val="24"/>
          <w:szCs w:val="24"/>
        </w:rPr>
        <w:t>el concepto de</w:t>
      </w:r>
      <w:r w:rsidR="00F7335B" w:rsidRPr="00673F2E">
        <w:rPr>
          <w:rFonts w:ascii="Times New Roman" w:hAnsi="Times New Roman" w:cs="Times New Roman"/>
          <w:color w:val="000000" w:themeColor="text1"/>
          <w:sz w:val="24"/>
          <w:szCs w:val="24"/>
        </w:rPr>
        <w:t xml:space="preserve"> vulnerabilidad aplicable al presente estudio, debe ser</w:t>
      </w:r>
      <w:r w:rsidR="0025117B" w:rsidRPr="00673F2E">
        <w:rPr>
          <w:rFonts w:ascii="Times New Roman" w:hAnsi="Times New Roman" w:cs="Times New Roman"/>
          <w:color w:val="000000" w:themeColor="text1"/>
          <w:sz w:val="24"/>
          <w:szCs w:val="24"/>
        </w:rPr>
        <w:t xml:space="preserve"> comprendid</w:t>
      </w:r>
      <w:r w:rsidR="00D36778" w:rsidRPr="00673F2E">
        <w:rPr>
          <w:rFonts w:ascii="Times New Roman" w:hAnsi="Times New Roman" w:cs="Times New Roman"/>
          <w:color w:val="000000" w:themeColor="text1"/>
          <w:sz w:val="24"/>
          <w:szCs w:val="24"/>
        </w:rPr>
        <w:t>o</w:t>
      </w:r>
      <w:r w:rsidR="0025117B" w:rsidRPr="00673F2E">
        <w:rPr>
          <w:rFonts w:ascii="Times New Roman" w:hAnsi="Times New Roman" w:cs="Times New Roman"/>
          <w:color w:val="000000" w:themeColor="text1"/>
          <w:sz w:val="24"/>
          <w:szCs w:val="24"/>
        </w:rPr>
        <w:t xml:space="preserve"> en un sentido diferente, pues el hilo conductor no se </w:t>
      </w:r>
      <w:r w:rsidR="00243286" w:rsidRPr="00673F2E">
        <w:rPr>
          <w:rFonts w:ascii="Times New Roman" w:hAnsi="Times New Roman" w:cs="Times New Roman"/>
          <w:color w:val="000000" w:themeColor="text1"/>
          <w:sz w:val="24"/>
          <w:szCs w:val="24"/>
        </w:rPr>
        <w:t>agota en</w:t>
      </w:r>
      <w:r w:rsidR="0025117B" w:rsidRPr="00673F2E">
        <w:rPr>
          <w:rFonts w:ascii="Times New Roman" w:hAnsi="Times New Roman" w:cs="Times New Roman"/>
          <w:color w:val="000000" w:themeColor="text1"/>
          <w:sz w:val="24"/>
          <w:szCs w:val="24"/>
        </w:rPr>
        <w:t xml:space="preserve"> la mera exposición de las personas a riesgos, sino antes bien, a la</w:t>
      </w:r>
      <w:r w:rsidR="00F7335B" w:rsidRPr="00673F2E">
        <w:rPr>
          <w:rFonts w:ascii="Times New Roman" w:hAnsi="Times New Roman" w:cs="Times New Roman"/>
          <w:color w:val="000000" w:themeColor="text1"/>
          <w:sz w:val="24"/>
          <w:szCs w:val="24"/>
        </w:rPr>
        <w:t xml:space="preserve"> </w:t>
      </w:r>
      <w:r w:rsidR="0025117B" w:rsidRPr="00673F2E">
        <w:rPr>
          <w:rFonts w:ascii="Times New Roman" w:hAnsi="Times New Roman" w:cs="Times New Roman"/>
          <w:color w:val="000000" w:themeColor="text1"/>
          <w:sz w:val="24"/>
          <w:szCs w:val="24"/>
        </w:rPr>
        <w:t xml:space="preserve">proyección fáctica de esos </w:t>
      </w:r>
      <w:r w:rsidR="007B7ED0" w:rsidRPr="00673F2E">
        <w:rPr>
          <w:rFonts w:ascii="Times New Roman" w:hAnsi="Times New Roman" w:cs="Times New Roman"/>
          <w:color w:val="000000" w:themeColor="text1"/>
          <w:sz w:val="24"/>
          <w:szCs w:val="24"/>
        </w:rPr>
        <w:t xml:space="preserve">riesgos que </w:t>
      </w:r>
      <w:r w:rsidR="0025117B" w:rsidRPr="00673F2E">
        <w:rPr>
          <w:rFonts w:ascii="Times New Roman" w:hAnsi="Times New Roman" w:cs="Times New Roman"/>
          <w:color w:val="000000" w:themeColor="text1"/>
          <w:sz w:val="24"/>
          <w:szCs w:val="24"/>
        </w:rPr>
        <w:t xml:space="preserve">-una vez actualizados-, </w:t>
      </w:r>
      <w:r w:rsidR="007B7ED0" w:rsidRPr="00673F2E">
        <w:rPr>
          <w:rFonts w:ascii="Times New Roman" w:hAnsi="Times New Roman" w:cs="Times New Roman"/>
          <w:color w:val="000000" w:themeColor="text1"/>
          <w:sz w:val="24"/>
          <w:szCs w:val="24"/>
        </w:rPr>
        <w:t>hacen vivenciales las condiciones de rezago y/o desventaja de las personas.</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7B7ED0" w:rsidRPr="00673F2E" w:rsidRDefault="007B7ED0"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De este modo, la vulnerabilidad, no se con</w:t>
      </w:r>
      <w:r w:rsidR="0025117B" w:rsidRPr="00673F2E">
        <w:rPr>
          <w:rFonts w:ascii="Times New Roman" w:hAnsi="Times New Roman" w:cs="Times New Roman"/>
          <w:color w:val="000000" w:themeColor="text1"/>
          <w:sz w:val="24"/>
          <w:szCs w:val="24"/>
        </w:rPr>
        <w:t>striñe</w:t>
      </w:r>
      <w:r w:rsidRPr="00673F2E">
        <w:rPr>
          <w:rFonts w:ascii="Times New Roman" w:hAnsi="Times New Roman" w:cs="Times New Roman"/>
          <w:color w:val="000000" w:themeColor="text1"/>
          <w:sz w:val="24"/>
          <w:szCs w:val="24"/>
        </w:rPr>
        <w:t xml:space="preserve"> a la posibilidad</w:t>
      </w:r>
      <w:r w:rsidR="0012409A" w:rsidRPr="00673F2E">
        <w:rPr>
          <w:rFonts w:ascii="Times New Roman" w:hAnsi="Times New Roman" w:cs="Times New Roman"/>
          <w:color w:val="000000" w:themeColor="text1"/>
          <w:sz w:val="24"/>
          <w:szCs w:val="24"/>
        </w:rPr>
        <w:t xml:space="preserve"> (</w:t>
      </w:r>
      <w:proofErr w:type="spellStart"/>
      <w:r w:rsidR="0012409A" w:rsidRPr="00673F2E">
        <w:rPr>
          <w:rFonts w:ascii="Times New Roman" w:hAnsi="Times New Roman" w:cs="Times New Roman"/>
          <w:i/>
          <w:color w:val="000000" w:themeColor="text1"/>
          <w:sz w:val="24"/>
          <w:szCs w:val="24"/>
        </w:rPr>
        <w:t>potentia</w:t>
      </w:r>
      <w:proofErr w:type="spellEnd"/>
      <w:r w:rsidR="0012409A"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que tienen los seres humanos de ser violentados en sus derechos</w:t>
      </w:r>
      <w:r w:rsidR="0012409A" w:rsidRPr="00673F2E">
        <w:rPr>
          <w:rFonts w:ascii="Times New Roman" w:hAnsi="Times New Roman" w:cs="Times New Roman"/>
          <w:color w:val="000000" w:themeColor="text1"/>
          <w:sz w:val="24"/>
          <w:szCs w:val="24"/>
        </w:rPr>
        <w:t>, sino que se proyecta además a</w:t>
      </w:r>
      <w:r w:rsidRPr="00673F2E">
        <w:rPr>
          <w:rFonts w:ascii="Times New Roman" w:hAnsi="Times New Roman" w:cs="Times New Roman"/>
          <w:color w:val="000000" w:themeColor="text1"/>
          <w:sz w:val="24"/>
          <w:szCs w:val="24"/>
        </w:rPr>
        <w:t>l</w:t>
      </w:r>
      <w:r w:rsidR="0012409A" w:rsidRPr="00673F2E">
        <w:rPr>
          <w:rFonts w:ascii="Times New Roman" w:hAnsi="Times New Roman" w:cs="Times New Roman"/>
          <w:color w:val="000000" w:themeColor="text1"/>
          <w:sz w:val="24"/>
          <w:szCs w:val="24"/>
        </w:rPr>
        <w:t xml:space="preserve"> momento vivencial en que tal vulneración acontece (</w:t>
      </w:r>
      <w:r w:rsidR="0012409A" w:rsidRPr="00673F2E">
        <w:rPr>
          <w:rFonts w:ascii="Times New Roman" w:hAnsi="Times New Roman" w:cs="Times New Roman"/>
          <w:i/>
          <w:color w:val="000000" w:themeColor="text1"/>
          <w:sz w:val="24"/>
          <w:szCs w:val="24"/>
        </w:rPr>
        <w:t>acto</w:t>
      </w:r>
      <w:r w:rsidR="0012409A" w:rsidRPr="00673F2E">
        <w:rPr>
          <w:rFonts w:ascii="Times New Roman" w:hAnsi="Times New Roman" w:cs="Times New Roman"/>
          <w:color w:val="000000" w:themeColor="text1"/>
          <w:sz w:val="24"/>
          <w:szCs w:val="24"/>
        </w:rPr>
        <w:t xml:space="preserve">); es decir, la vulnerabilidad como riesgo o como posibilidad, adquiere otra proyección cuando el riesgo se materializa, porque entonces </w:t>
      </w:r>
      <w:r w:rsidRPr="00673F2E">
        <w:rPr>
          <w:rFonts w:ascii="Times New Roman" w:hAnsi="Times New Roman" w:cs="Times New Roman"/>
          <w:color w:val="000000" w:themeColor="text1"/>
          <w:sz w:val="24"/>
          <w:szCs w:val="24"/>
        </w:rPr>
        <w:t xml:space="preserve">la </w:t>
      </w:r>
      <w:r w:rsidR="0012409A" w:rsidRPr="00673F2E">
        <w:rPr>
          <w:rFonts w:ascii="Times New Roman" w:hAnsi="Times New Roman" w:cs="Times New Roman"/>
          <w:color w:val="000000" w:themeColor="text1"/>
          <w:sz w:val="24"/>
          <w:szCs w:val="24"/>
        </w:rPr>
        <w:t>naturaleza humana muestra su concreta fragilidad; ésa que en general compartimos los seres humanos y que en ciertas condiciones y para determinadas categorías, identifica a grupos concretos de personas</w:t>
      </w:r>
      <w:r w:rsidRPr="00673F2E">
        <w:rPr>
          <w:rFonts w:ascii="Times New Roman" w:hAnsi="Times New Roman" w:cs="Times New Roman"/>
          <w:color w:val="000000" w:themeColor="text1"/>
          <w:sz w:val="24"/>
          <w:szCs w:val="24"/>
        </w:rPr>
        <w:t xml:space="preserve">. Un ejemplo puede servir para expresar mejor esto: </w:t>
      </w:r>
      <w:r w:rsidR="0025117B" w:rsidRPr="00673F2E">
        <w:rPr>
          <w:rFonts w:ascii="Times New Roman" w:hAnsi="Times New Roman" w:cs="Times New Roman"/>
          <w:color w:val="000000" w:themeColor="text1"/>
          <w:sz w:val="24"/>
          <w:szCs w:val="24"/>
        </w:rPr>
        <w:t>E</w:t>
      </w:r>
      <w:r w:rsidRPr="00673F2E">
        <w:rPr>
          <w:rFonts w:ascii="Times New Roman" w:hAnsi="Times New Roman" w:cs="Times New Roman"/>
          <w:color w:val="000000" w:themeColor="text1"/>
          <w:sz w:val="24"/>
          <w:szCs w:val="24"/>
        </w:rPr>
        <w:t>l derecho a la vida</w:t>
      </w:r>
      <w:r w:rsidR="00B07984" w:rsidRPr="00673F2E">
        <w:rPr>
          <w:rStyle w:val="Refdenotaalpie"/>
          <w:rFonts w:ascii="Times New Roman" w:hAnsi="Times New Roman" w:cs="Times New Roman"/>
          <w:i/>
          <w:color w:val="000000" w:themeColor="text1"/>
          <w:sz w:val="24"/>
          <w:szCs w:val="24"/>
        </w:rPr>
        <w:footnoteReference w:id="10"/>
      </w:r>
      <w:r w:rsidRPr="00673F2E">
        <w:rPr>
          <w:rFonts w:ascii="Times New Roman" w:hAnsi="Times New Roman" w:cs="Times New Roman"/>
          <w:color w:val="000000" w:themeColor="text1"/>
          <w:sz w:val="24"/>
          <w:szCs w:val="24"/>
        </w:rPr>
        <w:t xml:space="preserve"> </w:t>
      </w:r>
      <w:r w:rsidR="00490F4B" w:rsidRPr="00673F2E">
        <w:rPr>
          <w:rFonts w:ascii="Times New Roman" w:hAnsi="Times New Roman" w:cs="Times New Roman"/>
          <w:color w:val="000000" w:themeColor="text1"/>
          <w:sz w:val="24"/>
          <w:szCs w:val="24"/>
        </w:rPr>
        <w:t>nos</w:t>
      </w:r>
      <w:r w:rsidRPr="00673F2E">
        <w:rPr>
          <w:rFonts w:ascii="Times New Roman" w:hAnsi="Times New Roman" w:cs="Times New Roman"/>
          <w:color w:val="000000" w:themeColor="text1"/>
          <w:sz w:val="24"/>
          <w:szCs w:val="24"/>
        </w:rPr>
        <w:t xml:space="preserve"> asiste a todos los seres humanos; pero también, de manera indistinta, los seres humanos enfrenta</w:t>
      </w:r>
      <w:r w:rsidR="00490F4B" w:rsidRPr="00673F2E">
        <w:rPr>
          <w:rFonts w:ascii="Times New Roman" w:hAnsi="Times New Roman" w:cs="Times New Roman"/>
          <w:color w:val="000000" w:themeColor="text1"/>
          <w:sz w:val="24"/>
          <w:szCs w:val="24"/>
        </w:rPr>
        <w:t>mos</w:t>
      </w:r>
      <w:r w:rsidRPr="00673F2E">
        <w:rPr>
          <w:rFonts w:ascii="Times New Roman" w:hAnsi="Times New Roman" w:cs="Times New Roman"/>
          <w:color w:val="000000" w:themeColor="text1"/>
          <w:sz w:val="24"/>
          <w:szCs w:val="24"/>
        </w:rPr>
        <w:t xml:space="preserve"> cotidianamente el riesgo de perder este bien invaluable; por ello, el sólo riesgo nos hace iguales y nos identifica como vulnerables potenciales; </w:t>
      </w:r>
      <w:r w:rsidR="0025117B" w:rsidRPr="00673F2E">
        <w:rPr>
          <w:rFonts w:ascii="Times New Roman" w:hAnsi="Times New Roman" w:cs="Times New Roman"/>
          <w:color w:val="000000" w:themeColor="text1"/>
          <w:sz w:val="24"/>
          <w:szCs w:val="24"/>
        </w:rPr>
        <w:t xml:space="preserve">así, </w:t>
      </w:r>
      <w:r w:rsidRPr="00673F2E">
        <w:rPr>
          <w:rFonts w:ascii="Times New Roman" w:hAnsi="Times New Roman" w:cs="Times New Roman"/>
          <w:color w:val="000000" w:themeColor="text1"/>
          <w:sz w:val="24"/>
          <w:szCs w:val="24"/>
        </w:rPr>
        <w:t xml:space="preserve">cuando alguna persona es privada de la vida, la actualización de este acontecimiento, le traslada de la condición de vulnerable </w:t>
      </w:r>
      <w:r w:rsidR="00C16F80" w:rsidRPr="00673F2E">
        <w:rPr>
          <w:rFonts w:ascii="Times New Roman" w:hAnsi="Times New Roman" w:cs="Times New Roman"/>
          <w:i/>
          <w:color w:val="000000" w:themeColor="text1"/>
          <w:sz w:val="24"/>
          <w:szCs w:val="24"/>
        </w:rPr>
        <w:t>i</w:t>
      </w:r>
      <w:r w:rsidRPr="00673F2E">
        <w:rPr>
          <w:rFonts w:ascii="Times New Roman" w:hAnsi="Times New Roman" w:cs="Times New Roman"/>
          <w:i/>
          <w:color w:val="000000" w:themeColor="text1"/>
          <w:sz w:val="24"/>
          <w:szCs w:val="24"/>
        </w:rPr>
        <w:t xml:space="preserve">n </w:t>
      </w:r>
      <w:proofErr w:type="spellStart"/>
      <w:r w:rsidRPr="00673F2E">
        <w:rPr>
          <w:rFonts w:ascii="Times New Roman" w:hAnsi="Times New Roman" w:cs="Times New Roman"/>
          <w:i/>
          <w:color w:val="000000" w:themeColor="text1"/>
          <w:sz w:val="24"/>
          <w:szCs w:val="24"/>
        </w:rPr>
        <w:t>poten</w:t>
      </w:r>
      <w:r w:rsidR="00C16F80" w:rsidRPr="00673F2E">
        <w:rPr>
          <w:rFonts w:ascii="Times New Roman" w:hAnsi="Times New Roman" w:cs="Times New Roman"/>
          <w:i/>
          <w:color w:val="000000" w:themeColor="text1"/>
          <w:sz w:val="24"/>
          <w:szCs w:val="24"/>
        </w:rPr>
        <w:t>t</w:t>
      </w:r>
      <w:r w:rsidRPr="00673F2E">
        <w:rPr>
          <w:rFonts w:ascii="Times New Roman" w:hAnsi="Times New Roman" w:cs="Times New Roman"/>
          <w:i/>
          <w:color w:val="000000" w:themeColor="text1"/>
          <w:sz w:val="24"/>
          <w:szCs w:val="24"/>
        </w:rPr>
        <w:t>ia</w:t>
      </w:r>
      <w:proofErr w:type="spellEnd"/>
      <w:r w:rsidRPr="00673F2E">
        <w:rPr>
          <w:rFonts w:ascii="Times New Roman" w:hAnsi="Times New Roman" w:cs="Times New Roman"/>
          <w:color w:val="000000" w:themeColor="text1"/>
          <w:sz w:val="24"/>
          <w:szCs w:val="24"/>
        </w:rPr>
        <w:t xml:space="preserve"> a vulnerable </w:t>
      </w:r>
      <w:r w:rsidRPr="00673F2E">
        <w:rPr>
          <w:rFonts w:ascii="Times New Roman" w:hAnsi="Times New Roman" w:cs="Times New Roman"/>
          <w:i/>
          <w:color w:val="000000" w:themeColor="text1"/>
          <w:sz w:val="24"/>
          <w:szCs w:val="24"/>
        </w:rPr>
        <w:t>in acto</w:t>
      </w:r>
      <w:r w:rsidRPr="00673F2E">
        <w:rPr>
          <w:rFonts w:ascii="Times New Roman" w:hAnsi="Times New Roman" w:cs="Times New Roman"/>
          <w:color w:val="000000" w:themeColor="text1"/>
          <w:sz w:val="24"/>
          <w:szCs w:val="24"/>
        </w:rPr>
        <w:t>. En el primer caso general, la vulnerabilidad nos abarca a todos y por ello, somos igualmente vulnerables; en el segundo supuesto, el vulnerable se convierte en víctima y en esa condición la vulnerabilidad implica la victimización que es típica en el caso de violación a derechos fundamentales.</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4C44B4" w:rsidRPr="00673F2E" w:rsidRDefault="0040079B"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La vulnerabilidad a que nos referimos en estos términos, se da lo mismo en personas part</w:t>
      </w:r>
      <w:r w:rsidR="00CD4CC5" w:rsidRPr="00673F2E">
        <w:rPr>
          <w:rFonts w:ascii="Times New Roman" w:hAnsi="Times New Roman" w:cs="Times New Roman"/>
          <w:color w:val="000000" w:themeColor="text1"/>
          <w:sz w:val="24"/>
          <w:szCs w:val="24"/>
        </w:rPr>
        <w:t>iculares que en el caso de grupos socia</w:t>
      </w:r>
      <w:r w:rsidRPr="00673F2E">
        <w:rPr>
          <w:rFonts w:ascii="Times New Roman" w:hAnsi="Times New Roman" w:cs="Times New Roman"/>
          <w:color w:val="000000" w:themeColor="text1"/>
          <w:sz w:val="24"/>
          <w:szCs w:val="24"/>
        </w:rPr>
        <w:t>les o segmentos de la sociedad.</w:t>
      </w:r>
      <w:r w:rsidR="004C44B4" w:rsidRPr="00673F2E">
        <w:rPr>
          <w:rFonts w:ascii="Times New Roman" w:hAnsi="Times New Roman" w:cs="Times New Roman"/>
          <w:color w:val="000000" w:themeColor="text1"/>
          <w:sz w:val="24"/>
          <w:szCs w:val="24"/>
        </w:rPr>
        <w:t xml:space="preserve"> Vulnerables son los invidentes, los niños y los ancianos; vulnerables son los migrantes y los desplazados por la guerra, los marginados y los analfabetos</w:t>
      </w:r>
      <w:r w:rsidR="00B36856" w:rsidRPr="00673F2E">
        <w:rPr>
          <w:rFonts w:ascii="Times New Roman" w:hAnsi="Times New Roman" w:cs="Times New Roman"/>
          <w:color w:val="000000" w:themeColor="text1"/>
          <w:sz w:val="24"/>
          <w:szCs w:val="24"/>
        </w:rPr>
        <w:t>; vulnerable es la familia</w:t>
      </w:r>
      <w:r w:rsidR="004C44B4" w:rsidRPr="00673F2E">
        <w:rPr>
          <w:rFonts w:ascii="Times New Roman" w:hAnsi="Times New Roman" w:cs="Times New Roman"/>
          <w:color w:val="000000" w:themeColor="text1"/>
          <w:sz w:val="24"/>
          <w:szCs w:val="24"/>
        </w:rPr>
        <w:t xml:space="preserve">. La vulnerabilidad alcanza amplios segmentos de la sociedad y prácticamente no distingue países, ni </w:t>
      </w:r>
      <w:r w:rsidR="00C16F80" w:rsidRPr="00673F2E">
        <w:rPr>
          <w:rFonts w:ascii="Times New Roman" w:hAnsi="Times New Roman" w:cs="Times New Roman"/>
          <w:color w:val="000000" w:themeColor="text1"/>
          <w:sz w:val="24"/>
          <w:szCs w:val="24"/>
        </w:rPr>
        <w:t>regiones</w:t>
      </w:r>
      <w:r w:rsidR="004C44B4" w:rsidRPr="00673F2E">
        <w:rPr>
          <w:rFonts w:ascii="Times New Roman" w:hAnsi="Times New Roman" w:cs="Times New Roman"/>
          <w:color w:val="000000" w:themeColor="text1"/>
          <w:sz w:val="24"/>
          <w:szCs w:val="24"/>
        </w:rPr>
        <w:t>, ni latitudes.</w:t>
      </w:r>
      <w:r w:rsidR="00775804" w:rsidRPr="00673F2E">
        <w:rPr>
          <w:rFonts w:ascii="Times New Roman" w:hAnsi="Times New Roman" w:cs="Times New Roman"/>
          <w:color w:val="000000" w:themeColor="text1"/>
          <w:sz w:val="24"/>
          <w:szCs w:val="24"/>
        </w:rPr>
        <w:t xml:space="preserve"> </w:t>
      </w:r>
      <w:r w:rsidR="004C44B4" w:rsidRPr="00673F2E">
        <w:rPr>
          <w:rFonts w:ascii="Times New Roman" w:hAnsi="Times New Roman" w:cs="Times New Roman"/>
          <w:color w:val="000000" w:themeColor="text1"/>
          <w:sz w:val="24"/>
          <w:szCs w:val="24"/>
        </w:rPr>
        <w:t>En este sentido</w:t>
      </w:r>
      <w:r w:rsidR="00034029" w:rsidRPr="00673F2E">
        <w:rPr>
          <w:rFonts w:ascii="Times New Roman" w:hAnsi="Times New Roman" w:cs="Times New Roman"/>
          <w:color w:val="000000" w:themeColor="text1"/>
          <w:sz w:val="24"/>
          <w:szCs w:val="24"/>
        </w:rPr>
        <w:t>,</w:t>
      </w:r>
      <w:r w:rsidR="004C44B4" w:rsidRPr="00673F2E">
        <w:rPr>
          <w:rFonts w:ascii="Times New Roman" w:hAnsi="Times New Roman" w:cs="Times New Roman"/>
          <w:color w:val="000000" w:themeColor="text1"/>
          <w:sz w:val="24"/>
          <w:szCs w:val="24"/>
        </w:rPr>
        <w:t xml:space="preserve"> la vulnerabilidad implica además el tema de victimización</w:t>
      </w:r>
      <w:r w:rsidR="00C85C2B" w:rsidRPr="00673F2E">
        <w:rPr>
          <w:rStyle w:val="Refdenotaalpie"/>
          <w:rFonts w:ascii="Times New Roman" w:hAnsi="Times New Roman" w:cs="Times New Roman"/>
          <w:i/>
          <w:color w:val="000000" w:themeColor="text1"/>
          <w:sz w:val="24"/>
          <w:szCs w:val="24"/>
        </w:rPr>
        <w:footnoteReference w:id="11"/>
      </w:r>
      <w:r w:rsidR="00B146B6" w:rsidRPr="00673F2E">
        <w:rPr>
          <w:rFonts w:ascii="Times New Roman" w:hAnsi="Times New Roman" w:cs="Times New Roman"/>
          <w:color w:val="000000" w:themeColor="text1"/>
          <w:sz w:val="24"/>
          <w:szCs w:val="24"/>
        </w:rPr>
        <w:t>,</w:t>
      </w:r>
      <w:r w:rsidR="004C44B4" w:rsidRPr="00673F2E">
        <w:rPr>
          <w:rFonts w:ascii="Times New Roman" w:hAnsi="Times New Roman" w:cs="Times New Roman"/>
          <w:color w:val="000000" w:themeColor="text1"/>
          <w:sz w:val="24"/>
          <w:szCs w:val="24"/>
        </w:rPr>
        <w:t xml:space="preserve"> </w:t>
      </w:r>
      <w:r w:rsidR="005E7609" w:rsidRPr="00673F2E">
        <w:rPr>
          <w:rFonts w:ascii="Times New Roman" w:hAnsi="Times New Roman" w:cs="Times New Roman"/>
          <w:color w:val="000000" w:themeColor="text1"/>
          <w:sz w:val="24"/>
          <w:szCs w:val="24"/>
        </w:rPr>
        <w:t>pues la</w:t>
      </w:r>
      <w:r w:rsidR="004C44B4" w:rsidRPr="00673F2E">
        <w:rPr>
          <w:rFonts w:ascii="Times New Roman" w:hAnsi="Times New Roman" w:cs="Times New Roman"/>
          <w:color w:val="000000" w:themeColor="text1"/>
          <w:sz w:val="24"/>
          <w:szCs w:val="24"/>
        </w:rPr>
        <w:t xml:space="preserve"> vulnerabilidad en este caso, rebasa la condición de víctima que es posible describir desde el derecho penal. En este campo, la víctima es quien sufre un daño producto de alg</w:t>
      </w:r>
      <w:r w:rsidR="00034029" w:rsidRPr="00673F2E">
        <w:rPr>
          <w:rFonts w:ascii="Times New Roman" w:hAnsi="Times New Roman" w:cs="Times New Roman"/>
          <w:color w:val="000000" w:themeColor="text1"/>
          <w:sz w:val="24"/>
          <w:szCs w:val="24"/>
        </w:rPr>
        <w:t>ún delito</w:t>
      </w:r>
      <w:r w:rsidR="004C44B4" w:rsidRPr="00673F2E">
        <w:rPr>
          <w:rFonts w:ascii="Times New Roman" w:hAnsi="Times New Roman" w:cs="Times New Roman"/>
          <w:color w:val="000000" w:themeColor="text1"/>
          <w:sz w:val="24"/>
          <w:szCs w:val="24"/>
        </w:rPr>
        <w:t>. En el plano que nos ocupa, la víctima puede existir incluso sin delito; esto se explica a partir de la idea de que el mismo Estado puede ser agente promotor de estos fenómenos</w:t>
      </w:r>
      <w:r w:rsidR="00C85C2B" w:rsidRPr="00673F2E">
        <w:rPr>
          <w:rFonts w:ascii="Times New Roman" w:hAnsi="Times New Roman" w:cs="Times New Roman"/>
          <w:color w:val="000000" w:themeColor="text1"/>
          <w:sz w:val="24"/>
          <w:szCs w:val="24"/>
        </w:rPr>
        <w:t>,</w:t>
      </w:r>
      <w:r w:rsidR="004C44B4" w:rsidRPr="00673F2E">
        <w:rPr>
          <w:rFonts w:ascii="Times New Roman" w:hAnsi="Times New Roman" w:cs="Times New Roman"/>
          <w:color w:val="000000" w:themeColor="text1"/>
          <w:sz w:val="24"/>
          <w:szCs w:val="24"/>
        </w:rPr>
        <w:t xml:space="preserve"> desde el momento mismo en que es omiso en la atención de la problemática de los vulnerables y, todavía más, cuando está ausente en el diseño de políticas públicas pertinentes para atender las condiciones de desventaja de grandes sectores de la población</w:t>
      </w:r>
      <w:r w:rsidR="00B146B6" w:rsidRPr="00673F2E">
        <w:rPr>
          <w:rFonts w:ascii="Times New Roman" w:hAnsi="Times New Roman" w:cs="Times New Roman"/>
          <w:color w:val="000000" w:themeColor="text1"/>
          <w:sz w:val="24"/>
          <w:szCs w:val="24"/>
        </w:rPr>
        <w:t>.</w:t>
      </w:r>
      <w:r w:rsidR="00C16F80" w:rsidRPr="00673F2E">
        <w:rPr>
          <w:rStyle w:val="Refdenotaalpie"/>
          <w:rFonts w:ascii="Times New Roman" w:hAnsi="Times New Roman" w:cs="Times New Roman"/>
          <w:i/>
          <w:color w:val="000000" w:themeColor="text1"/>
          <w:sz w:val="24"/>
          <w:szCs w:val="24"/>
        </w:rPr>
        <w:footnoteReference w:id="12"/>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034029" w:rsidRPr="00673F2E" w:rsidRDefault="00034029"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En este orden de ideas, el impacto de la vulnerabilidad es todavía mayor, pues en los casos concretos que esto tiene lugar, las condiciones de desventaja y el riesgo de las personas, pareciera un asunto individual, concreto, sin mayor proyección. Empero, cuando la </w:t>
      </w:r>
      <w:r w:rsidRPr="00673F2E">
        <w:rPr>
          <w:rFonts w:ascii="Times New Roman" w:hAnsi="Times New Roman" w:cs="Times New Roman"/>
          <w:color w:val="000000" w:themeColor="text1"/>
          <w:sz w:val="24"/>
          <w:szCs w:val="24"/>
        </w:rPr>
        <w:lastRenderedPageBreak/>
        <w:t>vulnerabilidad se traslada hasta la omisión estatal de las políticas públicas para atender las condiciones de marginación y riesgo ya apuntadas, el asunto es más grave, pues afecta a más personas y el mecanismo de lesión ni siquiera requiere de una agresión directa o personal. Por eso decimos que la vulnerabilidad que se proyecta hasta la victimización, impone una vulnerabilidad presente, actual</w:t>
      </w:r>
      <w:r w:rsidR="005E7609" w:rsidRPr="00673F2E">
        <w:rPr>
          <w:rFonts w:ascii="Times New Roman" w:hAnsi="Times New Roman" w:cs="Times New Roman"/>
          <w:color w:val="000000" w:themeColor="text1"/>
          <w:sz w:val="24"/>
          <w:szCs w:val="24"/>
        </w:rPr>
        <w:t xml:space="preserve">; </w:t>
      </w:r>
      <w:r w:rsidR="005E7609" w:rsidRPr="00673F2E">
        <w:rPr>
          <w:rFonts w:ascii="Times New Roman" w:hAnsi="Times New Roman" w:cs="Times New Roman"/>
          <w:i/>
          <w:color w:val="000000" w:themeColor="text1"/>
          <w:sz w:val="24"/>
          <w:szCs w:val="24"/>
        </w:rPr>
        <w:t xml:space="preserve">id. </w:t>
      </w:r>
      <w:proofErr w:type="spellStart"/>
      <w:r w:rsidR="005E7609" w:rsidRPr="00673F2E">
        <w:rPr>
          <w:rFonts w:ascii="Times New Roman" w:hAnsi="Times New Roman" w:cs="Times New Roman"/>
          <w:i/>
          <w:color w:val="000000" w:themeColor="text1"/>
          <w:sz w:val="24"/>
          <w:szCs w:val="24"/>
        </w:rPr>
        <w:t>est</w:t>
      </w:r>
      <w:proofErr w:type="spellEnd"/>
      <w:r w:rsidR="005E7609" w:rsidRPr="00673F2E">
        <w:rPr>
          <w:rFonts w:ascii="Times New Roman" w:hAnsi="Times New Roman" w:cs="Times New Roman"/>
          <w:i/>
          <w:color w:val="000000" w:themeColor="text1"/>
          <w:sz w:val="24"/>
          <w:szCs w:val="24"/>
        </w:rPr>
        <w:t>.</w:t>
      </w:r>
      <w:r w:rsidR="005E7609"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 xml:space="preserve">convierte a las personas en </w:t>
      </w:r>
      <w:r w:rsidRPr="00673F2E">
        <w:rPr>
          <w:rFonts w:ascii="Times New Roman" w:hAnsi="Times New Roman" w:cs="Times New Roman"/>
          <w:i/>
          <w:color w:val="000000" w:themeColor="text1"/>
          <w:sz w:val="24"/>
          <w:szCs w:val="24"/>
        </w:rPr>
        <w:t>vulnerables vulnerados</w:t>
      </w:r>
      <w:r w:rsidR="00B146B6" w:rsidRPr="00673F2E">
        <w:rPr>
          <w:rFonts w:ascii="Times New Roman" w:hAnsi="Times New Roman" w:cs="Times New Roman"/>
          <w:i/>
          <w:color w:val="000000" w:themeColor="text1"/>
          <w:sz w:val="24"/>
          <w:szCs w:val="24"/>
        </w:rPr>
        <w:t>.</w:t>
      </w:r>
      <w:r w:rsidR="00C85C2B" w:rsidRPr="00673F2E">
        <w:rPr>
          <w:rStyle w:val="Refdenotaalpie"/>
          <w:rFonts w:ascii="Times New Roman" w:hAnsi="Times New Roman" w:cs="Times New Roman"/>
          <w:i/>
          <w:color w:val="000000" w:themeColor="text1"/>
          <w:sz w:val="24"/>
          <w:szCs w:val="24"/>
        </w:rPr>
        <w:footnoteReference w:id="13"/>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8462E0" w:rsidRPr="00673F2E" w:rsidRDefault="008462E0"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En este sentido, la vulnerabilidad </w:t>
      </w:r>
      <w:r w:rsidRPr="00673F2E">
        <w:rPr>
          <w:rFonts w:ascii="Times New Roman" w:hAnsi="Times New Roman" w:cs="Times New Roman"/>
          <w:i/>
          <w:color w:val="000000" w:themeColor="text1"/>
          <w:sz w:val="24"/>
          <w:szCs w:val="24"/>
        </w:rPr>
        <w:t>in acto</w:t>
      </w:r>
      <w:r w:rsidRPr="00673F2E">
        <w:rPr>
          <w:rFonts w:ascii="Times New Roman" w:hAnsi="Times New Roman" w:cs="Times New Roman"/>
          <w:color w:val="000000" w:themeColor="text1"/>
          <w:sz w:val="24"/>
          <w:szCs w:val="24"/>
        </w:rPr>
        <w:t xml:space="preserve"> adquiere un significado más profundo, </w:t>
      </w:r>
      <w:r w:rsidR="005E7609" w:rsidRPr="00673F2E">
        <w:rPr>
          <w:rFonts w:ascii="Times New Roman" w:hAnsi="Times New Roman" w:cs="Times New Roman"/>
          <w:color w:val="000000" w:themeColor="text1"/>
          <w:sz w:val="24"/>
          <w:szCs w:val="24"/>
        </w:rPr>
        <w:t>debido a</w:t>
      </w:r>
      <w:r w:rsidRPr="00673F2E">
        <w:rPr>
          <w:rFonts w:ascii="Times New Roman" w:hAnsi="Times New Roman" w:cs="Times New Roman"/>
          <w:color w:val="000000" w:themeColor="text1"/>
          <w:sz w:val="24"/>
          <w:szCs w:val="24"/>
        </w:rPr>
        <w:t xml:space="preserve"> la violación constante y permanente a los derechos humanos que prácticamente se da en cualquier l</w:t>
      </w:r>
      <w:r w:rsidR="004C44B4" w:rsidRPr="00673F2E">
        <w:rPr>
          <w:rFonts w:ascii="Times New Roman" w:hAnsi="Times New Roman" w:cs="Times New Roman"/>
          <w:color w:val="000000" w:themeColor="text1"/>
          <w:sz w:val="24"/>
          <w:szCs w:val="24"/>
        </w:rPr>
        <w:t>ugar</w:t>
      </w:r>
      <w:r w:rsidRPr="00673F2E">
        <w:rPr>
          <w:rFonts w:ascii="Times New Roman" w:hAnsi="Times New Roman" w:cs="Times New Roman"/>
          <w:color w:val="000000" w:themeColor="text1"/>
          <w:sz w:val="24"/>
          <w:szCs w:val="24"/>
        </w:rPr>
        <w:t>. No basta con decir que los seres humanos podemos sufrir algún agravio o menoscabo a la condición de persona o a los derechos personales</w:t>
      </w:r>
      <w:r w:rsidR="0012308A"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patrimoniales</w:t>
      </w:r>
      <w:r w:rsidR="0012308A" w:rsidRPr="00673F2E">
        <w:rPr>
          <w:rFonts w:ascii="Times New Roman" w:hAnsi="Times New Roman" w:cs="Times New Roman"/>
          <w:color w:val="000000" w:themeColor="text1"/>
          <w:sz w:val="24"/>
          <w:szCs w:val="24"/>
        </w:rPr>
        <w:t xml:space="preserve"> o familiares</w:t>
      </w:r>
      <w:r w:rsidR="004C44B4" w:rsidRPr="00673F2E">
        <w:rPr>
          <w:rFonts w:ascii="Times New Roman" w:hAnsi="Times New Roman" w:cs="Times New Roman"/>
          <w:color w:val="000000" w:themeColor="text1"/>
          <w:sz w:val="24"/>
          <w:szCs w:val="24"/>
        </w:rPr>
        <w:t>. E</w:t>
      </w:r>
      <w:r w:rsidRPr="00673F2E">
        <w:rPr>
          <w:rFonts w:ascii="Times New Roman" w:hAnsi="Times New Roman" w:cs="Times New Roman"/>
          <w:color w:val="000000" w:themeColor="text1"/>
          <w:sz w:val="24"/>
          <w:szCs w:val="24"/>
        </w:rPr>
        <w:t>n nuestra opinión, la sola posibilidad de estar expuesto</w:t>
      </w:r>
      <w:r w:rsidR="005E7609" w:rsidRPr="00673F2E">
        <w:rPr>
          <w:rFonts w:ascii="Times New Roman" w:hAnsi="Times New Roman" w:cs="Times New Roman"/>
          <w:color w:val="000000" w:themeColor="text1"/>
          <w:sz w:val="24"/>
          <w:szCs w:val="24"/>
        </w:rPr>
        <w:t>s</w:t>
      </w:r>
      <w:r w:rsidRPr="00673F2E">
        <w:rPr>
          <w:rFonts w:ascii="Times New Roman" w:hAnsi="Times New Roman" w:cs="Times New Roman"/>
          <w:color w:val="000000" w:themeColor="text1"/>
          <w:sz w:val="24"/>
          <w:szCs w:val="24"/>
        </w:rPr>
        <w:t xml:space="preserve"> a estos riesgos nos sitúa como vulnerables en potencia. De otro lado, la materialización de la violación, nos convierte de </w:t>
      </w:r>
      <w:r w:rsidR="00C60E6F" w:rsidRPr="00673F2E">
        <w:rPr>
          <w:rFonts w:ascii="Times New Roman" w:hAnsi="Times New Roman" w:cs="Times New Roman"/>
          <w:color w:val="000000" w:themeColor="text1"/>
          <w:sz w:val="24"/>
          <w:szCs w:val="24"/>
        </w:rPr>
        <w:t>inmediato</w:t>
      </w:r>
      <w:r w:rsidR="00490F4B" w:rsidRPr="00673F2E">
        <w:rPr>
          <w:rFonts w:ascii="Times New Roman" w:hAnsi="Times New Roman" w:cs="Times New Roman"/>
          <w:color w:val="000000" w:themeColor="text1"/>
          <w:sz w:val="24"/>
          <w:szCs w:val="24"/>
        </w:rPr>
        <w:t xml:space="preserve"> en vulnerables </w:t>
      </w:r>
      <w:r w:rsidR="00490F4B" w:rsidRPr="00673F2E">
        <w:rPr>
          <w:rFonts w:ascii="Times New Roman" w:hAnsi="Times New Roman" w:cs="Times New Roman"/>
          <w:i/>
          <w:color w:val="000000" w:themeColor="text1"/>
          <w:sz w:val="24"/>
          <w:szCs w:val="24"/>
        </w:rPr>
        <w:t>i</w:t>
      </w:r>
      <w:r w:rsidRPr="00673F2E">
        <w:rPr>
          <w:rFonts w:ascii="Times New Roman" w:hAnsi="Times New Roman" w:cs="Times New Roman"/>
          <w:i/>
          <w:color w:val="000000" w:themeColor="text1"/>
          <w:sz w:val="24"/>
          <w:szCs w:val="24"/>
        </w:rPr>
        <w:t>n acto</w:t>
      </w:r>
      <w:r w:rsidRPr="00673F2E">
        <w:rPr>
          <w:rFonts w:ascii="Times New Roman" w:hAnsi="Times New Roman" w:cs="Times New Roman"/>
          <w:color w:val="000000" w:themeColor="text1"/>
          <w:sz w:val="24"/>
          <w:szCs w:val="24"/>
        </w:rPr>
        <w:t>; esto es, ante alguna violación a nuestros derechos humanos, pasamos de vulnerables en riesgo a vulnerables ya vulnerados.</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E90459" w:rsidRPr="00673F2E" w:rsidRDefault="0068688D"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De acuerdo con este hilo argumental, </w:t>
      </w:r>
      <w:r w:rsidR="0012308A" w:rsidRPr="00673F2E">
        <w:rPr>
          <w:rFonts w:ascii="Times New Roman" w:hAnsi="Times New Roman" w:cs="Times New Roman"/>
          <w:color w:val="000000" w:themeColor="text1"/>
          <w:sz w:val="24"/>
          <w:szCs w:val="24"/>
        </w:rPr>
        <w:t xml:space="preserve">la familia y los derechos que les asisten a sus integrantes en lo individual y en lo colectivo, está expuesta a la vulnerabilidad ya apuntada. La familia es un ente vulnerable y en ciertas condiciones, se sitúa incluso como </w:t>
      </w:r>
      <w:r w:rsidR="0012308A" w:rsidRPr="00673F2E">
        <w:rPr>
          <w:rFonts w:ascii="Times New Roman" w:hAnsi="Times New Roman" w:cs="Times New Roman"/>
          <w:i/>
          <w:color w:val="000000" w:themeColor="text1"/>
          <w:sz w:val="24"/>
          <w:szCs w:val="24"/>
        </w:rPr>
        <w:t>vulnerable vulnerado</w:t>
      </w:r>
      <w:r w:rsidR="0012308A" w:rsidRPr="00673F2E">
        <w:rPr>
          <w:rFonts w:ascii="Times New Roman" w:hAnsi="Times New Roman" w:cs="Times New Roman"/>
          <w:color w:val="000000" w:themeColor="text1"/>
          <w:sz w:val="24"/>
          <w:szCs w:val="24"/>
        </w:rPr>
        <w:t>.</w:t>
      </w:r>
      <w:r w:rsidR="00CF781C" w:rsidRPr="00673F2E">
        <w:rPr>
          <w:rFonts w:ascii="Times New Roman" w:hAnsi="Times New Roman" w:cs="Times New Roman"/>
          <w:color w:val="000000" w:themeColor="text1"/>
          <w:sz w:val="24"/>
          <w:szCs w:val="24"/>
        </w:rPr>
        <w:t xml:space="preserve"> ¿Cómo salvaguardar el derecho elemental de todo ser humano a vivir en familia?</w:t>
      </w:r>
      <w:r w:rsidR="00E90459" w:rsidRPr="00673F2E">
        <w:rPr>
          <w:rFonts w:ascii="Times New Roman" w:hAnsi="Times New Roman" w:cs="Times New Roman"/>
          <w:color w:val="000000" w:themeColor="text1"/>
          <w:sz w:val="24"/>
          <w:szCs w:val="24"/>
        </w:rPr>
        <w:t xml:space="preserve"> Creemos que justamente en su dimensión como derecho humano de nueva generación, el derecho humano a la familia, puede ser no sólo el anclaje teórico de otros derechos igualmente </w:t>
      </w:r>
      <w:r w:rsidR="00E90459" w:rsidRPr="00673F2E">
        <w:rPr>
          <w:rFonts w:ascii="Times New Roman" w:hAnsi="Times New Roman" w:cs="Times New Roman"/>
          <w:color w:val="000000" w:themeColor="text1"/>
          <w:sz w:val="24"/>
          <w:szCs w:val="24"/>
        </w:rPr>
        <w:lastRenderedPageBreak/>
        <w:t xml:space="preserve">esenciales, sino también, el motor para el desarrollo de esos derechos vitales que fuera de la familia son de muy difícil concreción; pensemos en el derecho a la alimentación (ningún albergue lo puede garantizar); en el derecho a la educación (ninguna escuela, ni siquiera las de tiempo completo lo pueden asegurar); o el derecho a la recreación, a la cultura, al medio ambiente sano; ninguno de estos derechos puede asirse por el individuo –niño, mujer, hombre, anciano, viuda, soltero, homosexual o heterosexual- fuera de la familia. Por eso, la exposición de la familia -y del derecho humano a la familia- a riesgos evidentes, debe ser un tema de tratamiento y regulación normativa, a fin de evitar que del concepto de vulnerabilidad (siempre latente), pasemos a la realidad de </w:t>
      </w:r>
      <w:r w:rsidR="00E90459" w:rsidRPr="00673F2E">
        <w:rPr>
          <w:rFonts w:ascii="Times New Roman" w:hAnsi="Times New Roman" w:cs="Times New Roman"/>
          <w:i/>
          <w:color w:val="000000" w:themeColor="text1"/>
          <w:sz w:val="24"/>
          <w:szCs w:val="24"/>
        </w:rPr>
        <w:t>vulnerable vulnerado</w:t>
      </w:r>
      <w:r w:rsidR="00E90459" w:rsidRPr="00673F2E">
        <w:rPr>
          <w:rFonts w:ascii="Times New Roman" w:hAnsi="Times New Roman" w:cs="Times New Roman"/>
          <w:color w:val="000000" w:themeColor="text1"/>
          <w:sz w:val="24"/>
          <w:szCs w:val="24"/>
        </w:rPr>
        <w:t xml:space="preserve"> que trastoca y</w:t>
      </w:r>
      <w:r w:rsidR="00F500C5" w:rsidRPr="00673F2E">
        <w:rPr>
          <w:rFonts w:ascii="Times New Roman" w:hAnsi="Times New Roman" w:cs="Times New Roman"/>
          <w:color w:val="000000" w:themeColor="text1"/>
          <w:sz w:val="24"/>
          <w:szCs w:val="24"/>
        </w:rPr>
        <w:t xml:space="preserve"> lesiona este derecho esencial.</w:t>
      </w:r>
    </w:p>
    <w:p w:rsidR="00F500C5" w:rsidRPr="00673F2E" w:rsidRDefault="00F500C5" w:rsidP="00675363">
      <w:pPr>
        <w:spacing w:after="0" w:line="480" w:lineRule="auto"/>
        <w:jc w:val="both"/>
        <w:rPr>
          <w:rFonts w:ascii="Times New Roman" w:hAnsi="Times New Roman" w:cs="Times New Roman"/>
          <w:color w:val="000000" w:themeColor="text1"/>
          <w:sz w:val="24"/>
          <w:szCs w:val="24"/>
        </w:rPr>
      </w:pPr>
    </w:p>
    <w:p w:rsidR="00BB4B7D" w:rsidRPr="00673F2E" w:rsidRDefault="00B76FB4" w:rsidP="00675363">
      <w:pPr>
        <w:spacing w:after="0" w:line="480" w:lineRule="auto"/>
        <w:jc w:val="center"/>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 xml:space="preserve">III. HACIA UN </w:t>
      </w:r>
      <w:r w:rsidRPr="00673F2E">
        <w:rPr>
          <w:rFonts w:ascii="Times New Roman" w:hAnsi="Times New Roman" w:cs="Times New Roman"/>
          <w:b/>
          <w:i/>
          <w:color w:val="000000" w:themeColor="text1"/>
          <w:sz w:val="24"/>
          <w:szCs w:val="24"/>
        </w:rPr>
        <w:t>NUEVO</w:t>
      </w:r>
      <w:r w:rsidRPr="00673F2E">
        <w:rPr>
          <w:rFonts w:ascii="Times New Roman" w:hAnsi="Times New Roman" w:cs="Times New Roman"/>
          <w:b/>
          <w:color w:val="000000" w:themeColor="text1"/>
          <w:sz w:val="24"/>
          <w:szCs w:val="24"/>
        </w:rPr>
        <w:t xml:space="preserve"> DERECHO HUMANO</w:t>
      </w:r>
    </w:p>
    <w:p w:rsidR="004C09F5" w:rsidRPr="00673F2E" w:rsidRDefault="00F83A3B"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Hemos dicho que el objeto de nuestro estudio se desdobla en dos vertientes: </w:t>
      </w:r>
      <w:r w:rsidR="00B76FB4" w:rsidRPr="00673F2E">
        <w:rPr>
          <w:rFonts w:ascii="Times New Roman" w:hAnsi="Times New Roman" w:cs="Times New Roman"/>
          <w:color w:val="000000" w:themeColor="text1"/>
          <w:sz w:val="24"/>
          <w:szCs w:val="24"/>
        </w:rPr>
        <w:t xml:space="preserve">El derecho humano individual </w:t>
      </w:r>
      <w:r w:rsidR="00B76FB4" w:rsidRPr="00673F2E">
        <w:rPr>
          <w:rFonts w:ascii="Times New Roman" w:hAnsi="Times New Roman" w:cs="Times New Roman"/>
          <w:i/>
          <w:color w:val="000000" w:themeColor="text1"/>
          <w:sz w:val="24"/>
          <w:szCs w:val="24"/>
        </w:rPr>
        <w:t>a la familia</w:t>
      </w:r>
      <w:r w:rsidRPr="00673F2E">
        <w:rPr>
          <w:rFonts w:ascii="Times New Roman" w:hAnsi="Times New Roman" w:cs="Times New Roman"/>
          <w:i/>
          <w:color w:val="000000" w:themeColor="text1"/>
          <w:sz w:val="24"/>
          <w:szCs w:val="24"/>
        </w:rPr>
        <w:t xml:space="preserve"> </w:t>
      </w:r>
      <w:r w:rsidRPr="00673F2E">
        <w:rPr>
          <w:rFonts w:ascii="Times New Roman" w:hAnsi="Times New Roman" w:cs="Times New Roman"/>
          <w:color w:val="000000" w:themeColor="text1"/>
          <w:sz w:val="24"/>
          <w:szCs w:val="24"/>
        </w:rPr>
        <w:t xml:space="preserve">y el </w:t>
      </w:r>
      <w:r w:rsidR="00B76FB4" w:rsidRPr="00673F2E">
        <w:rPr>
          <w:rFonts w:ascii="Times New Roman" w:hAnsi="Times New Roman" w:cs="Times New Roman"/>
          <w:color w:val="000000" w:themeColor="text1"/>
          <w:sz w:val="24"/>
          <w:szCs w:val="24"/>
        </w:rPr>
        <w:t xml:space="preserve">derecho humano grupal </w:t>
      </w:r>
      <w:r w:rsidR="00B76FB4" w:rsidRPr="00673F2E">
        <w:rPr>
          <w:rFonts w:ascii="Times New Roman" w:hAnsi="Times New Roman" w:cs="Times New Roman"/>
          <w:i/>
          <w:color w:val="000000" w:themeColor="text1"/>
          <w:sz w:val="24"/>
          <w:szCs w:val="24"/>
        </w:rPr>
        <w:t>de la familia</w:t>
      </w:r>
      <w:r w:rsidRPr="00673F2E">
        <w:rPr>
          <w:rFonts w:ascii="Times New Roman" w:hAnsi="Times New Roman" w:cs="Times New Roman"/>
          <w:color w:val="000000" w:themeColor="text1"/>
          <w:sz w:val="24"/>
          <w:szCs w:val="24"/>
        </w:rPr>
        <w:t>.</w:t>
      </w:r>
      <w:r w:rsidR="008435F7" w:rsidRPr="00673F2E">
        <w:rPr>
          <w:rFonts w:ascii="Times New Roman" w:hAnsi="Times New Roman" w:cs="Times New Roman"/>
          <w:color w:val="000000" w:themeColor="text1"/>
          <w:sz w:val="24"/>
          <w:szCs w:val="24"/>
        </w:rPr>
        <w:t xml:space="preserve"> </w:t>
      </w:r>
      <w:r w:rsidR="0068688D" w:rsidRPr="00673F2E">
        <w:rPr>
          <w:rFonts w:ascii="Times New Roman" w:hAnsi="Times New Roman" w:cs="Times New Roman"/>
          <w:color w:val="000000" w:themeColor="text1"/>
          <w:sz w:val="24"/>
          <w:szCs w:val="24"/>
        </w:rPr>
        <w:t>El primero</w:t>
      </w:r>
      <w:r w:rsidR="00D36778" w:rsidRPr="00673F2E">
        <w:rPr>
          <w:rFonts w:ascii="Times New Roman" w:hAnsi="Times New Roman" w:cs="Times New Roman"/>
          <w:color w:val="000000" w:themeColor="text1"/>
          <w:sz w:val="24"/>
          <w:szCs w:val="24"/>
        </w:rPr>
        <w:t>,</w:t>
      </w:r>
      <w:r w:rsidR="0068688D" w:rsidRPr="00673F2E">
        <w:rPr>
          <w:rFonts w:ascii="Times New Roman" w:hAnsi="Times New Roman" w:cs="Times New Roman"/>
          <w:color w:val="000000" w:themeColor="text1"/>
          <w:sz w:val="24"/>
          <w:szCs w:val="24"/>
        </w:rPr>
        <w:t xml:space="preserve"> que es el objeto de nuestro estudio, lo</w:t>
      </w:r>
      <w:r w:rsidRPr="00673F2E">
        <w:rPr>
          <w:rFonts w:ascii="Times New Roman" w:hAnsi="Times New Roman" w:cs="Times New Roman"/>
          <w:color w:val="000000" w:themeColor="text1"/>
          <w:sz w:val="24"/>
          <w:szCs w:val="24"/>
        </w:rPr>
        <w:t xml:space="preserve"> podemos definir como </w:t>
      </w:r>
      <w:r w:rsidRPr="00673F2E">
        <w:rPr>
          <w:rFonts w:ascii="Times New Roman" w:hAnsi="Times New Roman" w:cs="Times New Roman"/>
          <w:i/>
          <w:color w:val="000000" w:themeColor="text1"/>
          <w:sz w:val="24"/>
          <w:szCs w:val="24"/>
        </w:rPr>
        <w:t>el derecho humano a formar parte de una familia y ser beneficiario de su concreción pragmática</w:t>
      </w:r>
      <w:r w:rsidRPr="00673F2E">
        <w:rPr>
          <w:rFonts w:ascii="Times New Roman" w:hAnsi="Times New Roman" w:cs="Times New Roman"/>
          <w:color w:val="000000" w:themeColor="text1"/>
          <w:sz w:val="24"/>
          <w:szCs w:val="24"/>
        </w:rPr>
        <w:t xml:space="preserve">. </w:t>
      </w:r>
      <w:r w:rsidR="003D69A7" w:rsidRPr="00673F2E">
        <w:rPr>
          <w:rFonts w:ascii="Times New Roman" w:hAnsi="Times New Roman" w:cs="Times New Roman"/>
          <w:color w:val="000000" w:themeColor="text1"/>
          <w:sz w:val="24"/>
          <w:szCs w:val="24"/>
        </w:rPr>
        <w:t xml:space="preserve">La segunda expresión, se refiere al </w:t>
      </w:r>
      <w:r w:rsidR="003D69A7" w:rsidRPr="00673F2E">
        <w:rPr>
          <w:rFonts w:ascii="Times New Roman" w:hAnsi="Times New Roman" w:cs="Times New Roman"/>
          <w:i/>
          <w:color w:val="000000" w:themeColor="text1"/>
          <w:sz w:val="24"/>
          <w:szCs w:val="24"/>
        </w:rPr>
        <w:t>derecho humano del grupo familiar de disfrute colectivo</w:t>
      </w:r>
      <w:r w:rsidR="003D69A7" w:rsidRPr="00673F2E">
        <w:rPr>
          <w:rFonts w:ascii="Times New Roman" w:hAnsi="Times New Roman" w:cs="Times New Roman"/>
          <w:color w:val="000000" w:themeColor="text1"/>
          <w:sz w:val="24"/>
          <w:szCs w:val="24"/>
        </w:rPr>
        <w:t>; se trata de una entidad que una vez integrada</w:t>
      </w:r>
      <w:r w:rsidR="00D36778" w:rsidRPr="00673F2E">
        <w:rPr>
          <w:rFonts w:ascii="Times New Roman" w:hAnsi="Times New Roman" w:cs="Times New Roman"/>
          <w:color w:val="000000" w:themeColor="text1"/>
          <w:sz w:val="24"/>
          <w:szCs w:val="24"/>
        </w:rPr>
        <w:t>,</w:t>
      </w:r>
      <w:r w:rsidR="003D69A7" w:rsidRPr="00673F2E">
        <w:rPr>
          <w:rFonts w:ascii="Times New Roman" w:hAnsi="Times New Roman" w:cs="Times New Roman"/>
          <w:color w:val="000000" w:themeColor="text1"/>
          <w:sz w:val="24"/>
          <w:szCs w:val="24"/>
        </w:rPr>
        <w:t xml:space="preserve"> representa un nuevo escenario para el d</w:t>
      </w:r>
      <w:r w:rsidR="00D14C86" w:rsidRPr="00673F2E">
        <w:rPr>
          <w:rFonts w:ascii="Times New Roman" w:hAnsi="Times New Roman" w:cs="Times New Roman"/>
          <w:color w:val="000000" w:themeColor="text1"/>
          <w:sz w:val="24"/>
          <w:szCs w:val="24"/>
        </w:rPr>
        <w:t>esarrollo</w:t>
      </w:r>
      <w:r w:rsidR="003D69A7" w:rsidRPr="00673F2E">
        <w:rPr>
          <w:rFonts w:ascii="Times New Roman" w:hAnsi="Times New Roman" w:cs="Times New Roman"/>
          <w:color w:val="000000" w:themeColor="text1"/>
          <w:sz w:val="24"/>
          <w:szCs w:val="24"/>
        </w:rPr>
        <w:t xml:space="preserve"> del derecho humano colectivo que guarda </w:t>
      </w:r>
      <w:r w:rsidR="0012308A" w:rsidRPr="00673F2E">
        <w:rPr>
          <w:rFonts w:ascii="Times New Roman" w:hAnsi="Times New Roman" w:cs="Times New Roman"/>
          <w:color w:val="000000" w:themeColor="text1"/>
          <w:sz w:val="24"/>
          <w:szCs w:val="24"/>
        </w:rPr>
        <w:t>enormes d</w:t>
      </w:r>
      <w:r w:rsidR="003D69A7" w:rsidRPr="00673F2E">
        <w:rPr>
          <w:rFonts w:ascii="Times New Roman" w:hAnsi="Times New Roman" w:cs="Times New Roman"/>
          <w:color w:val="000000" w:themeColor="text1"/>
          <w:sz w:val="24"/>
          <w:szCs w:val="24"/>
        </w:rPr>
        <w:t>iferencias con el derecho individual concreto que le da nacimiento.</w:t>
      </w:r>
      <w:r w:rsidR="00EE5B42" w:rsidRPr="00673F2E">
        <w:rPr>
          <w:rFonts w:ascii="Times New Roman" w:hAnsi="Times New Roman" w:cs="Times New Roman"/>
          <w:color w:val="000000" w:themeColor="text1"/>
          <w:sz w:val="24"/>
          <w:szCs w:val="24"/>
        </w:rPr>
        <w:t xml:space="preserve"> </w:t>
      </w:r>
      <w:r w:rsidR="003D69A7" w:rsidRPr="00673F2E">
        <w:rPr>
          <w:rFonts w:ascii="Times New Roman" w:hAnsi="Times New Roman" w:cs="Times New Roman"/>
          <w:color w:val="000000" w:themeColor="text1"/>
          <w:sz w:val="24"/>
          <w:szCs w:val="24"/>
        </w:rPr>
        <w:t xml:space="preserve">Así, el </w:t>
      </w:r>
      <w:r w:rsidR="003D69A7" w:rsidRPr="00673F2E">
        <w:rPr>
          <w:rFonts w:ascii="Times New Roman" w:hAnsi="Times New Roman" w:cs="Times New Roman"/>
          <w:i/>
          <w:color w:val="000000" w:themeColor="text1"/>
          <w:sz w:val="24"/>
          <w:szCs w:val="24"/>
        </w:rPr>
        <w:t>derecho humano a la familia</w:t>
      </w:r>
      <w:r w:rsidR="003D69A7" w:rsidRPr="00673F2E">
        <w:rPr>
          <w:rFonts w:ascii="Times New Roman" w:hAnsi="Times New Roman" w:cs="Times New Roman"/>
          <w:color w:val="000000" w:themeColor="text1"/>
          <w:sz w:val="24"/>
          <w:szCs w:val="24"/>
        </w:rPr>
        <w:t xml:space="preserve"> del niño o del anciano, es un derecho que permite su inserción en una familia y, en este segundo momento -ya integrado el grupo familiar- el </w:t>
      </w:r>
      <w:r w:rsidR="003D69A7" w:rsidRPr="00673F2E">
        <w:rPr>
          <w:rFonts w:ascii="Times New Roman" w:hAnsi="Times New Roman" w:cs="Times New Roman"/>
          <w:i/>
          <w:color w:val="000000" w:themeColor="text1"/>
          <w:sz w:val="24"/>
          <w:szCs w:val="24"/>
        </w:rPr>
        <w:t>derecho de la familia</w:t>
      </w:r>
      <w:r w:rsidR="003D69A7" w:rsidRPr="00673F2E">
        <w:rPr>
          <w:rFonts w:ascii="Times New Roman" w:hAnsi="Times New Roman" w:cs="Times New Roman"/>
          <w:color w:val="000000" w:themeColor="text1"/>
          <w:sz w:val="24"/>
          <w:szCs w:val="24"/>
        </w:rPr>
        <w:t>, se configura como un derecho colectivo distinto al</w:t>
      </w:r>
      <w:r w:rsidR="00D14C86" w:rsidRPr="00673F2E">
        <w:rPr>
          <w:rFonts w:ascii="Times New Roman" w:hAnsi="Times New Roman" w:cs="Times New Roman"/>
          <w:color w:val="000000" w:themeColor="text1"/>
          <w:sz w:val="24"/>
          <w:szCs w:val="24"/>
        </w:rPr>
        <w:t xml:space="preserve"> de cada uno de los integrantes</w:t>
      </w:r>
      <w:r w:rsidR="003D69A7" w:rsidRPr="00673F2E">
        <w:rPr>
          <w:rFonts w:ascii="Times New Roman" w:hAnsi="Times New Roman" w:cs="Times New Roman"/>
          <w:color w:val="000000" w:themeColor="text1"/>
          <w:sz w:val="24"/>
          <w:szCs w:val="24"/>
        </w:rPr>
        <w:t xml:space="preserve"> </w:t>
      </w:r>
      <w:r w:rsidR="003D69A7" w:rsidRPr="00673F2E">
        <w:rPr>
          <w:rFonts w:ascii="Times New Roman" w:hAnsi="Times New Roman" w:cs="Times New Roman"/>
          <w:color w:val="000000" w:themeColor="text1"/>
          <w:sz w:val="24"/>
          <w:szCs w:val="24"/>
        </w:rPr>
        <w:lastRenderedPageBreak/>
        <w:t>cuya pro</w:t>
      </w:r>
      <w:r w:rsidR="00C60E6F" w:rsidRPr="00673F2E">
        <w:rPr>
          <w:rFonts w:ascii="Times New Roman" w:hAnsi="Times New Roman" w:cs="Times New Roman"/>
          <w:color w:val="000000" w:themeColor="text1"/>
          <w:sz w:val="24"/>
          <w:szCs w:val="24"/>
        </w:rPr>
        <w:t>tección el Estado debe procurar</w:t>
      </w:r>
      <w:r w:rsidR="00221F13" w:rsidRPr="00673F2E">
        <w:rPr>
          <w:rStyle w:val="Refdenotaalpie"/>
          <w:rFonts w:ascii="Times New Roman" w:hAnsi="Times New Roman" w:cs="Times New Roman"/>
          <w:i/>
          <w:color w:val="000000" w:themeColor="text1"/>
          <w:sz w:val="24"/>
          <w:szCs w:val="24"/>
        </w:rPr>
        <w:footnoteReference w:id="14"/>
      </w:r>
      <w:r w:rsidR="00C60E6F" w:rsidRPr="00673F2E">
        <w:rPr>
          <w:rFonts w:ascii="Times New Roman" w:hAnsi="Times New Roman" w:cs="Times New Roman"/>
          <w:color w:val="000000" w:themeColor="text1"/>
          <w:sz w:val="24"/>
          <w:szCs w:val="24"/>
        </w:rPr>
        <w:t xml:space="preserve">, </w:t>
      </w:r>
      <w:r w:rsidR="004C09F5" w:rsidRPr="00673F2E">
        <w:rPr>
          <w:rFonts w:ascii="Times New Roman" w:hAnsi="Times New Roman" w:cs="Times New Roman"/>
          <w:color w:val="000000" w:themeColor="text1"/>
          <w:sz w:val="24"/>
          <w:szCs w:val="24"/>
        </w:rPr>
        <w:t>a la luz de su irreductible compromiso con los derechos y sus garantías</w:t>
      </w:r>
      <w:r w:rsidR="004C09F5" w:rsidRPr="00673F2E">
        <w:rPr>
          <w:rStyle w:val="Refdenotaalpie"/>
          <w:rFonts w:ascii="Times New Roman" w:hAnsi="Times New Roman" w:cs="Times New Roman"/>
          <w:i/>
          <w:color w:val="000000" w:themeColor="text1"/>
          <w:sz w:val="24"/>
          <w:szCs w:val="24"/>
        </w:rPr>
        <w:footnoteReference w:id="15"/>
      </w:r>
      <w:r w:rsidR="004C09F5" w:rsidRPr="00673F2E">
        <w:rPr>
          <w:rFonts w:ascii="Times New Roman" w:hAnsi="Times New Roman" w:cs="Times New Roman"/>
          <w:color w:val="000000" w:themeColor="text1"/>
          <w:sz w:val="24"/>
          <w:szCs w:val="24"/>
        </w:rPr>
        <w:t>.</w:t>
      </w:r>
    </w:p>
    <w:p w:rsidR="004C09F5" w:rsidRPr="00673F2E" w:rsidRDefault="004C09F5" w:rsidP="00675363">
      <w:pPr>
        <w:spacing w:after="0" w:line="480" w:lineRule="auto"/>
        <w:jc w:val="both"/>
        <w:rPr>
          <w:rFonts w:ascii="Times New Roman" w:hAnsi="Times New Roman" w:cs="Times New Roman"/>
          <w:color w:val="000000" w:themeColor="text1"/>
          <w:sz w:val="24"/>
          <w:szCs w:val="24"/>
        </w:rPr>
      </w:pPr>
    </w:p>
    <w:p w:rsidR="004F3980" w:rsidRPr="00673F2E" w:rsidRDefault="008462E0"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A partir de esta categoría, es como podemos argumentar que los derechos inherentes a los seres humanos, deben formar parte de la construcción científica que nos ocupa</w:t>
      </w:r>
      <w:r w:rsidR="005E7609" w:rsidRPr="00673F2E">
        <w:rPr>
          <w:rFonts w:ascii="Times New Roman" w:hAnsi="Times New Roman" w:cs="Times New Roman"/>
          <w:color w:val="000000" w:themeColor="text1"/>
          <w:sz w:val="24"/>
          <w:szCs w:val="24"/>
        </w:rPr>
        <w:t xml:space="preserve"> en este trabajo, pues de poco sirve un diseño epistemológico de tipo conceptual-descriptivo que nada diga sobre los modos en que es posible la concreción fáctica de la vulneración a derechos humanos y tampoco nada exprese sobre la posibilidad real de dar protección a los derechos inherentes a los seres humanos, incluso antes de que éstos se conviertan en </w:t>
      </w:r>
      <w:r w:rsidR="005E7609" w:rsidRPr="00673F2E">
        <w:rPr>
          <w:rFonts w:ascii="Times New Roman" w:hAnsi="Times New Roman" w:cs="Times New Roman"/>
          <w:i/>
          <w:color w:val="000000" w:themeColor="text1"/>
          <w:sz w:val="24"/>
          <w:szCs w:val="24"/>
        </w:rPr>
        <w:t>vulnerables vulnerados.</w:t>
      </w:r>
      <w:r w:rsidR="00EE5B42" w:rsidRPr="00673F2E">
        <w:rPr>
          <w:rFonts w:ascii="Times New Roman" w:hAnsi="Times New Roman" w:cs="Times New Roman"/>
          <w:i/>
          <w:color w:val="000000" w:themeColor="text1"/>
          <w:sz w:val="24"/>
          <w:szCs w:val="24"/>
        </w:rPr>
        <w:t xml:space="preserve"> </w:t>
      </w:r>
      <w:r w:rsidR="005E7609" w:rsidRPr="00673F2E">
        <w:rPr>
          <w:rFonts w:ascii="Times New Roman" w:hAnsi="Times New Roman" w:cs="Times New Roman"/>
          <w:color w:val="000000" w:themeColor="text1"/>
          <w:sz w:val="24"/>
          <w:szCs w:val="24"/>
        </w:rPr>
        <w:t xml:space="preserve">Esta es la </w:t>
      </w:r>
      <w:r w:rsidR="005E7609" w:rsidRPr="00673F2E">
        <w:rPr>
          <w:rFonts w:ascii="Times New Roman" w:hAnsi="Times New Roman" w:cs="Times New Roman"/>
          <w:i/>
          <w:color w:val="000000" w:themeColor="text1"/>
          <w:sz w:val="24"/>
          <w:szCs w:val="24"/>
        </w:rPr>
        <w:t>natura</w:t>
      </w:r>
      <w:r w:rsidR="005E7609" w:rsidRPr="00673F2E">
        <w:rPr>
          <w:rFonts w:ascii="Times New Roman" w:hAnsi="Times New Roman" w:cs="Times New Roman"/>
          <w:color w:val="000000" w:themeColor="text1"/>
          <w:sz w:val="24"/>
          <w:szCs w:val="24"/>
        </w:rPr>
        <w:t xml:space="preserve"> de los derechos humanos, su textura, su </w:t>
      </w:r>
      <w:r w:rsidR="005E7609" w:rsidRPr="00673F2E">
        <w:rPr>
          <w:rFonts w:ascii="Times New Roman" w:hAnsi="Times New Roman" w:cs="Times New Roman"/>
          <w:i/>
          <w:color w:val="000000" w:themeColor="text1"/>
          <w:sz w:val="24"/>
          <w:szCs w:val="24"/>
        </w:rPr>
        <w:t>desiderátum</w:t>
      </w:r>
      <w:r w:rsidR="005E7609" w:rsidRPr="00673F2E">
        <w:rPr>
          <w:rFonts w:ascii="Times New Roman" w:hAnsi="Times New Roman" w:cs="Times New Roman"/>
          <w:color w:val="000000" w:themeColor="text1"/>
          <w:sz w:val="24"/>
          <w:szCs w:val="24"/>
        </w:rPr>
        <w:t xml:space="preserve">. </w:t>
      </w:r>
      <w:r w:rsidR="004F3980" w:rsidRPr="00673F2E">
        <w:rPr>
          <w:rFonts w:ascii="Times New Roman" w:hAnsi="Times New Roman" w:cs="Times New Roman"/>
          <w:color w:val="000000" w:themeColor="text1"/>
          <w:sz w:val="24"/>
          <w:szCs w:val="24"/>
        </w:rPr>
        <w:t xml:space="preserve">Cualquiera de éstos, debe ser mirado </w:t>
      </w:r>
      <w:r w:rsidR="00EE5B42" w:rsidRPr="00673F2E">
        <w:rPr>
          <w:rFonts w:ascii="Times New Roman" w:hAnsi="Times New Roman" w:cs="Times New Roman"/>
          <w:color w:val="000000" w:themeColor="text1"/>
          <w:sz w:val="24"/>
          <w:szCs w:val="24"/>
        </w:rPr>
        <w:t>así</w:t>
      </w:r>
      <w:r w:rsidR="004F3980" w:rsidRPr="00673F2E">
        <w:rPr>
          <w:rFonts w:ascii="Times New Roman" w:hAnsi="Times New Roman" w:cs="Times New Roman"/>
          <w:color w:val="000000" w:themeColor="text1"/>
          <w:sz w:val="24"/>
          <w:szCs w:val="24"/>
        </w:rPr>
        <w:t xml:space="preserve"> para estar en la posibilidad real de su protección</w:t>
      </w:r>
      <w:r w:rsidR="00DD1235" w:rsidRPr="00673F2E">
        <w:rPr>
          <w:rFonts w:ascii="Times New Roman" w:hAnsi="Times New Roman" w:cs="Times New Roman"/>
          <w:color w:val="000000" w:themeColor="text1"/>
          <w:sz w:val="24"/>
          <w:szCs w:val="24"/>
        </w:rPr>
        <w:t>, pues l</w:t>
      </w:r>
      <w:r w:rsidR="004F3980" w:rsidRPr="00673F2E">
        <w:rPr>
          <w:rFonts w:ascii="Times New Roman" w:hAnsi="Times New Roman" w:cs="Times New Roman"/>
          <w:color w:val="000000" w:themeColor="text1"/>
          <w:sz w:val="24"/>
          <w:szCs w:val="24"/>
        </w:rPr>
        <w:t>a ausencia de garantías, hace nugatorio y ficticio cualquier derecho</w:t>
      </w:r>
      <w:r w:rsidR="00086744" w:rsidRPr="00673F2E">
        <w:rPr>
          <w:rStyle w:val="Refdenotaalpie"/>
          <w:rFonts w:ascii="Times New Roman" w:hAnsi="Times New Roman" w:cs="Times New Roman"/>
          <w:i/>
          <w:color w:val="000000" w:themeColor="text1"/>
          <w:sz w:val="24"/>
          <w:szCs w:val="24"/>
        </w:rPr>
        <w:footnoteReference w:id="16"/>
      </w:r>
      <w:r w:rsidR="004F3980" w:rsidRPr="00673F2E">
        <w:rPr>
          <w:rFonts w:ascii="Times New Roman" w:hAnsi="Times New Roman" w:cs="Times New Roman"/>
          <w:color w:val="000000" w:themeColor="text1"/>
          <w:sz w:val="24"/>
          <w:szCs w:val="24"/>
        </w:rPr>
        <w:t>.</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41700E" w:rsidRPr="00673F2E" w:rsidRDefault="004F3980"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Ahora bien, tal vez el principal asunto en este rubro se refiere a las distintas proyecciones de los derechos humanos. Aun cuando todos merecen el mismo tratamiento e idénticas consideraciones, es innegable que algunos derechos conllevan en su </w:t>
      </w:r>
      <w:r w:rsidRPr="00673F2E">
        <w:rPr>
          <w:rFonts w:ascii="Times New Roman" w:hAnsi="Times New Roman" w:cs="Times New Roman"/>
          <w:i/>
          <w:color w:val="000000" w:themeColor="text1"/>
          <w:sz w:val="24"/>
          <w:szCs w:val="24"/>
        </w:rPr>
        <w:t>natura</w:t>
      </w:r>
      <w:r w:rsidRPr="00673F2E">
        <w:rPr>
          <w:rFonts w:ascii="Times New Roman" w:hAnsi="Times New Roman" w:cs="Times New Roman"/>
          <w:color w:val="000000" w:themeColor="text1"/>
          <w:sz w:val="24"/>
          <w:szCs w:val="24"/>
        </w:rPr>
        <w:t>, una capacidad mayor</w:t>
      </w:r>
      <w:r w:rsidR="00086744" w:rsidRPr="00673F2E">
        <w:rPr>
          <w:rStyle w:val="Refdenotaalpie"/>
          <w:rFonts w:ascii="Times New Roman" w:hAnsi="Times New Roman" w:cs="Times New Roman"/>
          <w:i/>
          <w:color w:val="000000" w:themeColor="text1"/>
          <w:sz w:val="24"/>
          <w:szCs w:val="24"/>
        </w:rPr>
        <w:footnoteReference w:id="17"/>
      </w:r>
      <w:r w:rsidRPr="00673F2E">
        <w:rPr>
          <w:rFonts w:ascii="Times New Roman" w:hAnsi="Times New Roman" w:cs="Times New Roman"/>
          <w:color w:val="000000" w:themeColor="text1"/>
          <w:sz w:val="24"/>
          <w:szCs w:val="24"/>
        </w:rPr>
        <w:t xml:space="preserve"> para el desarrollo de otros derechos </w:t>
      </w:r>
      <w:r w:rsidR="00B55A71"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igualmente relevantes y esenciales, pero limitados en cuanto a su proyección y alcances</w:t>
      </w:r>
      <w:r w:rsidR="00B55A71"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w:t>
      </w:r>
      <w:r w:rsidR="00EE5B42" w:rsidRPr="00673F2E">
        <w:rPr>
          <w:rFonts w:ascii="Times New Roman" w:hAnsi="Times New Roman" w:cs="Times New Roman"/>
          <w:color w:val="000000" w:themeColor="text1"/>
          <w:sz w:val="24"/>
          <w:szCs w:val="24"/>
        </w:rPr>
        <w:t xml:space="preserve"> </w:t>
      </w:r>
      <w:r w:rsidR="008462E0" w:rsidRPr="00673F2E">
        <w:rPr>
          <w:rFonts w:ascii="Times New Roman" w:hAnsi="Times New Roman" w:cs="Times New Roman"/>
          <w:color w:val="000000" w:themeColor="text1"/>
          <w:sz w:val="24"/>
          <w:szCs w:val="24"/>
        </w:rPr>
        <w:t xml:space="preserve">El derecho humano </w:t>
      </w:r>
      <w:r w:rsidR="008462E0" w:rsidRPr="00673F2E">
        <w:rPr>
          <w:rFonts w:ascii="Times New Roman" w:hAnsi="Times New Roman" w:cs="Times New Roman"/>
          <w:i/>
          <w:color w:val="000000" w:themeColor="text1"/>
          <w:sz w:val="24"/>
          <w:szCs w:val="24"/>
        </w:rPr>
        <w:t>a la familia</w:t>
      </w:r>
      <w:r w:rsidR="008462E0" w:rsidRPr="00673F2E">
        <w:rPr>
          <w:rFonts w:ascii="Times New Roman" w:hAnsi="Times New Roman" w:cs="Times New Roman"/>
          <w:color w:val="000000" w:themeColor="text1"/>
          <w:sz w:val="24"/>
          <w:szCs w:val="24"/>
        </w:rPr>
        <w:t xml:space="preserve">, </w:t>
      </w:r>
      <w:r w:rsidR="00F876A7" w:rsidRPr="00673F2E">
        <w:rPr>
          <w:rFonts w:ascii="Times New Roman" w:hAnsi="Times New Roman" w:cs="Times New Roman"/>
          <w:color w:val="000000" w:themeColor="text1"/>
          <w:sz w:val="24"/>
          <w:szCs w:val="24"/>
        </w:rPr>
        <w:t>pertenece a esta categoría, a pesar de que</w:t>
      </w:r>
      <w:r w:rsidR="00FF11B8" w:rsidRPr="00673F2E">
        <w:rPr>
          <w:rFonts w:ascii="Times New Roman" w:hAnsi="Times New Roman" w:cs="Times New Roman"/>
          <w:color w:val="000000" w:themeColor="text1"/>
          <w:sz w:val="24"/>
          <w:szCs w:val="24"/>
        </w:rPr>
        <w:t xml:space="preserve"> se encuentra en un</w:t>
      </w:r>
      <w:r w:rsidR="00F876A7" w:rsidRPr="00673F2E">
        <w:rPr>
          <w:rFonts w:ascii="Times New Roman" w:hAnsi="Times New Roman" w:cs="Times New Roman"/>
          <w:color w:val="000000" w:themeColor="text1"/>
          <w:sz w:val="24"/>
          <w:szCs w:val="24"/>
        </w:rPr>
        <w:t>a</w:t>
      </w:r>
      <w:r w:rsidR="00FF11B8" w:rsidRPr="00673F2E">
        <w:rPr>
          <w:rFonts w:ascii="Times New Roman" w:hAnsi="Times New Roman" w:cs="Times New Roman"/>
          <w:color w:val="000000" w:themeColor="text1"/>
          <w:sz w:val="24"/>
          <w:szCs w:val="24"/>
        </w:rPr>
        <w:t xml:space="preserve"> </w:t>
      </w:r>
      <w:r w:rsidR="00F876A7" w:rsidRPr="00673F2E">
        <w:rPr>
          <w:rFonts w:ascii="Times New Roman" w:hAnsi="Times New Roman" w:cs="Times New Roman"/>
          <w:color w:val="000000" w:themeColor="text1"/>
          <w:sz w:val="24"/>
          <w:szCs w:val="24"/>
        </w:rPr>
        <w:t xml:space="preserve">fase inicial de </w:t>
      </w:r>
      <w:r w:rsidR="00FF11B8" w:rsidRPr="00673F2E">
        <w:rPr>
          <w:rFonts w:ascii="Times New Roman" w:hAnsi="Times New Roman" w:cs="Times New Roman"/>
          <w:color w:val="000000" w:themeColor="text1"/>
          <w:sz w:val="24"/>
          <w:szCs w:val="24"/>
        </w:rPr>
        <w:t>desarroll</w:t>
      </w:r>
      <w:r w:rsidR="00F876A7" w:rsidRPr="00673F2E">
        <w:rPr>
          <w:rFonts w:ascii="Times New Roman" w:hAnsi="Times New Roman" w:cs="Times New Roman"/>
          <w:color w:val="000000" w:themeColor="text1"/>
          <w:sz w:val="24"/>
          <w:szCs w:val="24"/>
        </w:rPr>
        <w:t>o</w:t>
      </w:r>
      <w:r w:rsidR="00FF11B8" w:rsidRPr="00673F2E">
        <w:rPr>
          <w:rFonts w:ascii="Times New Roman" w:hAnsi="Times New Roman" w:cs="Times New Roman"/>
          <w:color w:val="000000" w:themeColor="text1"/>
          <w:sz w:val="24"/>
          <w:szCs w:val="24"/>
        </w:rPr>
        <w:t xml:space="preserve">. </w:t>
      </w:r>
      <w:r w:rsidR="00F876A7" w:rsidRPr="00673F2E">
        <w:rPr>
          <w:rFonts w:ascii="Times New Roman" w:hAnsi="Times New Roman" w:cs="Times New Roman"/>
          <w:color w:val="000000" w:themeColor="text1"/>
          <w:sz w:val="24"/>
          <w:szCs w:val="24"/>
        </w:rPr>
        <w:t>De l</w:t>
      </w:r>
      <w:r w:rsidR="00FF11B8" w:rsidRPr="00673F2E">
        <w:rPr>
          <w:rFonts w:ascii="Times New Roman" w:hAnsi="Times New Roman" w:cs="Times New Roman"/>
          <w:color w:val="000000" w:themeColor="text1"/>
          <w:sz w:val="24"/>
          <w:szCs w:val="24"/>
        </w:rPr>
        <w:t>a literatura consultada y de los autores que han tratado esta cuestión, no se desprenden las características, reglas y condiciones para la puesta en marcha de un derecho de estas características.</w:t>
      </w:r>
      <w:r w:rsidR="0053752F" w:rsidRPr="00673F2E">
        <w:rPr>
          <w:rFonts w:ascii="Times New Roman" w:hAnsi="Times New Roman" w:cs="Times New Roman"/>
          <w:color w:val="000000" w:themeColor="text1"/>
          <w:sz w:val="24"/>
          <w:szCs w:val="24"/>
        </w:rPr>
        <w:t xml:space="preserve"> De Bartolomé señala: </w:t>
      </w:r>
      <w:r w:rsidR="0053752F" w:rsidRPr="00673F2E">
        <w:rPr>
          <w:rFonts w:ascii="Times New Roman" w:hAnsi="Times New Roman" w:cs="Times New Roman"/>
          <w:i/>
          <w:color w:val="000000" w:themeColor="text1"/>
          <w:sz w:val="24"/>
          <w:szCs w:val="24"/>
        </w:rPr>
        <w:t>“Sin embargo, el desarrollo tecnológico, el gran avance experimentado por los medios de comunicación social ha exigido la configuración de un nuevo derecho con carácter autónomo, el derecho a la intimidad personal y familiar.”</w:t>
      </w:r>
      <w:r w:rsidR="0053752F" w:rsidRPr="00673F2E">
        <w:rPr>
          <w:rStyle w:val="Refdenotaalpie"/>
          <w:rFonts w:ascii="Times New Roman" w:hAnsi="Times New Roman" w:cs="Times New Roman"/>
          <w:i/>
          <w:color w:val="000000" w:themeColor="text1"/>
          <w:sz w:val="24"/>
          <w:szCs w:val="24"/>
        </w:rPr>
        <w:footnoteReference w:id="18"/>
      </w:r>
      <w:r w:rsidR="00775804" w:rsidRPr="00673F2E">
        <w:rPr>
          <w:rFonts w:ascii="Times New Roman" w:hAnsi="Times New Roman" w:cs="Times New Roman"/>
          <w:i/>
          <w:color w:val="000000" w:themeColor="text1"/>
          <w:sz w:val="24"/>
          <w:szCs w:val="24"/>
        </w:rPr>
        <w:t xml:space="preserve"> </w:t>
      </w:r>
      <w:r w:rsidR="00F07741" w:rsidRPr="00673F2E">
        <w:rPr>
          <w:rFonts w:ascii="Times New Roman" w:hAnsi="Times New Roman" w:cs="Times New Roman"/>
          <w:color w:val="000000" w:themeColor="text1"/>
          <w:sz w:val="24"/>
          <w:szCs w:val="24"/>
        </w:rPr>
        <w:t>Justamente por la vaguedad que le acompaña</w:t>
      </w:r>
      <w:r w:rsidR="00FF11B8" w:rsidRPr="00673F2E">
        <w:rPr>
          <w:rFonts w:ascii="Times New Roman" w:hAnsi="Times New Roman" w:cs="Times New Roman"/>
          <w:color w:val="000000" w:themeColor="text1"/>
          <w:sz w:val="24"/>
          <w:szCs w:val="24"/>
        </w:rPr>
        <w:t xml:space="preserve">, </w:t>
      </w:r>
      <w:r w:rsidR="00F07741" w:rsidRPr="00673F2E">
        <w:rPr>
          <w:rFonts w:ascii="Times New Roman" w:hAnsi="Times New Roman" w:cs="Times New Roman"/>
          <w:color w:val="000000" w:themeColor="text1"/>
          <w:sz w:val="24"/>
          <w:szCs w:val="24"/>
        </w:rPr>
        <w:t>el derecho en estudio</w:t>
      </w:r>
      <w:r w:rsidR="00FF11B8" w:rsidRPr="00673F2E">
        <w:rPr>
          <w:rFonts w:ascii="Times New Roman" w:hAnsi="Times New Roman" w:cs="Times New Roman"/>
          <w:color w:val="000000" w:themeColor="text1"/>
          <w:sz w:val="24"/>
          <w:szCs w:val="24"/>
        </w:rPr>
        <w:t xml:space="preserve"> hace patente la complejidad de su tratamiento.</w:t>
      </w:r>
      <w:r w:rsidR="0041700E" w:rsidRPr="00673F2E">
        <w:rPr>
          <w:rFonts w:ascii="Times New Roman" w:hAnsi="Times New Roman" w:cs="Times New Roman"/>
          <w:color w:val="000000" w:themeColor="text1"/>
          <w:sz w:val="24"/>
          <w:szCs w:val="24"/>
        </w:rPr>
        <w:t xml:space="preserve"> </w:t>
      </w:r>
      <w:r w:rsidR="00F07741" w:rsidRPr="00673F2E">
        <w:rPr>
          <w:rFonts w:ascii="Times New Roman" w:hAnsi="Times New Roman" w:cs="Times New Roman"/>
          <w:color w:val="000000" w:themeColor="text1"/>
          <w:sz w:val="24"/>
          <w:szCs w:val="24"/>
        </w:rPr>
        <w:t>Por ello,</w:t>
      </w:r>
      <w:r w:rsidR="0041700E" w:rsidRPr="00673F2E">
        <w:rPr>
          <w:rFonts w:ascii="Times New Roman" w:hAnsi="Times New Roman" w:cs="Times New Roman"/>
          <w:color w:val="000000" w:themeColor="text1"/>
          <w:sz w:val="24"/>
          <w:szCs w:val="24"/>
        </w:rPr>
        <w:t xml:space="preserve"> los pronunciamientos </w:t>
      </w:r>
      <w:r w:rsidR="00F07741" w:rsidRPr="00673F2E">
        <w:rPr>
          <w:rFonts w:ascii="Times New Roman" w:hAnsi="Times New Roman" w:cs="Times New Roman"/>
          <w:color w:val="000000" w:themeColor="text1"/>
          <w:sz w:val="24"/>
          <w:szCs w:val="24"/>
        </w:rPr>
        <w:t>contenidos</w:t>
      </w:r>
      <w:r w:rsidR="0041700E" w:rsidRPr="00673F2E">
        <w:rPr>
          <w:rFonts w:ascii="Times New Roman" w:hAnsi="Times New Roman" w:cs="Times New Roman"/>
          <w:color w:val="000000" w:themeColor="text1"/>
          <w:sz w:val="24"/>
          <w:szCs w:val="24"/>
        </w:rPr>
        <w:t xml:space="preserve"> en el presente trabajo, dan cuenta de una exploración</w:t>
      </w:r>
      <w:r w:rsidR="00F07741" w:rsidRPr="00673F2E">
        <w:rPr>
          <w:rFonts w:ascii="Times New Roman" w:hAnsi="Times New Roman" w:cs="Times New Roman"/>
          <w:color w:val="000000" w:themeColor="text1"/>
          <w:sz w:val="24"/>
          <w:szCs w:val="24"/>
        </w:rPr>
        <w:t xml:space="preserve"> que apenas opera como búsqueda de las rutas epistemológicas de mayor pertinencia. S</w:t>
      </w:r>
      <w:r w:rsidR="0041700E" w:rsidRPr="00673F2E">
        <w:rPr>
          <w:rFonts w:ascii="Times New Roman" w:hAnsi="Times New Roman" w:cs="Times New Roman"/>
          <w:color w:val="000000" w:themeColor="text1"/>
          <w:sz w:val="24"/>
          <w:szCs w:val="24"/>
        </w:rPr>
        <w:t>e trata del punto de partida de ejercicios intelectuales y de construcción científica que estarán por venir.</w:t>
      </w:r>
      <w:r w:rsidR="00070AC0" w:rsidRPr="00673F2E">
        <w:rPr>
          <w:rFonts w:ascii="Times New Roman" w:hAnsi="Times New Roman" w:cs="Times New Roman"/>
          <w:color w:val="000000" w:themeColor="text1"/>
          <w:sz w:val="24"/>
          <w:szCs w:val="24"/>
        </w:rPr>
        <w:t xml:space="preserve"> </w:t>
      </w:r>
      <w:r w:rsidR="0041700E" w:rsidRPr="00673F2E">
        <w:rPr>
          <w:rFonts w:ascii="Times New Roman" w:hAnsi="Times New Roman" w:cs="Times New Roman"/>
          <w:color w:val="000000" w:themeColor="text1"/>
          <w:sz w:val="24"/>
          <w:szCs w:val="24"/>
        </w:rPr>
        <w:t>En seguimiento de estas ideas, la liga entre el derecho a la familia y la vulnerabilidad, se desprende de una fórmula bastante elemental:</w:t>
      </w:r>
    </w:p>
    <w:p w:rsidR="000C70FD" w:rsidRPr="00673F2E" w:rsidRDefault="000C70FD" w:rsidP="00675363">
      <w:pPr>
        <w:spacing w:after="0" w:line="480" w:lineRule="auto"/>
        <w:jc w:val="center"/>
        <w:rPr>
          <w:rFonts w:ascii="Times New Roman" w:hAnsi="Times New Roman" w:cs="Times New Roman"/>
          <w:i/>
          <w:color w:val="000000" w:themeColor="text1"/>
          <w:sz w:val="24"/>
          <w:szCs w:val="24"/>
        </w:rPr>
      </w:pPr>
    </w:p>
    <w:p w:rsidR="0041700E" w:rsidRPr="00673F2E" w:rsidRDefault="0041700E" w:rsidP="00675363">
      <w:pPr>
        <w:spacing w:after="0" w:line="480" w:lineRule="auto"/>
        <w:jc w:val="center"/>
        <w:rPr>
          <w:rFonts w:ascii="Times New Roman" w:hAnsi="Times New Roman" w:cs="Times New Roman"/>
          <w:i/>
          <w:color w:val="000000" w:themeColor="text1"/>
          <w:sz w:val="24"/>
          <w:szCs w:val="24"/>
        </w:rPr>
      </w:pPr>
      <w:r w:rsidRPr="00673F2E">
        <w:rPr>
          <w:rFonts w:ascii="Times New Roman" w:hAnsi="Times New Roman" w:cs="Times New Roman"/>
          <w:i/>
          <w:color w:val="000000" w:themeColor="text1"/>
          <w:sz w:val="24"/>
          <w:szCs w:val="24"/>
        </w:rPr>
        <w:t>Derecho</w:t>
      </w:r>
      <w:r w:rsidR="00494846" w:rsidRPr="00673F2E">
        <w:rPr>
          <w:rFonts w:ascii="Times New Roman" w:hAnsi="Times New Roman" w:cs="Times New Roman"/>
          <w:i/>
          <w:color w:val="000000" w:themeColor="text1"/>
          <w:sz w:val="24"/>
          <w:szCs w:val="24"/>
        </w:rPr>
        <w:t xml:space="preserve"> humano</w:t>
      </w:r>
      <w:r w:rsidRPr="00673F2E">
        <w:rPr>
          <w:rFonts w:ascii="Times New Roman" w:hAnsi="Times New Roman" w:cs="Times New Roman"/>
          <w:i/>
          <w:color w:val="000000" w:themeColor="text1"/>
          <w:sz w:val="24"/>
          <w:szCs w:val="24"/>
        </w:rPr>
        <w:t xml:space="preserve"> a la familia </w:t>
      </w:r>
      <w:r w:rsidR="00C85C2B" w:rsidRPr="00673F2E">
        <w:rPr>
          <w:rFonts w:ascii="Times New Roman" w:hAnsi="Times New Roman" w:cs="Times New Roman"/>
          <w:i/>
          <w:color w:val="000000" w:themeColor="text1"/>
          <w:sz w:val="24"/>
          <w:szCs w:val="24"/>
        </w:rPr>
        <w:t>+</w:t>
      </w:r>
      <w:r w:rsidRPr="00673F2E">
        <w:rPr>
          <w:rFonts w:ascii="Times New Roman" w:hAnsi="Times New Roman" w:cs="Times New Roman"/>
          <w:i/>
          <w:color w:val="000000" w:themeColor="text1"/>
          <w:sz w:val="24"/>
          <w:szCs w:val="24"/>
        </w:rPr>
        <w:t xml:space="preserve"> Vulnerabilidad = Derecho </w:t>
      </w:r>
      <w:r w:rsidR="00494846" w:rsidRPr="00673F2E">
        <w:rPr>
          <w:rFonts w:ascii="Times New Roman" w:hAnsi="Times New Roman" w:cs="Times New Roman"/>
          <w:i/>
          <w:color w:val="000000" w:themeColor="text1"/>
          <w:sz w:val="24"/>
          <w:szCs w:val="24"/>
        </w:rPr>
        <w:t xml:space="preserve">humano </w:t>
      </w:r>
      <w:r w:rsidRPr="00673F2E">
        <w:rPr>
          <w:rFonts w:ascii="Times New Roman" w:hAnsi="Times New Roman" w:cs="Times New Roman"/>
          <w:i/>
          <w:color w:val="000000" w:themeColor="text1"/>
          <w:sz w:val="24"/>
          <w:szCs w:val="24"/>
        </w:rPr>
        <w:t>conculcado</w:t>
      </w:r>
    </w:p>
    <w:p w:rsidR="000C70FD" w:rsidRPr="00673F2E" w:rsidRDefault="000C70FD" w:rsidP="00675363">
      <w:pPr>
        <w:spacing w:after="0" w:line="480" w:lineRule="auto"/>
        <w:jc w:val="both"/>
        <w:rPr>
          <w:rFonts w:ascii="Times New Roman" w:hAnsi="Times New Roman" w:cs="Times New Roman"/>
          <w:color w:val="000000" w:themeColor="text1"/>
          <w:sz w:val="24"/>
          <w:szCs w:val="24"/>
        </w:rPr>
      </w:pPr>
    </w:p>
    <w:p w:rsidR="0041700E" w:rsidRPr="00673F2E" w:rsidRDefault="00DE787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Desde luego,</w:t>
      </w:r>
      <w:r w:rsidR="0041700E" w:rsidRPr="00673F2E">
        <w:rPr>
          <w:rFonts w:ascii="Times New Roman" w:hAnsi="Times New Roman" w:cs="Times New Roman"/>
          <w:color w:val="000000" w:themeColor="text1"/>
          <w:sz w:val="24"/>
          <w:szCs w:val="24"/>
        </w:rPr>
        <w:t xml:space="preserve"> no puede haber un derecho a la familia pleno, si falta en las políticas públicas del Estado un</w:t>
      </w:r>
      <w:r w:rsidR="00073B6E" w:rsidRPr="00673F2E">
        <w:rPr>
          <w:rFonts w:ascii="Times New Roman" w:hAnsi="Times New Roman" w:cs="Times New Roman"/>
          <w:color w:val="000000" w:themeColor="text1"/>
          <w:sz w:val="24"/>
          <w:szCs w:val="24"/>
        </w:rPr>
        <w:t>a planeación</w:t>
      </w:r>
      <w:r w:rsidR="0041700E" w:rsidRPr="00673F2E">
        <w:rPr>
          <w:rFonts w:ascii="Times New Roman" w:hAnsi="Times New Roman" w:cs="Times New Roman"/>
          <w:color w:val="000000" w:themeColor="text1"/>
          <w:sz w:val="24"/>
          <w:szCs w:val="24"/>
        </w:rPr>
        <w:t xml:space="preserve"> incluyente que permita el desarrollo de mecanismos, instituciones y procedimientos que den viabilidad al disfrute del citado derecho.</w:t>
      </w:r>
      <w:r w:rsidR="00EE5B42" w:rsidRPr="00673F2E">
        <w:rPr>
          <w:rFonts w:ascii="Times New Roman" w:hAnsi="Times New Roman" w:cs="Times New Roman"/>
          <w:color w:val="000000" w:themeColor="text1"/>
          <w:sz w:val="24"/>
          <w:szCs w:val="24"/>
        </w:rPr>
        <w:t xml:space="preserve"> </w:t>
      </w:r>
      <w:r w:rsidR="00F876A7" w:rsidRPr="00673F2E">
        <w:rPr>
          <w:rFonts w:ascii="Times New Roman" w:hAnsi="Times New Roman" w:cs="Times New Roman"/>
          <w:color w:val="000000" w:themeColor="text1"/>
          <w:sz w:val="24"/>
          <w:szCs w:val="24"/>
        </w:rPr>
        <w:t>L</w:t>
      </w:r>
      <w:r w:rsidR="0041700E" w:rsidRPr="00673F2E">
        <w:rPr>
          <w:rFonts w:ascii="Times New Roman" w:hAnsi="Times New Roman" w:cs="Times New Roman"/>
          <w:color w:val="000000" w:themeColor="text1"/>
          <w:sz w:val="24"/>
          <w:szCs w:val="24"/>
        </w:rPr>
        <w:t>a vulneración de este derecho</w:t>
      </w:r>
      <w:r w:rsidR="00735F7B" w:rsidRPr="00673F2E">
        <w:rPr>
          <w:rFonts w:ascii="Times New Roman" w:hAnsi="Times New Roman" w:cs="Times New Roman"/>
          <w:color w:val="000000" w:themeColor="text1"/>
          <w:sz w:val="24"/>
          <w:szCs w:val="24"/>
        </w:rPr>
        <w:t xml:space="preserve"> </w:t>
      </w:r>
      <w:r w:rsidR="00F876A7" w:rsidRPr="00673F2E">
        <w:rPr>
          <w:rFonts w:ascii="Times New Roman" w:hAnsi="Times New Roman" w:cs="Times New Roman"/>
          <w:color w:val="000000" w:themeColor="text1"/>
          <w:sz w:val="24"/>
          <w:szCs w:val="24"/>
        </w:rPr>
        <w:t>incipiente</w:t>
      </w:r>
      <w:r w:rsidR="00735F7B" w:rsidRPr="00673F2E">
        <w:rPr>
          <w:rFonts w:ascii="Times New Roman" w:hAnsi="Times New Roman" w:cs="Times New Roman"/>
          <w:color w:val="000000" w:themeColor="text1"/>
          <w:sz w:val="24"/>
          <w:szCs w:val="24"/>
        </w:rPr>
        <w:t>,</w:t>
      </w:r>
      <w:r w:rsidR="0041700E" w:rsidRPr="00673F2E">
        <w:rPr>
          <w:rFonts w:ascii="Times New Roman" w:hAnsi="Times New Roman" w:cs="Times New Roman"/>
          <w:color w:val="000000" w:themeColor="text1"/>
          <w:sz w:val="24"/>
          <w:szCs w:val="24"/>
        </w:rPr>
        <w:t xml:space="preserve"> tiene lugar a través de la violación cotidiana de otros derechos desde su proyección individual. Una vez que se violentan los derechos de corte individual, el sustancial derecho a la fam</w:t>
      </w:r>
      <w:r w:rsidR="00F876A7" w:rsidRPr="00673F2E">
        <w:rPr>
          <w:rFonts w:ascii="Times New Roman" w:hAnsi="Times New Roman" w:cs="Times New Roman"/>
          <w:color w:val="000000" w:themeColor="text1"/>
          <w:sz w:val="24"/>
          <w:szCs w:val="24"/>
        </w:rPr>
        <w:t>ilia es prácticamente nugatorio</w:t>
      </w:r>
      <w:r w:rsidR="0041700E" w:rsidRPr="00673F2E">
        <w:rPr>
          <w:rFonts w:ascii="Times New Roman" w:hAnsi="Times New Roman" w:cs="Times New Roman"/>
          <w:color w:val="000000" w:themeColor="text1"/>
          <w:sz w:val="24"/>
          <w:szCs w:val="24"/>
        </w:rPr>
        <w:t xml:space="preserve"> </w:t>
      </w:r>
      <w:r w:rsidR="00F876A7" w:rsidRPr="00673F2E">
        <w:rPr>
          <w:rFonts w:ascii="Times New Roman" w:hAnsi="Times New Roman" w:cs="Times New Roman"/>
          <w:color w:val="000000" w:themeColor="text1"/>
          <w:sz w:val="24"/>
          <w:szCs w:val="24"/>
        </w:rPr>
        <w:t>y</w:t>
      </w:r>
      <w:r w:rsidR="0041700E" w:rsidRPr="00673F2E">
        <w:rPr>
          <w:rFonts w:ascii="Times New Roman" w:hAnsi="Times New Roman" w:cs="Times New Roman"/>
          <w:color w:val="000000" w:themeColor="text1"/>
          <w:sz w:val="24"/>
          <w:szCs w:val="24"/>
        </w:rPr>
        <w:t xml:space="preserve"> ni siquiera es posible su configuración.</w:t>
      </w:r>
      <w:r w:rsidR="00F876A7" w:rsidRPr="00673F2E">
        <w:rPr>
          <w:rFonts w:ascii="Times New Roman" w:hAnsi="Times New Roman" w:cs="Times New Roman"/>
          <w:color w:val="000000" w:themeColor="text1"/>
          <w:sz w:val="24"/>
          <w:szCs w:val="24"/>
        </w:rPr>
        <w:t xml:space="preserve"> </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AC30AB" w:rsidRPr="00673F2E" w:rsidRDefault="0041700E"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Esto se puede plantear en términos más generales</w:t>
      </w:r>
      <w:r w:rsidR="00F876A7" w:rsidRPr="00673F2E">
        <w:rPr>
          <w:rFonts w:ascii="Times New Roman" w:hAnsi="Times New Roman" w:cs="Times New Roman"/>
          <w:color w:val="000000" w:themeColor="text1"/>
          <w:sz w:val="24"/>
          <w:szCs w:val="24"/>
        </w:rPr>
        <w:t>, diciendo que</w:t>
      </w:r>
      <w:r w:rsidRPr="00673F2E">
        <w:rPr>
          <w:rFonts w:ascii="Times New Roman" w:hAnsi="Times New Roman" w:cs="Times New Roman"/>
          <w:color w:val="000000" w:themeColor="text1"/>
          <w:sz w:val="24"/>
          <w:szCs w:val="24"/>
        </w:rPr>
        <w:t xml:space="preserve"> los derechos de corte individual violentados</w:t>
      </w:r>
      <w:r w:rsidR="00735F7B"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 xml:space="preserve">como por ejemplo el derecho a la alimentación, el derecho al desarrollo, el derecho a una vida libre de violencia </w:t>
      </w:r>
      <w:r w:rsidR="00735F7B" w:rsidRPr="00673F2E">
        <w:rPr>
          <w:rFonts w:ascii="Times New Roman" w:hAnsi="Times New Roman" w:cs="Times New Roman"/>
          <w:color w:val="000000" w:themeColor="text1"/>
          <w:sz w:val="24"/>
          <w:szCs w:val="24"/>
        </w:rPr>
        <w:t>(t</w:t>
      </w:r>
      <w:r w:rsidRPr="00673F2E">
        <w:rPr>
          <w:rFonts w:ascii="Times New Roman" w:hAnsi="Times New Roman" w:cs="Times New Roman"/>
          <w:color w:val="000000" w:themeColor="text1"/>
          <w:sz w:val="24"/>
          <w:szCs w:val="24"/>
        </w:rPr>
        <w:t>odos estos derechos de corte y disfrute individual</w:t>
      </w:r>
      <w:r w:rsidR="00735F7B" w:rsidRPr="00673F2E">
        <w:rPr>
          <w:rFonts w:ascii="Times New Roman" w:hAnsi="Times New Roman" w:cs="Times New Roman"/>
          <w:color w:val="000000" w:themeColor="text1"/>
          <w:sz w:val="24"/>
          <w:szCs w:val="24"/>
        </w:rPr>
        <w:t>), dan como resultado en la sumatoria, un derecho a la familia fragmentado y de limitada proyección.</w:t>
      </w:r>
      <w:r w:rsidR="00F876A7" w:rsidRPr="00673F2E">
        <w:rPr>
          <w:rFonts w:ascii="Times New Roman" w:hAnsi="Times New Roman" w:cs="Times New Roman"/>
          <w:color w:val="000000" w:themeColor="text1"/>
          <w:sz w:val="24"/>
          <w:szCs w:val="24"/>
        </w:rPr>
        <w:t xml:space="preserve"> </w:t>
      </w:r>
      <w:r w:rsidR="00C85C2B" w:rsidRPr="00673F2E">
        <w:rPr>
          <w:rFonts w:ascii="Times New Roman" w:hAnsi="Times New Roman" w:cs="Times New Roman"/>
          <w:color w:val="000000" w:themeColor="text1"/>
          <w:sz w:val="24"/>
          <w:szCs w:val="24"/>
        </w:rPr>
        <w:t xml:space="preserve">Luego entonces, es menester señalar que el Estado debe ser el principal agente promotor de los escenarios y las condiciones </w:t>
      </w:r>
      <w:r w:rsidR="00D14C86" w:rsidRPr="00673F2E">
        <w:rPr>
          <w:rFonts w:ascii="Times New Roman" w:hAnsi="Times New Roman" w:cs="Times New Roman"/>
          <w:color w:val="000000" w:themeColor="text1"/>
          <w:sz w:val="24"/>
          <w:szCs w:val="24"/>
        </w:rPr>
        <w:t>idóneas</w:t>
      </w:r>
      <w:r w:rsidR="00C85C2B" w:rsidRPr="00673F2E">
        <w:rPr>
          <w:rFonts w:ascii="Times New Roman" w:hAnsi="Times New Roman" w:cs="Times New Roman"/>
          <w:color w:val="000000" w:themeColor="text1"/>
          <w:sz w:val="24"/>
          <w:szCs w:val="24"/>
        </w:rPr>
        <w:t xml:space="preserve"> p</w:t>
      </w:r>
      <w:r w:rsidR="0012308A" w:rsidRPr="00673F2E">
        <w:rPr>
          <w:rFonts w:ascii="Times New Roman" w:hAnsi="Times New Roman" w:cs="Times New Roman"/>
          <w:color w:val="000000" w:themeColor="text1"/>
          <w:sz w:val="24"/>
          <w:szCs w:val="24"/>
        </w:rPr>
        <w:t xml:space="preserve">ara que el derecho </w:t>
      </w:r>
      <w:r w:rsidR="0012308A" w:rsidRPr="00673F2E">
        <w:rPr>
          <w:rFonts w:ascii="Times New Roman" w:hAnsi="Times New Roman" w:cs="Times New Roman"/>
          <w:i/>
          <w:color w:val="000000" w:themeColor="text1"/>
          <w:sz w:val="24"/>
          <w:szCs w:val="24"/>
        </w:rPr>
        <w:t>a la familia</w:t>
      </w:r>
      <w:r w:rsidR="00C85C2B" w:rsidRPr="00673F2E">
        <w:rPr>
          <w:rFonts w:ascii="Times New Roman" w:hAnsi="Times New Roman" w:cs="Times New Roman"/>
          <w:color w:val="000000" w:themeColor="text1"/>
          <w:sz w:val="24"/>
          <w:szCs w:val="24"/>
        </w:rPr>
        <w:t xml:space="preserve"> acab</w:t>
      </w:r>
      <w:r w:rsidR="00AC30AB" w:rsidRPr="00673F2E">
        <w:rPr>
          <w:rFonts w:ascii="Times New Roman" w:hAnsi="Times New Roman" w:cs="Times New Roman"/>
          <w:color w:val="000000" w:themeColor="text1"/>
          <w:sz w:val="24"/>
          <w:szCs w:val="24"/>
        </w:rPr>
        <w:t>e</w:t>
      </w:r>
      <w:r w:rsidR="00C85C2B" w:rsidRPr="00673F2E">
        <w:rPr>
          <w:rFonts w:ascii="Times New Roman" w:hAnsi="Times New Roman" w:cs="Times New Roman"/>
          <w:color w:val="000000" w:themeColor="text1"/>
          <w:sz w:val="24"/>
          <w:szCs w:val="24"/>
        </w:rPr>
        <w:t xml:space="preserve"> de configurarse y comience su desarrollo efectivo, más allá del discurso que se proyecta sobre derechos más específicos y, por lo tanto, </w:t>
      </w:r>
      <w:r w:rsidR="00AC30AB" w:rsidRPr="00673F2E">
        <w:rPr>
          <w:rFonts w:ascii="Times New Roman" w:hAnsi="Times New Roman" w:cs="Times New Roman"/>
          <w:color w:val="000000" w:themeColor="text1"/>
          <w:sz w:val="24"/>
          <w:szCs w:val="24"/>
        </w:rPr>
        <w:t>menos demandantes en su construcción científica e incluso en su justificación.</w:t>
      </w:r>
      <w:r w:rsidR="00070AC0" w:rsidRPr="00673F2E">
        <w:rPr>
          <w:rFonts w:ascii="Times New Roman" w:hAnsi="Times New Roman" w:cs="Times New Roman"/>
          <w:color w:val="000000" w:themeColor="text1"/>
          <w:sz w:val="24"/>
          <w:szCs w:val="24"/>
        </w:rPr>
        <w:t xml:space="preserve"> </w:t>
      </w:r>
      <w:r w:rsidR="00AC30AB" w:rsidRPr="00673F2E">
        <w:rPr>
          <w:rFonts w:ascii="Times New Roman" w:hAnsi="Times New Roman" w:cs="Times New Roman"/>
          <w:color w:val="000000" w:themeColor="text1"/>
          <w:sz w:val="24"/>
          <w:szCs w:val="24"/>
        </w:rPr>
        <w:t>De acuerdo con lo que vamos señalando, el itinerario para ligar y explicar esto, se pued</w:t>
      </w:r>
      <w:r w:rsidR="00953F68" w:rsidRPr="00673F2E">
        <w:rPr>
          <w:rFonts w:ascii="Times New Roman" w:hAnsi="Times New Roman" w:cs="Times New Roman"/>
          <w:color w:val="000000" w:themeColor="text1"/>
          <w:sz w:val="24"/>
          <w:szCs w:val="24"/>
        </w:rPr>
        <w:t>e</w:t>
      </w:r>
      <w:r w:rsidR="00AC30AB" w:rsidRPr="00673F2E">
        <w:rPr>
          <w:rFonts w:ascii="Times New Roman" w:hAnsi="Times New Roman" w:cs="Times New Roman"/>
          <w:color w:val="000000" w:themeColor="text1"/>
          <w:sz w:val="24"/>
          <w:szCs w:val="24"/>
        </w:rPr>
        <w:t xml:space="preserve"> dar </w:t>
      </w:r>
      <w:r w:rsidR="00953F68" w:rsidRPr="00673F2E">
        <w:rPr>
          <w:rFonts w:ascii="Times New Roman" w:hAnsi="Times New Roman" w:cs="Times New Roman"/>
          <w:color w:val="000000" w:themeColor="text1"/>
          <w:sz w:val="24"/>
          <w:szCs w:val="24"/>
        </w:rPr>
        <w:t>así:</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AC30AB" w:rsidRPr="00673F2E" w:rsidRDefault="00CC74B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FASE 1. </w:t>
      </w:r>
      <w:r w:rsidR="00492AEA" w:rsidRPr="00673F2E">
        <w:rPr>
          <w:rFonts w:ascii="Times New Roman" w:hAnsi="Times New Roman" w:cs="Times New Roman"/>
          <w:color w:val="000000" w:themeColor="text1"/>
          <w:sz w:val="24"/>
          <w:szCs w:val="24"/>
        </w:rPr>
        <w:t>Existen d</w:t>
      </w:r>
      <w:r w:rsidR="00AC30AB" w:rsidRPr="00673F2E">
        <w:rPr>
          <w:rFonts w:ascii="Times New Roman" w:hAnsi="Times New Roman" w:cs="Times New Roman"/>
          <w:color w:val="000000" w:themeColor="text1"/>
          <w:sz w:val="24"/>
          <w:szCs w:val="24"/>
        </w:rPr>
        <w:t>erechos humanos de corte individual concreto</w:t>
      </w:r>
      <w:r w:rsidR="00814E1C" w:rsidRPr="00673F2E">
        <w:rPr>
          <w:rFonts w:ascii="Times New Roman" w:hAnsi="Times New Roman" w:cs="Times New Roman"/>
          <w:color w:val="000000" w:themeColor="text1"/>
          <w:sz w:val="24"/>
          <w:szCs w:val="24"/>
        </w:rPr>
        <w:t>:</w:t>
      </w:r>
    </w:p>
    <w:p w:rsidR="00057382" w:rsidRPr="00673F2E" w:rsidRDefault="00AC30AB" w:rsidP="00675363">
      <w:pPr>
        <w:spacing w:after="0" w:line="480" w:lineRule="auto"/>
        <w:ind w:firstLine="708"/>
        <w:jc w:val="both"/>
        <w:rPr>
          <w:rFonts w:ascii="Times New Roman" w:hAnsi="Times New Roman" w:cs="Times New Roman"/>
          <w:color w:val="000000" w:themeColor="text1"/>
          <w:sz w:val="24"/>
          <w:szCs w:val="24"/>
        </w:rPr>
      </w:pPr>
      <w:proofErr w:type="spellStart"/>
      <w:r w:rsidRPr="00673F2E">
        <w:rPr>
          <w:rFonts w:ascii="Times New Roman" w:hAnsi="Times New Roman" w:cs="Times New Roman"/>
          <w:i/>
          <w:color w:val="000000" w:themeColor="text1"/>
          <w:sz w:val="24"/>
          <w:szCs w:val="24"/>
        </w:rPr>
        <w:t>Vgr</w:t>
      </w:r>
      <w:proofErr w:type="spellEnd"/>
      <w:r w:rsidRPr="00673F2E">
        <w:rPr>
          <w:rFonts w:ascii="Times New Roman" w:hAnsi="Times New Roman" w:cs="Times New Roman"/>
          <w:i/>
          <w:color w:val="000000" w:themeColor="text1"/>
          <w:sz w:val="24"/>
          <w:szCs w:val="24"/>
        </w:rPr>
        <w:t>.</w:t>
      </w:r>
      <w:r w:rsidRPr="00673F2E">
        <w:rPr>
          <w:rFonts w:ascii="Times New Roman" w:hAnsi="Times New Roman" w:cs="Times New Roman"/>
          <w:color w:val="000000" w:themeColor="text1"/>
          <w:sz w:val="24"/>
          <w:szCs w:val="24"/>
        </w:rPr>
        <w:t xml:space="preserve"> Derecho a la alimentación, al nombre, a la nacionalidad, a la educación.</w:t>
      </w:r>
    </w:p>
    <w:p w:rsidR="00AC30AB" w:rsidRPr="00673F2E" w:rsidRDefault="00CC74B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FASE 2. </w:t>
      </w:r>
      <w:r w:rsidR="00492AEA" w:rsidRPr="00673F2E">
        <w:rPr>
          <w:rFonts w:ascii="Times New Roman" w:hAnsi="Times New Roman" w:cs="Times New Roman"/>
          <w:color w:val="000000" w:themeColor="text1"/>
          <w:sz w:val="24"/>
          <w:szCs w:val="24"/>
        </w:rPr>
        <w:t>Estos derechos tienen n</w:t>
      </w:r>
      <w:r w:rsidR="00AC30AB" w:rsidRPr="00673F2E">
        <w:rPr>
          <w:rFonts w:ascii="Times New Roman" w:hAnsi="Times New Roman" w:cs="Times New Roman"/>
          <w:color w:val="000000" w:themeColor="text1"/>
          <w:sz w:val="24"/>
          <w:szCs w:val="24"/>
        </w:rPr>
        <w:t>otas distintivas</w:t>
      </w:r>
      <w:r w:rsidR="00492AEA" w:rsidRPr="00673F2E">
        <w:rPr>
          <w:rFonts w:ascii="Times New Roman" w:hAnsi="Times New Roman" w:cs="Times New Roman"/>
          <w:color w:val="000000" w:themeColor="text1"/>
          <w:sz w:val="24"/>
          <w:szCs w:val="24"/>
        </w:rPr>
        <w:t>:</w:t>
      </w:r>
    </w:p>
    <w:p w:rsidR="00AC30AB" w:rsidRPr="00673F2E" w:rsidRDefault="00AC30AB" w:rsidP="00675363">
      <w:pPr>
        <w:spacing w:after="0" w:line="480" w:lineRule="auto"/>
        <w:ind w:firstLine="708"/>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Universalidad, indivisibilidad, progresividad, irreductibilidad.</w:t>
      </w:r>
    </w:p>
    <w:p w:rsidR="00AC30AB" w:rsidRPr="00673F2E" w:rsidRDefault="00CC74B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FASE 3. </w:t>
      </w:r>
      <w:r w:rsidR="00492AEA" w:rsidRPr="00673F2E">
        <w:rPr>
          <w:rFonts w:ascii="Times New Roman" w:hAnsi="Times New Roman" w:cs="Times New Roman"/>
          <w:color w:val="000000" w:themeColor="text1"/>
          <w:sz w:val="24"/>
          <w:szCs w:val="24"/>
        </w:rPr>
        <w:t>El derecho humano a la familia tiene c</w:t>
      </w:r>
      <w:r w:rsidR="00AC30AB" w:rsidRPr="00673F2E">
        <w:rPr>
          <w:rFonts w:ascii="Times New Roman" w:hAnsi="Times New Roman" w:cs="Times New Roman"/>
          <w:color w:val="000000" w:themeColor="text1"/>
          <w:sz w:val="24"/>
          <w:szCs w:val="24"/>
        </w:rPr>
        <w:t>arácter tran</w:t>
      </w:r>
      <w:r w:rsidR="00492AEA" w:rsidRPr="00673F2E">
        <w:rPr>
          <w:rFonts w:ascii="Times New Roman" w:hAnsi="Times New Roman" w:cs="Times New Roman"/>
          <w:color w:val="000000" w:themeColor="text1"/>
          <w:sz w:val="24"/>
          <w:szCs w:val="24"/>
        </w:rPr>
        <w:t>sversal</w:t>
      </w:r>
      <w:r w:rsidR="00953F68" w:rsidRPr="00673F2E">
        <w:rPr>
          <w:rFonts w:ascii="Times New Roman" w:hAnsi="Times New Roman" w:cs="Times New Roman"/>
          <w:color w:val="000000" w:themeColor="text1"/>
          <w:sz w:val="24"/>
          <w:szCs w:val="24"/>
        </w:rPr>
        <w:t>.</w:t>
      </w:r>
    </w:p>
    <w:p w:rsidR="00A47C6A" w:rsidRPr="00673F2E" w:rsidRDefault="00A47C6A" w:rsidP="00675363">
      <w:pPr>
        <w:spacing w:after="0" w:line="480" w:lineRule="auto"/>
        <w:ind w:left="708"/>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Por sus características, atraviesa la parte esencial de todos los otros derechos inmanentes al ser humano (la vida, el desarrollo, la alimentación, la educación, la protección)</w:t>
      </w:r>
      <w:r w:rsidR="00814E1C" w:rsidRPr="00673F2E">
        <w:rPr>
          <w:rFonts w:ascii="Times New Roman" w:hAnsi="Times New Roman" w:cs="Times New Roman"/>
          <w:color w:val="000000" w:themeColor="text1"/>
          <w:sz w:val="24"/>
          <w:szCs w:val="24"/>
        </w:rPr>
        <w:t>.</w:t>
      </w:r>
    </w:p>
    <w:p w:rsidR="00A47C6A" w:rsidRPr="00673F2E" w:rsidRDefault="00CC74B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FASE 4. </w:t>
      </w:r>
      <w:r w:rsidR="00A47C6A" w:rsidRPr="00673F2E">
        <w:rPr>
          <w:rFonts w:ascii="Times New Roman" w:hAnsi="Times New Roman" w:cs="Times New Roman"/>
          <w:color w:val="000000" w:themeColor="text1"/>
          <w:sz w:val="24"/>
          <w:szCs w:val="24"/>
        </w:rPr>
        <w:t>El derecho a la familia</w:t>
      </w:r>
      <w:r w:rsidR="00492AEA" w:rsidRPr="00673F2E">
        <w:rPr>
          <w:rFonts w:ascii="Times New Roman" w:hAnsi="Times New Roman" w:cs="Times New Roman"/>
          <w:color w:val="000000" w:themeColor="text1"/>
          <w:sz w:val="24"/>
          <w:szCs w:val="24"/>
        </w:rPr>
        <w:t xml:space="preserve"> actúa</w:t>
      </w:r>
      <w:r w:rsidR="00A47C6A" w:rsidRPr="00673F2E">
        <w:rPr>
          <w:rFonts w:ascii="Times New Roman" w:hAnsi="Times New Roman" w:cs="Times New Roman"/>
          <w:color w:val="000000" w:themeColor="text1"/>
          <w:sz w:val="24"/>
          <w:szCs w:val="24"/>
        </w:rPr>
        <w:t xml:space="preserve"> como </w:t>
      </w:r>
      <w:r w:rsidR="00A47C6A" w:rsidRPr="00673F2E">
        <w:rPr>
          <w:rFonts w:ascii="Times New Roman" w:hAnsi="Times New Roman" w:cs="Times New Roman"/>
          <w:i/>
          <w:color w:val="000000" w:themeColor="text1"/>
          <w:sz w:val="24"/>
          <w:szCs w:val="24"/>
        </w:rPr>
        <w:t>derecho-garante</w:t>
      </w:r>
      <w:r w:rsidR="00492AEA" w:rsidRPr="00673F2E">
        <w:rPr>
          <w:rFonts w:ascii="Times New Roman" w:hAnsi="Times New Roman" w:cs="Times New Roman"/>
          <w:i/>
          <w:color w:val="000000" w:themeColor="text1"/>
          <w:sz w:val="24"/>
          <w:szCs w:val="24"/>
        </w:rPr>
        <w:t xml:space="preserve">, </w:t>
      </w:r>
      <w:r w:rsidR="00492AEA" w:rsidRPr="00673F2E">
        <w:rPr>
          <w:rFonts w:ascii="Times New Roman" w:hAnsi="Times New Roman" w:cs="Times New Roman"/>
          <w:color w:val="000000" w:themeColor="text1"/>
          <w:sz w:val="24"/>
          <w:szCs w:val="24"/>
        </w:rPr>
        <w:t>como un</w:t>
      </w:r>
      <w:r w:rsidR="00F23E45" w:rsidRPr="00673F2E">
        <w:rPr>
          <w:rFonts w:ascii="Times New Roman" w:hAnsi="Times New Roman" w:cs="Times New Roman"/>
          <w:color w:val="000000" w:themeColor="text1"/>
          <w:sz w:val="24"/>
          <w:szCs w:val="24"/>
        </w:rPr>
        <w:t xml:space="preserve"> </w:t>
      </w:r>
      <w:r w:rsidR="00492AEA" w:rsidRPr="00673F2E">
        <w:rPr>
          <w:rFonts w:ascii="Times New Roman" w:hAnsi="Times New Roman" w:cs="Times New Roman"/>
          <w:i/>
          <w:color w:val="000000" w:themeColor="text1"/>
          <w:sz w:val="24"/>
          <w:szCs w:val="24"/>
        </w:rPr>
        <w:t xml:space="preserve">derecho-motor, </w:t>
      </w:r>
      <w:r w:rsidR="00492AEA" w:rsidRPr="00673F2E">
        <w:rPr>
          <w:rFonts w:ascii="Times New Roman" w:hAnsi="Times New Roman" w:cs="Times New Roman"/>
          <w:color w:val="000000" w:themeColor="text1"/>
          <w:sz w:val="24"/>
          <w:szCs w:val="24"/>
        </w:rPr>
        <w:t xml:space="preserve">como un </w:t>
      </w:r>
      <w:r w:rsidR="00492AEA" w:rsidRPr="00673F2E">
        <w:rPr>
          <w:rFonts w:ascii="Times New Roman" w:hAnsi="Times New Roman" w:cs="Times New Roman"/>
          <w:i/>
          <w:color w:val="000000" w:themeColor="text1"/>
          <w:sz w:val="24"/>
          <w:szCs w:val="24"/>
        </w:rPr>
        <w:t>derecho que potencia</w:t>
      </w:r>
      <w:r w:rsidR="00492AEA" w:rsidRPr="00673F2E">
        <w:rPr>
          <w:rFonts w:ascii="Times New Roman" w:hAnsi="Times New Roman" w:cs="Times New Roman"/>
          <w:color w:val="000000" w:themeColor="text1"/>
          <w:sz w:val="24"/>
          <w:szCs w:val="24"/>
        </w:rPr>
        <w:t xml:space="preserve"> a los demás derechos esenciales</w:t>
      </w:r>
      <w:r w:rsidR="00814E1C" w:rsidRPr="00673F2E">
        <w:rPr>
          <w:rFonts w:ascii="Times New Roman" w:hAnsi="Times New Roman" w:cs="Times New Roman"/>
          <w:color w:val="000000" w:themeColor="text1"/>
          <w:sz w:val="24"/>
          <w:szCs w:val="24"/>
        </w:rPr>
        <w:t>.</w:t>
      </w:r>
    </w:p>
    <w:p w:rsidR="00ED11BC" w:rsidRPr="00673F2E" w:rsidRDefault="003B4641"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noProof/>
          <w:color w:val="000000" w:themeColor="text1"/>
          <w:sz w:val="24"/>
          <w:szCs w:val="24"/>
          <w:lang w:eastAsia="es-MX"/>
        </w:rPr>
        <mc:AlternateContent>
          <mc:Choice Requires="wps">
            <w:drawing>
              <wp:anchor distT="0" distB="0" distL="114300" distR="114300" simplePos="0" relativeHeight="251676672" behindDoc="0" locked="0" layoutInCell="1" allowOverlap="1" wp14:anchorId="6AC4FB87" wp14:editId="21F25531">
                <wp:simplePos x="0" y="0"/>
                <wp:positionH relativeFrom="margin">
                  <wp:posOffset>4373880</wp:posOffset>
                </wp:positionH>
                <wp:positionV relativeFrom="page">
                  <wp:posOffset>3646170</wp:posOffset>
                </wp:positionV>
                <wp:extent cx="1097280" cy="1200150"/>
                <wp:effectExtent l="0" t="19050" r="45720" b="38100"/>
                <wp:wrapNone/>
                <wp:docPr id="15" name="Flecha derecha 15"/>
                <wp:cNvGraphicFramePr/>
                <a:graphic xmlns:a="http://schemas.openxmlformats.org/drawingml/2006/main">
                  <a:graphicData uri="http://schemas.microsoft.com/office/word/2010/wordprocessingShape">
                    <wps:wsp>
                      <wps:cNvSpPr/>
                      <wps:spPr>
                        <a:xfrm>
                          <a:off x="0" y="0"/>
                          <a:ext cx="1097280" cy="1200150"/>
                        </a:xfrm>
                        <a:prstGeom prst="rightArrow">
                          <a:avLst/>
                        </a:prstGeom>
                        <a:noFill/>
                        <a:ln w="12700" cap="flat" cmpd="sng" algn="ctr">
                          <a:solidFill>
                            <a:srgbClr val="5B9BD5">
                              <a:shade val="50000"/>
                            </a:srgbClr>
                          </a:solidFill>
                          <a:prstDash val="solid"/>
                          <a:miter lim="800000"/>
                        </a:ln>
                        <a:effectLst/>
                      </wps:spPr>
                      <wps:txb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al desarrollo</w:t>
                            </w:r>
                          </w:p>
                          <w:p w:rsidR="008F7FD4" w:rsidRDefault="008F7FD4" w:rsidP="00814E1C">
                            <w:pPr>
                              <w:jc w:val="center"/>
                            </w:pPr>
                          </w:p>
                          <w:p w:rsidR="00BB694E" w:rsidRDefault="00BB694E" w:rsidP="00814E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C4FB8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5" o:spid="_x0000_s1026" type="#_x0000_t13" style="position:absolute;left:0;text-align:left;margin-left:344.4pt;margin-top:287.1pt;width:86.4pt;height:94.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" adj="10800" filled="f" strokecolor="#41719c" strokeweight="1pt">
                <v:textbo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al desarrollo</w:t>
                      </w:r>
                    </w:p>
                    <w:p w:rsidR="008F7FD4" w:rsidRDefault="008F7FD4" w:rsidP="00814E1C">
                      <w:pPr>
                        <w:jc w:val="center"/>
                      </w:pPr>
                    </w:p>
                    <w:p w:rsidR="00BB694E" w:rsidRDefault="00BB694E" w:rsidP="00814E1C">
                      <w:pPr>
                        <w:jc w:val="center"/>
                      </w:pPr>
                    </w:p>
                  </w:txbxContent>
                </v:textbox>
                <w10:wrap anchorx="margin" anchory="page"/>
              </v:shape>
            </w:pict>
          </mc:Fallback>
        </mc:AlternateContent>
      </w:r>
      <w:r w:rsidRPr="00673F2E">
        <w:rPr>
          <w:rFonts w:ascii="Times New Roman" w:hAnsi="Times New Roman" w:cs="Times New Roman"/>
          <w:noProof/>
          <w:color w:val="000000" w:themeColor="text1"/>
          <w:sz w:val="24"/>
          <w:szCs w:val="24"/>
          <w:lang w:eastAsia="es-MX"/>
        </w:rPr>
        <mc:AlternateContent>
          <mc:Choice Requires="wps">
            <w:drawing>
              <wp:anchor distT="0" distB="0" distL="114300" distR="114300" simplePos="0" relativeHeight="251674624" behindDoc="0" locked="0" layoutInCell="1" allowOverlap="1" wp14:anchorId="3D29D862" wp14:editId="095EFF0C">
                <wp:simplePos x="0" y="0"/>
                <wp:positionH relativeFrom="column">
                  <wp:posOffset>3020695</wp:posOffset>
                </wp:positionH>
                <wp:positionV relativeFrom="margin">
                  <wp:posOffset>2569845</wp:posOffset>
                </wp:positionV>
                <wp:extent cx="1152525" cy="1228725"/>
                <wp:effectExtent l="0" t="19050" r="47625" b="47625"/>
                <wp:wrapNone/>
                <wp:docPr id="14" name="Flecha derecha 14"/>
                <wp:cNvGraphicFramePr/>
                <a:graphic xmlns:a="http://schemas.openxmlformats.org/drawingml/2006/main">
                  <a:graphicData uri="http://schemas.microsoft.com/office/word/2010/wordprocessingShape">
                    <wps:wsp>
                      <wps:cNvSpPr/>
                      <wps:spPr>
                        <a:xfrm>
                          <a:off x="0" y="0"/>
                          <a:ext cx="1152525" cy="1228725"/>
                        </a:xfrm>
                        <a:prstGeom prst="rightArrow">
                          <a:avLst/>
                        </a:prstGeom>
                        <a:noFill/>
                        <a:ln w="12700" cap="flat" cmpd="sng" algn="ctr">
                          <a:solidFill>
                            <a:srgbClr val="5B9BD5">
                              <a:shade val="50000"/>
                            </a:srgbClr>
                          </a:solidFill>
                          <a:prstDash val="solid"/>
                          <a:miter lim="800000"/>
                        </a:ln>
                        <a:effectLst/>
                      </wps:spPr>
                      <wps:txb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 la vivienda</w:t>
                            </w:r>
                          </w:p>
                          <w:p w:rsidR="00BB694E" w:rsidRDefault="00BB694E" w:rsidP="00814E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9D862" id="Flecha derecha 14" o:spid="_x0000_s1027" type="#_x0000_t13" style="position:absolute;left:0;text-align:left;margin-left:237.85pt;margin-top:202.35pt;width:90.75pt;height:96.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" adj="10800" filled="f" strokecolor="#41719c" strokeweight="1pt">
                <v:textbo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 la vivienda</w:t>
                      </w:r>
                    </w:p>
                    <w:p w:rsidR="00BB694E" w:rsidRDefault="00BB694E" w:rsidP="00814E1C">
                      <w:pPr>
                        <w:jc w:val="center"/>
                      </w:pPr>
                    </w:p>
                  </w:txbxContent>
                </v:textbox>
                <w10:wrap anchory="margin"/>
              </v:shape>
            </w:pict>
          </mc:Fallback>
        </mc:AlternateContent>
      </w:r>
      <w:r w:rsidR="00D14C86" w:rsidRPr="00673F2E">
        <w:rPr>
          <w:rFonts w:ascii="Times New Roman" w:hAnsi="Times New Roman" w:cs="Times New Roman"/>
          <w:noProof/>
          <w:color w:val="000000" w:themeColor="text1"/>
          <w:sz w:val="24"/>
          <w:szCs w:val="24"/>
          <w:lang w:eastAsia="es-MX"/>
        </w:rPr>
        <mc:AlternateContent>
          <mc:Choice Requires="wps">
            <w:drawing>
              <wp:anchor distT="0" distB="0" distL="114300" distR="114300" simplePos="0" relativeHeight="251672576" behindDoc="1" locked="0" layoutInCell="1" allowOverlap="1" wp14:anchorId="3721CB93" wp14:editId="268B9767">
                <wp:simplePos x="0" y="0"/>
                <wp:positionH relativeFrom="column">
                  <wp:posOffset>1737995</wp:posOffset>
                </wp:positionH>
                <wp:positionV relativeFrom="paragraph">
                  <wp:posOffset>144145</wp:posOffset>
                </wp:positionV>
                <wp:extent cx="1120775" cy="1266825"/>
                <wp:effectExtent l="0" t="19050" r="41275" b="47625"/>
                <wp:wrapTight wrapText="bothSides">
                  <wp:wrapPolygon edited="0">
                    <wp:start x="9913" y="-325"/>
                    <wp:lineTo x="0" y="4872"/>
                    <wp:lineTo x="0" y="16565"/>
                    <wp:lineTo x="9913" y="20788"/>
                    <wp:lineTo x="9913" y="22087"/>
                    <wp:lineTo x="11748" y="22087"/>
                    <wp:lineTo x="18357" y="15591"/>
                    <wp:lineTo x="22028" y="11044"/>
                    <wp:lineTo x="22028" y="10069"/>
                    <wp:lineTo x="11748" y="-325"/>
                    <wp:lineTo x="9913" y="-325"/>
                  </wp:wrapPolygon>
                </wp:wrapTight>
                <wp:docPr id="13" name="Flecha derecha 13"/>
                <wp:cNvGraphicFramePr/>
                <a:graphic xmlns:a="http://schemas.openxmlformats.org/drawingml/2006/main">
                  <a:graphicData uri="http://schemas.microsoft.com/office/word/2010/wordprocessingShape">
                    <wps:wsp>
                      <wps:cNvSpPr/>
                      <wps:spPr>
                        <a:xfrm>
                          <a:off x="0" y="0"/>
                          <a:ext cx="1120775" cy="1266825"/>
                        </a:xfrm>
                        <a:prstGeom prst="rightArrow">
                          <a:avLst/>
                        </a:prstGeom>
                        <a:noFill/>
                        <a:ln w="12700" cap="flat" cmpd="sng" algn="ctr">
                          <a:solidFill>
                            <a:srgbClr val="5B9BD5">
                              <a:shade val="50000"/>
                            </a:srgbClr>
                          </a:solidFill>
                          <a:prstDash val="solid"/>
                          <a:miter lim="800000"/>
                        </a:ln>
                        <a:effectLst/>
                      </wps:spPr>
                      <wps:txb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 la educación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1CB93" id="Flecha derecha 13" o:spid="_x0000_s1028" type="#_x0000_t13" style="position:absolute;left:0;text-align:left;margin-left:136.85pt;margin-top:11.35pt;width:88.25pt;height:99.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" adj="10800" filled="f" strokecolor="#41719c" strokeweight="1pt">
                <v:textbo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 la educación</w:t>
                      </w:r>
                    </w:p>
                  </w:txbxContent>
                </v:textbox>
                <w10:wrap type="tight"/>
              </v:shape>
            </w:pict>
          </mc:Fallback>
        </mc:AlternateContent>
      </w:r>
      <w:r w:rsidR="00D14C86" w:rsidRPr="00673F2E">
        <w:rPr>
          <w:rFonts w:ascii="Times New Roman" w:hAnsi="Times New Roman" w:cs="Times New Roman"/>
          <w:noProof/>
          <w:color w:val="000000" w:themeColor="text1"/>
          <w:sz w:val="24"/>
          <w:szCs w:val="24"/>
          <w:lang w:eastAsia="es-MX"/>
        </w:rPr>
        <mc:AlternateContent>
          <mc:Choice Requires="wps">
            <w:drawing>
              <wp:anchor distT="0" distB="0" distL="114300" distR="114300" simplePos="0" relativeHeight="251670528" behindDoc="1" locked="0" layoutInCell="1" allowOverlap="1" wp14:anchorId="543C0B74" wp14:editId="1E905475">
                <wp:simplePos x="0" y="0"/>
                <wp:positionH relativeFrom="margin">
                  <wp:posOffset>191135</wp:posOffset>
                </wp:positionH>
                <wp:positionV relativeFrom="paragraph">
                  <wp:posOffset>179705</wp:posOffset>
                </wp:positionV>
                <wp:extent cx="1254125" cy="1247775"/>
                <wp:effectExtent l="0" t="19050" r="41275" b="47625"/>
                <wp:wrapTight wrapText="bothSides">
                  <wp:wrapPolygon edited="0">
                    <wp:start x="10171" y="-330"/>
                    <wp:lineTo x="0" y="4617"/>
                    <wp:lineTo x="0" y="16489"/>
                    <wp:lineTo x="10171" y="21105"/>
                    <wp:lineTo x="10171" y="22095"/>
                    <wp:lineTo x="11812" y="22095"/>
                    <wp:lineTo x="18046" y="15829"/>
                    <wp:lineTo x="21983" y="10882"/>
                    <wp:lineTo x="21983" y="10223"/>
                    <wp:lineTo x="11812" y="-330"/>
                    <wp:lineTo x="10171" y="-330"/>
                  </wp:wrapPolygon>
                </wp:wrapTight>
                <wp:docPr id="12" name="Flecha derecha 12"/>
                <wp:cNvGraphicFramePr/>
                <a:graphic xmlns:a="http://schemas.openxmlformats.org/drawingml/2006/main">
                  <a:graphicData uri="http://schemas.microsoft.com/office/word/2010/wordprocessingShape">
                    <wps:wsp>
                      <wps:cNvSpPr/>
                      <wps:spPr>
                        <a:xfrm>
                          <a:off x="0" y="0"/>
                          <a:ext cx="1254125" cy="1247775"/>
                        </a:xfrm>
                        <a:prstGeom prst="rightArrow">
                          <a:avLst/>
                        </a:prstGeom>
                        <a:noFill/>
                        <a:ln w="12700" cap="flat" cmpd="sng" algn="ctr">
                          <a:solidFill>
                            <a:srgbClr val="5B9BD5">
                              <a:shade val="50000"/>
                            </a:srgbClr>
                          </a:solidFill>
                          <a:prstDash val="solid"/>
                          <a:miter lim="800000"/>
                        </a:ln>
                        <a:effectLst/>
                      </wps:spPr>
                      <wps:txb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 la alimentación</w:t>
                            </w:r>
                          </w:p>
                          <w:p w:rsidR="00BB694E" w:rsidRDefault="00BB694E" w:rsidP="00814E1C">
                            <w:pPr>
                              <w:jc w:val="center"/>
                            </w:pPr>
                          </w:p>
                          <w:p w:rsidR="00BB694E" w:rsidRDefault="00BB694E" w:rsidP="00814E1C">
                            <w:pPr>
                              <w:jc w:val="center"/>
                            </w:pPr>
                          </w:p>
                          <w:p w:rsidR="00BB694E" w:rsidRDefault="00BB694E" w:rsidP="00814E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0AE8EB42" id="Flecha derecha 12" o:spid="_x0000_s1029" type="#_x0000_t13" style="position:absolute;left:0;text-align:left;margin-left:15.05pt;margin-top:14.15pt;width:98.75pt;height:98.2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" adj="10855" filled="f" strokecolor="#41719c" strokeweight="1pt">
                <v:textbox>
                  <w:txbxContent>
                    <w:p w:rsidR="00BB694E" w:rsidRPr="00D14C86" w:rsidRDefault="00BB694E" w:rsidP="00814E1C">
                      <w:pPr>
                        <w:jc w:val="center"/>
                        <w:rPr>
                          <w:rFonts w:ascii="Times New Roman" w:hAnsi="Times New Roman" w:cs="Times New Roman"/>
                        </w:rPr>
                      </w:pPr>
                      <w:r w:rsidRPr="00D14C86">
                        <w:rPr>
                          <w:rFonts w:ascii="Times New Roman" w:hAnsi="Times New Roman" w:cs="Times New Roman"/>
                        </w:rPr>
                        <w:t>Derecho a la alimentación</w:t>
                      </w:r>
                    </w:p>
                    <w:p w:rsidR="00BB694E" w:rsidRDefault="00BB694E" w:rsidP="00814E1C">
                      <w:pPr>
                        <w:jc w:val="center"/>
                      </w:pPr>
                    </w:p>
                    <w:p w:rsidR="00BB694E" w:rsidRDefault="00BB694E" w:rsidP="00814E1C">
                      <w:pPr>
                        <w:jc w:val="center"/>
                      </w:pPr>
                    </w:p>
                    <w:p w:rsidR="00BB694E" w:rsidRDefault="00BB694E" w:rsidP="00814E1C">
                      <w:pPr>
                        <w:jc w:val="center"/>
                      </w:pPr>
                    </w:p>
                  </w:txbxContent>
                </v:textbox>
                <w10:wrap type="tight" anchorx="margin"/>
              </v:shape>
            </w:pict>
          </mc:Fallback>
        </mc:AlternateContent>
      </w:r>
    </w:p>
    <w:p w:rsidR="00DD1235" w:rsidRPr="00673F2E" w:rsidRDefault="00DD1235" w:rsidP="00675363">
      <w:pPr>
        <w:spacing w:after="0" w:line="480" w:lineRule="auto"/>
        <w:jc w:val="both"/>
        <w:rPr>
          <w:rFonts w:ascii="Times New Roman" w:hAnsi="Times New Roman" w:cs="Times New Roman"/>
          <w:color w:val="000000" w:themeColor="text1"/>
          <w:sz w:val="24"/>
          <w:szCs w:val="24"/>
        </w:rPr>
      </w:pPr>
    </w:p>
    <w:p w:rsidR="00492AEA" w:rsidRPr="00673F2E" w:rsidRDefault="00492AEA" w:rsidP="00675363">
      <w:pPr>
        <w:spacing w:after="0" w:line="480" w:lineRule="auto"/>
        <w:jc w:val="both"/>
        <w:rPr>
          <w:rFonts w:ascii="Times New Roman" w:hAnsi="Times New Roman" w:cs="Times New Roman"/>
          <w:color w:val="000000" w:themeColor="text1"/>
          <w:sz w:val="24"/>
          <w:szCs w:val="24"/>
        </w:rPr>
      </w:pPr>
    </w:p>
    <w:p w:rsidR="003933DB" w:rsidRPr="00673F2E" w:rsidRDefault="003933DB" w:rsidP="00675363">
      <w:pPr>
        <w:spacing w:after="0" w:line="480" w:lineRule="auto"/>
        <w:jc w:val="both"/>
        <w:rPr>
          <w:rFonts w:ascii="Times New Roman" w:hAnsi="Times New Roman" w:cs="Times New Roman"/>
          <w:color w:val="000000" w:themeColor="text1"/>
          <w:sz w:val="24"/>
          <w:szCs w:val="24"/>
        </w:rPr>
      </w:pPr>
    </w:p>
    <w:p w:rsidR="00E05579" w:rsidRPr="00673F2E" w:rsidRDefault="00E05579"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noProof/>
          <w:color w:val="000000" w:themeColor="text1"/>
          <w:sz w:val="24"/>
          <w:szCs w:val="24"/>
          <w:lang w:eastAsia="es-MX"/>
        </w:rPr>
        <mc:AlternateContent>
          <mc:Choice Requires="wps">
            <w:drawing>
              <wp:anchor distT="0" distB="0" distL="114300" distR="114300" simplePos="0" relativeHeight="251677696" behindDoc="0" locked="0" layoutInCell="1" allowOverlap="1" wp14:anchorId="65DE8332" wp14:editId="245C11D9">
                <wp:simplePos x="0" y="0"/>
                <wp:positionH relativeFrom="margin">
                  <wp:posOffset>148590</wp:posOffset>
                </wp:positionH>
                <wp:positionV relativeFrom="paragraph">
                  <wp:posOffset>145415</wp:posOffset>
                </wp:positionV>
                <wp:extent cx="5334000" cy="1155700"/>
                <wp:effectExtent l="0" t="19050" r="19050" b="25400"/>
                <wp:wrapNone/>
                <wp:docPr id="2" name="Llamada de flecha hacia arriba 2"/>
                <wp:cNvGraphicFramePr/>
                <a:graphic xmlns:a="http://schemas.openxmlformats.org/drawingml/2006/main">
                  <a:graphicData uri="http://schemas.microsoft.com/office/word/2010/wordprocessingShape">
                    <wps:wsp>
                      <wps:cNvSpPr/>
                      <wps:spPr>
                        <a:xfrm>
                          <a:off x="0" y="0"/>
                          <a:ext cx="5334000" cy="1155700"/>
                        </a:xfrm>
                        <a:prstGeom prst="upArrowCallou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22B985CD"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Llamada de flecha hacia arriba 2" o:spid="_x0000_s1026" type="#_x0000_t79" style="position:absolute;margin-left:11.7pt;margin-top:11.45pt;width:420pt;height:91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" adj="7565,9630,5400,10215" filled="f" strokecolor="#1f4d78 [1604]" strokeweight="1pt">
                <w10:wrap anchorx="margin"/>
              </v:shape>
            </w:pict>
          </mc:Fallback>
        </mc:AlternateContent>
      </w:r>
    </w:p>
    <w:p w:rsidR="00E05579" w:rsidRPr="00673F2E" w:rsidRDefault="00E05579" w:rsidP="00675363">
      <w:pPr>
        <w:spacing w:after="0" w:line="480" w:lineRule="auto"/>
        <w:jc w:val="both"/>
        <w:rPr>
          <w:rFonts w:ascii="Times New Roman" w:hAnsi="Times New Roman" w:cs="Times New Roman"/>
          <w:color w:val="000000" w:themeColor="text1"/>
          <w:sz w:val="24"/>
          <w:szCs w:val="24"/>
        </w:rPr>
      </w:pPr>
    </w:p>
    <w:p w:rsidR="00E05579" w:rsidRPr="00673F2E" w:rsidRDefault="00E05579" w:rsidP="00E05579">
      <w:pPr>
        <w:spacing w:after="0" w:line="360" w:lineRule="exact"/>
        <w:jc w:val="center"/>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Derecho a la familia como derecho transversal que sirve de “soporte” a otros derechos humanos</w:t>
      </w:r>
    </w:p>
    <w:p w:rsidR="00E05579" w:rsidRPr="00673F2E" w:rsidRDefault="00E05579" w:rsidP="00E05579">
      <w:pPr>
        <w:jc w:val="center"/>
        <w:rPr>
          <w:color w:val="000000" w:themeColor="text1"/>
        </w:rPr>
      </w:pPr>
    </w:p>
    <w:p w:rsidR="00492AEA" w:rsidRPr="00673F2E" w:rsidRDefault="00492AEA"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Derechos humanos que se potencian con base en el derecho humano a la familia</w:t>
      </w:r>
    </w:p>
    <w:p w:rsidR="003933DB" w:rsidRPr="00673F2E" w:rsidRDefault="000C70FD"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Fi</w:t>
      </w:r>
      <w:r w:rsidR="00814E1C" w:rsidRPr="00673F2E">
        <w:rPr>
          <w:rFonts w:ascii="Times New Roman" w:hAnsi="Times New Roman" w:cs="Times New Roman"/>
          <w:color w:val="000000" w:themeColor="text1"/>
          <w:sz w:val="24"/>
          <w:szCs w:val="24"/>
        </w:rPr>
        <w:t xml:space="preserve">gura 1. Fuente: </w:t>
      </w:r>
      <w:r w:rsidR="00CA0FF5" w:rsidRPr="00673F2E">
        <w:rPr>
          <w:rFonts w:ascii="Times New Roman" w:hAnsi="Times New Roman" w:cs="Times New Roman"/>
          <w:color w:val="000000" w:themeColor="text1"/>
          <w:sz w:val="24"/>
          <w:szCs w:val="24"/>
        </w:rPr>
        <w:t>Los autores</w:t>
      </w:r>
    </w:p>
    <w:p w:rsidR="00070AC0" w:rsidRPr="00673F2E" w:rsidRDefault="00070AC0" w:rsidP="00675363">
      <w:pPr>
        <w:spacing w:after="0" w:line="480" w:lineRule="auto"/>
        <w:jc w:val="both"/>
        <w:rPr>
          <w:rFonts w:ascii="Times New Roman" w:hAnsi="Times New Roman" w:cs="Times New Roman"/>
          <w:color w:val="000000" w:themeColor="text1"/>
          <w:sz w:val="24"/>
          <w:szCs w:val="24"/>
        </w:rPr>
      </w:pPr>
    </w:p>
    <w:p w:rsidR="00953F68" w:rsidRPr="00673F2E" w:rsidRDefault="009D228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La conclusión de todo esto es que el derecho humano a la familia se traduce en la posibilidad real de hacer vivenciales los derechos de corte individual.</w:t>
      </w:r>
      <w:r w:rsidR="004F1E16" w:rsidRPr="00673F2E">
        <w:rPr>
          <w:rFonts w:ascii="Times New Roman" w:hAnsi="Times New Roman" w:cs="Times New Roman"/>
          <w:color w:val="000000" w:themeColor="text1"/>
          <w:sz w:val="24"/>
          <w:szCs w:val="24"/>
        </w:rPr>
        <w:t xml:space="preserve"> </w:t>
      </w:r>
      <w:r w:rsidR="00AC30AB" w:rsidRPr="00673F2E">
        <w:rPr>
          <w:rFonts w:ascii="Times New Roman" w:hAnsi="Times New Roman" w:cs="Times New Roman"/>
          <w:color w:val="000000" w:themeColor="text1"/>
          <w:sz w:val="24"/>
          <w:szCs w:val="24"/>
        </w:rPr>
        <w:t xml:space="preserve">Esto no significa que el derecho </w:t>
      </w:r>
      <w:r w:rsidR="00AC30AB" w:rsidRPr="00673F2E">
        <w:rPr>
          <w:rFonts w:ascii="Times New Roman" w:hAnsi="Times New Roman" w:cs="Times New Roman"/>
          <w:i/>
          <w:color w:val="000000" w:themeColor="text1"/>
          <w:sz w:val="24"/>
          <w:szCs w:val="24"/>
        </w:rPr>
        <w:t>a la familia</w:t>
      </w:r>
      <w:r w:rsidR="00AC30AB" w:rsidRPr="00673F2E">
        <w:rPr>
          <w:rFonts w:ascii="Times New Roman" w:hAnsi="Times New Roman" w:cs="Times New Roman"/>
          <w:color w:val="000000" w:themeColor="text1"/>
          <w:sz w:val="24"/>
          <w:szCs w:val="24"/>
        </w:rPr>
        <w:t xml:space="preserve"> no tenga un disfrute personal y concreto. Desde luego que sí, pero también es cierto que para su adecuada configuración e incluso para su ex</w:t>
      </w:r>
      <w:r w:rsidR="00A47C6A" w:rsidRPr="00673F2E">
        <w:rPr>
          <w:rFonts w:ascii="Times New Roman" w:hAnsi="Times New Roman" w:cs="Times New Roman"/>
          <w:color w:val="000000" w:themeColor="text1"/>
          <w:sz w:val="24"/>
          <w:szCs w:val="24"/>
        </w:rPr>
        <w:t>posición</w:t>
      </w:r>
      <w:r w:rsidR="00AC30AB" w:rsidRPr="00673F2E">
        <w:rPr>
          <w:rFonts w:ascii="Times New Roman" w:hAnsi="Times New Roman" w:cs="Times New Roman"/>
          <w:color w:val="000000" w:themeColor="text1"/>
          <w:sz w:val="24"/>
          <w:szCs w:val="24"/>
        </w:rPr>
        <w:t xml:space="preserve"> más amplia y detallada, es </w:t>
      </w:r>
      <w:r w:rsidR="00AC30AB" w:rsidRPr="00673F2E">
        <w:rPr>
          <w:rFonts w:ascii="Times New Roman" w:hAnsi="Times New Roman" w:cs="Times New Roman"/>
          <w:color w:val="000000" w:themeColor="text1"/>
          <w:sz w:val="24"/>
          <w:szCs w:val="24"/>
        </w:rPr>
        <w:lastRenderedPageBreak/>
        <w:t xml:space="preserve">menester </w:t>
      </w:r>
      <w:r w:rsidR="002B252C" w:rsidRPr="00673F2E">
        <w:rPr>
          <w:rFonts w:ascii="Times New Roman" w:hAnsi="Times New Roman" w:cs="Times New Roman"/>
          <w:color w:val="000000" w:themeColor="text1"/>
          <w:sz w:val="24"/>
          <w:szCs w:val="24"/>
        </w:rPr>
        <w:t>esgrimir</w:t>
      </w:r>
      <w:r w:rsidR="00AC30AB" w:rsidRPr="00673F2E">
        <w:rPr>
          <w:rFonts w:ascii="Times New Roman" w:hAnsi="Times New Roman" w:cs="Times New Roman"/>
          <w:color w:val="000000" w:themeColor="text1"/>
          <w:sz w:val="24"/>
          <w:szCs w:val="24"/>
        </w:rPr>
        <w:t xml:space="preserve"> las especificidades de los demás derechos que se vuelven viables y atendibles, una vez que se articulan por el común denominador del derecho hum</w:t>
      </w:r>
      <w:r w:rsidR="00A47C6A" w:rsidRPr="00673F2E">
        <w:rPr>
          <w:rFonts w:ascii="Times New Roman" w:hAnsi="Times New Roman" w:cs="Times New Roman"/>
          <w:color w:val="000000" w:themeColor="text1"/>
          <w:sz w:val="24"/>
          <w:szCs w:val="24"/>
        </w:rPr>
        <w:t>an</w:t>
      </w:r>
      <w:r w:rsidR="00AC30AB" w:rsidRPr="00673F2E">
        <w:rPr>
          <w:rFonts w:ascii="Times New Roman" w:hAnsi="Times New Roman" w:cs="Times New Roman"/>
          <w:color w:val="000000" w:themeColor="text1"/>
          <w:sz w:val="24"/>
          <w:szCs w:val="24"/>
        </w:rPr>
        <w:t>o a la familia.</w:t>
      </w:r>
      <w:r w:rsidR="00070AC0" w:rsidRPr="00673F2E">
        <w:rPr>
          <w:rFonts w:ascii="Times New Roman" w:hAnsi="Times New Roman" w:cs="Times New Roman"/>
          <w:color w:val="000000" w:themeColor="text1"/>
          <w:sz w:val="24"/>
          <w:szCs w:val="24"/>
        </w:rPr>
        <w:t xml:space="preserve"> </w:t>
      </w:r>
      <w:r w:rsidR="00953F68" w:rsidRPr="00673F2E">
        <w:rPr>
          <w:rFonts w:ascii="Times New Roman" w:hAnsi="Times New Roman" w:cs="Times New Roman"/>
          <w:color w:val="000000" w:themeColor="text1"/>
          <w:sz w:val="24"/>
          <w:szCs w:val="24"/>
        </w:rPr>
        <w:t>Todo lo anterior nos lleva a plantear una nueva fórmula que pretende superar la fragilidad a que está expuesta la familia:</w:t>
      </w:r>
    </w:p>
    <w:p w:rsidR="000C70FD" w:rsidRPr="00673F2E" w:rsidRDefault="000C70FD" w:rsidP="00675363">
      <w:pPr>
        <w:spacing w:after="0" w:line="480" w:lineRule="auto"/>
        <w:jc w:val="both"/>
        <w:rPr>
          <w:rFonts w:ascii="Times New Roman" w:hAnsi="Times New Roman" w:cs="Times New Roman"/>
          <w:color w:val="000000" w:themeColor="text1"/>
          <w:sz w:val="24"/>
          <w:szCs w:val="24"/>
        </w:rPr>
      </w:pPr>
    </w:p>
    <w:p w:rsidR="00953F68" w:rsidRPr="00673F2E" w:rsidRDefault="00953F68" w:rsidP="00675363">
      <w:pPr>
        <w:spacing w:after="0" w:line="480" w:lineRule="auto"/>
        <w:jc w:val="center"/>
        <w:rPr>
          <w:rFonts w:ascii="Times New Roman" w:hAnsi="Times New Roman" w:cs="Times New Roman"/>
          <w:i/>
          <w:color w:val="000000" w:themeColor="text1"/>
          <w:sz w:val="24"/>
          <w:szCs w:val="24"/>
        </w:rPr>
      </w:pPr>
      <w:r w:rsidRPr="00673F2E">
        <w:rPr>
          <w:rFonts w:ascii="Times New Roman" w:hAnsi="Times New Roman" w:cs="Times New Roman"/>
          <w:i/>
          <w:color w:val="000000" w:themeColor="text1"/>
          <w:sz w:val="24"/>
          <w:szCs w:val="24"/>
        </w:rPr>
        <w:t>Derecho humano a la familia + garantías = Derechos humanos plenos</w:t>
      </w:r>
    </w:p>
    <w:p w:rsidR="000C70FD" w:rsidRPr="00673F2E" w:rsidRDefault="000C70FD" w:rsidP="00675363">
      <w:pPr>
        <w:spacing w:after="0" w:line="480" w:lineRule="auto"/>
        <w:jc w:val="both"/>
        <w:rPr>
          <w:rFonts w:ascii="Times New Roman" w:hAnsi="Times New Roman" w:cs="Times New Roman"/>
          <w:color w:val="000000" w:themeColor="text1"/>
          <w:sz w:val="24"/>
          <w:szCs w:val="24"/>
        </w:rPr>
      </w:pPr>
    </w:p>
    <w:p w:rsidR="002D3E8B" w:rsidRPr="00673F2E" w:rsidRDefault="00953F68"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En nuestra concepción, este es el esquema que permitirá superar la vulnerabilidad de la familia y volver vivenciales y efectivos los derechos humanos de sus integrantes.</w:t>
      </w:r>
      <w:r w:rsidR="00B146B6"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Así, podemos decir que e</w:t>
      </w:r>
      <w:r w:rsidR="002D3E8B" w:rsidRPr="00673F2E">
        <w:rPr>
          <w:rFonts w:ascii="Times New Roman" w:hAnsi="Times New Roman" w:cs="Times New Roman"/>
          <w:color w:val="000000" w:themeColor="text1"/>
          <w:sz w:val="24"/>
          <w:szCs w:val="24"/>
        </w:rPr>
        <w:t xml:space="preserve">l derecho humano a la familia es un derecho de última generación que </w:t>
      </w:r>
      <w:r w:rsidR="00E12749" w:rsidRPr="00673F2E">
        <w:rPr>
          <w:rFonts w:ascii="Times New Roman" w:hAnsi="Times New Roman" w:cs="Times New Roman"/>
          <w:color w:val="000000" w:themeColor="text1"/>
          <w:sz w:val="24"/>
          <w:szCs w:val="24"/>
        </w:rPr>
        <w:t>tiene su base</w:t>
      </w:r>
      <w:r w:rsidR="002D3E8B" w:rsidRPr="00673F2E">
        <w:rPr>
          <w:rFonts w:ascii="Times New Roman" w:hAnsi="Times New Roman" w:cs="Times New Roman"/>
          <w:color w:val="000000" w:themeColor="text1"/>
          <w:sz w:val="24"/>
          <w:szCs w:val="24"/>
        </w:rPr>
        <w:t xml:space="preserve"> en la necesidad de volver vivenciales otros </w:t>
      </w:r>
      <w:r w:rsidR="00DE7875" w:rsidRPr="00673F2E">
        <w:rPr>
          <w:rFonts w:ascii="Times New Roman" w:hAnsi="Times New Roman" w:cs="Times New Roman"/>
          <w:color w:val="000000" w:themeColor="text1"/>
          <w:sz w:val="24"/>
          <w:szCs w:val="24"/>
        </w:rPr>
        <w:t xml:space="preserve">derechos. </w:t>
      </w:r>
      <w:r w:rsidR="00DE7875" w:rsidRPr="00673F2E">
        <w:rPr>
          <w:rFonts w:ascii="Times New Roman" w:hAnsi="Times New Roman" w:cs="Times New Roman"/>
          <w:i/>
          <w:color w:val="000000" w:themeColor="text1"/>
          <w:sz w:val="24"/>
          <w:szCs w:val="24"/>
        </w:rPr>
        <w:t>Ergo</w:t>
      </w:r>
      <w:r w:rsidR="00DE7875" w:rsidRPr="00673F2E">
        <w:rPr>
          <w:rFonts w:ascii="Times New Roman" w:hAnsi="Times New Roman" w:cs="Times New Roman"/>
          <w:color w:val="000000" w:themeColor="text1"/>
          <w:sz w:val="24"/>
          <w:szCs w:val="24"/>
        </w:rPr>
        <w:t>,</w:t>
      </w:r>
      <w:r w:rsidR="002D3E8B" w:rsidRPr="00673F2E">
        <w:rPr>
          <w:rFonts w:ascii="Times New Roman" w:hAnsi="Times New Roman" w:cs="Times New Roman"/>
          <w:color w:val="000000" w:themeColor="text1"/>
          <w:sz w:val="24"/>
          <w:szCs w:val="24"/>
        </w:rPr>
        <w:t xml:space="preserve"> el derecho a la familia es el último desarrollo científico de los derechos humanos de c</w:t>
      </w:r>
      <w:r w:rsidR="00E12749" w:rsidRPr="00673F2E">
        <w:rPr>
          <w:rFonts w:ascii="Times New Roman" w:hAnsi="Times New Roman" w:cs="Times New Roman"/>
          <w:color w:val="000000" w:themeColor="text1"/>
          <w:sz w:val="24"/>
          <w:szCs w:val="24"/>
        </w:rPr>
        <w:t>arácter</w:t>
      </w:r>
      <w:r w:rsidR="002D3E8B" w:rsidRPr="00673F2E">
        <w:rPr>
          <w:rFonts w:ascii="Times New Roman" w:hAnsi="Times New Roman" w:cs="Times New Roman"/>
          <w:color w:val="000000" w:themeColor="text1"/>
          <w:sz w:val="24"/>
          <w:szCs w:val="24"/>
        </w:rPr>
        <w:t xml:space="preserve"> individual, que no tienen mejor escenario para su </w:t>
      </w:r>
      <w:r w:rsidR="00E12749" w:rsidRPr="00673F2E">
        <w:rPr>
          <w:rFonts w:ascii="Times New Roman" w:hAnsi="Times New Roman" w:cs="Times New Roman"/>
          <w:color w:val="000000" w:themeColor="text1"/>
          <w:sz w:val="24"/>
          <w:szCs w:val="24"/>
        </w:rPr>
        <w:t>concreción</w:t>
      </w:r>
      <w:r w:rsidR="002D3E8B" w:rsidRPr="00673F2E">
        <w:rPr>
          <w:rFonts w:ascii="Times New Roman" w:hAnsi="Times New Roman" w:cs="Times New Roman"/>
          <w:color w:val="000000" w:themeColor="text1"/>
          <w:sz w:val="24"/>
          <w:szCs w:val="24"/>
        </w:rPr>
        <w:t xml:space="preserve"> que la familia.</w:t>
      </w:r>
    </w:p>
    <w:p w:rsidR="00FD4939" w:rsidRPr="00673F2E" w:rsidRDefault="00FD4939" w:rsidP="00675363">
      <w:pPr>
        <w:spacing w:after="0" w:line="480" w:lineRule="auto"/>
        <w:jc w:val="both"/>
        <w:rPr>
          <w:rFonts w:ascii="Times New Roman" w:hAnsi="Times New Roman" w:cs="Times New Roman"/>
          <w:color w:val="000000" w:themeColor="text1"/>
          <w:sz w:val="24"/>
          <w:szCs w:val="24"/>
        </w:rPr>
      </w:pPr>
    </w:p>
    <w:p w:rsidR="00AC30AB" w:rsidRPr="00673F2E" w:rsidRDefault="002D3E8B"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Aun cuando los derechos humanos de corte esencial, se materializan en su disfrute individual, pues no se les puede contextualizar de manera grupal o colectiva, el derecho a la familia es la expresión más refinada de un derecho que por sí mismo es capaz de servir como instrumento y vía para que otros derechos puedan ser vistos con posibilidades de </w:t>
      </w:r>
      <w:r w:rsidR="00D14C86" w:rsidRPr="00673F2E">
        <w:rPr>
          <w:rFonts w:ascii="Times New Roman" w:hAnsi="Times New Roman" w:cs="Times New Roman"/>
          <w:color w:val="000000" w:themeColor="text1"/>
          <w:sz w:val="24"/>
          <w:szCs w:val="24"/>
        </w:rPr>
        <w:t>acrecentamiento y aprehensión</w:t>
      </w:r>
      <w:r w:rsidRPr="00673F2E">
        <w:rPr>
          <w:rFonts w:ascii="Times New Roman" w:hAnsi="Times New Roman" w:cs="Times New Roman"/>
          <w:color w:val="000000" w:themeColor="text1"/>
          <w:sz w:val="24"/>
          <w:szCs w:val="24"/>
        </w:rPr>
        <w:t>.</w:t>
      </w:r>
      <w:r w:rsidR="00953F68"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 xml:space="preserve">El derecho a la familia se convierte de este modo, en un derecho humano de rango superior, pues además de constituir por sí mismo un atributo esencial de las personas, se le puede contextualizar como el </w:t>
      </w:r>
      <w:r w:rsidRPr="00673F2E">
        <w:rPr>
          <w:rFonts w:ascii="Times New Roman" w:hAnsi="Times New Roman" w:cs="Times New Roman"/>
          <w:i/>
          <w:color w:val="000000" w:themeColor="text1"/>
          <w:sz w:val="24"/>
          <w:szCs w:val="24"/>
        </w:rPr>
        <w:t xml:space="preserve">derecho-motor </w:t>
      </w:r>
      <w:r w:rsidRPr="00673F2E">
        <w:rPr>
          <w:rFonts w:ascii="Times New Roman" w:hAnsi="Times New Roman" w:cs="Times New Roman"/>
          <w:color w:val="000000" w:themeColor="text1"/>
          <w:sz w:val="24"/>
          <w:szCs w:val="24"/>
        </w:rPr>
        <w:t>para la eficacia de otros derechos humanos</w:t>
      </w:r>
      <w:r w:rsidR="00A47C6A" w:rsidRPr="00673F2E">
        <w:rPr>
          <w:rFonts w:ascii="Times New Roman" w:hAnsi="Times New Roman" w:cs="Times New Roman"/>
          <w:color w:val="000000" w:themeColor="text1"/>
          <w:sz w:val="24"/>
          <w:szCs w:val="24"/>
        </w:rPr>
        <w:t>.</w:t>
      </w:r>
      <w:r w:rsidR="00070AC0" w:rsidRPr="00673F2E">
        <w:rPr>
          <w:rFonts w:ascii="Times New Roman" w:hAnsi="Times New Roman" w:cs="Times New Roman"/>
          <w:color w:val="000000" w:themeColor="text1"/>
          <w:sz w:val="24"/>
          <w:szCs w:val="24"/>
        </w:rPr>
        <w:t xml:space="preserve"> </w:t>
      </w:r>
      <w:r w:rsidR="00A47C6A" w:rsidRPr="00673F2E">
        <w:rPr>
          <w:rFonts w:ascii="Times New Roman" w:hAnsi="Times New Roman" w:cs="Times New Roman"/>
          <w:color w:val="000000" w:themeColor="text1"/>
          <w:sz w:val="24"/>
          <w:szCs w:val="24"/>
        </w:rPr>
        <w:t xml:space="preserve">Desde luego, es necesario avanzar en la parte contextual que </w:t>
      </w:r>
      <w:r w:rsidR="00C96BA9" w:rsidRPr="00673F2E">
        <w:rPr>
          <w:rFonts w:ascii="Times New Roman" w:hAnsi="Times New Roman" w:cs="Times New Roman"/>
          <w:color w:val="000000" w:themeColor="text1"/>
          <w:sz w:val="24"/>
          <w:szCs w:val="24"/>
        </w:rPr>
        <w:t>-sin duda- exigirá el reconocimiento formal del</w:t>
      </w:r>
      <w:r w:rsidR="00A47C6A" w:rsidRPr="00673F2E">
        <w:rPr>
          <w:rFonts w:ascii="Times New Roman" w:hAnsi="Times New Roman" w:cs="Times New Roman"/>
          <w:color w:val="000000" w:themeColor="text1"/>
          <w:sz w:val="24"/>
          <w:szCs w:val="24"/>
        </w:rPr>
        <w:t xml:space="preserve"> derecho humano </w:t>
      </w:r>
      <w:r w:rsidR="00A47C6A" w:rsidRPr="00673F2E">
        <w:rPr>
          <w:rFonts w:ascii="Times New Roman" w:hAnsi="Times New Roman" w:cs="Times New Roman"/>
          <w:i/>
          <w:color w:val="000000" w:themeColor="text1"/>
          <w:sz w:val="24"/>
          <w:szCs w:val="24"/>
        </w:rPr>
        <w:t>a la familia</w:t>
      </w:r>
      <w:r w:rsidR="00A47C6A" w:rsidRPr="00673F2E">
        <w:rPr>
          <w:rFonts w:ascii="Times New Roman" w:hAnsi="Times New Roman" w:cs="Times New Roman"/>
          <w:color w:val="000000" w:themeColor="text1"/>
          <w:sz w:val="24"/>
          <w:szCs w:val="24"/>
        </w:rPr>
        <w:t xml:space="preserve"> en los </w:t>
      </w:r>
      <w:r w:rsidR="00A47C6A" w:rsidRPr="00673F2E">
        <w:rPr>
          <w:rFonts w:ascii="Times New Roman" w:hAnsi="Times New Roman" w:cs="Times New Roman"/>
          <w:color w:val="000000" w:themeColor="text1"/>
          <w:sz w:val="24"/>
          <w:szCs w:val="24"/>
        </w:rPr>
        <w:lastRenderedPageBreak/>
        <w:t>ordenamientos constitucionales y legales</w:t>
      </w:r>
      <w:r w:rsidR="00E12749" w:rsidRPr="00673F2E">
        <w:rPr>
          <w:rFonts w:ascii="Times New Roman" w:hAnsi="Times New Roman" w:cs="Times New Roman"/>
          <w:color w:val="000000" w:themeColor="text1"/>
          <w:sz w:val="24"/>
          <w:szCs w:val="24"/>
        </w:rPr>
        <w:t xml:space="preserve"> e</w:t>
      </w:r>
      <w:r w:rsidR="00A47C6A" w:rsidRPr="00673F2E">
        <w:rPr>
          <w:rFonts w:ascii="Times New Roman" w:hAnsi="Times New Roman" w:cs="Times New Roman"/>
          <w:color w:val="000000" w:themeColor="text1"/>
          <w:sz w:val="24"/>
          <w:szCs w:val="24"/>
        </w:rPr>
        <w:t xml:space="preserve"> incluso de </w:t>
      </w:r>
      <w:r w:rsidR="00E12749" w:rsidRPr="00673F2E">
        <w:rPr>
          <w:rFonts w:ascii="Times New Roman" w:hAnsi="Times New Roman" w:cs="Times New Roman"/>
          <w:color w:val="000000" w:themeColor="text1"/>
          <w:sz w:val="24"/>
          <w:szCs w:val="24"/>
        </w:rPr>
        <w:t>orden</w:t>
      </w:r>
      <w:r w:rsidR="00A47C6A" w:rsidRPr="00673F2E">
        <w:rPr>
          <w:rFonts w:ascii="Times New Roman" w:hAnsi="Times New Roman" w:cs="Times New Roman"/>
          <w:color w:val="000000" w:themeColor="text1"/>
          <w:sz w:val="24"/>
          <w:szCs w:val="24"/>
        </w:rPr>
        <w:t xml:space="preserve"> internacional. Sin embargo, el primer gran avance estará dado por su configuraci</w:t>
      </w:r>
      <w:r w:rsidR="00953F68" w:rsidRPr="00673F2E">
        <w:rPr>
          <w:rFonts w:ascii="Times New Roman" w:hAnsi="Times New Roman" w:cs="Times New Roman"/>
          <w:color w:val="000000" w:themeColor="text1"/>
          <w:sz w:val="24"/>
          <w:szCs w:val="24"/>
        </w:rPr>
        <w:t>ón científica y epistemológica.</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4C1344" w:rsidRPr="00673F2E" w:rsidRDefault="00132ADD"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Ahora bien, la pertenencia a este grupo humano, debe mirarse desde la perspectiva de los derechos esenciales de cualquier persona que por lo mismo, requieren ser a</w:t>
      </w:r>
      <w:r w:rsidR="00D14C86" w:rsidRPr="00673F2E">
        <w:rPr>
          <w:rFonts w:ascii="Times New Roman" w:hAnsi="Times New Roman" w:cs="Times New Roman"/>
          <w:color w:val="000000" w:themeColor="text1"/>
          <w:sz w:val="24"/>
          <w:szCs w:val="24"/>
        </w:rPr>
        <w:t>fianzados</w:t>
      </w:r>
      <w:r w:rsidRPr="00673F2E">
        <w:rPr>
          <w:rFonts w:ascii="Times New Roman" w:hAnsi="Times New Roman" w:cs="Times New Roman"/>
          <w:color w:val="000000" w:themeColor="text1"/>
          <w:sz w:val="24"/>
          <w:szCs w:val="24"/>
        </w:rPr>
        <w:t xml:space="preserve"> para su adecuado disfrute. Esto significa que la necesidad humana de vivir al cobijo de un grupo familiar, se acompaña del correlativo derecho a vivir de este modo y a gozar de la protección que sólo un grupo tan cercano puede prodigar.</w:t>
      </w:r>
      <w:r w:rsidR="00070AC0" w:rsidRPr="00673F2E">
        <w:rPr>
          <w:rFonts w:ascii="Times New Roman" w:hAnsi="Times New Roman" w:cs="Times New Roman"/>
          <w:color w:val="000000" w:themeColor="text1"/>
          <w:sz w:val="24"/>
          <w:szCs w:val="24"/>
        </w:rPr>
        <w:t xml:space="preserve"> </w:t>
      </w:r>
      <w:r w:rsidR="00F23E45" w:rsidRPr="00673F2E">
        <w:rPr>
          <w:rFonts w:ascii="Times New Roman" w:hAnsi="Times New Roman" w:cs="Times New Roman"/>
          <w:color w:val="000000" w:themeColor="text1"/>
          <w:sz w:val="24"/>
          <w:szCs w:val="24"/>
        </w:rPr>
        <w:t>Líneas atrás citamos,</w:t>
      </w:r>
      <w:r w:rsidR="00953F68" w:rsidRPr="00673F2E">
        <w:rPr>
          <w:rFonts w:ascii="Times New Roman" w:hAnsi="Times New Roman" w:cs="Times New Roman"/>
          <w:color w:val="000000" w:themeColor="text1"/>
          <w:sz w:val="24"/>
          <w:szCs w:val="24"/>
        </w:rPr>
        <w:t xml:space="preserve"> a manera de</w:t>
      </w:r>
      <w:r w:rsidR="004C1344" w:rsidRPr="00673F2E">
        <w:rPr>
          <w:rFonts w:ascii="Times New Roman" w:hAnsi="Times New Roman" w:cs="Times New Roman"/>
          <w:color w:val="000000" w:themeColor="text1"/>
          <w:sz w:val="24"/>
          <w:szCs w:val="24"/>
        </w:rPr>
        <w:t xml:space="preserve"> ejemplo</w:t>
      </w:r>
      <w:r w:rsidR="00F23E45" w:rsidRPr="00673F2E">
        <w:rPr>
          <w:rFonts w:ascii="Times New Roman" w:hAnsi="Times New Roman" w:cs="Times New Roman"/>
          <w:color w:val="000000" w:themeColor="text1"/>
          <w:sz w:val="24"/>
          <w:szCs w:val="24"/>
        </w:rPr>
        <w:t>,</w:t>
      </w:r>
      <w:r w:rsidR="004C1344" w:rsidRPr="00673F2E">
        <w:rPr>
          <w:rFonts w:ascii="Times New Roman" w:hAnsi="Times New Roman" w:cs="Times New Roman"/>
          <w:color w:val="000000" w:themeColor="text1"/>
          <w:sz w:val="24"/>
          <w:szCs w:val="24"/>
        </w:rPr>
        <w:t xml:space="preserve"> el derecho a la alimentación </w:t>
      </w:r>
      <w:r w:rsidR="00F23E45" w:rsidRPr="00673F2E">
        <w:rPr>
          <w:rFonts w:ascii="Times New Roman" w:hAnsi="Times New Roman" w:cs="Times New Roman"/>
          <w:color w:val="000000" w:themeColor="text1"/>
          <w:sz w:val="24"/>
          <w:szCs w:val="24"/>
        </w:rPr>
        <w:t>y</w:t>
      </w:r>
      <w:r w:rsidR="004C1344" w:rsidRPr="00673F2E">
        <w:rPr>
          <w:rFonts w:ascii="Times New Roman" w:hAnsi="Times New Roman" w:cs="Times New Roman"/>
          <w:color w:val="000000" w:themeColor="text1"/>
          <w:sz w:val="24"/>
          <w:szCs w:val="24"/>
        </w:rPr>
        <w:t xml:space="preserve"> el derecho a la educación. A menos que pensemos en comedores comunitarios o en escuelas-dormitorio, los citados derechos no </w:t>
      </w:r>
      <w:r w:rsidR="00F23E45" w:rsidRPr="00673F2E">
        <w:rPr>
          <w:rFonts w:ascii="Times New Roman" w:hAnsi="Times New Roman" w:cs="Times New Roman"/>
          <w:color w:val="000000" w:themeColor="text1"/>
          <w:sz w:val="24"/>
          <w:szCs w:val="24"/>
        </w:rPr>
        <w:t>tienen otros escenarios para su disfrute fuera del</w:t>
      </w:r>
      <w:r w:rsidR="004C1344" w:rsidRPr="00673F2E">
        <w:rPr>
          <w:rFonts w:ascii="Times New Roman" w:hAnsi="Times New Roman" w:cs="Times New Roman"/>
          <w:color w:val="000000" w:themeColor="text1"/>
          <w:sz w:val="24"/>
          <w:szCs w:val="24"/>
        </w:rPr>
        <w:t xml:space="preserve"> núcleo familiar</w:t>
      </w:r>
      <w:r w:rsidR="00F23E45" w:rsidRPr="00673F2E">
        <w:rPr>
          <w:rFonts w:ascii="Times New Roman" w:hAnsi="Times New Roman" w:cs="Times New Roman"/>
          <w:color w:val="000000" w:themeColor="text1"/>
          <w:sz w:val="24"/>
          <w:szCs w:val="24"/>
        </w:rPr>
        <w:t xml:space="preserve"> y, como ya señalamos, ni siquiera en estos supuestos podemos hablar de condiciones idóneas para ser vivenciados de manera óptima</w:t>
      </w:r>
      <w:r w:rsidR="004C1344" w:rsidRPr="00673F2E">
        <w:rPr>
          <w:rFonts w:ascii="Times New Roman" w:hAnsi="Times New Roman" w:cs="Times New Roman"/>
          <w:color w:val="000000" w:themeColor="text1"/>
          <w:sz w:val="24"/>
          <w:szCs w:val="24"/>
        </w:rPr>
        <w:t>. Por t</w:t>
      </w:r>
      <w:r w:rsidR="008A036C" w:rsidRPr="00673F2E">
        <w:rPr>
          <w:rFonts w:ascii="Times New Roman" w:hAnsi="Times New Roman" w:cs="Times New Roman"/>
          <w:color w:val="000000" w:themeColor="text1"/>
          <w:sz w:val="24"/>
          <w:szCs w:val="24"/>
        </w:rPr>
        <w:t>al razón, creemos que así como é</w:t>
      </w:r>
      <w:r w:rsidR="004C1344" w:rsidRPr="00673F2E">
        <w:rPr>
          <w:rFonts w:ascii="Times New Roman" w:hAnsi="Times New Roman" w:cs="Times New Roman"/>
          <w:color w:val="000000" w:themeColor="text1"/>
          <w:sz w:val="24"/>
          <w:szCs w:val="24"/>
        </w:rPr>
        <w:t xml:space="preserve">stos, hay un gran elenco de derechos humanos, tanto de cariz individual como de corte grupal (pero finalmente de disfrute individual) que simplemente no pueden ser llevados al terreno de la vida cotidiana, si les falta el escenario, el contexto adecuado para su </w:t>
      </w:r>
      <w:r w:rsidR="004C1344" w:rsidRPr="00673F2E">
        <w:rPr>
          <w:rFonts w:ascii="Times New Roman" w:hAnsi="Times New Roman" w:cs="Times New Roman"/>
          <w:i/>
          <w:color w:val="000000" w:themeColor="text1"/>
          <w:sz w:val="24"/>
          <w:szCs w:val="24"/>
        </w:rPr>
        <w:t>praxis</w:t>
      </w:r>
      <w:r w:rsidR="004C1344" w:rsidRPr="00673F2E">
        <w:rPr>
          <w:rFonts w:ascii="Times New Roman" w:hAnsi="Times New Roman" w:cs="Times New Roman"/>
          <w:color w:val="000000" w:themeColor="text1"/>
          <w:sz w:val="24"/>
          <w:szCs w:val="24"/>
        </w:rPr>
        <w:t>.</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6502C1" w:rsidRPr="00673F2E" w:rsidRDefault="004C1344"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Aquí reside lo que en nuestra concepción se puede asumir como la parte nuclear y más relevante del derecho humano a la familia; es decir, del </w:t>
      </w:r>
      <w:r w:rsidRPr="00673F2E">
        <w:rPr>
          <w:rFonts w:ascii="Times New Roman" w:hAnsi="Times New Roman" w:cs="Times New Roman"/>
          <w:i/>
          <w:color w:val="000000" w:themeColor="text1"/>
          <w:sz w:val="24"/>
          <w:szCs w:val="24"/>
        </w:rPr>
        <w:t xml:space="preserve">derecho que todo individuo tiene a ser reconocido y tenido como sujeto del derecho grupal de disfrute individual a la vida en familia y a la consiguiente protección y oportunidades de desarrollo que </w:t>
      </w:r>
      <w:r w:rsidR="00A26F46" w:rsidRPr="00673F2E">
        <w:rPr>
          <w:rFonts w:ascii="Times New Roman" w:hAnsi="Times New Roman" w:cs="Times New Roman"/>
          <w:i/>
          <w:color w:val="000000" w:themeColor="text1"/>
          <w:sz w:val="24"/>
          <w:szCs w:val="24"/>
        </w:rPr>
        <w:t>e</w:t>
      </w:r>
      <w:r w:rsidRPr="00673F2E">
        <w:rPr>
          <w:rFonts w:ascii="Times New Roman" w:hAnsi="Times New Roman" w:cs="Times New Roman"/>
          <w:i/>
          <w:color w:val="000000" w:themeColor="text1"/>
          <w:sz w:val="24"/>
          <w:szCs w:val="24"/>
        </w:rPr>
        <w:t xml:space="preserve">sta </w:t>
      </w:r>
      <w:r w:rsidR="00953F68" w:rsidRPr="00673F2E">
        <w:rPr>
          <w:rFonts w:ascii="Times New Roman" w:hAnsi="Times New Roman" w:cs="Times New Roman"/>
          <w:i/>
          <w:color w:val="000000" w:themeColor="text1"/>
          <w:sz w:val="24"/>
          <w:szCs w:val="24"/>
        </w:rPr>
        <w:t>puede potenciar</w:t>
      </w:r>
      <w:r w:rsidRPr="00673F2E">
        <w:rPr>
          <w:rFonts w:ascii="Times New Roman" w:hAnsi="Times New Roman" w:cs="Times New Roman"/>
          <w:i/>
          <w:color w:val="000000" w:themeColor="text1"/>
          <w:sz w:val="24"/>
          <w:szCs w:val="24"/>
        </w:rPr>
        <w:t>.</w:t>
      </w:r>
      <w:r w:rsidR="00EE5B42" w:rsidRPr="00673F2E">
        <w:rPr>
          <w:rFonts w:ascii="Times New Roman" w:hAnsi="Times New Roman" w:cs="Times New Roman"/>
          <w:i/>
          <w:color w:val="000000" w:themeColor="text1"/>
          <w:sz w:val="24"/>
          <w:szCs w:val="24"/>
        </w:rPr>
        <w:t xml:space="preserve"> </w:t>
      </w:r>
      <w:r w:rsidRPr="00673F2E">
        <w:rPr>
          <w:rFonts w:ascii="Times New Roman" w:hAnsi="Times New Roman" w:cs="Times New Roman"/>
          <w:color w:val="000000" w:themeColor="text1"/>
          <w:sz w:val="24"/>
          <w:szCs w:val="24"/>
        </w:rPr>
        <w:t xml:space="preserve">Luego entonces, el derecho en estudio, se desdobla en dos grandes momentos: por una parte, se concreta en el reconocimiento de este derecho a todos los seres humanos; </w:t>
      </w:r>
      <w:r w:rsidR="006502C1" w:rsidRPr="00673F2E">
        <w:rPr>
          <w:rFonts w:ascii="Times New Roman" w:hAnsi="Times New Roman" w:cs="Times New Roman"/>
          <w:color w:val="000000" w:themeColor="text1"/>
          <w:sz w:val="24"/>
          <w:szCs w:val="24"/>
        </w:rPr>
        <w:lastRenderedPageBreak/>
        <w:t>reconocimiento que por principio debe tener una dimensión constitucional y sus correspondientes concreciones en normas legales ordinarias</w:t>
      </w:r>
      <w:r w:rsidR="008167E7" w:rsidRPr="00673F2E">
        <w:rPr>
          <w:rFonts w:ascii="Times New Roman" w:hAnsi="Times New Roman" w:cs="Times New Roman"/>
          <w:color w:val="000000" w:themeColor="text1"/>
          <w:sz w:val="24"/>
          <w:szCs w:val="24"/>
        </w:rPr>
        <w:t xml:space="preserve"> y –de ser el caso- en tratados internacionales</w:t>
      </w:r>
      <w:r w:rsidR="006502C1"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 xml:space="preserve">en segundo lugar, al momento </w:t>
      </w:r>
      <w:r w:rsidR="00953F68"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vivencial</w:t>
      </w:r>
      <w:r w:rsidR="00953F68"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que </w:t>
      </w:r>
      <w:r w:rsidR="00DE7875" w:rsidRPr="00673F2E">
        <w:rPr>
          <w:rFonts w:ascii="Times New Roman" w:hAnsi="Times New Roman" w:cs="Times New Roman"/>
          <w:color w:val="000000" w:themeColor="text1"/>
          <w:sz w:val="24"/>
          <w:szCs w:val="24"/>
        </w:rPr>
        <w:t>se concreta en</w:t>
      </w:r>
      <w:r w:rsidRPr="00673F2E">
        <w:rPr>
          <w:rFonts w:ascii="Times New Roman" w:hAnsi="Times New Roman" w:cs="Times New Roman"/>
          <w:color w:val="000000" w:themeColor="text1"/>
          <w:sz w:val="24"/>
          <w:szCs w:val="24"/>
        </w:rPr>
        <w:t xml:space="preserve"> la </w:t>
      </w:r>
      <w:r w:rsidRPr="00673F2E">
        <w:rPr>
          <w:rFonts w:ascii="Times New Roman" w:hAnsi="Times New Roman" w:cs="Times New Roman"/>
          <w:i/>
          <w:color w:val="000000" w:themeColor="text1"/>
          <w:sz w:val="24"/>
          <w:szCs w:val="24"/>
        </w:rPr>
        <w:t>praxis</w:t>
      </w:r>
      <w:r w:rsidRPr="00673F2E">
        <w:rPr>
          <w:rFonts w:ascii="Times New Roman" w:hAnsi="Times New Roman" w:cs="Times New Roman"/>
          <w:color w:val="000000" w:themeColor="text1"/>
          <w:sz w:val="24"/>
          <w:szCs w:val="24"/>
        </w:rPr>
        <w:t xml:space="preserve"> del mismo a</w:t>
      </w:r>
      <w:r w:rsidR="006502C1" w:rsidRPr="00673F2E">
        <w:rPr>
          <w:rFonts w:ascii="Times New Roman" w:hAnsi="Times New Roman" w:cs="Times New Roman"/>
          <w:color w:val="000000" w:themeColor="text1"/>
          <w:sz w:val="24"/>
          <w:szCs w:val="24"/>
        </w:rPr>
        <w:t>l</w:t>
      </w:r>
      <w:r w:rsidRPr="00673F2E">
        <w:rPr>
          <w:rFonts w:ascii="Times New Roman" w:hAnsi="Times New Roman" w:cs="Times New Roman"/>
          <w:color w:val="000000" w:themeColor="text1"/>
          <w:sz w:val="24"/>
          <w:szCs w:val="24"/>
        </w:rPr>
        <w:t xml:space="preserve"> seno de un grupo cercano y afectivo</w:t>
      </w:r>
      <w:r w:rsidR="006502C1" w:rsidRPr="00673F2E">
        <w:rPr>
          <w:rFonts w:ascii="Times New Roman" w:hAnsi="Times New Roman" w:cs="Times New Roman"/>
          <w:color w:val="000000" w:themeColor="text1"/>
          <w:sz w:val="24"/>
          <w:szCs w:val="24"/>
        </w:rPr>
        <w:t xml:space="preserve"> que sin duda, es la familia.</w:t>
      </w:r>
    </w:p>
    <w:p w:rsidR="00E12749" w:rsidRPr="00673F2E" w:rsidRDefault="00E12749" w:rsidP="00675363">
      <w:pPr>
        <w:spacing w:after="0" w:line="480" w:lineRule="auto"/>
        <w:jc w:val="center"/>
        <w:rPr>
          <w:rFonts w:ascii="Times New Roman" w:hAnsi="Times New Roman" w:cs="Times New Roman"/>
          <w:b/>
          <w:color w:val="000000" w:themeColor="text1"/>
          <w:sz w:val="24"/>
          <w:szCs w:val="24"/>
        </w:rPr>
      </w:pPr>
    </w:p>
    <w:p w:rsidR="00B76FB4" w:rsidRPr="00673F2E" w:rsidRDefault="00B76FB4" w:rsidP="00675363">
      <w:pPr>
        <w:spacing w:after="0" w:line="480" w:lineRule="auto"/>
        <w:jc w:val="center"/>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IV. EL ESTATUS LEGISLATIVO DE LA CUESTIÓN</w:t>
      </w:r>
    </w:p>
    <w:p w:rsidR="00B17355" w:rsidRPr="00673F2E" w:rsidRDefault="00A26F46"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Como hemos dicho, l</w:t>
      </w:r>
      <w:r w:rsidR="00A163F1" w:rsidRPr="00673F2E">
        <w:rPr>
          <w:rFonts w:ascii="Times New Roman" w:hAnsi="Times New Roman" w:cs="Times New Roman"/>
          <w:color w:val="000000" w:themeColor="text1"/>
          <w:sz w:val="24"/>
          <w:szCs w:val="24"/>
        </w:rPr>
        <w:t xml:space="preserve">as referencias de derecho positivo sobre el derecho </w:t>
      </w:r>
      <w:r w:rsidR="00A163F1" w:rsidRPr="00673F2E">
        <w:rPr>
          <w:rFonts w:ascii="Times New Roman" w:hAnsi="Times New Roman" w:cs="Times New Roman"/>
          <w:i/>
          <w:color w:val="000000" w:themeColor="text1"/>
          <w:sz w:val="24"/>
          <w:szCs w:val="24"/>
        </w:rPr>
        <w:t>a la familia</w:t>
      </w:r>
      <w:r w:rsidR="00A163F1" w:rsidRPr="00673F2E">
        <w:rPr>
          <w:rFonts w:ascii="Times New Roman" w:hAnsi="Times New Roman" w:cs="Times New Roman"/>
          <w:color w:val="000000" w:themeColor="text1"/>
          <w:sz w:val="24"/>
          <w:szCs w:val="24"/>
        </w:rPr>
        <w:t xml:space="preserve"> son escuetas; ni qué decir sobre el derecho humano </w:t>
      </w:r>
      <w:r w:rsidR="00A163F1" w:rsidRPr="00673F2E">
        <w:rPr>
          <w:rFonts w:ascii="Times New Roman" w:hAnsi="Times New Roman" w:cs="Times New Roman"/>
          <w:i/>
          <w:color w:val="000000" w:themeColor="text1"/>
          <w:sz w:val="24"/>
          <w:szCs w:val="24"/>
        </w:rPr>
        <w:t>de la familia</w:t>
      </w:r>
      <w:r w:rsidR="00A163F1" w:rsidRPr="00673F2E">
        <w:rPr>
          <w:rFonts w:ascii="Times New Roman" w:hAnsi="Times New Roman" w:cs="Times New Roman"/>
          <w:color w:val="000000" w:themeColor="text1"/>
          <w:sz w:val="24"/>
          <w:szCs w:val="24"/>
        </w:rPr>
        <w:t xml:space="preserve"> que sigue la misma tendencia poco precisa.</w:t>
      </w:r>
      <w:r w:rsidRPr="00673F2E">
        <w:rPr>
          <w:rFonts w:ascii="Times New Roman" w:hAnsi="Times New Roman" w:cs="Times New Roman"/>
          <w:color w:val="000000" w:themeColor="text1"/>
          <w:sz w:val="24"/>
          <w:szCs w:val="24"/>
        </w:rPr>
        <w:t xml:space="preserve"> Vamos a revisar cómo es tratada la cuestión en los ordenamientos internaciona</w:t>
      </w:r>
      <w:r w:rsidR="00F23E45" w:rsidRPr="00673F2E">
        <w:rPr>
          <w:rFonts w:ascii="Times New Roman" w:hAnsi="Times New Roman" w:cs="Times New Roman"/>
          <w:color w:val="000000" w:themeColor="text1"/>
          <w:sz w:val="24"/>
          <w:szCs w:val="24"/>
        </w:rPr>
        <w:t>les y en la legislación mexicana</w:t>
      </w:r>
      <w:r w:rsidRPr="00673F2E">
        <w:rPr>
          <w:rFonts w:ascii="Times New Roman" w:hAnsi="Times New Roman" w:cs="Times New Roman"/>
          <w:color w:val="000000" w:themeColor="text1"/>
          <w:sz w:val="24"/>
          <w:szCs w:val="24"/>
        </w:rPr>
        <w:t>, para conocer mejor esta situación de franca anomia.</w:t>
      </w:r>
      <w:r w:rsidR="00070AC0" w:rsidRPr="00673F2E">
        <w:rPr>
          <w:rFonts w:ascii="Times New Roman" w:hAnsi="Times New Roman" w:cs="Times New Roman"/>
          <w:color w:val="000000" w:themeColor="text1"/>
          <w:sz w:val="24"/>
          <w:szCs w:val="24"/>
        </w:rPr>
        <w:t xml:space="preserve"> </w:t>
      </w:r>
      <w:r w:rsidR="00C25A3E" w:rsidRPr="00673F2E">
        <w:rPr>
          <w:rFonts w:ascii="Times New Roman" w:hAnsi="Times New Roman" w:cs="Times New Roman"/>
          <w:color w:val="000000" w:themeColor="text1"/>
          <w:sz w:val="24"/>
          <w:szCs w:val="24"/>
        </w:rPr>
        <w:t>En este sentido, p</w:t>
      </w:r>
      <w:r w:rsidRPr="00673F2E">
        <w:rPr>
          <w:rFonts w:ascii="Times New Roman" w:hAnsi="Times New Roman" w:cs="Times New Roman"/>
          <w:color w:val="000000" w:themeColor="text1"/>
          <w:sz w:val="24"/>
          <w:szCs w:val="24"/>
        </w:rPr>
        <w:t>odemos adelantar una conclusión central, al afirmar que s</w:t>
      </w:r>
      <w:r w:rsidR="00B17355" w:rsidRPr="00673F2E">
        <w:rPr>
          <w:rFonts w:ascii="Times New Roman" w:hAnsi="Times New Roman" w:cs="Times New Roman"/>
          <w:color w:val="000000" w:themeColor="text1"/>
          <w:sz w:val="24"/>
          <w:szCs w:val="24"/>
        </w:rPr>
        <w:t xml:space="preserve">olamente la Declaración Universal de los Derechos Humanos –de manera tangencial- reconoce la existencia del derecho </w:t>
      </w:r>
      <w:r w:rsidR="00B17355" w:rsidRPr="00673F2E">
        <w:rPr>
          <w:rFonts w:ascii="Times New Roman" w:hAnsi="Times New Roman" w:cs="Times New Roman"/>
          <w:i/>
          <w:color w:val="000000" w:themeColor="text1"/>
          <w:sz w:val="24"/>
          <w:szCs w:val="24"/>
        </w:rPr>
        <w:t>de la familia</w:t>
      </w:r>
      <w:r w:rsidR="00B17355" w:rsidRPr="00673F2E">
        <w:rPr>
          <w:rFonts w:ascii="Times New Roman" w:hAnsi="Times New Roman" w:cs="Times New Roman"/>
          <w:color w:val="000000" w:themeColor="text1"/>
          <w:sz w:val="24"/>
          <w:szCs w:val="24"/>
        </w:rPr>
        <w:t>, aunque no con la fuerza que debiera manifestarlo, como se puede ver en el artículo 16.3 reproducido a continuación.</w:t>
      </w:r>
    </w:p>
    <w:p w:rsidR="00B17355" w:rsidRPr="00673F2E" w:rsidRDefault="00B17355" w:rsidP="00675363">
      <w:pPr>
        <w:spacing w:after="0" w:line="480" w:lineRule="auto"/>
        <w:jc w:val="both"/>
        <w:rPr>
          <w:rFonts w:ascii="Times New Roman" w:hAnsi="Times New Roman" w:cs="Times New Roman"/>
          <w:bCs/>
          <w:i/>
          <w:color w:val="000000" w:themeColor="text1"/>
          <w:sz w:val="24"/>
          <w:szCs w:val="24"/>
        </w:rPr>
      </w:pPr>
      <w:r w:rsidRPr="00673F2E">
        <w:rPr>
          <w:rFonts w:ascii="Times New Roman" w:hAnsi="Times New Roman" w:cs="Times New Roman"/>
          <w:i/>
          <w:color w:val="000000" w:themeColor="text1"/>
          <w:sz w:val="24"/>
          <w:szCs w:val="24"/>
        </w:rPr>
        <w:t>“</w:t>
      </w:r>
      <w:r w:rsidRPr="00673F2E">
        <w:rPr>
          <w:rFonts w:ascii="Times New Roman" w:hAnsi="Times New Roman" w:cs="Times New Roman"/>
          <w:bCs/>
          <w:i/>
          <w:color w:val="000000" w:themeColor="text1"/>
          <w:sz w:val="24"/>
          <w:szCs w:val="24"/>
        </w:rPr>
        <w:t>Artículo 16</w:t>
      </w:r>
    </w:p>
    <w:p w:rsidR="00B17355" w:rsidRPr="00673F2E" w:rsidRDefault="00B17355"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1. </w:t>
      </w:r>
      <w:r w:rsidRPr="00673F2E">
        <w:rPr>
          <w:rFonts w:ascii="Times New Roman" w:hAnsi="Times New Roman" w:cs="Times New Roman"/>
          <w:i/>
          <w:color w:val="000000" w:themeColor="text1"/>
          <w:sz w:val="24"/>
          <w:szCs w:val="24"/>
        </w:rPr>
        <w:t>Los hombres y las mujeres, a partir de la edad núbil, tienen derecho, sin restricción alguna por motivos de raza, nacionalidad o religión, a casarse y fundar una familia, y disfrutarán de iguales derechos en cuanto al matrimonio, durante el matrimonio y en caso de disolución del matrimonio.</w:t>
      </w:r>
    </w:p>
    <w:p w:rsidR="00B17355" w:rsidRPr="00673F2E" w:rsidRDefault="00B17355" w:rsidP="00675363">
      <w:pPr>
        <w:autoSpaceDE w:val="0"/>
        <w:autoSpaceDN w:val="0"/>
        <w:adjustRightInd w:val="0"/>
        <w:spacing w:after="0" w:line="480" w:lineRule="auto"/>
        <w:jc w:val="both"/>
        <w:rPr>
          <w:rFonts w:ascii="Times New Roman" w:hAnsi="Times New Roman" w:cs="Times New Roman"/>
          <w:bCs/>
          <w:i/>
          <w:color w:val="000000" w:themeColor="text1"/>
          <w:sz w:val="24"/>
          <w:szCs w:val="24"/>
        </w:rPr>
      </w:pPr>
      <w:r w:rsidRPr="00673F2E">
        <w:rPr>
          <w:rFonts w:ascii="Times New Roman" w:hAnsi="Times New Roman" w:cs="Times New Roman"/>
          <w:bCs/>
          <w:i/>
          <w:color w:val="000000" w:themeColor="text1"/>
          <w:sz w:val="24"/>
          <w:szCs w:val="24"/>
        </w:rPr>
        <w:t>…</w:t>
      </w:r>
    </w:p>
    <w:p w:rsidR="00B17355" w:rsidRPr="00673F2E" w:rsidRDefault="00B17355"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3. </w:t>
      </w:r>
      <w:r w:rsidRPr="00673F2E">
        <w:rPr>
          <w:rFonts w:ascii="Times New Roman" w:hAnsi="Times New Roman" w:cs="Times New Roman"/>
          <w:i/>
          <w:color w:val="000000" w:themeColor="text1"/>
          <w:sz w:val="24"/>
          <w:szCs w:val="24"/>
        </w:rPr>
        <w:t>La familia es el elemento natural y fundamental de la sociedad y tiene derecho a la protección de la sociedad y del Estado.”</w:t>
      </w:r>
    </w:p>
    <w:p w:rsidR="00B17355" w:rsidRPr="00673F2E" w:rsidRDefault="00B17355" w:rsidP="00675363">
      <w:pPr>
        <w:spacing w:after="0" w:line="480" w:lineRule="auto"/>
        <w:jc w:val="both"/>
        <w:rPr>
          <w:rFonts w:ascii="Times New Roman" w:hAnsi="Times New Roman" w:cs="Times New Roman"/>
          <w:color w:val="000000" w:themeColor="text1"/>
          <w:sz w:val="24"/>
          <w:szCs w:val="24"/>
        </w:rPr>
      </w:pPr>
    </w:p>
    <w:p w:rsidR="00AB6553" w:rsidRPr="00673F2E" w:rsidRDefault="00B1735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Como podemos ver, la familia como entidad </w:t>
      </w:r>
      <w:r w:rsidR="002C38DA"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tiene derecho a ser protegida</w:t>
      </w:r>
      <w:r w:rsidR="002C38DA"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esto nos lleva a la </w:t>
      </w:r>
      <w:r w:rsidR="00E12749" w:rsidRPr="00673F2E">
        <w:rPr>
          <w:rFonts w:ascii="Times New Roman" w:hAnsi="Times New Roman" w:cs="Times New Roman"/>
          <w:color w:val="000000" w:themeColor="text1"/>
          <w:sz w:val="24"/>
          <w:szCs w:val="24"/>
        </w:rPr>
        <w:t>focalización</w:t>
      </w:r>
      <w:r w:rsidRPr="00673F2E">
        <w:rPr>
          <w:rFonts w:ascii="Times New Roman" w:hAnsi="Times New Roman" w:cs="Times New Roman"/>
          <w:color w:val="000000" w:themeColor="text1"/>
          <w:sz w:val="24"/>
          <w:szCs w:val="24"/>
        </w:rPr>
        <w:t xml:space="preserve"> de</w:t>
      </w:r>
      <w:r w:rsidR="002C38DA" w:rsidRPr="00673F2E">
        <w:rPr>
          <w:rFonts w:ascii="Times New Roman" w:hAnsi="Times New Roman" w:cs="Times New Roman"/>
          <w:color w:val="000000" w:themeColor="text1"/>
          <w:sz w:val="24"/>
          <w:szCs w:val="24"/>
        </w:rPr>
        <w:t xml:space="preserve"> su existencia como un ente distinto a sus integrantes. La familia, el grupo familiar, tiene así, un reconocimiento tácito y en consecuencia, podemos afirmar la necesidad de su protección por parte del Estado.</w:t>
      </w:r>
      <w:r w:rsidR="00070AC0" w:rsidRPr="00673F2E">
        <w:rPr>
          <w:rFonts w:ascii="Times New Roman" w:hAnsi="Times New Roman" w:cs="Times New Roman"/>
          <w:color w:val="000000" w:themeColor="text1"/>
          <w:sz w:val="24"/>
          <w:szCs w:val="24"/>
        </w:rPr>
        <w:t xml:space="preserve"> </w:t>
      </w:r>
      <w:r w:rsidR="002C38DA" w:rsidRPr="00673F2E">
        <w:rPr>
          <w:rFonts w:ascii="Times New Roman" w:hAnsi="Times New Roman" w:cs="Times New Roman"/>
          <w:color w:val="000000" w:themeColor="text1"/>
          <w:sz w:val="24"/>
          <w:szCs w:val="24"/>
        </w:rPr>
        <w:t>Por su parte, l</w:t>
      </w:r>
      <w:r w:rsidR="00AB6553" w:rsidRPr="00673F2E">
        <w:rPr>
          <w:rFonts w:ascii="Times New Roman" w:hAnsi="Times New Roman" w:cs="Times New Roman"/>
          <w:color w:val="000000" w:themeColor="text1"/>
          <w:sz w:val="24"/>
          <w:szCs w:val="24"/>
        </w:rPr>
        <w:t xml:space="preserve">a </w:t>
      </w:r>
      <w:r w:rsidR="00AB6553" w:rsidRPr="00673F2E">
        <w:rPr>
          <w:rFonts w:ascii="Times New Roman" w:hAnsi="Times New Roman" w:cs="Times New Roman"/>
          <w:i/>
          <w:color w:val="000000" w:themeColor="text1"/>
          <w:sz w:val="24"/>
          <w:szCs w:val="24"/>
        </w:rPr>
        <w:t>Convención Americana sobre Derechos Humanos</w:t>
      </w:r>
      <w:r w:rsidR="00AB6553" w:rsidRPr="00673F2E">
        <w:rPr>
          <w:rFonts w:ascii="Times New Roman" w:hAnsi="Times New Roman" w:cs="Times New Roman"/>
          <w:color w:val="000000" w:themeColor="text1"/>
          <w:sz w:val="24"/>
          <w:szCs w:val="24"/>
        </w:rPr>
        <w:t>, señala</w:t>
      </w:r>
      <w:r w:rsidR="002C38DA" w:rsidRPr="00673F2E">
        <w:rPr>
          <w:rFonts w:ascii="Times New Roman" w:hAnsi="Times New Roman" w:cs="Times New Roman"/>
          <w:color w:val="000000" w:themeColor="text1"/>
          <w:sz w:val="24"/>
          <w:szCs w:val="24"/>
        </w:rPr>
        <w:t xml:space="preserve"> prácticamente lo mismo en el numeral 17.1</w:t>
      </w:r>
      <w:r w:rsidR="00AB6553" w:rsidRPr="00673F2E">
        <w:rPr>
          <w:rFonts w:ascii="Times New Roman" w:hAnsi="Times New Roman" w:cs="Times New Roman"/>
          <w:color w:val="000000" w:themeColor="text1"/>
          <w:sz w:val="24"/>
          <w:szCs w:val="24"/>
        </w:rPr>
        <w:t>:</w:t>
      </w:r>
    </w:p>
    <w:p w:rsidR="00AB6553" w:rsidRPr="00673F2E" w:rsidRDefault="00AB6553"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“Articulo 17.- </w:t>
      </w:r>
      <w:r w:rsidRPr="00673F2E">
        <w:rPr>
          <w:rFonts w:ascii="Times New Roman" w:hAnsi="Times New Roman" w:cs="Times New Roman"/>
          <w:i/>
          <w:color w:val="000000" w:themeColor="text1"/>
          <w:sz w:val="24"/>
          <w:szCs w:val="24"/>
        </w:rPr>
        <w:t>Protección a la Familia.</w:t>
      </w:r>
    </w:p>
    <w:p w:rsidR="00AB6553" w:rsidRPr="00673F2E" w:rsidRDefault="00AB6553"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1. </w:t>
      </w:r>
      <w:r w:rsidRPr="00673F2E">
        <w:rPr>
          <w:rFonts w:ascii="Times New Roman" w:hAnsi="Times New Roman" w:cs="Times New Roman"/>
          <w:i/>
          <w:color w:val="000000" w:themeColor="text1"/>
          <w:sz w:val="24"/>
          <w:szCs w:val="24"/>
        </w:rPr>
        <w:t>La familia es el elemento natural y fundamental de la sociedad y debe ser protegida por la sociedad y el Estado.</w:t>
      </w:r>
    </w:p>
    <w:p w:rsidR="00AB6553" w:rsidRPr="00673F2E" w:rsidRDefault="00AB6553"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2. </w:t>
      </w:r>
      <w:r w:rsidRPr="00673F2E">
        <w:rPr>
          <w:rFonts w:ascii="Times New Roman" w:hAnsi="Times New Roman" w:cs="Times New Roman"/>
          <w:i/>
          <w:color w:val="000000" w:themeColor="text1"/>
          <w:sz w:val="24"/>
          <w:szCs w:val="24"/>
        </w:rPr>
        <w:t>Se reconoce el derecho del hombre y la mujer a contraer matrimonio y a fundar una familia si tienen la edad y las condiciones requeridas para ello por las leyes internas, en la medida en que éstas no afecten al principio de no discriminación establecido en esta Convención.”</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7D155F" w:rsidRPr="00673F2E" w:rsidRDefault="007D155F"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De manera escueta la </w:t>
      </w:r>
      <w:r w:rsidRPr="00673F2E">
        <w:rPr>
          <w:rFonts w:ascii="Times New Roman" w:hAnsi="Times New Roman" w:cs="Times New Roman"/>
          <w:i/>
          <w:color w:val="000000" w:themeColor="text1"/>
          <w:sz w:val="24"/>
          <w:szCs w:val="24"/>
        </w:rPr>
        <w:t xml:space="preserve">Convención </w:t>
      </w:r>
      <w:r w:rsidR="00AB6553" w:rsidRPr="00673F2E">
        <w:rPr>
          <w:rFonts w:ascii="Times New Roman" w:hAnsi="Times New Roman" w:cs="Times New Roman"/>
          <w:i/>
          <w:color w:val="000000" w:themeColor="text1"/>
          <w:sz w:val="24"/>
          <w:szCs w:val="24"/>
        </w:rPr>
        <w:t>Sobre los Derechos del Niño</w:t>
      </w:r>
      <w:r w:rsidR="00AB6553"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se refiere a la familia en diversos apartados. Algunos son del tenor siguiente; por ejemplo en el preámbulo refiere:</w:t>
      </w:r>
    </w:p>
    <w:p w:rsidR="007D155F" w:rsidRPr="00673F2E" w:rsidRDefault="007D155F"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i/>
          <w:color w:val="000000" w:themeColor="text1"/>
          <w:sz w:val="24"/>
          <w:szCs w:val="24"/>
        </w:rPr>
        <w:t>“Convencidos de que la familia, como grupo fundamental de la sociedad y medio natural para el crecimiento y el bienestar de todos sus miembros, y en particular de los niños, debe recibir la protección y asistencia necesarias para poder asumir plenamente sus responsabilidades dentro de la comunidad.</w:t>
      </w:r>
      <w:r w:rsidR="00A93F63" w:rsidRPr="00673F2E">
        <w:rPr>
          <w:rFonts w:ascii="Times New Roman" w:hAnsi="Times New Roman" w:cs="Times New Roman"/>
          <w:i/>
          <w:color w:val="000000" w:themeColor="text1"/>
          <w:sz w:val="24"/>
          <w:szCs w:val="24"/>
        </w:rPr>
        <w:t>”</w:t>
      </w:r>
    </w:p>
    <w:p w:rsidR="00ED11BC" w:rsidRPr="00673F2E" w:rsidRDefault="00ED11BC" w:rsidP="00675363">
      <w:pPr>
        <w:autoSpaceDE w:val="0"/>
        <w:autoSpaceDN w:val="0"/>
        <w:adjustRightInd w:val="0"/>
        <w:spacing w:after="0" w:line="480" w:lineRule="auto"/>
        <w:jc w:val="both"/>
        <w:rPr>
          <w:rFonts w:ascii="Times New Roman" w:hAnsi="Times New Roman" w:cs="Times New Roman"/>
          <w:color w:val="000000" w:themeColor="text1"/>
          <w:sz w:val="24"/>
          <w:szCs w:val="24"/>
        </w:rPr>
      </w:pPr>
    </w:p>
    <w:p w:rsidR="00A93F63" w:rsidRPr="00673F2E" w:rsidRDefault="00A93F63" w:rsidP="00675363">
      <w:pPr>
        <w:autoSpaceDE w:val="0"/>
        <w:autoSpaceDN w:val="0"/>
        <w:adjustRightInd w:val="0"/>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En algunos artículos que citamos s</w:t>
      </w:r>
      <w:r w:rsidR="00DE57CC" w:rsidRPr="00673F2E">
        <w:rPr>
          <w:rFonts w:ascii="Times New Roman" w:hAnsi="Times New Roman" w:cs="Times New Roman"/>
          <w:color w:val="000000" w:themeColor="text1"/>
          <w:sz w:val="24"/>
          <w:szCs w:val="24"/>
        </w:rPr>
        <w:t>ólo a manera de ejemplo, l</w:t>
      </w:r>
      <w:r w:rsidRPr="00673F2E">
        <w:rPr>
          <w:rFonts w:ascii="Times New Roman" w:hAnsi="Times New Roman" w:cs="Times New Roman"/>
          <w:color w:val="000000" w:themeColor="text1"/>
          <w:sz w:val="24"/>
          <w:szCs w:val="24"/>
        </w:rPr>
        <w:t>eemos:</w:t>
      </w:r>
    </w:p>
    <w:p w:rsidR="00A93F63" w:rsidRPr="00673F2E" w:rsidRDefault="00DE57CC" w:rsidP="00675363">
      <w:pPr>
        <w:autoSpaceDE w:val="0"/>
        <w:autoSpaceDN w:val="0"/>
        <w:adjustRightInd w:val="0"/>
        <w:spacing w:after="0" w:line="480" w:lineRule="auto"/>
        <w:jc w:val="both"/>
        <w:rPr>
          <w:rFonts w:ascii="Times New Roman" w:hAnsi="Times New Roman" w:cs="Times New Roman"/>
          <w:bCs/>
          <w:i/>
          <w:color w:val="000000" w:themeColor="text1"/>
          <w:sz w:val="24"/>
          <w:szCs w:val="24"/>
        </w:rPr>
      </w:pPr>
      <w:r w:rsidRPr="00673F2E">
        <w:rPr>
          <w:rFonts w:ascii="Times New Roman" w:hAnsi="Times New Roman" w:cs="Times New Roman"/>
          <w:i/>
          <w:color w:val="000000" w:themeColor="text1"/>
          <w:sz w:val="24"/>
          <w:szCs w:val="24"/>
        </w:rPr>
        <w:t>“</w:t>
      </w:r>
      <w:r w:rsidR="00A93F63" w:rsidRPr="00673F2E">
        <w:rPr>
          <w:rFonts w:ascii="Times New Roman" w:hAnsi="Times New Roman" w:cs="Times New Roman"/>
          <w:i/>
          <w:color w:val="000000" w:themeColor="text1"/>
          <w:sz w:val="24"/>
          <w:szCs w:val="24"/>
        </w:rPr>
        <w:t xml:space="preserve">Art. </w:t>
      </w:r>
      <w:r w:rsidR="00A93F63" w:rsidRPr="00673F2E">
        <w:rPr>
          <w:rFonts w:ascii="Times New Roman" w:hAnsi="Times New Roman" w:cs="Times New Roman"/>
          <w:bCs/>
          <w:i/>
          <w:color w:val="000000" w:themeColor="text1"/>
          <w:sz w:val="24"/>
          <w:szCs w:val="24"/>
        </w:rPr>
        <w:t>16</w:t>
      </w:r>
    </w:p>
    <w:p w:rsidR="00A93F63" w:rsidRPr="00673F2E" w:rsidRDefault="00A93F63"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lastRenderedPageBreak/>
        <w:t xml:space="preserve">1. </w:t>
      </w:r>
      <w:r w:rsidRPr="00673F2E">
        <w:rPr>
          <w:rFonts w:ascii="Times New Roman" w:hAnsi="Times New Roman" w:cs="Times New Roman"/>
          <w:i/>
          <w:color w:val="000000" w:themeColor="text1"/>
          <w:sz w:val="24"/>
          <w:szCs w:val="24"/>
        </w:rPr>
        <w:t>Ningún niño será objeto de injerencias arbitrarias o ilegales en su vida privada, su familia, su domicilio o su</w:t>
      </w:r>
      <w:r w:rsidR="00DE57CC" w:rsidRPr="00673F2E">
        <w:rPr>
          <w:rFonts w:ascii="Times New Roman" w:hAnsi="Times New Roman" w:cs="Times New Roman"/>
          <w:i/>
          <w:color w:val="000000" w:themeColor="text1"/>
          <w:sz w:val="24"/>
          <w:szCs w:val="24"/>
        </w:rPr>
        <w:t xml:space="preserve"> </w:t>
      </w:r>
      <w:r w:rsidRPr="00673F2E">
        <w:rPr>
          <w:rFonts w:ascii="Times New Roman" w:hAnsi="Times New Roman" w:cs="Times New Roman"/>
          <w:i/>
          <w:color w:val="000000" w:themeColor="text1"/>
          <w:sz w:val="24"/>
          <w:szCs w:val="24"/>
        </w:rPr>
        <w:t>correspondencia, ni de ataques ilegales a su honra y a su reputación.</w:t>
      </w:r>
      <w:r w:rsidR="00DE57CC" w:rsidRPr="00673F2E">
        <w:rPr>
          <w:rFonts w:ascii="Times New Roman" w:hAnsi="Times New Roman" w:cs="Times New Roman"/>
          <w:i/>
          <w:color w:val="000000" w:themeColor="text1"/>
          <w:sz w:val="24"/>
          <w:szCs w:val="24"/>
        </w:rPr>
        <w:t>”</w:t>
      </w:r>
    </w:p>
    <w:p w:rsidR="00DE57CC" w:rsidRPr="00673F2E" w:rsidRDefault="00DE57CC" w:rsidP="00675363">
      <w:pPr>
        <w:autoSpaceDE w:val="0"/>
        <w:autoSpaceDN w:val="0"/>
        <w:adjustRightInd w:val="0"/>
        <w:spacing w:after="0" w:line="480" w:lineRule="auto"/>
        <w:jc w:val="both"/>
        <w:rPr>
          <w:rFonts w:ascii="Times New Roman" w:hAnsi="Times New Roman" w:cs="Times New Roman"/>
          <w:bCs/>
          <w:i/>
          <w:color w:val="000000" w:themeColor="text1"/>
          <w:sz w:val="24"/>
          <w:szCs w:val="24"/>
        </w:rPr>
      </w:pPr>
      <w:r w:rsidRPr="00673F2E">
        <w:rPr>
          <w:rFonts w:ascii="Times New Roman" w:hAnsi="Times New Roman" w:cs="Times New Roman"/>
          <w:bCs/>
          <w:i/>
          <w:color w:val="000000" w:themeColor="text1"/>
          <w:sz w:val="24"/>
          <w:szCs w:val="24"/>
        </w:rPr>
        <w:t>“Art. 27</w:t>
      </w:r>
    </w:p>
    <w:p w:rsidR="00DE57CC" w:rsidRPr="00673F2E" w:rsidRDefault="00DE57CC" w:rsidP="00675363">
      <w:pPr>
        <w:autoSpaceDE w:val="0"/>
        <w:autoSpaceDN w:val="0"/>
        <w:adjustRightInd w:val="0"/>
        <w:spacing w:after="0" w:line="480" w:lineRule="auto"/>
        <w:jc w:val="both"/>
        <w:rPr>
          <w:rFonts w:ascii="Times New Roman" w:hAnsi="Times New Roman" w:cs="Times New Roman"/>
          <w:bCs/>
          <w:i/>
          <w:color w:val="000000" w:themeColor="text1"/>
          <w:sz w:val="24"/>
          <w:szCs w:val="24"/>
        </w:rPr>
      </w:pPr>
      <w:r w:rsidRPr="00673F2E">
        <w:rPr>
          <w:rFonts w:ascii="Times New Roman" w:hAnsi="Times New Roman" w:cs="Times New Roman"/>
          <w:bCs/>
          <w:i/>
          <w:color w:val="000000" w:themeColor="text1"/>
          <w:sz w:val="24"/>
          <w:szCs w:val="24"/>
        </w:rPr>
        <w:t>…</w:t>
      </w:r>
    </w:p>
    <w:p w:rsidR="00DE57CC" w:rsidRPr="00673F2E" w:rsidRDefault="00DE57CC" w:rsidP="00675363">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2. </w:t>
      </w:r>
      <w:r w:rsidRPr="00673F2E">
        <w:rPr>
          <w:rFonts w:ascii="Times New Roman" w:hAnsi="Times New Roman" w:cs="Times New Roman"/>
          <w:i/>
          <w:color w:val="000000" w:themeColor="text1"/>
          <w:sz w:val="24"/>
          <w:szCs w:val="24"/>
        </w:rPr>
        <w:t>A los padres u otras personas encargadas del niño les incumbe la responsabilidad primordial de proporcionar, dentro de sus posibilidades y medios económicos, las condiciones de vida que sean necesarias para el desarrollo del niño.”</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B76FB4" w:rsidRPr="00673F2E" w:rsidRDefault="00DE57CC"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De la interpretación del contenido de estos dos preceptos, podemos colegir que la familia es el asiento natural para la vida y el desarrollo de los niños. Cuando el numeral 2 del artículo 27 señala: </w:t>
      </w:r>
      <w:r w:rsidRPr="00673F2E">
        <w:rPr>
          <w:rFonts w:ascii="Times New Roman" w:hAnsi="Times New Roman" w:cs="Times New Roman"/>
          <w:i/>
          <w:color w:val="000000" w:themeColor="text1"/>
          <w:sz w:val="24"/>
          <w:szCs w:val="24"/>
        </w:rPr>
        <w:t>“A los padres u otras personas encargadas del niño…”</w:t>
      </w:r>
      <w:r w:rsidRPr="00673F2E">
        <w:rPr>
          <w:rFonts w:ascii="Times New Roman" w:hAnsi="Times New Roman" w:cs="Times New Roman"/>
          <w:color w:val="000000" w:themeColor="text1"/>
          <w:sz w:val="24"/>
          <w:szCs w:val="24"/>
        </w:rPr>
        <w:t xml:space="preserve"> </w:t>
      </w:r>
      <w:r w:rsidR="00D14C86" w:rsidRPr="00673F2E">
        <w:rPr>
          <w:rFonts w:ascii="Times New Roman" w:hAnsi="Times New Roman" w:cs="Times New Roman"/>
          <w:color w:val="000000" w:themeColor="text1"/>
          <w:sz w:val="24"/>
          <w:szCs w:val="24"/>
        </w:rPr>
        <w:t>consideramos que tal enunciado se refiere</w:t>
      </w:r>
      <w:r w:rsidRPr="00673F2E">
        <w:rPr>
          <w:rFonts w:ascii="Times New Roman" w:hAnsi="Times New Roman" w:cs="Times New Roman"/>
          <w:color w:val="000000" w:themeColor="text1"/>
          <w:sz w:val="24"/>
          <w:szCs w:val="24"/>
        </w:rPr>
        <w:t xml:space="preserve"> a la familia.</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F409E7" w:rsidRPr="00673F2E" w:rsidRDefault="00AA6340"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Con estas referencias del orden jurídico internacional, podemos aseverar que la familia tiene una existencia propia</w:t>
      </w:r>
      <w:r w:rsidR="00E56D87" w:rsidRPr="00673F2E">
        <w:rPr>
          <w:rFonts w:ascii="Times New Roman" w:hAnsi="Times New Roman" w:cs="Times New Roman"/>
          <w:color w:val="000000" w:themeColor="text1"/>
          <w:sz w:val="24"/>
          <w:szCs w:val="24"/>
        </w:rPr>
        <w:t xml:space="preserve">; como </w:t>
      </w:r>
      <w:r w:rsidR="00A2528F" w:rsidRPr="00673F2E">
        <w:rPr>
          <w:rFonts w:ascii="Times New Roman" w:hAnsi="Times New Roman" w:cs="Times New Roman"/>
          <w:color w:val="000000" w:themeColor="text1"/>
          <w:sz w:val="24"/>
          <w:szCs w:val="24"/>
        </w:rPr>
        <w:t>lógica</w:t>
      </w:r>
      <w:r w:rsidR="00E56D87" w:rsidRPr="00673F2E">
        <w:rPr>
          <w:rFonts w:ascii="Times New Roman" w:hAnsi="Times New Roman" w:cs="Times New Roman"/>
          <w:color w:val="000000" w:themeColor="text1"/>
          <w:sz w:val="24"/>
          <w:szCs w:val="24"/>
        </w:rPr>
        <w:t xml:space="preserve"> consecuencia de esto, la familia debe ser protegida.</w:t>
      </w:r>
      <w:r w:rsidR="00EE5B42" w:rsidRPr="00673F2E">
        <w:rPr>
          <w:rFonts w:ascii="Times New Roman" w:hAnsi="Times New Roman" w:cs="Times New Roman"/>
          <w:color w:val="000000" w:themeColor="text1"/>
          <w:sz w:val="24"/>
          <w:szCs w:val="24"/>
        </w:rPr>
        <w:t xml:space="preserve"> </w:t>
      </w:r>
      <w:r w:rsidR="00E56D87" w:rsidRPr="00673F2E">
        <w:rPr>
          <w:rFonts w:ascii="Times New Roman" w:hAnsi="Times New Roman" w:cs="Times New Roman"/>
          <w:color w:val="000000" w:themeColor="text1"/>
          <w:sz w:val="24"/>
          <w:szCs w:val="24"/>
        </w:rPr>
        <w:t xml:space="preserve">Este es el estado de la cuestión: no hay una definición puntual sobre el derecho humano </w:t>
      </w:r>
      <w:r w:rsidR="00E56D87" w:rsidRPr="00673F2E">
        <w:rPr>
          <w:rFonts w:ascii="Times New Roman" w:hAnsi="Times New Roman" w:cs="Times New Roman"/>
          <w:i/>
          <w:color w:val="000000" w:themeColor="text1"/>
          <w:sz w:val="24"/>
          <w:szCs w:val="24"/>
        </w:rPr>
        <w:t>a la familia</w:t>
      </w:r>
      <w:r w:rsidR="00E56D87" w:rsidRPr="00673F2E">
        <w:rPr>
          <w:rFonts w:ascii="Times New Roman" w:hAnsi="Times New Roman" w:cs="Times New Roman"/>
          <w:color w:val="000000" w:themeColor="text1"/>
          <w:sz w:val="24"/>
          <w:szCs w:val="24"/>
        </w:rPr>
        <w:t xml:space="preserve"> -si acaso la Convención sobre los Derechos del Niño lo señala de manera indirecta-, ni tampoco respecto a los medios de protección del derecho humano </w:t>
      </w:r>
      <w:r w:rsidR="00E56D87" w:rsidRPr="00673F2E">
        <w:rPr>
          <w:rFonts w:ascii="Times New Roman" w:hAnsi="Times New Roman" w:cs="Times New Roman"/>
          <w:i/>
          <w:color w:val="000000" w:themeColor="text1"/>
          <w:sz w:val="24"/>
          <w:szCs w:val="24"/>
        </w:rPr>
        <w:t>de la familia</w:t>
      </w:r>
      <w:r w:rsidR="00E56D87" w:rsidRPr="00673F2E">
        <w:rPr>
          <w:rFonts w:ascii="Times New Roman" w:hAnsi="Times New Roman" w:cs="Times New Roman"/>
          <w:color w:val="000000" w:themeColor="text1"/>
          <w:sz w:val="24"/>
          <w:szCs w:val="24"/>
        </w:rPr>
        <w:t xml:space="preserve"> –apenas esbozado en forma declarativa-.</w:t>
      </w:r>
      <w:r w:rsidR="00070AC0" w:rsidRPr="00673F2E">
        <w:rPr>
          <w:rFonts w:ascii="Times New Roman" w:hAnsi="Times New Roman" w:cs="Times New Roman"/>
          <w:color w:val="000000" w:themeColor="text1"/>
          <w:sz w:val="24"/>
          <w:szCs w:val="24"/>
        </w:rPr>
        <w:t xml:space="preserve"> </w:t>
      </w:r>
      <w:r w:rsidR="00E56D87" w:rsidRPr="00673F2E">
        <w:rPr>
          <w:rFonts w:ascii="Times New Roman" w:hAnsi="Times New Roman" w:cs="Times New Roman"/>
          <w:color w:val="000000" w:themeColor="text1"/>
          <w:sz w:val="24"/>
          <w:szCs w:val="24"/>
        </w:rPr>
        <w:t>Ahora bien, es pertinente señalar que se</w:t>
      </w:r>
      <w:r w:rsidR="00F409E7" w:rsidRPr="00673F2E">
        <w:rPr>
          <w:rFonts w:ascii="Times New Roman" w:hAnsi="Times New Roman" w:cs="Times New Roman"/>
          <w:color w:val="000000" w:themeColor="text1"/>
          <w:sz w:val="24"/>
          <w:szCs w:val="24"/>
        </w:rPr>
        <w:t xml:space="preserve"> trata de un derecho humano neonato</w:t>
      </w:r>
      <w:r w:rsidR="00C140EB" w:rsidRPr="00673F2E">
        <w:rPr>
          <w:rStyle w:val="Refdenotaalpie"/>
          <w:rFonts w:ascii="Times New Roman" w:hAnsi="Times New Roman" w:cs="Times New Roman"/>
          <w:i/>
          <w:color w:val="000000" w:themeColor="text1"/>
          <w:sz w:val="24"/>
          <w:szCs w:val="24"/>
        </w:rPr>
        <w:footnoteReference w:id="19"/>
      </w:r>
      <w:r w:rsidR="00F409E7" w:rsidRPr="00673F2E">
        <w:rPr>
          <w:rFonts w:ascii="Times New Roman" w:hAnsi="Times New Roman" w:cs="Times New Roman"/>
          <w:color w:val="000000" w:themeColor="text1"/>
          <w:sz w:val="24"/>
          <w:szCs w:val="24"/>
        </w:rPr>
        <w:t xml:space="preserve"> y en evolución y, por ello, es comprensible la poco clara manifestación de los textos normativos y de los Organismos Internacionales sobre el particular. En la misma </w:t>
      </w:r>
      <w:r w:rsidR="00F409E7" w:rsidRPr="00673F2E">
        <w:rPr>
          <w:rFonts w:ascii="Times New Roman" w:hAnsi="Times New Roman" w:cs="Times New Roman"/>
          <w:color w:val="000000" w:themeColor="text1"/>
          <w:sz w:val="24"/>
          <w:szCs w:val="24"/>
        </w:rPr>
        <w:lastRenderedPageBreak/>
        <w:t>ruta se mantienen los Estados; en el caso concreto de México, la legislación prácticamente reproduce la misma concepción sobre este derecho, como podemos corroborar a continuación.</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E56D87" w:rsidRPr="00673F2E" w:rsidRDefault="00766876"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Dice así la Constitución Política de los Estados Unidos Mexicanos:</w:t>
      </w:r>
    </w:p>
    <w:p w:rsidR="00766876" w:rsidRPr="00673F2E" w:rsidRDefault="00766876" w:rsidP="00675363">
      <w:pPr>
        <w:pStyle w:val="Default"/>
        <w:spacing w:line="480" w:lineRule="auto"/>
        <w:rPr>
          <w:rFonts w:ascii="Times New Roman" w:hAnsi="Times New Roman" w:cs="Times New Roman"/>
          <w:bCs/>
          <w:i/>
          <w:color w:val="000000" w:themeColor="text1"/>
        </w:rPr>
      </w:pPr>
      <w:r w:rsidRPr="00673F2E">
        <w:rPr>
          <w:rFonts w:ascii="Times New Roman" w:hAnsi="Times New Roman" w:cs="Times New Roman"/>
          <w:bCs/>
          <w:i/>
          <w:color w:val="000000" w:themeColor="text1"/>
        </w:rPr>
        <w:t>“Artículo 4°</w:t>
      </w:r>
    </w:p>
    <w:p w:rsidR="00766876" w:rsidRPr="00673F2E" w:rsidRDefault="00766876" w:rsidP="00675363">
      <w:pPr>
        <w:pStyle w:val="Default"/>
        <w:spacing w:line="480" w:lineRule="auto"/>
        <w:rPr>
          <w:rFonts w:ascii="Times New Roman" w:hAnsi="Times New Roman" w:cs="Times New Roman"/>
          <w:bCs/>
          <w:i/>
          <w:color w:val="000000" w:themeColor="text1"/>
        </w:rPr>
      </w:pPr>
      <w:r w:rsidRPr="00673F2E">
        <w:rPr>
          <w:rFonts w:ascii="Times New Roman" w:hAnsi="Times New Roman" w:cs="Times New Roman"/>
          <w:bCs/>
          <w:i/>
          <w:color w:val="000000" w:themeColor="text1"/>
        </w:rPr>
        <w:t>…</w:t>
      </w:r>
    </w:p>
    <w:p w:rsidR="00766876" w:rsidRPr="00673F2E" w:rsidRDefault="00766876" w:rsidP="00675363">
      <w:pPr>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i/>
          <w:color w:val="000000" w:themeColor="text1"/>
          <w:sz w:val="24"/>
          <w:szCs w:val="24"/>
        </w:rPr>
        <w:t>El varón y la mujer son iguales ante la ley. Esta protegerá la organización y el desarrollo de la familia.”</w:t>
      </w:r>
    </w:p>
    <w:p w:rsidR="00981BF3" w:rsidRPr="00673F2E" w:rsidRDefault="00981BF3" w:rsidP="00675363">
      <w:pPr>
        <w:spacing w:after="0" w:line="480" w:lineRule="auto"/>
        <w:jc w:val="both"/>
        <w:rPr>
          <w:rFonts w:ascii="Times New Roman" w:hAnsi="Times New Roman" w:cs="Times New Roman"/>
          <w:color w:val="000000" w:themeColor="text1"/>
          <w:sz w:val="24"/>
          <w:szCs w:val="24"/>
        </w:rPr>
      </w:pPr>
    </w:p>
    <w:p w:rsidR="00353FA8" w:rsidRPr="00673F2E" w:rsidRDefault="00353FA8"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Por su parte, la </w:t>
      </w:r>
      <w:r w:rsidRPr="00673F2E">
        <w:rPr>
          <w:rFonts w:ascii="Times New Roman" w:hAnsi="Times New Roman" w:cs="Times New Roman"/>
          <w:bCs/>
          <w:color w:val="000000" w:themeColor="text1"/>
          <w:sz w:val="24"/>
          <w:szCs w:val="24"/>
        </w:rPr>
        <w:t>Ley General de los Derechos de Niñas, Niños y Adolescentes señala:</w:t>
      </w:r>
    </w:p>
    <w:p w:rsidR="00353FA8" w:rsidRPr="00673F2E" w:rsidRDefault="00353FA8" w:rsidP="00675363">
      <w:pPr>
        <w:pStyle w:val="Default"/>
        <w:spacing w:line="480" w:lineRule="auto"/>
        <w:jc w:val="both"/>
        <w:rPr>
          <w:rFonts w:ascii="Times New Roman" w:hAnsi="Times New Roman" w:cs="Times New Roman"/>
          <w:i/>
          <w:color w:val="000000" w:themeColor="text1"/>
        </w:rPr>
      </w:pPr>
      <w:r w:rsidRPr="00673F2E">
        <w:rPr>
          <w:rFonts w:ascii="Times New Roman" w:hAnsi="Times New Roman" w:cs="Times New Roman"/>
          <w:bCs/>
          <w:i/>
          <w:color w:val="000000" w:themeColor="text1"/>
        </w:rPr>
        <w:t xml:space="preserve">“Artículo 13. </w:t>
      </w:r>
      <w:r w:rsidRPr="00673F2E">
        <w:rPr>
          <w:rFonts w:ascii="Times New Roman" w:hAnsi="Times New Roman" w:cs="Times New Roman"/>
          <w:i/>
          <w:color w:val="000000" w:themeColor="text1"/>
        </w:rPr>
        <w:t xml:space="preserve">Para efectos de la presente Ley son derechos de niñas, niños y adolescentes, de manera enunciativa más no limitativa, los siguientes: </w:t>
      </w:r>
    </w:p>
    <w:p w:rsidR="00353FA8" w:rsidRPr="00673F2E" w:rsidRDefault="00353FA8" w:rsidP="00675363">
      <w:pPr>
        <w:pStyle w:val="Default"/>
        <w:spacing w:line="480" w:lineRule="auto"/>
        <w:jc w:val="both"/>
        <w:rPr>
          <w:rFonts w:ascii="Times New Roman" w:hAnsi="Times New Roman" w:cs="Times New Roman"/>
          <w:bCs/>
          <w:i/>
          <w:color w:val="000000" w:themeColor="text1"/>
        </w:rPr>
      </w:pPr>
      <w:r w:rsidRPr="00673F2E">
        <w:rPr>
          <w:rFonts w:ascii="Times New Roman" w:hAnsi="Times New Roman" w:cs="Times New Roman"/>
          <w:bCs/>
          <w:i/>
          <w:color w:val="000000" w:themeColor="text1"/>
        </w:rPr>
        <w:t>…</w:t>
      </w:r>
    </w:p>
    <w:p w:rsidR="00E56D87" w:rsidRPr="00673F2E" w:rsidRDefault="00353FA8" w:rsidP="00675363">
      <w:pPr>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IV. </w:t>
      </w:r>
      <w:r w:rsidRPr="00673F2E">
        <w:rPr>
          <w:rFonts w:ascii="Times New Roman" w:hAnsi="Times New Roman" w:cs="Times New Roman"/>
          <w:i/>
          <w:color w:val="000000" w:themeColor="text1"/>
          <w:sz w:val="24"/>
          <w:szCs w:val="24"/>
        </w:rPr>
        <w:t>Derecho a vivir en familia;”</w:t>
      </w:r>
    </w:p>
    <w:p w:rsidR="00353FA8" w:rsidRPr="00673F2E" w:rsidRDefault="00353FA8" w:rsidP="00675363">
      <w:pPr>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“Artículo 22. </w:t>
      </w:r>
      <w:r w:rsidRPr="00673F2E">
        <w:rPr>
          <w:rFonts w:ascii="Times New Roman" w:hAnsi="Times New Roman" w:cs="Times New Roman"/>
          <w:i/>
          <w:color w:val="000000" w:themeColor="text1"/>
          <w:sz w:val="24"/>
          <w:szCs w:val="24"/>
        </w:rPr>
        <w:t>Niñas, niños y adolescentes tienen derecho a vivir en familia. La falta de recursos no podrá considerarse motivo suficiente para separarlos de su familia de origen o de los familiares con los que convivan, ni causa para la pérdida de la patria potestad.”</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7F4602" w:rsidRPr="00673F2E" w:rsidRDefault="007F4602"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La Ley de Asistencia Social indica:</w:t>
      </w:r>
    </w:p>
    <w:p w:rsidR="007F4602" w:rsidRPr="00673F2E" w:rsidRDefault="007F4602" w:rsidP="00675363">
      <w:pPr>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“Artículo 5.- </w:t>
      </w:r>
      <w:r w:rsidRPr="00673F2E">
        <w:rPr>
          <w:rFonts w:ascii="Times New Roman" w:hAnsi="Times New Roman" w:cs="Times New Roman"/>
          <w:i/>
          <w:color w:val="000000" w:themeColor="text1"/>
          <w:sz w:val="24"/>
          <w:szCs w:val="24"/>
        </w:rPr>
        <w:t xml:space="preserve">La rectoría de la asistencia social pública y privada corresponde al Estado, el cual, en forma prioritaria, proporcionará servicios asistenciales encaminados al desarrollo integral de la familia, entendida como la célula de la sociedad que provee a sus miembros </w:t>
      </w:r>
      <w:r w:rsidRPr="00673F2E">
        <w:rPr>
          <w:rFonts w:ascii="Times New Roman" w:hAnsi="Times New Roman" w:cs="Times New Roman"/>
          <w:i/>
          <w:color w:val="000000" w:themeColor="text1"/>
          <w:sz w:val="24"/>
          <w:szCs w:val="24"/>
        </w:rPr>
        <w:lastRenderedPageBreak/>
        <w:t>de los elementos que requieren en las diversas circunstancias de su desarrollo, y también a apoyar, en su formación y subsistencia, a individuos con carencias familiares esenciales no superables en forma autónoma.”</w:t>
      </w:r>
    </w:p>
    <w:p w:rsidR="00ED11BC" w:rsidRPr="00673F2E" w:rsidRDefault="00ED11BC" w:rsidP="00675363">
      <w:pPr>
        <w:pStyle w:val="Default"/>
        <w:spacing w:line="480" w:lineRule="auto"/>
        <w:jc w:val="both"/>
        <w:rPr>
          <w:rFonts w:ascii="Times New Roman" w:hAnsi="Times New Roman" w:cs="Times New Roman"/>
          <w:color w:val="000000" w:themeColor="text1"/>
        </w:rPr>
      </w:pPr>
    </w:p>
    <w:p w:rsidR="00353FA8" w:rsidRPr="00673F2E" w:rsidRDefault="00353FA8" w:rsidP="00675363">
      <w:pPr>
        <w:pStyle w:val="Default"/>
        <w:spacing w:line="480" w:lineRule="auto"/>
        <w:jc w:val="both"/>
        <w:rPr>
          <w:rFonts w:ascii="Times New Roman" w:hAnsi="Times New Roman" w:cs="Times New Roman"/>
          <w:bCs/>
          <w:color w:val="000000" w:themeColor="text1"/>
        </w:rPr>
      </w:pPr>
      <w:r w:rsidRPr="00673F2E">
        <w:rPr>
          <w:rFonts w:ascii="Times New Roman" w:hAnsi="Times New Roman" w:cs="Times New Roman"/>
          <w:color w:val="000000" w:themeColor="text1"/>
        </w:rPr>
        <w:t xml:space="preserve">El </w:t>
      </w:r>
      <w:r w:rsidR="007F4602" w:rsidRPr="00673F2E">
        <w:rPr>
          <w:rFonts w:ascii="Times New Roman" w:hAnsi="Times New Roman" w:cs="Times New Roman"/>
          <w:color w:val="000000" w:themeColor="text1"/>
        </w:rPr>
        <w:t>E</w:t>
      </w:r>
      <w:r w:rsidR="007F4602" w:rsidRPr="00673F2E">
        <w:rPr>
          <w:rFonts w:ascii="Times New Roman" w:hAnsi="Times New Roman" w:cs="Times New Roman"/>
          <w:bCs/>
          <w:color w:val="000000" w:themeColor="text1"/>
        </w:rPr>
        <w:t>statuto Orgánico del Sistema Nacional para el Desarrollo Integral de la Familia, señala:</w:t>
      </w:r>
    </w:p>
    <w:p w:rsidR="007F4602" w:rsidRPr="00673F2E" w:rsidRDefault="007F4602" w:rsidP="00675363">
      <w:pPr>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“Artículo 2. </w:t>
      </w:r>
      <w:r w:rsidRPr="00673F2E">
        <w:rPr>
          <w:rFonts w:ascii="Times New Roman" w:hAnsi="Times New Roman" w:cs="Times New Roman"/>
          <w:i/>
          <w:color w:val="000000" w:themeColor="text1"/>
          <w:sz w:val="24"/>
          <w:szCs w:val="24"/>
        </w:rPr>
        <w:t>El Organismo, para el cumplimiento de sus objetivos y sin perjuicio de las establecidas en los ordenamientos jurídicos aplicables, contará con las siguientes atribuciones:</w:t>
      </w:r>
    </w:p>
    <w:p w:rsidR="007F4602" w:rsidRPr="00673F2E" w:rsidRDefault="007F4602" w:rsidP="00675363">
      <w:pPr>
        <w:spacing w:after="0" w:line="480" w:lineRule="auto"/>
        <w:jc w:val="both"/>
        <w:rPr>
          <w:rFonts w:ascii="Times New Roman" w:hAnsi="Times New Roman" w:cs="Times New Roman"/>
          <w:bCs/>
          <w:i/>
          <w:color w:val="000000" w:themeColor="text1"/>
          <w:sz w:val="24"/>
          <w:szCs w:val="24"/>
        </w:rPr>
      </w:pPr>
      <w:r w:rsidRPr="00673F2E">
        <w:rPr>
          <w:rFonts w:ascii="Times New Roman" w:hAnsi="Times New Roman" w:cs="Times New Roman"/>
          <w:i/>
          <w:color w:val="000000" w:themeColor="text1"/>
          <w:sz w:val="24"/>
          <w:szCs w:val="24"/>
        </w:rPr>
        <w:t>…</w:t>
      </w:r>
    </w:p>
    <w:p w:rsidR="007F4602" w:rsidRPr="00673F2E" w:rsidRDefault="007F4602" w:rsidP="00675363">
      <w:pPr>
        <w:spacing w:after="0" w:line="480" w:lineRule="auto"/>
        <w:jc w:val="both"/>
        <w:rPr>
          <w:rFonts w:ascii="Times New Roman" w:hAnsi="Times New Roman" w:cs="Times New Roman"/>
          <w:i/>
          <w:color w:val="000000" w:themeColor="text1"/>
          <w:sz w:val="24"/>
          <w:szCs w:val="24"/>
        </w:rPr>
      </w:pPr>
      <w:r w:rsidRPr="00673F2E">
        <w:rPr>
          <w:rFonts w:ascii="Times New Roman" w:hAnsi="Times New Roman" w:cs="Times New Roman"/>
          <w:bCs/>
          <w:i/>
          <w:color w:val="000000" w:themeColor="text1"/>
          <w:sz w:val="24"/>
          <w:szCs w:val="24"/>
        </w:rPr>
        <w:t xml:space="preserve">IV. </w:t>
      </w:r>
      <w:r w:rsidRPr="00673F2E">
        <w:rPr>
          <w:rFonts w:ascii="Times New Roman" w:hAnsi="Times New Roman" w:cs="Times New Roman"/>
          <w:i/>
          <w:color w:val="000000" w:themeColor="text1"/>
          <w:sz w:val="24"/>
          <w:szCs w:val="24"/>
        </w:rPr>
        <w:t>Promover el desarrollo de la familia y de la comunidad;”</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7F4602" w:rsidRPr="00673F2E" w:rsidRDefault="007F4602"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De lo anteriormente transcrito, podemos concluir que el derecho humano a la familia está apenas </w:t>
      </w:r>
      <w:r w:rsidR="00A2528F" w:rsidRPr="00673F2E">
        <w:rPr>
          <w:rFonts w:ascii="Times New Roman" w:hAnsi="Times New Roman" w:cs="Times New Roman"/>
          <w:color w:val="000000" w:themeColor="text1"/>
          <w:sz w:val="24"/>
          <w:szCs w:val="24"/>
        </w:rPr>
        <w:t>aludido</w:t>
      </w:r>
      <w:r w:rsidRPr="00673F2E">
        <w:rPr>
          <w:rFonts w:ascii="Times New Roman" w:hAnsi="Times New Roman" w:cs="Times New Roman"/>
          <w:color w:val="000000" w:themeColor="text1"/>
          <w:sz w:val="24"/>
          <w:szCs w:val="24"/>
        </w:rPr>
        <w:t xml:space="preserve"> en la legislación mexicana y que en estos ordenamientos referidos, como en otros similares que existen incluso en el ámbito de las entidades federativas, no </w:t>
      </w:r>
      <w:r w:rsidR="00953F68" w:rsidRPr="00673F2E">
        <w:rPr>
          <w:rFonts w:ascii="Times New Roman" w:hAnsi="Times New Roman" w:cs="Times New Roman"/>
          <w:color w:val="000000" w:themeColor="text1"/>
          <w:sz w:val="24"/>
          <w:szCs w:val="24"/>
        </w:rPr>
        <w:t>advertimos</w:t>
      </w:r>
      <w:r w:rsidRPr="00673F2E">
        <w:rPr>
          <w:rFonts w:ascii="Times New Roman" w:hAnsi="Times New Roman" w:cs="Times New Roman"/>
          <w:color w:val="000000" w:themeColor="text1"/>
          <w:sz w:val="24"/>
          <w:szCs w:val="24"/>
        </w:rPr>
        <w:t xml:space="preserve"> una concepción adecuada sobre el contenido, alcances y posibilidades de este derecho esencial.</w:t>
      </w:r>
    </w:p>
    <w:p w:rsidR="00B76FB4" w:rsidRPr="00673F2E" w:rsidRDefault="00B76FB4" w:rsidP="00675363">
      <w:pPr>
        <w:spacing w:after="0" w:line="480" w:lineRule="auto"/>
        <w:jc w:val="center"/>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V. PROYECCIÓN PRAGMÁTICA DE SU EJERCICIO</w:t>
      </w:r>
    </w:p>
    <w:p w:rsidR="008167E7" w:rsidRPr="00673F2E" w:rsidRDefault="008167E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Ahora bien, más allá del reconocimiento formal de este derecho, </w:t>
      </w:r>
      <w:r w:rsidR="00C25A3E" w:rsidRPr="00673F2E">
        <w:rPr>
          <w:rFonts w:ascii="Times New Roman" w:hAnsi="Times New Roman" w:cs="Times New Roman"/>
          <w:color w:val="000000" w:themeColor="text1"/>
          <w:sz w:val="24"/>
          <w:szCs w:val="24"/>
        </w:rPr>
        <w:t>tiene gran importancia lo q</w:t>
      </w:r>
      <w:r w:rsidRPr="00673F2E">
        <w:rPr>
          <w:rFonts w:ascii="Times New Roman" w:hAnsi="Times New Roman" w:cs="Times New Roman"/>
          <w:color w:val="000000" w:themeColor="text1"/>
          <w:sz w:val="24"/>
          <w:szCs w:val="24"/>
        </w:rPr>
        <w:t xml:space="preserve">ue concierne a los medios más adecuados para su </w:t>
      </w:r>
      <w:r w:rsidR="00E12749" w:rsidRPr="00673F2E">
        <w:rPr>
          <w:rFonts w:ascii="Times New Roman" w:hAnsi="Times New Roman" w:cs="Times New Roman"/>
          <w:color w:val="000000" w:themeColor="text1"/>
          <w:sz w:val="24"/>
          <w:szCs w:val="24"/>
        </w:rPr>
        <w:t>aseguramiento</w:t>
      </w:r>
      <w:r w:rsidR="00DD1235"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En este punto, al referirnos a la garantía del citado derecho, </w:t>
      </w:r>
      <w:r w:rsidR="00DD1235" w:rsidRPr="00673F2E">
        <w:rPr>
          <w:rFonts w:ascii="Times New Roman" w:hAnsi="Times New Roman" w:cs="Times New Roman"/>
          <w:color w:val="000000" w:themeColor="text1"/>
          <w:sz w:val="24"/>
          <w:szCs w:val="24"/>
        </w:rPr>
        <w:t>enfocamos</w:t>
      </w:r>
      <w:r w:rsidRPr="00673F2E">
        <w:rPr>
          <w:rFonts w:ascii="Times New Roman" w:hAnsi="Times New Roman" w:cs="Times New Roman"/>
          <w:color w:val="000000" w:themeColor="text1"/>
          <w:sz w:val="24"/>
          <w:szCs w:val="24"/>
        </w:rPr>
        <w:t xml:space="preserve"> dos ámbitos concretos para su comprensión cabal: por un lado, la garantía </w:t>
      </w:r>
      <w:r w:rsidR="00953F68" w:rsidRPr="00673F2E">
        <w:rPr>
          <w:rFonts w:ascii="Times New Roman" w:hAnsi="Times New Roman" w:cs="Times New Roman"/>
          <w:color w:val="000000" w:themeColor="text1"/>
          <w:sz w:val="24"/>
          <w:szCs w:val="24"/>
        </w:rPr>
        <w:t xml:space="preserve">como expresión primigenia de la tarea irrenunciable que compete al Estado para establecer el diseño </w:t>
      </w:r>
      <w:r w:rsidR="00E12749" w:rsidRPr="00673F2E">
        <w:rPr>
          <w:rFonts w:ascii="Times New Roman" w:hAnsi="Times New Roman" w:cs="Times New Roman"/>
          <w:color w:val="000000" w:themeColor="text1"/>
          <w:sz w:val="24"/>
          <w:szCs w:val="24"/>
        </w:rPr>
        <w:t>óptimo</w:t>
      </w:r>
      <w:r w:rsidR="00953F68" w:rsidRPr="00673F2E">
        <w:rPr>
          <w:rFonts w:ascii="Times New Roman" w:hAnsi="Times New Roman" w:cs="Times New Roman"/>
          <w:color w:val="000000" w:themeColor="text1"/>
          <w:sz w:val="24"/>
          <w:szCs w:val="24"/>
        </w:rPr>
        <w:t xml:space="preserve"> encaminado al desarrollo y disfrute de</w:t>
      </w:r>
      <w:r w:rsidR="0026726C" w:rsidRPr="00673F2E">
        <w:rPr>
          <w:rFonts w:ascii="Times New Roman" w:hAnsi="Times New Roman" w:cs="Times New Roman"/>
          <w:color w:val="000000" w:themeColor="text1"/>
          <w:sz w:val="24"/>
          <w:szCs w:val="24"/>
        </w:rPr>
        <w:t>l</w:t>
      </w:r>
      <w:r w:rsidR="00953F68" w:rsidRPr="00673F2E">
        <w:rPr>
          <w:rFonts w:ascii="Times New Roman" w:hAnsi="Times New Roman" w:cs="Times New Roman"/>
          <w:color w:val="000000" w:themeColor="text1"/>
          <w:sz w:val="24"/>
          <w:szCs w:val="24"/>
        </w:rPr>
        <w:t xml:space="preserve"> derecho</w:t>
      </w:r>
      <w:r w:rsidRPr="00673F2E">
        <w:rPr>
          <w:rFonts w:ascii="Times New Roman" w:hAnsi="Times New Roman" w:cs="Times New Roman"/>
          <w:color w:val="000000" w:themeColor="text1"/>
          <w:sz w:val="24"/>
          <w:szCs w:val="24"/>
        </w:rPr>
        <w:t xml:space="preserve"> a la </w:t>
      </w:r>
      <w:r w:rsidRPr="00673F2E">
        <w:rPr>
          <w:rFonts w:ascii="Times New Roman" w:hAnsi="Times New Roman" w:cs="Times New Roman"/>
          <w:color w:val="000000" w:themeColor="text1"/>
          <w:sz w:val="24"/>
          <w:szCs w:val="24"/>
        </w:rPr>
        <w:lastRenderedPageBreak/>
        <w:t>familia</w:t>
      </w:r>
      <w:r w:rsidR="00953F68" w:rsidRPr="00673F2E">
        <w:rPr>
          <w:rFonts w:ascii="Times New Roman" w:hAnsi="Times New Roman" w:cs="Times New Roman"/>
          <w:color w:val="000000" w:themeColor="text1"/>
          <w:sz w:val="24"/>
          <w:szCs w:val="24"/>
        </w:rPr>
        <w:t>;</w:t>
      </w:r>
      <w:r w:rsidRPr="00673F2E">
        <w:rPr>
          <w:rFonts w:ascii="Times New Roman" w:hAnsi="Times New Roman" w:cs="Times New Roman"/>
          <w:color w:val="000000" w:themeColor="text1"/>
          <w:sz w:val="24"/>
          <w:szCs w:val="24"/>
        </w:rPr>
        <w:t xml:space="preserve"> </w:t>
      </w:r>
      <w:r w:rsidR="00953F68" w:rsidRPr="00673F2E">
        <w:rPr>
          <w:rFonts w:ascii="Times New Roman" w:hAnsi="Times New Roman" w:cs="Times New Roman"/>
          <w:color w:val="000000" w:themeColor="text1"/>
          <w:sz w:val="24"/>
          <w:szCs w:val="24"/>
        </w:rPr>
        <w:t xml:space="preserve">por otra parte, la </w:t>
      </w:r>
      <w:r w:rsidR="00953F68" w:rsidRPr="00673F2E">
        <w:rPr>
          <w:rFonts w:ascii="Times New Roman" w:hAnsi="Times New Roman" w:cs="Times New Roman"/>
          <w:i/>
          <w:color w:val="000000" w:themeColor="text1"/>
          <w:sz w:val="24"/>
          <w:szCs w:val="24"/>
        </w:rPr>
        <w:t xml:space="preserve">garantía </w:t>
      </w:r>
      <w:r w:rsidRPr="00673F2E">
        <w:rPr>
          <w:rFonts w:ascii="Times New Roman" w:hAnsi="Times New Roman" w:cs="Times New Roman"/>
          <w:color w:val="000000" w:themeColor="text1"/>
          <w:sz w:val="24"/>
          <w:szCs w:val="24"/>
        </w:rPr>
        <w:t>en el sentido de medio de aseguramiento de tipo procesal constitucional</w:t>
      </w:r>
      <w:r w:rsidR="0026726C" w:rsidRPr="00673F2E">
        <w:rPr>
          <w:rFonts w:ascii="Times New Roman" w:hAnsi="Times New Roman" w:cs="Times New Roman"/>
          <w:color w:val="000000" w:themeColor="text1"/>
          <w:sz w:val="24"/>
          <w:szCs w:val="24"/>
        </w:rPr>
        <w:t xml:space="preserve"> para hacer viable el disfrute de este derecho.</w:t>
      </w:r>
    </w:p>
    <w:p w:rsidR="00ED11BC" w:rsidRPr="00673F2E" w:rsidRDefault="00ED11BC" w:rsidP="00675363">
      <w:pPr>
        <w:spacing w:after="0" w:line="480" w:lineRule="auto"/>
        <w:jc w:val="both"/>
        <w:rPr>
          <w:rFonts w:ascii="Times New Roman" w:hAnsi="Times New Roman" w:cs="Times New Roman"/>
          <w:color w:val="000000" w:themeColor="text1"/>
          <w:sz w:val="24"/>
          <w:szCs w:val="24"/>
        </w:rPr>
      </w:pPr>
    </w:p>
    <w:p w:rsidR="00C116E1" w:rsidRPr="00673F2E" w:rsidRDefault="00070AC0"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Bien señala</w:t>
      </w:r>
      <w:r w:rsidR="00A32909" w:rsidRPr="00673F2E">
        <w:rPr>
          <w:rFonts w:ascii="Times New Roman" w:hAnsi="Times New Roman" w:cs="Times New Roman"/>
          <w:color w:val="000000" w:themeColor="text1"/>
          <w:sz w:val="24"/>
          <w:szCs w:val="24"/>
        </w:rPr>
        <w:t xml:space="preserve"> </w:t>
      </w:r>
      <w:proofErr w:type="spellStart"/>
      <w:r w:rsidR="00A32909" w:rsidRPr="00673F2E">
        <w:rPr>
          <w:rFonts w:ascii="Times New Roman" w:hAnsi="Times New Roman" w:cs="Times New Roman"/>
          <w:color w:val="000000" w:themeColor="text1"/>
          <w:sz w:val="24"/>
          <w:szCs w:val="24"/>
        </w:rPr>
        <w:t>Alexy</w:t>
      </w:r>
      <w:proofErr w:type="spellEnd"/>
      <w:r w:rsidRPr="00673F2E">
        <w:rPr>
          <w:rFonts w:ascii="Times New Roman" w:hAnsi="Times New Roman" w:cs="Times New Roman"/>
          <w:color w:val="000000" w:themeColor="text1"/>
          <w:sz w:val="24"/>
          <w:szCs w:val="24"/>
        </w:rPr>
        <w:t xml:space="preserve"> que</w:t>
      </w:r>
      <w:r w:rsidR="00A32909" w:rsidRPr="00673F2E">
        <w:rPr>
          <w:rFonts w:ascii="Times New Roman" w:hAnsi="Times New Roman" w:cs="Times New Roman"/>
          <w:i/>
          <w:color w:val="000000" w:themeColor="text1"/>
          <w:sz w:val="24"/>
          <w:szCs w:val="24"/>
        </w:rPr>
        <w:t xml:space="preserve">: “No sólo la vida y la salud son bienes posibles de protección, sino todo aquello que, desde aspectos </w:t>
      </w:r>
      <w:proofErr w:type="spellStart"/>
      <w:r w:rsidR="00A32909" w:rsidRPr="00673F2E">
        <w:rPr>
          <w:rFonts w:ascii="Times New Roman" w:hAnsi="Times New Roman" w:cs="Times New Roman"/>
          <w:i/>
          <w:color w:val="000000" w:themeColor="text1"/>
          <w:sz w:val="24"/>
          <w:szCs w:val="24"/>
        </w:rPr>
        <w:t>iusfundamentales</w:t>
      </w:r>
      <w:proofErr w:type="spellEnd"/>
      <w:r w:rsidR="00A32909" w:rsidRPr="00673F2E">
        <w:rPr>
          <w:rFonts w:ascii="Times New Roman" w:hAnsi="Times New Roman" w:cs="Times New Roman"/>
          <w:i/>
          <w:color w:val="000000" w:themeColor="text1"/>
          <w:sz w:val="24"/>
          <w:szCs w:val="24"/>
        </w:rPr>
        <w:t>, es digno de ser protegido, por ejemplo, la dignidad, la libertad, la familia y la propiedad.”</w:t>
      </w:r>
      <w:r w:rsidR="00A32909" w:rsidRPr="00673F2E">
        <w:rPr>
          <w:rStyle w:val="Refdenotaalpie"/>
          <w:rFonts w:ascii="Times New Roman" w:hAnsi="Times New Roman" w:cs="Times New Roman"/>
          <w:i/>
          <w:color w:val="000000" w:themeColor="text1"/>
          <w:sz w:val="24"/>
          <w:szCs w:val="24"/>
        </w:rPr>
        <w:footnoteReference w:id="20"/>
      </w:r>
      <w:r w:rsidRPr="00673F2E">
        <w:rPr>
          <w:rFonts w:ascii="Times New Roman" w:hAnsi="Times New Roman" w:cs="Times New Roman"/>
          <w:i/>
          <w:color w:val="000000" w:themeColor="text1"/>
          <w:sz w:val="24"/>
          <w:szCs w:val="24"/>
        </w:rPr>
        <w:t xml:space="preserve"> </w:t>
      </w:r>
      <w:r w:rsidR="008167E7" w:rsidRPr="00673F2E">
        <w:rPr>
          <w:rFonts w:ascii="Times New Roman" w:hAnsi="Times New Roman" w:cs="Times New Roman"/>
          <w:color w:val="000000" w:themeColor="text1"/>
          <w:sz w:val="24"/>
          <w:szCs w:val="24"/>
        </w:rPr>
        <w:t xml:space="preserve">De este modo, la construcción de los dos escenarios arriba descritos, requiere tanto de las políticas públicas diseñadas </w:t>
      </w:r>
      <w:r w:rsidR="008167E7" w:rsidRPr="00673F2E">
        <w:rPr>
          <w:rFonts w:ascii="Times New Roman" w:hAnsi="Times New Roman" w:cs="Times New Roman"/>
          <w:i/>
          <w:color w:val="000000" w:themeColor="text1"/>
          <w:sz w:val="24"/>
          <w:szCs w:val="24"/>
        </w:rPr>
        <w:t>ex profeso</w:t>
      </w:r>
      <w:r w:rsidR="008167E7" w:rsidRPr="00673F2E">
        <w:rPr>
          <w:rFonts w:ascii="Times New Roman" w:hAnsi="Times New Roman" w:cs="Times New Roman"/>
          <w:color w:val="000000" w:themeColor="text1"/>
          <w:sz w:val="24"/>
          <w:szCs w:val="24"/>
        </w:rPr>
        <w:t xml:space="preserve"> para </w:t>
      </w:r>
      <w:r w:rsidR="00A2528F" w:rsidRPr="00673F2E">
        <w:rPr>
          <w:rFonts w:ascii="Times New Roman" w:hAnsi="Times New Roman" w:cs="Times New Roman"/>
          <w:color w:val="000000" w:themeColor="text1"/>
          <w:sz w:val="24"/>
          <w:szCs w:val="24"/>
        </w:rPr>
        <w:t>posibilitar</w:t>
      </w:r>
      <w:r w:rsidR="008167E7" w:rsidRPr="00673F2E">
        <w:rPr>
          <w:rFonts w:ascii="Times New Roman" w:hAnsi="Times New Roman" w:cs="Times New Roman"/>
          <w:color w:val="000000" w:themeColor="text1"/>
          <w:sz w:val="24"/>
          <w:szCs w:val="24"/>
        </w:rPr>
        <w:t xml:space="preserve"> </w:t>
      </w:r>
      <w:r w:rsidR="00A2528F" w:rsidRPr="00673F2E">
        <w:rPr>
          <w:rFonts w:ascii="Times New Roman" w:hAnsi="Times New Roman" w:cs="Times New Roman"/>
          <w:color w:val="000000" w:themeColor="text1"/>
          <w:sz w:val="24"/>
          <w:szCs w:val="24"/>
        </w:rPr>
        <w:t>la germinación d</w:t>
      </w:r>
      <w:r w:rsidR="008167E7" w:rsidRPr="00673F2E">
        <w:rPr>
          <w:rFonts w:ascii="Times New Roman" w:hAnsi="Times New Roman" w:cs="Times New Roman"/>
          <w:color w:val="000000" w:themeColor="text1"/>
          <w:sz w:val="24"/>
          <w:szCs w:val="24"/>
        </w:rPr>
        <w:t>el derecho en estudio</w:t>
      </w:r>
      <w:r w:rsidR="0026726C" w:rsidRPr="00673F2E">
        <w:rPr>
          <w:rFonts w:ascii="Times New Roman" w:hAnsi="Times New Roman" w:cs="Times New Roman"/>
          <w:color w:val="000000" w:themeColor="text1"/>
          <w:sz w:val="24"/>
          <w:szCs w:val="24"/>
        </w:rPr>
        <w:t>,</w:t>
      </w:r>
      <w:r w:rsidR="008167E7" w:rsidRPr="00673F2E">
        <w:rPr>
          <w:rFonts w:ascii="Times New Roman" w:hAnsi="Times New Roman" w:cs="Times New Roman"/>
          <w:color w:val="000000" w:themeColor="text1"/>
          <w:sz w:val="24"/>
          <w:szCs w:val="24"/>
        </w:rPr>
        <w:t xml:space="preserve"> </w:t>
      </w:r>
      <w:r w:rsidR="0026726C" w:rsidRPr="00673F2E">
        <w:rPr>
          <w:rFonts w:ascii="Times New Roman" w:hAnsi="Times New Roman" w:cs="Times New Roman"/>
          <w:color w:val="000000" w:themeColor="text1"/>
          <w:sz w:val="24"/>
          <w:szCs w:val="24"/>
        </w:rPr>
        <w:t>como del</w:t>
      </w:r>
      <w:r w:rsidR="008167E7" w:rsidRPr="00673F2E">
        <w:rPr>
          <w:rFonts w:ascii="Times New Roman" w:hAnsi="Times New Roman" w:cs="Times New Roman"/>
          <w:color w:val="000000" w:themeColor="text1"/>
          <w:sz w:val="24"/>
          <w:szCs w:val="24"/>
        </w:rPr>
        <w:t xml:space="preserve"> establecimiento de mecanismos procesales de naturaleza constitucional, viables y accesibles a los habitantes, para que éstos puedan enderezar su exigencia por la vía procesal expedita y eficaz, a efecto de que el Estado gener</w:t>
      </w:r>
      <w:r w:rsidR="000F3302" w:rsidRPr="00673F2E">
        <w:rPr>
          <w:rFonts w:ascii="Times New Roman" w:hAnsi="Times New Roman" w:cs="Times New Roman"/>
          <w:color w:val="000000" w:themeColor="text1"/>
          <w:sz w:val="24"/>
          <w:szCs w:val="24"/>
        </w:rPr>
        <w:t>e</w:t>
      </w:r>
      <w:r w:rsidR="008167E7" w:rsidRPr="00673F2E">
        <w:rPr>
          <w:rFonts w:ascii="Times New Roman" w:hAnsi="Times New Roman" w:cs="Times New Roman"/>
          <w:color w:val="000000" w:themeColor="text1"/>
          <w:sz w:val="24"/>
          <w:szCs w:val="24"/>
        </w:rPr>
        <w:t xml:space="preserve"> las condiciones óptimas para que este derecho tenga</w:t>
      </w:r>
      <w:r w:rsidR="00C116E1" w:rsidRPr="00673F2E">
        <w:rPr>
          <w:rFonts w:ascii="Times New Roman" w:hAnsi="Times New Roman" w:cs="Times New Roman"/>
          <w:color w:val="000000" w:themeColor="text1"/>
          <w:sz w:val="24"/>
          <w:szCs w:val="24"/>
        </w:rPr>
        <w:t xml:space="preserve"> posibilidades de apropiación y disfrute.</w:t>
      </w:r>
    </w:p>
    <w:p w:rsidR="00FD4939" w:rsidRPr="00673F2E" w:rsidRDefault="00FD4939" w:rsidP="00675363">
      <w:pPr>
        <w:spacing w:after="0" w:line="480" w:lineRule="auto"/>
        <w:jc w:val="both"/>
        <w:rPr>
          <w:rFonts w:ascii="Times New Roman" w:hAnsi="Times New Roman" w:cs="Times New Roman"/>
          <w:color w:val="000000" w:themeColor="text1"/>
          <w:sz w:val="24"/>
          <w:szCs w:val="24"/>
        </w:rPr>
      </w:pPr>
    </w:p>
    <w:p w:rsidR="00C116E1" w:rsidRPr="00673F2E" w:rsidRDefault="00E12749"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Por lo que se refiere a las políticas públicas, e</w:t>
      </w:r>
      <w:r w:rsidR="00DF5054" w:rsidRPr="00673F2E">
        <w:rPr>
          <w:rFonts w:ascii="Times New Roman" w:hAnsi="Times New Roman" w:cs="Times New Roman"/>
          <w:color w:val="000000" w:themeColor="text1"/>
          <w:sz w:val="24"/>
          <w:szCs w:val="24"/>
        </w:rPr>
        <w:t>s fácil comprender la importancia de</w:t>
      </w:r>
      <w:r w:rsidRPr="00673F2E">
        <w:rPr>
          <w:rFonts w:ascii="Times New Roman" w:hAnsi="Times New Roman" w:cs="Times New Roman"/>
          <w:color w:val="000000" w:themeColor="text1"/>
          <w:sz w:val="24"/>
          <w:szCs w:val="24"/>
        </w:rPr>
        <w:t xml:space="preserve"> su</w:t>
      </w:r>
      <w:r w:rsidR="00DF5054" w:rsidRPr="00673F2E">
        <w:rPr>
          <w:rFonts w:ascii="Times New Roman" w:hAnsi="Times New Roman" w:cs="Times New Roman"/>
          <w:color w:val="000000" w:themeColor="text1"/>
          <w:sz w:val="24"/>
          <w:szCs w:val="24"/>
        </w:rPr>
        <w:t xml:space="preserve"> estudio, diseño y adopción</w:t>
      </w:r>
      <w:r w:rsidRPr="00673F2E">
        <w:rPr>
          <w:rFonts w:ascii="Times New Roman" w:hAnsi="Times New Roman" w:cs="Times New Roman"/>
          <w:color w:val="000000" w:themeColor="text1"/>
          <w:sz w:val="24"/>
          <w:szCs w:val="24"/>
        </w:rPr>
        <w:t xml:space="preserve">, </w:t>
      </w:r>
      <w:r w:rsidR="00DF5054" w:rsidRPr="00673F2E">
        <w:rPr>
          <w:rFonts w:ascii="Times New Roman" w:hAnsi="Times New Roman" w:cs="Times New Roman"/>
          <w:color w:val="000000" w:themeColor="text1"/>
          <w:sz w:val="24"/>
          <w:szCs w:val="24"/>
        </w:rPr>
        <w:t xml:space="preserve">para la mejor operación de la </w:t>
      </w:r>
      <w:r w:rsidR="00DF5054" w:rsidRPr="00673F2E">
        <w:rPr>
          <w:rFonts w:ascii="Times New Roman" w:hAnsi="Times New Roman" w:cs="Times New Roman"/>
          <w:i/>
          <w:color w:val="000000" w:themeColor="text1"/>
          <w:sz w:val="24"/>
          <w:szCs w:val="24"/>
        </w:rPr>
        <w:t>cosa pública</w:t>
      </w:r>
      <w:r w:rsidR="00DF5054" w:rsidRPr="00673F2E">
        <w:rPr>
          <w:rStyle w:val="Refdenotaalpie"/>
          <w:rFonts w:ascii="Times New Roman" w:hAnsi="Times New Roman" w:cs="Times New Roman"/>
          <w:i/>
          <w:color w:val="000000" w:themeColor="text1"/>
          <w:sz w:val="24"/>
          <w:szCs w:val="24"/>
        </w:rPr>
        <w:footnoteReference w:id="21"/>
      </w:r>
      <w:r w:rsidR="00DF5054" w:rsidRPr="00673F2E">
        <w:rPr>
          <w:rFonts w:ascii="Times New Roman" w:hAnsi="Times New Roman" w:cs="Times New Roman"/>
          <w:color w:val="000000" w:themeColor="text1"/>
          <w:sz w:val="24"/>
          <w:szCs w:val="24"/>
        </w:rPr>
        <w:t>. En el caso que nos ocupa, este aspecto es esencial para asegurar el disfrute de los derechos humanos en el escenario de la familia.</w:t>
      </w:r>
      <w:r w:rsidR="000B04F5" w:rsidRPr="00673F2E">
        <w:rPr>
          <w:rFonts w:ascii="Times New Roman" w:hAnsi="Times New Roman" w:cs="Times New Roman"/>
          <w:color w:val="000000" w:themeColor="text1"/>
          <w:sz w:val="24"/>
          <w:szCs w:val="24"/>
        </w:rPr>
        <w:t xml:space="preserve"> La implementación de las políticas públicas</w:t>
      </w:r>
      <w:r w:rsidR="004328A0" w:rsidRPr="00673F2E">
        <w:rPr>
          <w:rFonts w:ascii="Times New Roman" w:hAnsi="Times New Roman" w:cs="Times New Roman"/>
          <w:color w:val="000000" w:themeColor="text1"/>
          <w:sz w:val="24"/>
          <w:szCs w:val="24"/>
        </w:rPr>
        <w:t xml:space="preserve"> </w:t>
      </w:r>
      <w:r w:rsidR="004328A0" w:rsidRPr="00673F2E">
        <w:rPr>
          <w:rFonts w:ascii="Times New Roman" w:hAnsi="Times New Roman" w:cs="Times New Roman"/>
          <w:i/>
          <w:color w:val="000000" w:themeColor="text1"/>
          <w:sz w:val="24"/>
          <w:szCs w:val="24"/>
        </w:rPr>
        <w:t>“es el cumplimiento de una decisión política básica”</w:t>
      </w:r>
      <w:r w:rsidR="004328A0" w:rsidRPr="00673F2E">
        <w:rPr>
          <w:rStyle w:val="Refdenotaalpie"/>
          <w:rFonts w:ascii="Times New Roman" w:hAnsi="Times New Roman" w:cs="Times New Roman"/>
          <w:i/>
          <w:color w:val="000000" w:themeColor="text1"/>
          <w:sz w:val="24"/>
          <w:szCs w:val="24"/>
        </w:rPr>
        <w:footnoteReference w:id="22"/>
      </w:r>
      <w:r w:rsidR="004328A0" w:rsidRPr="00673F2E">
        <w:rPr>
          <w:rFonts w:ascii="Times New Roman" w:hAnsi="Times New Roman" w:cs="Times New Roman"/>
          <w:color w:val="000000" w:themeColor="text1"/>
          <w:sz w:val="24"/>
          <w:szCs w:val="24"/>
        </w:rPr>
        <w:t xml:space="preserve">. Aquí se ubica un momento trascendente en la actividad del Estado, pues </w:t>
      </w:r>
      <w:r w:rsidR="004328A0" w:rsidRPr="00673F2E">
        <w:rPr>
          <w:rFonts w:ascii="Times New Roman" w:hAnsi="Times New Roman" w:cs="Times New Roman"/>
          <w:color w:val="000000" w:themeColor="text1"/>
          <w:sz w:val="24"/>
          <w:szCs w:val="24"/>
        </w:rPr>
        <w:lastRenderedPageBreak/>
        <w:t>indica claridad en el rumbo</w:t>
      </w:r>
      <w:r w:rsidR="00DF5054" w:rsidRPr="00673F2E">
        <w:rPr>
          <w:rStyle w:val="Refdenotaalpie"/>
          <w:rFonts w:ascii="Times New Roman" w:hAnsi="Times New Roman" w:cs="Times New Roman"/>
          <w:i/>
          <w:color w:val="000000" w:themeColor="text1"/>
          <w:sz w:val="24"/>
          <w:szCs w:val="24"/>
        </w:rPr>
        <w:footnoteReference w:id="23"/>
      </w:r>
      <w:r w:rsidR="00DF5054" w:rsidRPr="00673F2E">
        <w:rPr>
          <w:rFonts w:ascii="Times New Roman" w:hAnsi="Times New Roman" w:cs="Times New Roman"/>
          <w:color w:val="000000" w:themeColor="text1"/>
          <w:sz w:val="24"/>
          <w:szCs w:val="24"/>
        </w:rPr>
        <w:t>, y nos parece que en este campo la brújula apuesta por la prevención y todas las tareas de tipo profiláctico útiles en la generación de escenarios óptimos para que los derechos humanos en verdad florezcan.</w:t>
      </w:r>
      <w:r w:rsidR="004F1E16" w:rsidRPr="00673F2E">
        <w:rPr>
          <w:rFonts w:ascii="Times New Roman" w:hAnsi="Times New Roman" w:cs="Times New Roman"/>
          <w:color w:val="000000" w:themeColor="text1"/>
          <w:sz w:val="24"/>
          <w:szCs w:val="24"/>
        </w:rPr>
        <w:t xml:space="preserve"> </w:t>
      </w:r>
      <w:r w:rsidR="00DF5054" w:rsidRPr="00673F2E">
        <w:rPr>
          <w:rFonts w:ascii="Times New Roman" w:hAnsi="Times New Roman" w:cs="Times New Roman"/>
          <w:color w:val="000000" w:themeColor="text1"/>
          <w:sz w:val="24"/>
          <w:szCs w:val="24"/>
        </w:rPr>
        <w:t xml:space="preserve">Vistas así, las políticas públicas son el </w:t>
      </w:r>
      <w:proofErr w:type="spellStart"/>
      <w:r w:rsidR="00DF5054" w:rsidRPr="00673F2E">
        <w:rPr>
          <w:rFonts w:ascii="Times New Roman" w:hAnsi="Times New Roman" w:cs="Times New Roman"/>
          <w:color w:val="000000" w:themeColor="text1"/>
          <w:sz w:val="24"/>
          <w:szCs w:val="24"/>
        </w:rPr>
        <w:t>entreveramiento</w:t>
      </w:r>
      <w:proofErr w:type="spellEnd"/>
      <w:r w:rsidR="00DF5054" w:rsidRPr="00673F2E">
        <w:rPr>
          <w:rFonts w:ascii="Times New Roman" w:hAnsi="Times New Roman" w:cs="Times New Roman"/>
          <w:color w:val="000000" w:themeColor="text1"/>
          <w:sz w:val="24"/>
          <w:szCs w:val="24"/>
        </w:rPr>
        <w:t xml:space="preserve"> entre el discurso y la acción</w:t>
      </w:r>
      <w:r w:rsidR="0016629E" w:rsidRPr="00673F2E">
        <w:rPr>
          <w:rFonts w:ascii="Times New Roman" w:hAnsi="Times New Roman" w:cs="Times New Roman"/>
          <w:color w:val="000000" w:themeColor="text1"/>
          <w:sz w:val="24"/>
          <w:szCs w:val="24"/>
        </w:rPr>
        <w:t>.</w:t>
      </w:r>
      <w:r w:rsidR="00070AC0" w:rsidRPr="00673F2E">
        <w:rPr>
          <w:rFonts w:ascii="Times New Roman" w:hAnsi="Times New Roman" w:cs="Times New Roman"/>
          <w:color w:val="000000" w:themeColor="text1"/>
          <w:sz w:val="24"/>
          <w:szCs w:val="24"/>
        </w:rPr>
        <w:t xml:space="preserve"> </w:t>
      </w:r>
      <w:r w:rsidR="000F120B" w:rsidRPr="00673F2E">
        <w:rPr>
          <w:rFonts w:ascii="Times New Roman" w:hAnsi="Times New Roman" w:cs="Times New Roman"/>
          <w:color w:val="000000" w:themeColor="text1"/>
          <w:sz w:val="24"/>
          <w:szCs w:val="24"/>
        </w:rPr>
        <w:t>En esta tesitura,</w:t>
      </w:r>
      <w:r w:rsidR="00C116E1" w:rsidRPr="00673F2E">
        <w:rPr>
          <w:rFonts w:ascii="Times New Roman" w:hAnsi="Times New Roman" w:cs="Times New Roman"/>
          <w:color w:val="000000" w:themeColor="text1"/>
          <w:sz w:val="24"/>
          <w:szCs w:val="24"/>
        </w:rPr>
        <w:t xml:space="preserve"> el derecho humano a la familia, tiene una doble faceta; una proyección </w:t>
      </w:r>
      <w:r w:rsidR="00C116E1" w:rsidRPr="00673F2E">
        <w:rPr>
          <w:rFonts w:ascii="Times New Roman" w:hAnsi="Times New Roman" w:cs="Times New Roman"/>
          <w:i/>
          <w:color w:val="000000" w:themeColor="text1"/>
          <w:sz w:val="24"/>
          <w:szCs w:val="24"/>
        </w:rPr>
        <w:t>sustantivo-declarativa</w:t>
      </w:r>
      <w:r w:rsidR="00C116E1" w:rsidRPr="00673F2E">
        <w:rPr>
          <w:rFonts w:ascii="Times New Roman" w:hAnsi="Times New Roman" w:cs="Times New Roman"/>
          <w:color w:val="000000" w:themeColor="text1"/>
          <w:sz w:val="24"/>
          <w:szCs w:val="24"/>
        </w:rPr>
        <w:t xml:space="preserve"> y, por otro lado, una proyección </w:t>
      </w:r>
      <w:r w:rsidR="00C116E1" w:rsidRPr="00673F2E">
        <w:rPr>
          <w:rFonts w:ascii="Times New Roman" w:hAnsi="Times New Roman" w:cs="Times New Roman"/>
          <w:i/>
          <w:color w:val="000000" w:themeColor="text1"/>
          <w:sz w:val="24"/>
          <w:szCs w:val="24"/>
        </w:rPr>
        <w:t>pr</w:t>
      </w:r>
      <w:r w:rsidR="00A96F5B" w:rsidRPr="00673F2E">
        <w:rPr>
          <w:rFonts w:ascii="Times New Roman" w:hAnsi="Times New Roman" w:cs="Times New Roman"/>
          <w:i/>
          <w:color w:val="000000" w:themeColor="text1"/>
          <w:sz w:val="24"/>
          <w:szCs w:val="24"/>
        </w:rPr>
        <w:t>agmático-adjetiva</w:t>
      </w:r>
      <w:r w:rsidR="00C116E1" w:rsidRPr="00673F2E">
        <w:rPr>
          <w:rFonts w:ascii="Times New Roman" w:hAnsi="Times New Roman" w:cs="Times New Roman"/>
          <w:color w:val="000000" w:themeColor="text1"/>
          <w:sz w:val="24"/>
          <w:szCs w:val="24"/>
        </w:rPr>
        <w:t>. La primera se configura a través de la conjunción de normas constitucionales y legales que recogen este derecho; la segunda, se integra con las políticas públicas</w:t>
      </w:r>
      <w:r w:rsidR="00E65609" w:rsidRPr="00673F2E">
        <w:rPr>
          <w:rStyle w:val="Refdenotaalpie"/>
          <w:rFonts w:ascii="Times New Roman" w:hAnsi="Times New Roman" w:cs="Times New Roman"/>
          <w:i/>
          <w:color w:val="000000" w:themeColor="text1"/>
          <w:sz w:val="24"/>
          <w:szCs w:val="24"/>
        </w:rPr>
        <w:footnoteReference w:id="24"/>
      </w:r>
      <w:r w:rsidR="00C116E1" w:rsidRPr="00673F2E">
        <w:rPr>
          <w:rFonts w:ascii="Times New Roman" w:hAnsi="Times New Roman" w:cs="Times New Roman"/>
          <w:color w:val="000000" w:themeColor="text1"/>
          <w:sz w:val="24"/>
          <w:szCs w:val="24"/>
        </w:rPr>
        <w:t xml:space="preserve"> y con las herramientas de tipo procesal que ofrecen a los habitantes la posibilidad de exigir que sus derechos sean atendidos</w:t>
      </w:r>
      <w:r w:rsidR="000F120B" w:rsidRPr="00673F2E">
        <w:rPr>
          <w:rFonts w:ascii="Times New Roman" w:hAnsi="Times New Roman" w:cs="Times New Roman"/>
          <w:color w:val="000000" w:themeColor="text1"/>
          <w:sz w:val="24"/>
          <w:szCs w:val="24"/>
        </w:rPr>
        <w:t xml:space="preserve"> y asegurados</w:t>
      </w:r>
      <w:r w:rsidR="00C116E1" w:rsidRPr="00673F2E">
        <w:rPr>
          <w:rFonts w:ascii="Times New Roman" w:hAnsi="Times New Roman" w:cs="Times New Roman"/>
          <w:color w:val="000000" w:themeColor="text1"/>
          <w:sz w:val="24"/>
          <w:szCs w:val="24"/>
        </w:rPr>
        <w:t xml:space="preserve"> por parte del Estado.</w:t>
      </w:r>
    </w:p>
    <w:p w:rsidR="00F500C5" w:rsidRPr="00673F2E" w:rsidRDefault="00F500C5" w:rsidP="00675363">
      <w:pPr>
        <w:spacing w:after="0" w:line="480" w:lineRule="auto"/>
        <w:jc w:val="both"/>
        <w:rPr>
          <w:rFonts w:ascii="Times New Roman" w:hAnsi="Times New Roman" w:cs="Times New Roman"/>
          <w:color w:val="000000" w:themeColor="text1"/>
          <w:sz w:val="24"/>
          <w:szCs w:val="24"/>
        </w:rPr>
      </w:pPr>
    </w:p>
    <w:p w:rsidR="0016629E" w:rsidRPr="00673F2E" w:rsidRDefault="0016629E"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En el siguiente cuadro, damos cuenta de esta proyección dual que identifica los ordenamientos jurídicos y herramientas que reconocen y regulan el derecho a la familia.</w:t>
      </w:r>
    </w:p>
    <w:p w:rsidR="004C09F5" w:rsidRPr="00673F2E" w:rsidRDefault="004C09F5" w:rsidP="00675363">
      <w:pPr>
        <w:spacing w:after="0" w:line="480" w:lineRule="auto"/>
        <w:jc w:val="both"/>
        <w:rPr>
          <w:rFonts w:ascii="Times New Roman" w:hAnsi="Times New Roman" w:cs="Times New Roman"/>
          <w:color w:val="000000" w:themeColor="text1"/>
          <w:sz w:val="24"/>
          <w:szCs w:val="24"/>
        </w:rPr>
      </w:pPr>
    </w:p>
    <w:tbl>
      <w:tblPr>
        <w:tblStyle w:val="Tablaconcuadrcula"/>
        <w:tblW w:w="0" w:type="auto"/>
        <w:tblLook w:val="04A0" w:firstRow="1" w:lastRow="0" w:firstColumn="1" w:lastColumn="0" w:noHBand="0" w:noVBand="1"/>
      </w:tblPr>
      <w:tblGrid>
        <w:gridCol w:w="2942"/>
        <w:gridCol w:w="2943"/>
        <w:gridCol w:w="2943"/>
      </w:tblGrid>
      <w:tr w:rsidR="00673F2E" w:rsidRPr="00673F2E" w:rsidTr="00BB694E">
        <w:tc>
          <w:tcPr>
            <w:tcW w:w="2942"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b/>
                <w:color w:val="000000" w:themeColor="text1"/>
                <w:sz w:val="24"/>
                <w:szCs w:val="24"/>
              </w:rPr>
              <w:lastRenderedPageBreak/>
              <w:t>PROYECCIÓN</w:t>
            </w:r>
          </w:p>
        </w:tc>
        <w:tc>
          <w:tcPr>
            <w:tcW w:w="2943"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b/>
                <w:color w:val="000000" w:themeColor="text1"/>
                <w:sz w:val="24"/>
                <w:szCs w:val="24"/>
              </w:rPr>
              <w:t>ASPECTO INSTRUMENTAL</w:t>
            </w:r>
          </w:p>
        </w:tc>
        <w:tc>
          <w:tcPr>
            <w:tcW w:w="2943"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b/>
                <w:color w:val="000000" w:themeColor="text1"/>
                <w:sz w:val="24"/>
                <w:szCs w:val="24"/>
              </w:rPr>
              <w:t>PROSPECTIVA</w:t>
            </w:r>
          </w:p>
        </w:tc>
      </w:tr>
      <w:tr w:rsidR="00673F2E" w:rsidRPr="00673F2E" w:rsidTr="00BB694E">
        <w:tc>
          <w:tcPr>
            <w:tcW w:w="2942"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Proyección </w:t>
            </w:r>
            <w:r w:rsidRPr="00673F2E">
              <w:rPr>
                <w:rFonts w:ascii="Times New Roman" w:hAnsi="Times New Roman" w:cs="Times New Roman"/>
                <w:i/>
                <w:color w:val="000000" w:themeColor="text1"/>
                <w:sz w:val="24"/>
                <w:szCs w:val="24"/>
              </w:rPr>
              <w:t>sustantivo- declarativa</w:t>
            </w:r>
          </w:p>
        </w:tc>
        <w:tc>
          <w:tcPr>
            <w:tcW w:w="2943"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Constitución Política de los Estados Unidos Mexicanos</w:t>
            </w:r>
          </w:p>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Tratados Internacionales</w:t>
            </w:r>
          </w:p>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Leyes ordinarias</w:t>
            </w:r>
          </w:p>
        </w:tc>
        <w:tc>
          <w:tcPr>
            <w:tcW w:w="2943"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Es necesaria la realización de reformas constitucionales y legales necesarias para el reconocimiento expreso, claro e indubitable de este derecho</w:t>
            </w:r>
          </w:p>
        </w:tc>
      </w:tr>
      <w:tr w:rsidR="004C09F5" w:rsidRPr="00673F2E" w:rsidTr="00BB694E">
        <w:tc>
          <w:tcPr>
            <w:tcW w:w="2942"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Proyección </w:t>
            </w:r>
            <w:r w:rsidRPr="00673F2E">
              <w:rPr>
                <w:rFonts w:ascii="Times New Roman" w:hAnsi="Times New Roman" w:cs="Times New Roman"/>
                <w:i/>
                <w:color w:val="000000" w:themeColor="text1"/>
                <w:sz w:val="24"/>
                <w:szCs w:val="24"/>
              </w:rPr>
              <w:t>adjetivo-pragmática</w:t>
            </w:r>
          </w:p>
        </w:tc>
        <w:tc>
          <w:tcPr>
            <w:tcW w:w="2943" w:type="dxa"/>
          </w:tcPr>
          <w:p w:rsidR="004C09F5" w:rsidRPr="00673F2E" w:rsidRDefault="004C09F5" w:rsidP="00675363">
            <w:pPr>
              <w:pStyle w:val="Prrafodelista"/>
              <w:numPr>
                <w:ilvl w:val="0"/>
                <w:numId w:val="3"/>
              </w:numPr>
              <w:spacing w:line="480" w:lineRule="auto"/>
              <w:ind w:left="0"/>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Políticas públicas</w:t>
            </w: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Mecanismos procesales</w:t>
            </w:r>
          </w:p>
          <w:p w:rsidR="004C09F5" w:rsidRPr="00673F2E" w:rsidRDefault="004C09F5" w:rsidP="00675363">
            <w:pPr>
              <w:spacing w:line="480" w:lineRule="auto"/>
              <w:jc w:val="both"/>
              <w:rPr>
                <w:rFonts w:ascii="Times New Roman" w:hAnsi="Times New Roman" w:cs="Times New Roman"/>
                <w:color w:val="000000" w:themeColor="text1"/>
                <w:sz w:val="24"/>
                <w:szCs w:val="24"/>
              </w:rPr>
            </w:pPr>
          </w:p>
        </w:tc>
        <w:tc>
          <w:tcPr>
            <w:tcW w:w="2943" w:type="dxa"/>
          </w:tcPr>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Es necesario el diseño de políticas públicas centradas en la familia y la generación de acciones de naturaleza constitucional, a fin de asegurar el disfrute de este derecho</w:t>
            </w:r>
          </w:p>
          <w:p w:rsidR="00672E2F" w:rsidRPr="00673F2E" w:rsidRDefault="00672E2F" w:rsidP="00675363">
            <w:pPr>
              <w:spacing w:line="480" w:lineRule="auto"/>
              <w:jc w:val="both"/>
              <w:rPr>
                <w:rFonts w:ascii="Times New Roman" w:hAnsi="Times New Roman" w:cs="Times New Roman"/>
                <w:color w:val="000000" w:themeColor="text1"/>
                <w:sz w:val="24"/>
                <w:szCs w:val="24"/>
              </w:rPr>
            </w:pPr>
          </w:p>
          <w:p w:rsidR="004C09F5" w:rsidRPr="00673F2E" w:rsidRDefault="004C09F5"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Es pertinente la creación del Proceso constitucional de </w:t>
            </w:r>
            <w:r w:rsidRPr="00673F2E">
              <w:rPr>
                <w:rFonts w:ascii="Times New Roman" w:hAnsi="Times New Roman" w:cs="Times New Roman"/>
                <w:i/>
                <w:color w:val="000000" w:themeColor="text1"/>
                <w:sz w:val="24"/>
                <w:szCs w:val="24"/>
              </w:rPr>
              <w:t xml:space="preserve">Habeas </w:t>
            </w:r>
            <w:proofErr w:type="spellStart"/>
            <w:r w:rsidRPr="00673F2E">
              <w:rPr>
                <w:rFonts w:ascii="Times New Roman" w:hAnsi="Times New Roman" w:cs="Times New Roman"/>
                <w:i/>
                <w:color w:val="000000" w:themeColor="text1"/>
                <w:sz w:val="24"/>
                <w:szCs w:val="24"/>
              </w:rPr>
              <w:t>Familiae</w:t>
            </w:r>
            <w:proofErr w:type="spellEnd"/>
          </w:p>
        </w:tc>
      </w:tr>
    </w:tbl>
    <w:p w:rsidR="004C09F5" w:rsidRPr="00673F2E" w:rsidRDefault="004C09F5" w:rsidP="00675363">
      <w:pPr>
        <w:spacing w:after="0" w:line="480" w:lineRule="auto"/>
        <w:jc w:val="both"/>
        <w:rPr>
          <w:rFonts w:ascii="Times New Roman" w:hAnsi="Times New Roman" w:cs="Times New Roman"/>
          <w:color w:val="000000" w:themeColor="text1"/>
          <w:sz w:val="24"/>
          <w:szCs w:val="24"/>
        </w:rPr>
      </w:pPr>
    </w:p>
    <w:p w:rsidR="00586353" w:rsidRPr="00673F2E" w:rsidRDefault="00BE4EC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Cuadro 1. </w:t>
      </w:r>
      <w:r w:rsidR="00073B6E" w:rsidRPr="00673F2E">
        <w:rPr>
          <w:rFonts w:ascii="Times New Roman" w:hAnsi="Times New Roman" w:cs="Times New Roman"/>
          <w:color w:val="000000" w:themeColor="text1"/>
          <w:sz w:val="24"/>
          <w:szCs w:val="24"/>
        </w:rPr>
        <w:t xml:space="preserve">Fuente: </w:t>
      </w:r>
      <w:r w:rsidRPr="00673F2E">
        <w:rPr>
          <w:rFonts w:ascii="Times New Roman" w:hAnsi="Times New Roman" w:cs="Times New Roman"/>
          <w:color w:val="000000" w:themeColor="text1"/>
          <w:sz w:val="24"/>
          <w:szCs w:val="24"/>
        </w:rPr>
        <w:t>Propuesta de</w:t>
      </w:r>
      <w:r w:rsidR="00CA0FF5"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l</w:t>
      </w:r>
      <w:r w:rsidR="00CA0FF5" w:rsidRPr="00673F2E">
        <w:rPr>
          <w:rFonts w:ascii="Times New Roman" w:hAnsi="Times New Roman" w:cs="Times New Roman"/>
          <w:color w:val="000000" w:themeColor="text1"/>
          <w:sz w:val="24"/>
          <w:szCs w:val="24"/>
        </w:rPr>
        <w:t>os</w:t>
      </w:r>
      <w:r w:rsidRPr="00673F2E">
        <w:rPr>
          <w:rFonts w:ascii="Times New Roman" w:hAnsi="Times New Roman" w:cs="Times New Roman"/>
          <w:color w:val="000000" w:themeColor="text1"/>
          <w:sz w:val="24"/>
          <w:szCs w:val="24"/>
        </w:rPr>
        <w:t xml:space="preserve"> autor</w:t>
      </w:r>
      <w:r w:rsidR="00CA0FF5" w:rsidRPr="00673F2E">
        <w:rPr>
          <w:rFonts w:ascii="Times New Roman" w:hAnsi="Times New Roman" w:cs="Times New Roman"/>
          <w:color w:val="000000" w:themeColor="text1"/>
          <w:sz w:val="24"/>
          <w:szCs w:val="24"/>
        </w:rPr>
        <w:t>es</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BE4EC5" w:rsidRPr="00673F2E" w:rsidRDefault="0016629E"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Como podemos advertir, es necesario dar mayor impulso a la dimensión prospectiva que mucho puede ayudar </w:t>
      </w:r>
      <w:r w:rsidR="00BE4EC5" w:rsidRPr="00673F2E">
        <w:rPr>
          <w:rFonts w:ascii="Times New Roman" w:hAnsi="Times New Roman" w:cs="Times New Roman"/>
          <w:color w:val="000000" w:themeColor="text1"/>
          <w:sz w:val="24"/>
          <w:szCs w:val="24"/>
        </w:rPr>
        <w:t>a mejorar el diseño y</w:t>
      </w:r>
      <w:r w:rsidR="000F120B" w:rsidRPr="00673F2E">
        <w:rPr>
          <w:rFonts w:ascii="Times New Roman" w:hAnsi="Times New Roman" w:cs="Times New Roman"/>
          <w:color w:val="000000" w:themeColor="text1"/>
          <w:sz w:val="24"/>
          <w:szCs w:val="24"/>
        </w:rPr>
        <w:t xml:space="preserve"> atención a las proyecciones </w:t>
      </w:r>
      <w:r w:rsidR="000F120B" w:rsidRPr="00673F2E">
        <w:rPr>
          <w:rFonts w:ascii="Times New Roman" w:hAnsi="Times New Roman" w:cs="Times New Roman"/>
          <w:i/>
          <w:color w:val="000000" w:themeColor="text1"/>
          <w:sz w:val="24"/>
          <w:szCs w:val="24"/>
        </w:rPr>
        <w:t>sustantivo-declarativa</w:t>
      </w:r>
      <w:r w:rsidR="000F120B" w:rsidRPr="00673F2E">
        <w:rPr>
          <w:rFonts w:ascii="Times New Roman" w:hAnsi="Times New Roman" w:cs="Times New Roman"/>
          <w:color w:val="000000" w:themeColor="text1"/>
          <w:sz w:val="24"/>
          <w:szCs w:val="24"/>
        </w:rPr>
        <w:t xml:space="preserve"> y </w:t>
      </w:r>
      <w:r w:rsidR="000F120B" w:rsidRPr="00673F2E">
        <w:rPr>
          <w:rFonts w:ascii="Times New Roman" w:hAnsi="Times New Roman" w:cs="Times New Roman"/>
          <w:i/>
          <w:color w:val="000000" w:themeColor="text1"/>
          <w:sz w:val="24"/>
          <w:szCs w:val="24"/>
        </w:rPr>
        <w:t>adjetivo-pragmática</w:t>
      </w:r>
      <w:r w:rsidR="00BE4EC5" w:rsidRPr="00673F2E">
        <w:rPr>
          <w:rFonts w:ascii="Times New Roman" w:hAnsi="Times New Roman" w:cs="Times New Roman"/>
          <w:color w:val="000000" w:themeColor="text1"/>
          <w:sz w:val="24"/>
          <w:szCs w:val="24"/>
        </w:rPr>
        <w:t>.</w:t>
      </w:r>
      <w:r w:rsidR="00070AC0" w:rsidRPr="00673F2E">
        <w:rPr>
          <w:rFonts w:ascii="Times New Roman" w:hAnsi="Times New Roman" w:cs="Times New Roman"/>
          <w:color w:val="000000" w:themeColor="text1"/>
          <w:sz w:val="24"/>
          <w:szCs w:val="24"/>
        </w:rPr>
        <w:t xml:space="preserve"> </w:t>
      </w:r>
      <w:r w:rsidR="00BE4EC5" w:rsidRPr="00673F2E">
        <w:rPr>
          <w:rFonts w:ascii="Times New Roman" w:hAnsi="Times New Roman" w:cs="Times New Roman"/>
          <w:color w:val="000000" w:themeColor="text1"/>
          <w:sz w:val="24"/>
          <w:szCs w:val="24"/>
        </w:rPr>
        <w:t>Lo antes señalado se visualiza mejor aún en el siguiente cuadro que de manera pormenorizada nos muestra qué tenemos y qué hace falta para introducir un rango deseable de eficacia al derecho humano a la familia.</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tbl>
      <w:tblPr>
        <w:tblStyle w:val="Tablaconcuadrcula"/>
        <w:tblW w:w="8938" w:type="dxa"/>
        <w:tblInd w:w="-5" w:type="dxa"/>
        <w:tblLook w:val="04A0" w:firstRow="1" w:lastRow="0" w:firstColumn="1" w:lastColumn="0" w:noHBand="0" w:noVBand="1"/>
      </w:tblPr>
      <w:tblGrid>
        <w:gridCol w:w="3275"/>
        <w:gridCol w:w="2763"/>
        <w:gridCol w:w="2900"/>
      </w:tblGrid>
      <w:tr w:rsidR="00673F2E" w:rsidRPr="00673F2E" w:rsidTr="00070AC0">
        <w:tc>
          <w:tcPr>
            <w:tcW w:w="3275" w:type="dxa"/>
          </w:tcPr>
          <w:p w:rsidR="000300F9" w:rsidRPr="00673F2E" w:rsidRDefault="00E65609" w:rsidP="00675363">
            <w:pPr>
              <w:spacing w:line="480" w:lineRule="auto"/>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ESCENARIOS</w:t>
            </w:r>
          </w:p>
        </w:tc>
        <w:tc>
          <w:tcPr>
            <w:tcW w:w="2763" w:type="dxa"/>
          </w:tcPr>
          <w:p w:rsidR="0028578C" w:rsidRPr="00673F2E" w:rsidRDefault="0028578C" w:rsidP="00675363">
            <w:pPr>
              <w:spacing w:line="480" w:lineRule="auto"/>
              <w:jc w:val="both"/>
              <w:rPr>
                <w:rFonts w:ascii="Times New Roman" w:hAnsi="Times New Roman" w:cs="Times New Roman"/>
                <w:b/>
                <w:i/>
                <w:color w:val="000000" w:themeColor="text1"/>
                <w:sz w:val="24"/>
                <w:szCs w:val="24"/>
              </w:rPr>
            </w:pPr>
            <w:r w:rsidRPr="00673F2E">
              <w:rPr>
                <w:rFonts w:ascii="Times New Roman" w:hAnsi="Times New Roman" w:cs="Times New Roman"/>
                <w:b/>
                <w:i/>
                <w:color w:val="000000" w:themeColor="text1"/>
                <w:sz w:val="24"/>
                <w:szCs w:val="24"/>
              </w:rPr>
              <w:t>DIMENSIÓN</w:t>
            </w:r>
          </w:p>
          <w:p w:rsidR="000300F9" w:rsidRPr="00673F2E" w:rsidRDefault="000300F9" w:rsidP="00675363">
            <w:pPr>
              <w:spacing w:line="480" w:lineRule="auto"/>
              <w:jc w:val="both"/>
              <w:rPr>
                <w:rFonts w:ascii="Times New Roman" w:hAnsi="Times New Roman" w:cs="Times New Roman"/>
                <w:b/>
                <w:color w:val="000000" w:themeColor="text1"/>
                <w:sz w:val="24"/>
                <w:szCs w:val="24"/>
              </w:rPr>
            </w:pPr>
            <w:r w:rsidRPr="00673F2E">
              <w:rPr>
                <w:rFonts w:ascii="Times New Roman" w:hAnsi="Times New Roman" w:cs="Times New Roman"/>
                <w:b/>
                <w:i/>
                <w:color w:val="000000" w:themeColor="text1"/>
                <w:sz w:val="24"/>
                <w:szCs w:val="24"/>
              </w:rPr>
              <w:t>EX LEGE LATA</w:t>
            </w:r>
          </w:p>
        </w:tc>
        <w:tc>
          <w:tcPr>
            <w:tcW w:w="2900" w:type="dxa"/>
          </w:tcPr>
          <w:p w:rsidR="0028578C" w:rsidRPr="00673F2E" w:rsidRDefault="0028578C" w:rsidP="00675363">
            <w:pPr>
              <w:spacing w:line="480" w:lineRule="auto"/>
              <w:jc w:val="both"/>
              <w:rPr>
                <w:rFonts w:ascii="Times New Roman" w:hAnsi="Times New Roman" w:cs="Times New Roman"/>
                <w:b/>
                <w:i/>
                <w:color w:val="000000" w:themeColor="text1"/>
                <w:sz w:val="24"/>
                <w:szCs w:val="24"/>
              </w:rPr>
            </w:pPr>
            <w:r w:rsidRPr="00673F2E">
              <w:rPr>
                <w:rFonts w:ascii="Times New Roman" w:hAnsi="Times New Roman" w:cs="Times New Roman"/>
                <w:b/>
                <w:i/>
                <w:color w:val="000000" w:themeColor="text1"/>
                <w:sz w:val="24"/>
                <w:szCs w:val="24"/>
              </w:rPr>
              <w:t>DIMENSIÓN</w:t>
            </w:r>
          </w:p>
          <w:p w:rsidR="000300F9" w:rsidRPr="00673F2E" w:rsidRDefault="000300F9" w:rsidP="00675363">
            <w:pPr>
              <w:spacing w:line="480" w:lineRule="auto"/>
              <w:jc w:val="both"/>
              <w:rPr>
                <w:rFonts w:ascii="Times New Roman" w:hAnsi="Times New Roman" w:cs="Times New Roman"/>
                <w:b/>
                <w:color w:val="000000" w:themeColor="text1"/>
                <w:sz w:val="24"/>
                <w:szCs w:val="24"/>
              </w:rPr>
            </w:pPr>
            <w:r w:rsidRPr="00673F2E">
              <w:rPr>
                <w:rFonts w:ascii="Times New Roman" w:hAnsi="Times New Roman" w:cs="Times New Roman"/>
                <w:b/>
                <w:i/>
                <w:color w:val="000000" w:themeColor="text1"/>
                <w:sz w:val="24"/>
                <w:szCs w:val="24"/>
              </w:rPr>
              <w:t>DE LEGE FERENDA</w:t>
            </w:r>
          </w:p>
        </w:tc>
      </w:tr>
      <w:tr w:rsidR="00673F2E" w:rsidRPr="00673F2E" w:rsidTr="00070AC0">
        <w:tc>
          <w:tcPr>
            <w:tcW w:w="3275" w:type="dxa"/>
          </w:tcPr>
          <w:p w:rsidR="000300F9" w:rsidRPr="00673F2E" w:rsidRDefault="00E6560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CONSTITUCIÓN POLÍTICA DE LOS ESTADOS UNIDOS MEXICANOS</w:t>
            </w:r>
          </w:p>
        </w:tc>
        <w:tc>
          <w:tcPr>
            <w:tcW w:w="2763" w:type="dxa"/>
          </w:tcPr>
          <w:p w:rsidR="005010AF" w:rsidRPr="00673F2E" w:rsidRDefault="000300F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Texto escueto del artículo 4º.</w:t>
            </w:r>
            <w:r w:rsidR="000F3302" w:rsidRPr="00673F2E">
              <w:rPr>
                <w:rFonts w:ascii="Times New Roman" w:hAnsi="Times New Roman" w:cs="Times New Roman"/>
                <w:color w:val="000000" w:themeColor="text1"/>
                <w:sz w:val="24"/>
                <w:szCs w:val="24"/>
              </w:rPr>
              <w:t xml:space="preserve"> </w:t>
            </w:r>
            <w:r w:rsidR="005010AF" w:rsidRPr="00673F2E">
              <w:rPr>
                <w:rFonts w:ascii="Times New Roman" w:hAnsi="Times New Roman" w:cs="Times New Roman"/>
                <w:color w:val="000000" w:themeColor="text1"/>
                <w:sz w:val="24"/>
                <w:szCs w:val="24"/>
              </w:rPr>
              <w:t>de la Constitución Política de los Estados Unidos Mexicanos</w:t>
            </w:r>
          </w:p>
          <w:p w:rsidR="005010AF" w:rsidRPr="00673F2E" w:rsidRDefault="005010AF" w:rsidP="00675363">
            <w:pPr>
              <w:spacing w:line="480" w:lineRule="auto"/>
              <w:jc w:val="both"/>
              <w:rPr>
                <w:rFonts w:ascii="Times New Roman" w:hAnsi="Times New Roman" w:cs="Times New Roman"/>
                <w:color w:val="000000" w:themeColor="text1"/>
                <w:sz w:val="24"/>
                <w:szCs w:val="24"/>
              </w:rPr>
            </w:pPr>
          </w:p>
          <w:p w:rsidR="000300F9" w:rsidRPr="00673F2E" w:rsidRDefault="005010AF"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DICE:</w:t>
            </w:r>
          </w:p>
          <w:p w:rsidR="000F3302" w:rsidRPr="00673F2E" w:rsidRDefault="005010AF"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 xml:space="preserve"> </w:t>
            </w:r>
            <w:r w:rsidR="000F3302" w:rsidRPr="00673F2E">
              <w:rPr>
                <w:rFonts w:ascii="Times New Roman" w:hAnsi="Times New Roman" w:cs="Times New Roman"/>
                <w:color w:val="000000" w:themeColor="text1"/>
              </w:rPr>
              <w:t xml:space="preserve">(Se deroga el párrafo primero) </w:t>
            </w:r>
          </w:p>
          <w:p w:rsidR="000F3302" w:rsidRPr="00673F2E" w:rsidRDefault="000F3302"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 xml:space="preserve">El varón y la mujer son iguales ante la ley. Esta protegerá la organización y el desarrollo de la familia. </w:t>
            </w: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lastRenderedPageBreak/>
              <w:t xml:space="preserve">… </w:t>
            </w: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 xml:space="preserve">Toda familia tiene derecho a disfrutar de vivienda digna y decorosa. La Ley establecerá los instrumentos y apoyos necesarios a fin de alcanzar tal objetivo. </w:t>
            </w: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p>
          <w:p w:rsidR="000F3302" w:rsidRPr="00673F2E" w:rsidRDefault="000F3302"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w:t>
            </w:r>
          </w:p>
          <w:p w:rsidR="000F3302" w:rsidRPr="00673F2E" w:rsidRDefault="000F3302" w:rsidP="00675363">
            <w:pPr>
              <w:spacing w:line="480" w:lineRule="auto"/>
              <w:jc w:val="both"/>
              <w:rPr>
                <w:rFonts w:ascii="Times New Roman" w:hAnsi="Times New Roman" w:cs="Times New Roman"/>
                <w:color w:val="000000" w:themeColor="text1"/>
                <w:sz w:val="24"/>
                <w:szCs w:val="24"/>
              </w:rPr>
            </w:pPr>
          </w:p>
          <w:p w:rsidR="000F3302" w:rsidRPr="00673F2E" w:rsidRDefault="000F3302" w:rsidP="00675363">
            <w:pPr>
              <w:spacing w:line="480" w:lineRule="auto"/>
              <w:jc w:val="both"/>
              <w:rPr>
                <w:rFonts w:ascii="Times New Roman" w:hAnsi="Times New Roman" w:cs="Times New Roman"/>
                <w:color w:val="000000" w:themeColor="text1"/>
                <w:sz w:val="24"/>
                <w:szCs w:val="24"/>
              </w:rPr>
            </w:pPr>
          </w:p>
        </w:tc>
        <w:tc>
          <w:tcPr>
            <w:tcW w:w="2900" w:type="dxa"/>
          </w:tcPr>
          <w:p w:rsidR="000300F9" w:rsidRPr="00673F2E" w:rsidRDefault="000F3302"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Reforma </w:t>
            </w:r>
            <w:r w:rsidR="005010AF" w:rsidRPr="00673F2E">
              <w:rPr>
                <w:rFonts w:ascii="Times New Roman" w:hAnsi="Times New Roman" w:cs="Times New Roman"/>
                <w:color w:val="000000" w:themeColor="text1"/>
                <w:sz w:val="24"/>
                <w:szCs w:val="24"/>
              </w:rPr>
              <w:t xml:space="preserve">al artículo 4° </w:t>
            </w:r>
            <w:r w:rsidR="00E65609" w:rsidRPr="00673F2E">
              <w:rPr>
                <w:rFonts w:ascii="Times New Roman" w:hAnsi="Times New Roman" w:cs="Times New Roman"/>
                <w:color w:val="000000" w:themeColor="text1"/>
                <w:sz w:val="24"/>
                <w:szCs w:val="24"/>
              </w:rPr>
              <w:t>de la Constitución Política de los Estados Unidos Mexicanos</w:t>
            </w:r>
          </w:p>
          <w:p w:rsidR="00E65609" w:rsidRPr="00673F2E" w:rsidRDefault="00E65609" w:rsidP="00675363">
            <w:pPr>
              <w:spacing w:line="480" w:lineRule="auto"/>
              <w:jc w:val="both"/>
              <w:rPr>
                <w:rFonts w:ascii="Times New Roman" w:hAnsi="Times New Roman" w:cs="Times New Roman"/>
                <w:color w:val="000000" w:themeColor="text1"/>
                <w:sz w:val="24"/>
                <w:szCs w:val="24"/>
              </w:rPr>
            </w:pPr>
          </w:p>
          <w:p w:rsidR="00672E2F" w:rsidRPr="00673F2E" w:rsidRDefault="00672E2F" w:rsidP="00675363">
            <w:pPr>
              <w:spacing w:line="480" w:lineRule="auto"/>
              <w:jc w:val="both"/>
              <w:rPr>
                <w:rFonts w:ascii="Times New Roman" w:hAnsi="Times New Roman" w:cs="Times New Roman"/>
                <w:color w:val="000000" w:themeColor="text1"/>
                <w:sz w:val="24"/>
                <w:szCs w:val="24"/>
              </w:rPr>
            </w:pPr>
          </w:p>
          <w:p w:rsidR="00E65609" w:rsidRPr="00673F2E" w:rsidRDefault="00E6560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DEBE DECIR:</w:t>
            </w:r>
          </w:p>
          <w:p w:rsidR="00E65609" w:rsidRPr="00673F2E" w:rsidRDefault="00E65609"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 xml:space="preserve">(Se deroga el párrafo primero) </w:t>
            </w:r>
          </w:p>
          <w:p w:rsidR="00E65609" w:rsidRPr="00673F2E" w:rsidRDefault="00E65609"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El varón y la mujer son iguales ante la ley.</w:t>
            </w:r>
          </w:p>
          <w:p w:rsidR="00E65609" w:rsidRPr="00673F2E" w:rsidRDefault="00E65609"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w:t>
            </w:r>
          </w:p>
          <w:p w:rsidR="00E65609" w:rsidRPr="00673F2E" w:rsidRDefault="00672E2F"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Toda persona tiene derecho a la familia.</w:t>
            </w:r>
          </w:p>
          <w:p w:rsidR="00E65609" w:rsidRPr="00673F2E" w:rsidRDefault="00E65609" w:rsidP="00675363">
            <w:pPr>
              <w:pStyle w:val="Default"/>
              <w:spacing w:line="480" w:lineRule="auto"/>
              <w:jc w:val="both"/>
              <w:rPr>
                <w:rFonts w:ascii="Times New Roman" w:hAnsi="Times New Roman" w:cs="Times New Roman"/>
                <w:color w:val="000000" w:themeColor="text1"/>
              </w:rPr>
            </w:pPr>
          </w:p>
          <w:p w:rsidR="00E65609" w:rsidRPr="00673F2E" w:rsidRDefault="00672E2F"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lastRenderedPageBreak/>
              <w:t>Toda familia tiene derecho a  disfrutar, como ente colectivo, de todos los derechos humanos de sus integrantes</w:t>
            </w:r>
            <w:r w:rsidR="00E65609" w:rsidRPr="00673F2E">
              <w:rPr>
                <w:rFonts w:ascii="Times New Roman" w:hAnsi="Times New Roman" w:cs="Times New Roman"/>
                <w:color w:val="000000" w:themeColor="text1"/>
              </w:rPr>
              <w:t>.</w:t>
            </w:r>
          </w:p>
          <w:p w:rsidR="00E65609" w:rsidRPr="00673F2E" w:rsidRDefault="00E65609" w:rsidP="00675363">
            <w:pPr>
              <w:pStyle w:val="Default"/>
              <w:spacing w:line="480" w:lineRule="auto"/>
              <w:jc w:val="both"/>
              <w:rPr>
                <w:rFonts w:ascii="Times New Roman" w:hAnsi="Times New Roman" w:cs="Times New Roman"/>
                <w:color w:val="000000" w:themeColor="text1"/>
              </w:rPr>
            </w:pPr>
          </w:p>
          <w:p w:rsidR="00E65609" w:rsidRPr="00673F2E" w:rsidRDefault="00672E2F"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Esta constitución y las leyes establecerán los instrumentos y apoyos necesarios a fin de alcanzar tal objetivo</w:t>
            </w:r>
            <w:r w:rsidR="00E65609" w:rsidRPr="00673F2E">
              <w:rPr>
                <w:rFonts w:ascii="Times New Roman" w:hAnsi="Times New Roman" w:cs="Times New Roman"/>
                <w:color w:val="000000" w:themeColor="text1"/>
              </w:rPr>
              <w:t>.</w:t>
            </w:r>
          </w:p>
          <w:p w:rsidR="00E65609" w:rsidRPr="00673F2E" w:rsidRDefault="00E65609" w:rsidP="00675363">
            <w:pPr>
              <w:pStyle w:val="Default"/>
              <w:spacing w:line="480" w:lineRule="auto"/>
              <w:jc w:val="both"/>
              <w:rPr>
                <w:rFonts w:ascii="Times New Roman" w:hAnsi="Times New Roman" w:cs="Times New Roman"/>
                <w:color w:val="000000" w:themeColor="text1"/>
              </w:rPr>
            </w:pPr>
          </w:p>
          <w:p w:rsidR="00E65609" w:rsidRPr="00673F2E" w:rsidRDefault="00E65609" w:rsidP="00675363">
            <w:pPr>
              <w:pStyle w:val="Default"/>
              <w:spacing w:line="480" w:lineRule="auto"/>
              <w:jc w:val="both"/>
              <w:rPr>
                <w:rFonts w:ascii="Times New Roman" w:hAnsi="Times New Roman" w:cs="Times New Roman"/>
                <w:color w:val="000000" w:themeColor="text1"/>
              </w:rPr>
            </w:pPr>
            <w:r w:rsidRPr="00673F2E">
              <w:rPr>
                <w:rFonts w:ascii="Times New Roman" w:hAnsi="Times New Roman" w:cs="Times New Roman"/>
                <w:color w:val="000000" w:themeColor="text1"/>
              </w:rPr>
              <w:t>…</w:t>
            </w:r>
          </w:p>
          <w:p w:rsidR="00E65609" w:rsidRPr="00673F2E" w:rsidRDefault="00E65609" w:rsidP="00675363">
            <w:pPr>
              <w:spacing w:line="480" w:lineRule="auto"/>
              <w:jc w:val="both"/>
              <w:rPr>
                <w:rFonts w:ascii="Times New Roman" w:hAnsi="Times New Roman" w:cs="Times New Roman"/>
                <w:color w:val="000000" w:themeColor="text1"/>
                <w:sz w:val="24"/>
                <w:szCs w:val="24"/>
              </w:rPr>
            </w:pPr>
          </w:p>
        </w:tc>
      </w:tr>
      <w:tr w:rsidR="00673F2E" w:rsidRPr="00673F2E" w:rsidTr="00070AC0">
        <w:tc>
          <w:tcPr>
            <w:tcW w:w="3275" w:type="dxa"/>
          </w:tcPr>
          <w:p w:rsidR="000300F9" w:rsidRPr="00673F2E" w:rsidRDefault="000300F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TRATADOS INTERNACIONALES</w:t>
            </w:r>
          </w:p>
        </w:tc>
        <w:tc>
          <w:tcPr>
            <w:tcW w:w="2763" w:type="dxa"/>
          </w:tcPr>
          <w:p w:rsidR="000300F9" w:rsidRPr="00673F2E" w:rsidRDefault="000F3302"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Solamente la Declaración Universal de los Derechos Humanos reconoce el Derecho a la familia</w:t>
            </w:r>
          </w:p>
        </w:tc>
        <w:tc>
          <w:tcPr>
            <w:tcW w:w="2900" w:type="dxa"/>
          </w:tcPr>
          <w:p w:rsidR="000300F9" w:rsidRPr="00673F2E" w:rsidRDefault="000F3302"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Ampliar en el ámbito internacional el reconocimiento de este derecho</w:t>
            </w:r>
          </w:p>
        </w:tc>
      </w:tr>
      <w:tr w:rsidR="00673F2E" w:rsidRPr="00673F2E" w:rsidTr="00070AC0">
        <w:tc>
          <w:tcPr>
            <w:tcW w:w="3275" w:type="dxa"/>
          </w:tcPr>
          <w:p w:rsidR="000300F9" w:rsidRPr="00673F2E" w:rsidRDefault="000300F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LEYES ORDINARIAS</w:t>
            </w:r>
          </w:p>
        </w:tc>
        <w:tc>
          <w:tcPr>
            <w:tcW w:w="2763" w:type="dxa"/>
          </w:tcPr>
          <w:p w:rsidR="000300F9" w:rsidRPr="00673F2E" w:rsidRDefault="0026726C" w:rsidP="00675363">
            <w:pPr>
              <w:spacing w:line="480" w:lineRule="auto"/>
              <w:jc w:val="both"/>
              <w:rPr>
                <w:rFonts w:ascii="Times New Roman" w:hAnsi="Times New Roman" w:cs="Times New Roman"/>
                <w:bCs/>
                <w:color w:val="000000" w:themeColor="text1"/>
                <w:sz w:val="24"/>
                <w:szCs w:val="24"/>
              </w:rPr>
            </w:pPr>
            <w:r w:rsidRPr="00673F2E">
              <w:rPr>
                <w:rFonts w:ascii="Times New Roman" w:hAnsi="Times New Roman" w:cs="Times New Roman"/>
                <w:color w:val="000000" w:themeColor="text1"/>
                <w:sz w:val="24"/>
                <w:szCs w:val="24"/>
              </w:rPr>
              <w:t>E</w:t>
            </w:r>
            <w:r w:rsidRPr="00673F2E">
              <w:rPr>
                <w:rFonts w:ascii="Times New Roman" w:hAnsi="Times New Roman" w:cs="Times New Roman"/>
                <w:bCs/>
                <w:color w:val="000000" w:themeColor="text1"/>
                <w:sz w:val="24"/>
                <w:szCs w:val="24"/>
              </w:rPr>
              <w:t>statuto Orgánico del Sistema Nacional para el Desarrollo Integral de la Familia</w:t>
            </w:r>
          </w:p>
          <w:p w:rsidR="0026726C" w:rsidRPr="00673F2E" w:rsidRDefault="0026726C" w:rsidP="00675363">
            <w:pPr>
              <w:spacing w:line="480" w:lineRule="auto"/>
              <w:jc w:val="both"/>
              <w:rPr>
                <w:rFonts w:ascii="Times New Roman" w:hAnsi="Times New Roman" w:cs="Times New Roman"/>
                <w:bCs/>
                <w:color w:val="000000" w:themeColor="text1"/>
                <w:sz w:val="24"/>
                <w:szCs w:val="24"/>
              </w:rPr>
            </w:pPr>
            <w:r w:rsidRPr="00673F2E">
              <w:rPr>
                <w:rFonts w:ascii="Times New Roman" w:hAnsi="Times New Roman" w:cs="Times New Roman"/>
                <w:bCs/>
                <w:color w:val="000000" w:themeColor="text1"/>
                <w:sz w:val="24"/>
                <w:szCs w:val="24"/>
              </w:rPr>
              <w:t>Ley de Asistencia Social</w:t>
            </w:r>
          </w:p>
          <w:p w:rsidR="0026726C" w:rsidRPr="00673F2E" w:rsidRDefault="0026726C" w:rsidP="00675363">
            <w:pPr>
              <w:spacing w:line="480" w:lineRule="auto"/>
              <w:jc w:val="both"/>
              <w:rPr>
                <w:rFonts w:ascii="Times New Roman" w:hAnsi="Times New Roman" w:cs="Times New Roman"/>
                <w:color w:val="000000" w:themeColor="text1"/>
                <w:sz w:val="24"/>
                <w:szCs w:val="24"/>
              </w:rPr>
            </w:pPr>
          </w:p>
        </w:tc>
        <w:tc>
          <w:tcPr>
            <w:tcW w:w="2900" w:type="dxa"/>
          </w:tcPr>
          <w:p w:rsidR="000300F9" w:rsidRPr="00673F2E" w:rsidRDefault="000F3302"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Amplia reforma legal que incluya y atienda adecuadamente este derecho</w:t>
            </w:r>
          </w:p>
        </w:tc>
      </w:tr>
      <w:tr w:rsidR="00673F2E" w:rsidRPr="00673F2E" w:rsidTr="00070AC0">
        <w:tc>
          <w:tcPr>
            <w:tcW w:w="3275" w:type="dxa"/>
          </w:tcPr>
          <w:p w:rsidR="000300F9" w:rsidRPr="00673F2E" w:rsidRDefault="000300F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POLÍTICAS PÚBLICAS</w:t>
            </w:r>
          </w:p>
        </w:tc>
        <w:tc>
          <w:tcPr>
            <w:tcW w:w="2763" w:type="dxa"/>
          </w:tcPr>
          <w:p w:rsidR="000300F9" w:rsidRPr="00673F2E" w:rsidRDefault="0026726C"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Sistema </w:t>
            </w:r>
            <w:r w:rsidR="000300F9" w:rsidRPr="00673F2E">
              <w:rPr>
                <w:rFonts w:ascii="Times New Roman" w:hAnsi="Times New Roman" w:cs="Times New Roman"/>
                <w:color w:val="000000" w:themeColor="text1"/>
                <w:sz w:val="24"/>
                <w:szCs w:val="24"/>
              </w:rPr>
              <w:t>DIF</w:t>
            </w:r>
            <w:r w:rsidR="000F3302" w:rsidRPr="00673F2E">
              <w:rPr>
                <w:rFonts w:ascii="Times New Roman" w:hAnsi="Times New Roman" w:cs="Times New Roman"/>
                <w:color w:val="000000" w:themeColor="text1"/>
                <w:sz w:val="24"/>
                <w:szCs w:val="24"/>
              </w:rPr>
              <w:t>, SEDESOL,  CONEVAL</w:t>
            </w:r>
            <w:r w:rsidR="006850FB" w:rsidRPr="00673F2E">
              <w:rPr>
                <w:rStyle w:val="Refdenotaalpie"/>
                <w:rFonts w:ascii="Times New Roman" w:hAnsi="Times New Roman" w:cs="Times New Roman"/>
                <w:color w:val="000000" w:themeColor="text1"/>
                <w:sz w:val="24"/>
                <w:szCs w:val="24"/>
              </w:rPr>
              <w:footnoteReference w:id="25"/>
            </w:r>
          </w:p>
        </w:tc>
        <w:tc>
          <w:tcPr>
            <w:tcW w:w="2900" w:type="dxa"/>
          </w:tcPr>
          <w:p w:rsidR="000300F9" w:rsidRPr="00673F2E" w:rsidRDefault="000F3302"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Mayor claridad y concreción a los Programas de Apoyo a la Familia</w:t>
            </w:r>
          </w:p>
        </w:tc>
      </w:tr>
      <w:tr w:rsidR="00673F2E" w:rsidRPr="00673F2E" w:rsidTr="00070AC0">
        <w:tc>
          <w:tcPr>
            <w:tcW w:w="3275" w:type="dxa"/>
          </w:tcPr>
          <w:p w:rsidR="000300F9" w:rsidRPr="00673F2E" w:rsidRDefault="000300F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MECANISMOS PROCESALES</w:t>
            </w:r>
          </w:p>
        </w:tc>
        <w:tc>
          <w:tcPr>
            <w:tcW w:w="2763" w:type="dxa"/>
          </w:tcPr>
          <w:p w:rsidR="000300F9" w:rsidRPr="00673F2E" w:rsidRDefault="000300F9"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Ninguno</w:t>
            </w:r>
          </w:p>
        </w:tc>
        <w:tc>
          <w:tcPr>
            <w:tcW w:w="2900" w:type="dxa"/>
          </w:tcPr>
          <w:p w:rsidR="000300F9" w:rsidRPr="00673F2E" w:rsidRDefault="000F3302" w:rsidP="00675363">
            <w:pPr>
              <w:spacing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Sugerimos la implementación de</w:t>
            </w:r>
            <w:r w:rsidR="001C4A24" w:rsidRPr="00673F2E">
              <w:rPr>
                <w:rFonts w:ascii="Times New Roman" w:hAnsi="Times New Roman" w:cs="Times New Roman"/>
                <w:color w:val="000000" w:themeColor="text1"/>
                <w:sz w:val="24"/>
                <w:szCs w:val="24"/>
              </w:rPr>
              <w:t>l</w:t>
            </w:r>
            <w:r w:rsidR="004D5DED" w:rsidRPr="00673F2E">
              <w:rPr>
                <w:rFonts w:ascii="Times New Roman" w:hAnsi="Times New Roman" w:cs="Times New Roman"/>
                <w:color w:val="000000" w:themeColor="text1"/>
                <w:sz w:val="24"/>
                <w:szCs w:val="24"/>
              </w:rPr>
              <w:t xml:space="preserve"> proceso constitucional</w:t>
            </w:r>
            <w:r w:rsidRPr="00673F2E">
              <w:rPr>
                <w:rFonts w:ascii="Times New Roman" w:hAnsi="Times New Roman" w:cs="Times New Roman"/>
                <w:color w:val="000000" w:themeColor="text1"/>
                <w:sz w:val="24"/>
                <w:szCs w:val="24"/>
              </w:rPr>
              <w:t xml:space="preserve"> </w:t>
            </w:r>
            <w:r w:rsidR="001C4A24" w:rsidRPr="00673F2E">
              <w:rPr>
                <w:rFonts w:ascii="Times New Roman" w:hAnsi="Times New Roman" w:cs="Times New Roman"/>
                <w:color w:val="000000" w:themeColor="text1"/>
                <w:sz w:val="24"/>
                <w:szCs w:val="24"/>
              </w:rPr>
              <w:t xml:space="preserve">que desde ahora denominamos </w:t>
            </w:r>
            <w:r w:rsidR="001C4A24" w:rsidRPr="00673F2E">
              <w:rPr>
                <w:rFonts w:ascii="Times New Roman" w:hAnsi="Times New Roman" w:cs="Times New Roman"/>
                <w:i/>
                <w:color w:val="000000" w:themeColor="text1"/>
                <w:sz w:val="24"/>
                <w:szCs w:val="24"/>
              </w:rPr>
              <w:t xml:space="preserve">Habeas </w:t>
            </w:r>
            <w:proofErr w:type="spellStart"/>
            <w:r w:rsidR="001C4A24" w:rsidRPr="00673F2E">
              <w:rPr>
                <w:rFonts w:ascii="Times New Roman" w:hAnsi="Times New Roman" w:cs="Times New Roman"/>
                <w:i/>
                <w:color w:val="000000" w:themeColor="text1"/>
                <w:sz w:val="24"/>
                <w:szCs w:val="24"/>
              </w:rPr>
              <w:t>Familiae</w:t>
            </w:r>
            <w:proofErr w:type="spellEnd"/>
            <w:r w:rsidR="001C4A24"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encaminado al aseguramiento de las condiciones mínimas para el disfrute de los derechos humanos al seno familiar</w:t>
            </w:r>
          </w:p>
        </w:tc>
      </w:tr>
    </w:tbl>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3933DB" w:rsidRPr="00673F2E" w:rsidRDefault="003933DB"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Cuadro 2. </w:t>
      </w:r>
      <w:r w:rsidR="00073B6E" w:rsidRPr="00673F2E">
        <w:rPr>
          <w:rFonts w:ascii="Times New Roman" w:hAnsi="Times New Roman" w:cs="Times New Roman"/>
          <w:color w:val="000000" w:themeColor="text1"/>
          <w:sz w:val="24"/>
          <w:szCs w:val="24"/>
        </w:rPr>
        <w:t xml:space="preserve">Fuente: </w:t>
      </w:r>
      <w:r w:rsidRPr="00673F2E">
        <w:rPr>
          <w:rFonts w:ascii="Times New Roman" w:hAnsi="Times New Roman" w:cs="Times New Roman"/>
          <w:color w:val="000000" w:themeColor="text1"/>
          <w:sz w:val="24"/>
          <w:szCs w:val="24"/>
        </w:rPr>
        <w:t>Propuesta de</w:t>
      </w:r>
      <w:r w:rsidR="00CA0FF5"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l</w:t>
      </w:r>
      <w:r w:rsidR="00CA0FF5" w:rsidRPr="00673F2E">
        <w:rPr>
          <w:rFonts w:ascii="Times New Roman" w:hAnsi="Times New Roman" w:cs="Times New Roman"/>
          <w:color w:val="000000" w:themeColor="text1"/>
          <w:sz w:val="24"/>
          <w:szCs w:val="24"/>
        </w:rPr>
        <w:t>os</w:t>
      </w:r>
      <w:r w:rsidRPr="00673F2E">
        <w:rPr>
          <w:rFonts w:ascii="Times New Roman" w:hAnsi="Times New Roman" w:cs="Times New Roman"/>
          <w:color w:val="000000" w:themeColor="text1"/>
          <w:sz w:val="24"/>
          <w:szCs w:val="24"/>
        </w:rPr>
        <w:t xml:space="preserve"> autor</w:t>
      </w:r>
      <w:r w:rsidR="00CA0FF5" w:rsidRPr="00673F2E">
        <w:rPr>
          <w:rFonts w:ascii="Times New Roman" w:hAnsi="Times New Roman" w:cs="Times New Roman"/>
          <w:color w:val="000000" w:themeColor="text1"/>
          <w:sz w:val="24"/>
          <w:szCs w:val="24"/>
        </w:rPr>
        <w:t>es</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BE4EC5" w:rsidRPr="00673F2E" w:rsidRDefault="00BE4EC5"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El estado de la cuestión nos indica en la visión </w:t>
      </w:r>
      <w:r w:rsidRPr="00673F2E">
        <w:rPr>
          <w:rFonts w:ascii="Times New Roman" w:hAnsi="Times New Roman" w:cs="Times New Roman"/>
          <w:i/>
          <w:color w:val="000000" w:themeColor="text1"/>
          <w:sz w:val="24"/>
          <w:szCs w:val="24"/>
        </w:rPr>
        <w:t xml:space="preserve">de </w:t>
      </w:r>
      <w:proofErr w:type="spellStart"/>
      <w:r w:rsidRPr="00673F2E">
        <w:rPr>
          <w:rFonts w:ascii="Times New Roman" w:hAnsi="Times New Roman" w:cs="Times New Roman"/>
          <w:i/>
          <w:color w:val="000000" w:themeColor="text1"/>
          <w:sz w:val="24"/>
          <w:szCs w:val="24"/>
        </w:rPr>
        <w:t>lege</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ferenda</w:t>
      </w:r>
      <w:proofErr w:type="spellEnd"/>
      <w:r w:rsidRPr="00673F2E">
        <w:rPr>
          <w:rFonts w:ascii="Times New Roman" w:hAnsi="Times New Roman" w:cs="Times New Roman"/>
          <w:color w:val="000000" w:themeColor="text1"/>
          <w:sz w:val="24"/>
          <w:szCs w:val="24"/>
        </w:rPr>
        <w:t xml:space="preserve">, todo un catálogo de acciones insoslayables para que el derecho hasta aquí explorado, pueda ser en verdad, </w:t>
      </w:r>
      <w:r w:rsidR="00A2528F" w:rsidRPr="00673F2E">
        <w:rPr>
          <w:rFonts w:ascii="Times New Roman" w:hAnsi="Times New Roman" w:cs="Times New Roman"/>
          <w:color w:val="000000" w:themeColor="text1"/>
          <w:sz w:val="24"/>
          <w:szCs w:val="24"/>
        </w:rPr>
        <w:t>viable</w:t>
      </w:r>
      <w:r w:rsidRPr="00673F2E">
        <w:rPr>
          <w:rFonts w:ascii="Times New Roman" w:hAnsi="Times New Roman" w:cs="Times New Roman"/>
          <w:color w:val="000000" w:themeColor="text1"/>
          <w:sz w:val="24"/>
          <w:szCs w:val="24"/>
        </w:rPr>
        <w:t xml:space="preserve"> y defendible.</w:t>
      </w:r>
    </w:p>
    <w:p w:rsidR="00B76FB4" w:rsidRPr="00673F2E" w:rsidRDefault="00B76FB4" w:rsidP="00675363">
      <w:pPr>
        <w:spacing w:after="0" w:line="480" w:lineRule="auto"/>
        <w:jc w:val="center"/>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 xml:space="preserve">VI. </w:t>
      </w:r>
      <w:r w:rsidR="004D5DED" w:rsidRPr="00673F2E">
        <w:rPr>
          <w:rFonts w:ascii="Times New Roman" w:hAnsi="Times New Roman" w:cs="Times New Roman"/>
          <w:b/>
          <w:color w:val="000000" w:themeColor="text1"/>
          <w:sz w:val="24"/>
          <w:szCs w:val="24"/>
        </w:rPr>
        <w:t xml:space="preserve">A MODO DE </w:t>
      </w:r>
      <w:r w:rsidRPr="00673F2E">
        <w:rPr>
          <w:rFonts w:ascii="Times New Roman" w:hAnsi="Times New Roman" w:cs="Times New Roman"/>
          <w:b/>
          <w:color w:val="000000" w:themeColor="text1"/>
          <w:sz w:val="24"/>
          <w:szCs w:val="24"/>
        </w:rPr>
        <w:t>CONCLUSI</w:t>
      </w:r>
      <w:r w:rsidR="004D5DED" w:rsidRPr="00673F2E">
        <w:rPr>
          <w:rFonts w:ascii="Times New Roman" w:hAnsi="Times New Roman" w:cs="Times New Roman"/>
          <w:b/>
          <w:color w:val="000000" w:themeColor="text1"/>
          <w:sz w:val="24"/>
          <w:szCs w:val="24"/>
        </w:rPr>
        <w:t>ÓN</w:t>
      </w:r>
    </w:p>
    <w:p w:rsidR="000E7DEB" w:rsidRPr="00673F2E" w:rsidRDefault="000E7DEB"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Más allá de la nomenclatura o del discurso que se construye en torno a los derechos humanos de nuevo cuño, la concepción de tipo individual sigue marcando el derrotero en el tratamiento y evolución de este campo. Hemos dicho que a fin de cuentas, el disfrute de cualquiera de estos derechos –incluso de los colectivos o difusos- desemboca en los individuos concretos.</w:t>
      </w:r>
      <w:r w:rsidR="008A036C"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 xml:space="preserve">Pero esto no </w:t>
      </w:r>
      <w:r w:rsidR="00DE7875" w:rsidRPr="00673F2E">
        <w:rPr>
          <w:rFonts w:ascii="Times New Roman" w:hAnsi="Times New Roman" w:cs="Times New Roman"/>
          <w:color w:val="000000" w:themeColor="text1"/>
          <w:sz w:val="24"/>
          <w:szCs w:val="24"/>
        </w:rPr>
        <w:t>quiere decir</w:t>
      </w:r>
      <w:r w:rsidRPr="00673F2E">
        <w:rPr>
          <w:rFonts w:ascii="Times New Roman" w:hAnsi="Times New Roman" w:cs="Times New Roman"/>
          <w:color w:val="000000" w:themeColor="text1"/>
          <w:sz w:val="24"/>
          <w:szCs w:val="24"/>
        </w:rPr>
        <w:t xml:space="preserve"> que a consecuencia del disfrute específico de cualquier derecho humano, todos y cualquiera de ellos de reciente creación, deban seguir un proceso de configuración de tipo individual, clausurando con ello la posibilidad de otros desarrollos de tipo grupal o colectivo.</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8A4467" w:rsidRPr="00673F2E" w:rsidRDefault="00F928CE"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Los nuevos derechos humanos o, para mejor decirlo, las nuevas orientaciones sobre los derechos humanos, siguen la misma ruta prestablecida de corte individual. Por ello, el derecho </w:t>
      </w:r>
      <w:r w:rsidR="0028578C" w:rsidRPr="00673F2E">
        <w:rPr>
          <w:rFonts w:ascii="Times New Roman" w:hAnsi="Times New Roman" w:cs="Times New Roman"/>
          <w:color w:val="000000" w:themeColor="text1"/>
          <w:sz w:val="24"/>
          <w:szCs w:val="24"/>
        </w:rPr>
        <w:t xml:space="preserve">(aun siendo incipiente) </w:t>
      </w:r>
      <w:r w:rsidRPr="00673F2E">
        <w:rPr>
          <w:rFonts w:ascii="Times New Roman" w:hAnsi="Times New Roman" w:cs="Times New Roman"/>
          <w:color w:val="000000" w:themeColor="text1"/>
          <w:sz w:val="24"/>
          <w:szCs w:val="24"/>
        </w:rPr>
        <w:t>que hemos abordado en el presente estudio, ha tenido idéntico tratamiento.</w:t>
      </w:r>
      <w:r w:rsidR="008A036C" w:rsidRPr="00673F2E">
        <w:rPr>
          <w:rFonts w:ascii="Times New Roman" w:hAnsi="Times New Roman" w:cs="Times New Roman"/>
          <w:color w:val="000000" w:themeColor="text1"/>
          <w:sz w:val="24"/>
          <w:szCs w:val="24"/>
        </w:rPr>
        <w:t xml:space="preserve"> </w:t>
      </w:r>
      <w:r w:rsidR="00EB78CA" w:rsidRPr="00673F2E">
        <w:rPr>
          <w:rFonts w:ascii="Times New Roman" w:hAnsi="Times New Roman" w:cs="Times New Roman"/>
          <w:color w:val="000000" w:themeColor="text1"/>
          <w:sz w:val="24"/>
          <w:szCs w:val="24"/>
        </w:rPr>
        <w:t>E</w:t>
      </w:r>
      <w:r w:rsidR="000E7DEB" w:rsidRPr="00673F2E">
        <w:rPr>
          <w:rFonts w:ascii="Times New Roman" w:hAnsi="Times New Roman" w:cs="Times New Roman"/>
          <w:color w:val="000000" w:themeColor="text1"/>
          <w:sz w:val="24"/>
          <w:szCs w:val="24"/>
        </w:rPr>
        <w:t>n este sentido, e</w:t>
      </w:r>
      <w:r w:rsidR="00EB78CA" w:rsidRPr="00673F2E">
        <w:rPr>
          <w:rFonts w:ascii="Times New Roman" w:hAnsi="Times New Roman" w:cs="Times New Roman"/>
          <w:color w:val="000000" w:themeColor="text1"/>
          <w:sz w:val="24"/>
          <w:szCs w:val="24"/>
        </w:rPr>
        <w:t xml:space="preserve">s evidente que el derecho </w:t>
      </w:r>
      <w:r w:rsidR="000F120B" w:rsidRPr="00673F2E">
        <w:rPr>
          <w:rFonts w:ascii="Times New Roman" w:hAnsi="Times New Roman" w:cs="Times New Roman"/>
          <w:color w:val="000000" w:themeColor="text1"/>
          <w:sz w:val="24"/>
          <w:szCs w:val="24"/>
        </w:rPr>
        <w:t xml:space="preserve">humano </w:t>
      </w:r>
      <w:r w:rsidR="00EB78CA" w:rsidRPr="00673F2E">
        <w:rPr>
          <w:rFonts w:ascii="Times New Roman" w:hAnsi="Times New Roman" w:cs="Times New Roman"/>
          <w:i/>
          <w:color w:val="000000" w:themeColor="text1"/>
          <w:sz w:val="24"/>
          <w:szCs w:val="24"/>
        </w:rPr>
        <w:t>a la familia</w:t>
      </w:r>
      <w:r w:rsidR="00EB78CA" w:rsidRPr="00673F2E">
        <w:rPr>
          <w:rFonts w:ascii="Times New Roman" w:hAnsi="Times New Roman" w:cs="Times New Roman"/>
          <w:color w:val="000000" w:themeColor="text1"/>
          <w:sz w:val="24"/>
          <w:szCs w:val="24"/>
        </w:rPr>
        <w:t xml:space="preserve"> no ha tenido un desarrollo adecuado, si partimos de la relevancia que su concepción tiene para los seres humanos.</w:t>
      </w:r>
      <w:r w:rsidR="000B04F5" w:rsidRPr="00673F2E">
        <w:rPr>
          <w:rFonts w:ascii="Times New Roman" w:hAnsi="Times New Roman" w:cs="Times New Roman"/>
          <w:color w:val="000000" w:themeColor="text1"/>
          <w:sz w:val="24"/>
          <w:szCs w:val="24"/>
        </w:rPr>
        <w:t xml:space="preserve"> </w:t>
      </w:r>
      <w:r w:rsidR="008A4467" w:rsidRPr="00673F2E">
        <w:rPr>
          <w:rFonts w:ascii="Times New Roman" w:hAnsi="Times New Roman" w:cs="Times New Roman"/>
          <w:color w:val="000000" w:themeColor="text1"/>
          <w:sz w:val="24"/>
          <w:szCs w:val="24"/>
        </w:rPr>
        <w:t xml:space="preserve">En virtud de lo anterior, es necesario hacer un cambio en la forma de comprender y explicar los derechos humanos -más allá de la dimensión descriptiva de corte individual-, para dar paso a una nueva perspectiva teórica que sea capaz de expresar que hay </w:t>
      </w:r>
      <w:r w:rsidR="008A4467" w:rsidRPr="00673F2E">
        <w:rPr>
          <w:rFonts w:ascii="Times New Roman" w:hAnsi="Times New Roman" w:cs="Times New Roman"/>
          <w:color w:val="000000" w:themeColor="text1"/>
          <w:sz w:val="24"/>
          <w:szCs w:val="24"/>
        </w:rPr>
        <w:lastRenderedPageBreak/>
        <w:t>algunos derechos humanos (como el de la familia) que se explican mejor y se potencian aún más, si se les mira colectivamente.</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787103" w:rsidRPr="00673F2E" w:rsidRDefault="008A4467"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Además de esto, la visión renovada del derecho humano a la familia</w:t>
      </w:r>
      <w:r w:rsidR="00787103" w:rsidRPr="00673F2E">
        <w:rPr>
          <w:rFonts w:ascii="Times New Roman" w:hAnsi="Times New Roman" w:cs="Times New Roman"/>
          <w:color w:val="000000" w:themeColor="text1"/>
          <w:sz w:val="24"/>
          <w:szCs w:val="24"/>
        </w:rPr>
        <w:t xml:space="preserve"> se sitúa como un derecho humano con la capacidad para detonar el disfrute de otros más, </w:t>
      </w:r>
      <w:proofErr w:type="spellStart"/>
      <w:r w:rsidR="00787103" w:rsidRPr="00673F2E">
        <w:rPr>
          <w:rFonts w:ascii="Times New Roman" w:hAnsi="Times New Roman" w:cs="Times New Roman"/>
          <w:i/>
          <w:color w:val="000000" w:themeColor="text1"/>
          <w:sz w:val="24"/>
          <w:szCs w:val="24"/>
        </w:rPr>
        <w:t>vgr</w:t>
      </w:r>
      <w:proofErr w:type="spellEnd"/>
      <w:r w:rsidR="00787103" w:rsidRPr="00673F2E">
        <w:rPr>
          <w:rFonts w:ascii="Times New Roman" w:hAnsi="Times New Roman" w:cs="Times New Roman"/>
          <w:i/>
          <w:color w:val="000000" w:themeColor="text1"/>
          <w:sz w:val="24"/>
          <w:szCs w:val="24"/>
        </w:rPr>
        <w:t>.</w:t>
      </w:r>
      <w:r w:rsidR="00787103" w:rsidRPr="00673F2E">
        <w:rPr>
          <w:rFonts w:ascii="Times New Roman" w:hAnsi="Times New Roman" w:cs="Times New Roman"/>
          <w:color w:val="000000" w:themeColor="text1"/>
          <w:sz w:val="24"/>
          <w:szCs w:val="24"/>
        </w:rPr>
        <w:t xml:space="preserve">, el derecho a la alimentación, a la educación, </w:t>
      </w:r>
      <w:r w:rsidR="00123ABE" w:rsidRPr="00673F2E">
        <w:rPr>
          <w:rFonts w:ascii="Times New Roman" w:hAnsi="Times New Roman" w:cs="Times New Roman"/>
          <w:color w:val="000000" w:themeColor="text1"/>
          <w:sz w:val="24"/>
          <w:szCs w:val="24"/>
        </w:rPr>
        <w:t>a la vivienda</w:t>
      </w:r>
      <w:r w:rsidR="00123ABE" w:rsidRPr="00673F2E">
        <w:rPr>
          <w:rStyle w:val="Refdenotaalpie"/>
          <w:rFonts w:ascii="Times New Roman" w:hAnsi="Times New Roman" w:cs="Times New Roman"/>
          <w:i/>
          <w:color w:val="000000" w:themeColor="text1"/>
          <w:sz w:val="24"/>
          <w:szCs w:val="24"/>
        </w:rPr>
        <w:footnoteReference w:id="26"/>
      </w:r>
      <w:r w:rsidR="00123ABE" w:rsidRPr="00673F2E">
        <w:rPr>
          <w:rFonts w:ascii="Times New Roman" w:hAnsi="Times New Roman" w:cs="Times New Roman"/>
          <w:color w:val="000000" w:themeColor="text1"/>
          <w:sz w:val="24"/>
          <w:szCs w:val="24"/>
        </w:rPr>
        <w:t xml:space="preserve">, </w:t>
      </w:r>
      <w:r w:rsidR="00787103" w:rsidRPr="00673F2E">
        <w:rPr>
          <w:rFonts w:ascii="Times New Roman" w:hAnsi="Times New Roman" w:cs="Times New Roman"/>
          <w:color w:val="000000" w:themeColor="text1"/>
          <w:sz w:val="24"/>
          <w:szCs w:val="24"/>
        </w:rPr>
        <w:t xml:space="preserve">etc. En este orden de ideas, el derecho humano a la familia, </w:t>
      </w:r>
      <w:r w:rsidR="00A2528F" w:rsidRPr="00673F2E">
        <w:rPr>
          <w:rFonts w:ascii="Times New Roman" w:hAnsi="Times New Roman" w:cs="Times New Roman"/>
          <w:color w:val="000000" w:themeColor="text1"/>
          <w:sz w:val="24"/>
          <w:szCs w:val="24"/>
        </w:rPr>
        <w:t xml:space="preserve">también </w:t>
      </w:r>
      <w:r w:rsidR="00787103" w:rsidRPr="00673F2E">
        <w:rPr>
          <w:rFonts w:ascii="Times New Roman" w:hAnsi="Times New Roman" w:cs="Times New Roman"/>
          <w:color w:val="000000" w:themeColor="text1"/>
          <w:sz w:val="24"/>
          <w:szCs w:val="24"/>
        </w:rPr>
        <w:t xml:space="preserve">requiere medios </w:t>
      </w:r>
      <w:r w:rsidR="00A2528F" w:rsidRPr="00673F2E">
        <w:rPr>
          <w:rFonts w:ascii="Times New Roman" w:hAnsi="Times New Roman" w:cs="Times New Roman"/>
          <w:color w:val="000000" w:themeColor="text1"/>
          <w:sz w:val="24"/>
          <w:szCs w:val="24"/>
        </w:rPr>
        <w:t>eficaces para su aseguramiento</w:t>
      </w:r>
      <w:r w:rsidR="00787103" w:rsidRPr="00673F2E">
        <w:rPr>
          <w:rFonts w:ascii="Times New Roman" w:hAnsi="Times New Roman" w:cs="Times New Roman"/>
          <w:color w:val="000000" w:themeColor="text1"/>
          <w:sz w:val="24"/>
          <w:szCs w:val="24"/>
        </w:rPr>
        <w:t xml:space="preserve">; </w:t>
      </w:r>
      <w:r w:rsidR="00787103" w:rsidRPr="00673F2E">
        <w:rPr>
          <w:rFonts w:ascii="Times New Roman" w:hAnsi="Times New Roman" w:cs="Times New Roman"/>
          <w:i/>
          <w:color w:val="000000" w:themeColor="text1"/>
          <w:sz w:val="24"/>
          <w:szCs w:val="24"/>
        </w:rPr>
        <w:t xml:space="preserve">id. </w:t>
      </w:r>
      <w:proofErr w:type="spellStart"/>
      <w:r w:rsidR="00787103" w:rsidRPr="00673F2E">
        <w:rPr>
          <w:rFonts w:ascii="Times New Roman" w:hAnsi="Times New Roman" w:cs="Times New Roman"/>
          <w:i/>
          <w:color w:val="000000" w:themeColor="text1"/>
          <w:sz w:val="24"/>
          <w:szCs w:val="24"/>
        </w:rPr>
        <w:t>est</w:t>
      </w:r>
      <w:proofErr w:type="spellEnd"/>
      <w:r w:rsidR="00787103" w:rsidRPr="00673F2E">
        <w:rPr>
          <w:rFonts w:ascii="Times New Roman" w:hAnsi="Times New Roman" w:cs="Times New Roman"/>
          <w:i/>
          <w:color w:val="000000" w:themeColor="text1"/>
          <w:sz w:val="24"/>
          <w:szCs w:val="24"/>
        </w:rPr>
        <w:t>.</w:t>
      </w:r>
      <w:r w:rsidR="00787103" w:rsidRPr="00673F2E">
        <w:rPr>
          <w:rFonts w:ascii="Times New Roman" w:hAnsi="Times New Roman" w:cs="Times New Roman"/>
          <w:color w:val="000000" w:themeColor="text1"/>
          <w:sz w:val="24"/>
          <w:szCs w:val="24"/>
        </w:rPr>
        <w:t>, garantías que permitan al ente colectivo llamado familia, exigir el respeto y la protección que desde ahora, le son debidas por la ley y el Estado.</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26726C" w:rsidRPr="00673F2E" w:rsidRDefault="00953F68"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Nos parece que </w:t>
      </w:r>
      <w:r w:rsidR="00F928CE" w:rsidRPr="00673F2E">
        <w:rPr>
          <w:rFonts w:ascii="Times New Roman" w:hAnsi="Times New Roman" w:cs="Times New Roman"/>
          <w:color w:val="000000" w:themeColor="text1"/>
          <w:sz w:val="24"/>
          <w:szCs w:val="24"/>
        </w:rPr>
        <w:t xml:space="preserve">con </w:t>
      </w:r>
      <w:r w:rsidRPr="00673F2E">
        <w:rPr>
          <w:rFonts w:ascii="Times New Roman" w:hAnsi="Times New Roman" w:cs="Times New Roman"/>
          <w:color w:val="000000" w:themeColor="text1"/>
          <w:sz w:val="24"/>
          <w:szCs w:val="24"/>
        </w:rPr>
        <w:t xml:space="preserve">la siguiente pregunta </w:t>
      </w:r>
      <w:r w:rsidR="00F928CE" w:rsidRPr="00673F2E">
        <w:rPr>
          <w:rFonts w:ascii="Times New Roman" w:hAnsi="Times New Roman" w:cs="Times New Roman"/>
          <w:color w:val="000000" w:themeColor="text1"/>
          <w:sz w:val="24"/>
          <w:szCs w:val="24"/>
        </w:rPr>
        <w:t>concluimos el ciclo epistemológico propuesto</w:t>
      </w:r>
      <w:r w:rsidRPr="00673F2E">
        <w:rPr>
          <w:rFonts w:ascii="Times New Roman" w:hAnsi="Times New Roman" w:cs="Times New Roman"/>
          <w:color w:val="000000" w:themeColor="text1"/>
          <w:sz w:val="24"/>
          <w:szCs w:val="24"/>
        </w:rPr>
        <w:t>: ¿Acaso alguno de los derechos que hemos referido, como el derecho a la alimentación o a la educación, puede volverse viable fuera de la familia? Creemos que no.</w:t>
      </w:r>
      <w:r w:rsidR="0026726C" w:rsidRPr="00673F2E">
        <w:rPr>
          <w:rFonts w:ascii="Times New Roman" w:hAnsi="Times New Roman" w:cs="Times New Roman"/>
          <w:color w:val="000000" w:themeColor="text1"/>
          <w:sz w:val="24"/>
          <w:szCs w:val="24"/>
        </w:rPr>
        <w:t xml:space="preserve"> ¿Cuál de estos derechos se puede </w:t>
      </w:r>
      <w:r w:rsidR="00F928CE" w:rsidRPr="00673F2E">
        <w:rPr>
          <w:rFonts w:ascii="Times New Roman" w:hAnsi="Times New Roman" w:cs="Times New Roman"/>
          <w:color w:val="000000" w:themeColor="text1"/>
          <w:sz w:val="24"/>
          <w:szCs w:val="24"/>
        </w:rPr>
        <w:t>vivenciar fuera de la familia,</w:t>
      </w:r>
      <w:r w:rsidR="0026726C" w:rsidRPr="00673F2E">
        <w:rPr>
          <w:rFonts w:ascii="Times New Roman" w:hAnsi="Times New Roman" w:cs="Times New Roman"/>
          <w:color w:val="000000" w:themeColor="text1"/>
          <w:sz w:val="24"/>
          <w:szCs w:val="24"/>
        </w:rPr>
        <w:t xml:space="preserve"> </w:t>
      </w:r>
      <w:r w:rsidR="00F928CE" w:rsidRPr="00673F2E">
        <w:rPr>
          <w:rFonts w:ascii="Times New Roman" w:hAnsi="Times New Roman" w:cs="Times New Roman"/>
          <w:color w:val="000000" w:themeColor="text1"/>
          <w:sz w:val="24"/>
          <w:szCs w:val="24"/>
        </w:rPr>
        <w:t>-siendo como somos,</w:t>
      </w:r>
      <w:r w:rsidR="0026726C" w:rsidRPr="00673F2E">
        <w:rPr>
          <w:rFonts w:ascii="Times New Roman" w:hAnsi="Times New Roman" w:cs="Times New Roman"/>
          <w:color w:val="000000" w:themeColor="text1"/>
          <w:sz w:val="24"/>
          <w:szCs w:val="24"/>
        </w:rPr>
        <w:t xml:space="preserve"> vulnerables?</w:t>
      </w:r>
      <w:r w:rsidR="00F928CE" w:rsidRPr="00673F2E">
        <w:rPr>
          <w:rFonts w:ascii="Times New Roman" w:hAnsi="Times New Roman" w:cs="Times New Roman"/>
          <w:color w:val="000000" w:themeColor="text1"/>
          <w:sz w:val="24"/>
          <w:szCs w:val="24"/>
        </w:rPr>
        <w:t xml:space="preserve"> En nuestra perspectiva, es imprescindible acompañar al derecho humano a la familia de sus correspondientes garantías.</w:t>
      </w:r>
      <w:r w:rsidR="008A036C" w:rsidRPr="00673F2E">
        <w:rPr>
          <w:rFonts w:ascii="Times New Roman" w:hAnsi="Times New Roman" w:cs="Times New Roman"/>
          <w:color w:val="000000" w:themeColor="text1"/>
          <w:sz w:val="24"/>
          <w:szCs w:val="24"/>
        </w:rPr>
        <w:t xml:space="preserve"> Una que hemos esbozado en el presente abordaje, la hemos denominado </w:t>
      </w:r>
      <w:r w:rsidR="008A036C" w:rsidRPr="00673F2E">
        <w:rPr>
          <w:rFonts w:ascii="Times New Roman" w:hAnsi="Times New Roman" w:cs="Times New Roman"/>
          <w:i/>
          <w:color w:val="000000" w:themeColor="text1"/>
          <w:sz w:val="24"/>
          <w:szCs w:val="24"/>
        </w:rPr>
        <w:t xml:space="preserve">Hábeas </w:t>
      </w:r>
      <w:proofErr w:type="spellStart"/>
      <w:r w:rsidR="008A036C" w:rsidRPr="00673F2E">
        <w:rPr>
          <w:rFonts w:ascii="Times New Roman" w:hAnsi="Times New Roman" w:cs="Times New Roman"/>
          <w:i/>
          <w:color w:val="000000" w:themeColor="text1"/>
          <w:sz w:val="24"/>
          <w:szCs w:val="24"/>
        </w:rPr>
        <w:t>familiae</w:t>
      </w:r>
      <w:proofErr w:type="spellEnd"/>
      <w:r w:rsidR="008A036C" w:rsidRPr="00673F2E">
        <w:rPr>
          <w:rFonts w:ascii="Times New Roman" w:hAnsi="Times New Roman" w:cs="Times New Roman"/>
          <w:color w:val="000000" w:themeColor="text1"/>
          <w:sz w:val="24"/>
          <w:szCs w:val="24"/>
        </w:rPr>
        <w:t xml:space="preserve"> que consistiría en una acción de tipo procesal constitucional para exigir el respeto y la protección del derecho a la familia; bien sabemos que una acción </w:t>
      </w:r>
      <w:r w:rsidR="008A036C" w:rsidRPr="00673F2E">
        <w:rPr>
          <w:rFonts w:ascii="Times New Roman" w:hAnsi="Times New Roman" w:cs="Times New Roman"/>
          <w:color w:val="000000" w:themeColor="text1"/>
          <w:sz w:val="24"/>
          <w:szCs w:val="24"/>
        </w:rPr>
        <w:lastRenderedPageBreak/>
        <w:t xml:space="preserve">como la aquí planteada, debe ir acompañada de la planeación pertinente por parte del Estado, propicia para hacer eficaz y atendible este derecho; mediante la acción de </w:t>
      </w:r>
      <w:r w:rsidR="008A036C" w:rsidRPr="00673F2E">
        <w:rPr>
          <w:rFonts w:ascii="Times New Roman" w:hAnsi="Times New Roman" w:cs="Times New Roman"/>
          <w:i/>
          <w:color w:val="000000" w:themeColor="text1"/>
          <w:sz w:val="24"/>
          <w:szCs w:val="24"/>
        </w:rPr>
        <w:t xml:space="preserve">Hábeas </w:t>
      </w:r>
      <w:proofErr w:type="spellStart"/>
      <w:r w:rsidR="008A036C" w:rsidRPr="00673F2E">
        <w:rPr>
          <w:rFonts w:ascii="Times New Roman" w:hAnsi="Times New Roman" w:cs="Times New Roman"/>
          <w:i/>
          <w:color w:val="000000" w:themeColor="text1"/>
          <w:sz w:val="24"/>
          <w:szCs w:val="24"/>
        </w:rPr>
        <w:t>familiae</w:t>
      </w:r>
      <w:proofErr w:type="spellEnd"/>
      <w:r w:rsidR="008A036C" w:rsidRPr="00673F2E">
        <w:rPr>
          <w:rFonts w:ascii="Times New Roman" w:hAnsi="Times New Roman" w:cs="Times New Roman"/>
          <w:color w:val="000000" w:themeColor="text1"/>
          <w:sz w:val="24"/>
          <w:szCs w:val="24"/>
        </w:rPr>
        <w:t xml:space="preserve">, cualquier persona podrá exigir al Estado que proteja a esta institución clave que aquí hemos delineado como un </w:t>
      </w:r>
      <w:r w:rsidR="008A036C" w:rsidRPr="00673F2E">
        <w:rPr>
          <w:rFonts w:ascii="Times New Roman" w:hAnsi="Times New Roman" w:cs="Times New Roman"/>
          <w:i/>
          <w:color w:val="000000" w:themeColor="text1"/>
          <w:sz w:val="24"/>
          <w:szCs w:val="24"/>
        </w:rPr>
        <w:t>derecho matriz</w:t>
      </w:r>
      <w:r w:rsidR="008A036C" w:rsidRPr="00673F2E">
        <w:rPr>
          <w:rFonts w:ascii="Times New Roman" w:hAnsi="Times New Roman" w:cs="Times New Roman"/>
          <w:color w:val="000000" w:themeColor="text1"/>
          <w:sz w:val="24"/>
          <w:szCs w:val="24"/>
        </w:rPr>
        <w:t xml:space="preserve"> y a la vez como un </w:t>
      </w:r>
      <w:r w:rsidR="008A036C" w:rsidRPr="00673F2E">
        <w:rPr>
          <w:rFonts w:ascii="Times New Roman" w:hAnsi="Times New Roman" w:cs="Times New Roman"/>
          <w:i/>
          <w:color w:val="000000" w:themeColor="text1"/>
          <w:sz w:val="24"/>
          <w:szCs w:val="24"/>
        </w:rPr>
        <w:t>derecho motriz</w:t>
      </w:r>
      <w:r w:rsidR="008A036C" w:rsidRPr="00673F2E">
        <w:rPr>
          <w:rFonts w:ascii="Times New Roman" w:hAnsi="Times New Roman" w:cs="Times New Roman"/>
          <w:color w:val="000000" w:themeColor="text1"/>
          <w:sz w:val="24"/>
          <w:szCs w:val="24"/>
        </w:rPr>
        <w:t>, capaz de p</w:t>
      </w:r>
      <w:r w:rsidR="00A2528F" w:rsidRPr="00673F2E">
        <w:rPr>
          <w:rFonts w:ascii="Times New Roman" w:hAnsi="Times New Roman" w:cs="Times New Roman"/>
          <w:color w:val="000000" w:themeColor="text1"/>
          <w:sz w:val="24"/>
          <w:szCs w:val="24"/>
        </w:rPr>
        <w:t>royectar</w:t>
      </w:r>
      <w:r w:rsidR="008A036C" w:rsidRPr="00673F2E">
        <w:rPr>
          <w:rFonts w:ascii="Times New Roman" w:hAnsi="Times New Roman" w:cs="Times New Roman"/>
          <w:color w:val="000000" w:themeColor="text1"/>
          <w:sz w:val="24"/>
          <w:szCs w:val="24"/>
        </w:rPr>
        <w:t xml:space="preserve"> el desarrollo y disfrute de otros derechos también esenciales.    </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953F68" w:rsidRPr="00673F2E" w:rsidRDefault="00F928CE"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Ahora bien, la </w:t>
      </w:r>
      <w:r w:rsidR="00672E2F" w:rsidRPr="00673F2E">
        <w:rPr>
          <w:rFonts w:ascii="Times New Roman" w:hAnsi="Times New Roman" w:cs="Times New Roman"/>
          <w:color w:val="000000" w:themeColor="text1"/>
          <w:sz w:val="24"/>
          <w:szCs w:val="24"/>
        </w:rPr>
        <w:t>insuficiencia</w:t>
      </w:r>
      <w:r w:rsidRPr="00673F2E">
        <w:rPr>
          <w:rFonts w:ascii="Times New Roman" w:hAnsi="Times New Roman" w:cs="Times New Roman"/>
          <w:color w:val="000000" w:themeColor="text1"/>
          <w:sz w:val="24"/>
          <w:szCs w:val="24"/>
        </w:rPr>
        <w:t xml:space="preserve"> de políticas públicas, la </w:t>
      </w:r>
      <w:r w:rsidR="00672E2F" w:rsidRPr="00673F2E">
        <w:rPr>
          <w:rFonts w:ascii="Times New Roman" w:hAnsi="Times New Roman" w:cs="Times New Roman"/>
          <w:color w:val="000000" w:themeColor="text1"/>
          <w:sz w:val="24"/>
          <w:szCs w:val="24"/>
        </w:rPr>
        <w:t>fragilidad</w:t>
      </w:r>
      <w:r w:rsidRPr="00673F2E">
        <w:rPr>
          <w:rFonts w:ascii="Times New Roman" w:hAnsi="Times New Roman" w:cs="Times New Roman"/>
          <w:color w:val="000000" w:themeColor="text1"/>
          <w:sz w:val="24"/>
          <w:szCs w:val="24"/>
        </w:rPr>
        <w:t xml:space="preserve"> de la política y la ausencia del Estado en este campo, genera claros vacíos que hacen poco viable el goce pleno de casi cualquier derecho.</w:t>
      </w:r>
      <w:r w:rsidR="00EE5B42"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En el caso concreto que nos ocupa, l</w:t>
      </w:r>
      <w:r w:rsidR="00953F68" w:rsidRPr="00673F2E">
        <w:rPr>
          <w:rFonts w:ascii="Times New Roman" w:hAnsi="Times New Roman" w:cs="Times New Roman"/>
          <w:color w:val="000000" w:themeColor="text1"/>
          <w:sz w:val="24"/>
          <w:szCs w:val="24"/>
        </w:rPr>
        <w:t xml:space="preserve">a falta de garantías </w:t>
      </w:r>
      <w:r w:rsidR="00672E2F" w:rsidRPr="00673F2E">
        <w:rPr>
          <w:rFonts w:ascii="Times New Roman" w:hAnsi="Times New Roman" w:cs="Times New Roman"/>
          <w:color w:val="000000" w:themeColor="text1"/>
          <w:sz w:val="24"/>
          <w:szCs w:val="24"/>
        </w:rPr>
        <w:t>idóneas</w:t>
      </w:r>
      <w:r w:rsidR="00953F68" w:rsidRPr="00673F2E">
        <w:rPr>
          <w:rFonts w:ascii="Times New Roman" w:hAnsi="Times New Roman" w:cs="Times New Roman"/>
          <w:color w:val="000000" w:themeColor="text1"/>
          <w:sz w:val="24"/>
          <w:szCs w:val="24"/>
        </w:rPr>
        <w:t xml:space="preserve"> para el disfrute del derecho</w:t>
      </w:r>
      <w:r w:rsidR="00953F68" w:rsidRPr="00673F2E">
        <w:rPr>
          <w:rFonts w:ascii="Times New Roman" w:hAnsi="Times New Roman" w:cs="Times New Roman"/>
          <w:i/>
          <w:color w:val="000000" w:themeColor="text1"/>
          <w:sz w:val="24"/>
          <w:szCs w:val="24"/>
        </w:rPr>
        <w:t xml:space="preserve"> a la familia</w:t>
      </w:r>
      <w:r w:rsidR="00953F68" w:rsidRPr="00673F2E">
        <w:rPr>
          <w:rFonts w:ascii="Times New Roman" w:hAnsi="Times New Roman" w:cs="Times New Roman"/>
          <w:color w:val="000000" w:themeColor="text1"/>
          <w:sz w:val="24"/>
          <w:szCs w:val="24"/>
        </w:rPr>
        <w:t>, materializada por la presencia de la vulnerabilidad, hace nugatori</w:t>
      </w:r>
      <w:r w:rsidR="00B771C6" w:rsidRPr="00673F2E">
        <w:rPr>
          <w:rFonts w:ascii="Times New Roman" w:hAnsi="Times New Roman" w:cs="Times New Roman"/>
          <w:color w:val="000000" w:themeColor="text1"/>
          <w:sz w:val="24"/>
          <w:szCs w:val="24"/>
        </w:rPr>
        <w:t>a la aprehensión</w:t>
      </w:r>
      <w:r w:rsidR="00953F68" w:rsidRPr="00673F2E">
        <w:rPr>
          <w:rFonts w:ascii="Times New Roman" w:hAnsi="Times New Roman" w:cs="Times New Roman"/>
          <w:color w:val="000000" w:themeColor="text1"/>
          <w:sz w:val="24"/>
          <w:szCs w:val="24"/>
        </w:rPr>
        <w:t xml:space="preserve"> de los derechos esenciales de los seres humanos. </w:t>
      </w:r>
      <w:r w:rsidR="008A036C" w:rsidRPr="00673F2E">
        <w:rPr>
          <w:rFonts w:ascii="Times New Roman" w:hAnsi="Times New Roman" w:cs="Times New Roman"/>
          <w:color w:val="000000" w:themeColor="text1"/>
          <w:sz w:val="24"/>
          <w:szCs w:val="24"/>
        </w:rPr>
        <w:t xml:space="preserve">Por eso resulta imprescindible que </w:t>
      </w:r>
      <w:r w:rsidR="00777C75" w:rsidRPr="00673F2E">
        <w:rPr>
          <w:rFonts w:ascii="Times New Roman" w:hAnsi="Times New Roman" w:cs="Times New Roman"/>
          <w:color w:val="000000" w:themeColor="text1"/>
          <w:sz w:val="24"/>
          <w:szCs w:val="24"/>
        </w:rPr>
        <w:t xml:space="preserve">desde estos atisbos primigenios acerca de este derecho neonato, las recientes proyecciones jurídicas sean capaces de advertir que más allá de la sola dimensión declarativa o hasta prescriptiva, el derecho humano a la familia, debe contar con la adecuada envoltura protectora, tangible y procesalmente atendible, capaz de asegurar su </w:t>
      </w:r>
      <w:r w:rsidR="00B771C6" w:rsidRPr="00673F2E">
        <w:rPr>
          <w:rFonts w:ascii="Times New Roman" w:hAnsi="Times New Roman" w:cs="Times New Roman"/>
          <w:color w:val="000000" w:themeColor="text1"/>
          <w:sz w:val="24"/>
          <w:szCs w:val="24"/>
        </w:rPr>
        <w:t>vivencia cotidiana</w:t>
      </w:r>
      <w:r w:rsidR="00777C75" w:rsidRPr="00673F2E">
        <w:rPr>
          <w:rFonts w:ascii="Times New Roman" w:hAnsi="Times New Roman" w:cs="Times New Roman"/>
          <w:color w:val="000000" w:themeColor="text1"/>
          <w:sz w:val="24"/>
          <w:szCs w:val="24"/>
        </w:rPr>
        <w:t>.</w:t>
      </w:r>
    </w:p>
    <w:p w:rsidR="003B5017" w:rsidRPr="00673F2E" w:rsidRDefault="003B5017" w:rsidP="00675363">
      <w:pPr>
        <w:spacing w:after="0" w:line="480" w:lineRule="auto"/>
        <w:jc w:val="both"/>
        <w:rPr>
          <w:rFonts w:ascii="Times New Roman" w:hAnsi="Times New Roman" w:cs="Times New Roman"/>
          <w:color w:val="000000" w:themeColor="text1"/>
          <w:sz w:val="24"/>
          <w:szCs w:val="24"/>
        </w:rPr>
      </w:pPr>
    </w:p>
    <w:p w:rsidR="0028578C" w:rsidRPr="00673F2E" w:rsidRDefault="004D5DED" w:rsidP="00675363">
      <w:pPr>
        <w:spacing w:after="0" w:line="48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De aquí se desprende la exigencia de un cambio de perspectiva teórica que debe ser acompañada de acciones concretas en la adopción de políticas públicas y en la creación de mecanismos de tipo procesal constitucional</w:t>
      </w:r>
      <w:r w:rsidR="00777C75" w:rsidRPr="00673F2E">
        <w:rPr>
          <w:rFonts w:ascii="Times New Roman" w:hAnsi="Times New Roman" w:cs="Times New Roman"/>
          <w:color w:val="000000" w:themeColor="text1"/>
          <w:sz w:val="24"/>
          <w:szCs w:val="24"/>
        </w:rPr>
        <w:t xml:space="preserve"> –como el ya señalado-</w:t>
      </w:r>
      <w:r w:rsidRPr="00673F2E">
        <w:rPr>
          <w:rFonts w:ascii="Times New Roman" w:hAnsi="Times New Roman" w:cs="Times New Roman"/>
          <w:color w:val="000000" w:themeColor="text1"/>
          <w:sz w:val="24"/>
          <w:szCs w:val="24"/>
        </w:rPr>
        <w:t xml:space="preserve">, capaces de garantizar el derecho humano a la familia y con ello, </w:t>
      </w:r>
      <w:r w:rsidR="009373C6" w:rsidRPr="00673F2E">
        <w:rPr>
          <w:rFonts w:ascii="Times New Roman" w:hAnsi="Times New Roman" w:cs="Times New Roman"/>
          <w:color w:val="000000" w:themeColor="text1"/>
          <w:sz w:val="24"/>
          <w:szCs w:val="24"/>
        </w:rPr>
        <w:t>auspiciar</w:t>
      </w:r>
      <w:r w:rsidRPr="00673F2E">
        <w:rPr>
          <w:rFonts w:ascii="Times New Roman" w:hAnsi="Times New Roman" w:cs="Times New Roman"/>
          <w:color w:val="000000" w:themeColor="text1"/>
          <w:sz w:val="24"/>
          <w:szCs w:val="24"/>
        </w:rPr>
        <w:t xml:space="preserve"> el desarrollo de otros derechos humanos que no tienen mejor escenario que la familia.</w:t>
      </w:r>
      <w:r w:rsidR="00070AC0" w:rsidRPr="00673F2E">
        <w:rPr>
          <w:rFonts w:ascii="Times New Roman" w:hAnsi="Times New Roman" w:cs="Times New Roman"/>
          <w:color w:val="000000" w:themeColor="text1"/>
          <w:sz w:val="24"/>
          <w:szCs w:val="24"/>
        </w:rPr>
        <w:t xml:space="preserve"> </w:t>
      </w:r>
      <w:r w:rsidR="0028578C" w:rsidRPr="00673F2E">
        <w:rPr>
          <w:rFonts w:ascii="Times New Roman" w:hAnsi="Times New Roman" w:cs="Times New Roman"/>
          <w:color w:val="000000" w:themeColor="text1"/>
          <w:sz w:val="24"/>
          <w:szCs w:val="24"/>
        </w:rPr>
        <w:t xml:space="preserve">Si bien todavía las aproximaciones vertidas en este trabajo pueden contener imprecisiones, hemos tenido el propósito de generar una nueva </w:t>
      </w:r>
      <w:r w:rsidR="0028578C" w:rsidRPr="00673F2E">
        <w:rPr>
          <w:rFonts w:ascii="Times New Roman" w:hAnsi="Times New Roman" w:cs="Times New Roman"/>
          <w:color w:val="000000" w:themeColor="text1"/>
          <w:sz w:val="24"/>
          <w:szCs w:val="24"/>
        </w:rPr>
        <w:lastRenderedPageBreak/>
        <w:t xml:space="preserve">vía para </w:t>
      </w:r>
      <w:r w:rsidR="009373C6" w:rsidRPr="00673F2E">
        <w:rPr>
          <w:rFonts w:ascii="Times New Roman" w:hAnsi="Times New Roman" w:cs="Times New Roman"/>
          <w:color w:val="000000" w:themeColor="text1"/>
          <w:sz w:val="24"/>
          <w:szCs w:val="24"/>
        </w:rPr>
        <w:t xml:space="preserve">provocar la </w:t>
      </w:r>
      <w:proofErr w:type="spellStart"/>
      <w:r w:rsidR="009373C6" w:rsidRPr="00673F2E">
        <w:rPr>
          <w:rFonts w:ascii="Times New Roman" w:hAnsi="Times New Roman" w:cs="Times New Roman"/>
          <w:color w:val="000000" w:themeColor="text1"/>
          <w:sz w:val="24"/>
          <w:szCs w:val="24"/>
        </w:rPr>
        <w:t>performación</w:t>
      </w:r>
      <w:proofErr w:type="spellEnd"/>
      <w:r w:rsidR="009373C6" w:rsidRPr="00673F2E">
        <w:rPr>
          <w:rFonts w:ascii="Times New Roman" w:hAnsi="Times New Roman" w:cs="Times New Roman"/>
          <w:color w:val="000000" w:themeColor="text1"/>
          <w:sz w:val="24"/>
          <w:szCs w:val="24"/>
        </w:rPr>
        <w:t xml:space="preserve"> de</w:t>
      </w:r>
      <w:r w:rsidR="0028578C" w:rsidRPr="00673F2E">
        <w:rPr>
          <w:rFonts w:ascii="Times New Roman" w:hAnsi="Times New Roman" w:cs="Times New Roman"/>
          <w:color w:val="000000" w:themeColor="text1"/>
          <w:sz w:val="24"/>
          <w:szCs w:val="24"/>
        </w:rPr>
        <w:t xml:space="preserve"> los derechos humanos</w:t>
      </w:r>
      <w:r w:rsidR="009373C6" w:rsidRPr="00673F2E">
        <w:rPr>
          <w:rFonts w:ascii="Times New Roman" w:hAnsi="Times New Roman" w:cs="Times New Roman"/>
          <w:color w:val="000000" w:themeColor="text1"/>
          <w:sz w:val="24"/>
          <w:szCs w:val="24"/>
        </w:rPr>
        <w:t>;</w:t>
      </w:r>
      <w:r w:rsidR="00B771C6" w:rsidRPr="00673F2E">
        <w:rPr>
          <w:rFonts w:ascii="Times New Roman" w:hAnsi="Times New Roman" w:cs="Times New Roman"/>
          <w:color w:val="000000" w:themeColor="text1"/>
          <w:sz w:val="24"/>
          <w:szCs w:val="24"/>
        </w:rPr>
        <w:t xml:space="preserve"> estamos convencidos de que</w:t>
      </w:r>
      <w:r w:rsidR="0028578C" w:rsidRPr="00673F2E">
        <w:rPr>
          <w:rFonts w:ascii="Times New Roman" w:hAnsi="Times New Roman" w:cs="Times New Roman"/>
          <w:color w:val="000000" w:themeColor="text1"/>
          <w:sz w:val="24"/>
          <w:szCs w:val="24"/>
        </w:rPr>
        <w:t xml:space="preserve"> la familia es el contexto insuperable para ello.</w:t>
      </w:r>
    </w:p>
    <w:p w:rsidR="00672E2F" w:rsidRPr="00673F2E" w:rsidRDefault="00672E2F" w:rsidP="00675363">
      <w:pPr>
        <w:spacing w:after="0" w:line="480" w:lineRule="auto"/>
        <w:jc w:val="both"/>
        <w:rPr>
          <w:rFonts w:ascii="Times New Roman" w:hAnsi="Times New Roman" w:cs="Times New Roman"/>
          <w:color w:val="000000" w:themeColor="text1"/>
          <w:sz w:val="24"/>
          <w:szCs w:val="24"/>
        </w:rPr>
      </w:pPr>
    </w:p>
    <w:p w:rsidR="00E65609" w:rsidRPr="00673F2E" w:rsidRDefault="00A83495" w:rsidP="00675363">
      <w:pPr>
        <w:spacing w:after="0" w:line="480" w:lineRule="auto"/>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FUENTES DE INFORMACIÓN</w:t>
      </w:r>
    </w:p>
    <w:p w:rsidR="00BB694E" w:rsidRPr="00673F2E" w:rsidRDefault="00BB694E" w:rsidP="00DB36B3">
      <w:pPr>
        <w:pStyle w:val="Textonotapie"/>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LIBROS</w:t>
      </w:r>
    </w:p>
    <w:p w:rsidR="00BB694E" w:rsidRPr="00673F2E" w:rsidRDefault="00BB694E" w:rsidP="00DB36B3">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AGUILAR, LUIS, </w:t>
      </w:r>
      <w:r w:rsidRPr="00673F2E">
        <w:rPr>
          <w:rFonts w:ascii="Times New Roman" w:hAnsi="Times New Roman" w:cs="Times New Roman"/>
          <w:i/>
          <w:color w:val="000000" w:themeColor="text1"/>
          <w:sz w:val="24"/>
          <w:szCs w:val="24"/>
        </w:rPr>
        <w:t>El estudio de las políticas públicas</w:t>
      </w:r>
      <w:r w:rsidRPr="00673F2E">
        <w:rPr>
          <w:rFonts w:ascii="Times New Roman" w:hAnsi="Times New Roman" w:cs="Times New Roman"/>
          <w:color w:val="000000" w:themeColor="text1"/>
          <w:sz w:val="24"/>
          <w:szCs w:val="24"/>
        </w:rPr>
        <w:t>, (Miguel Ángel Porrúa, México, 2007).</w:t>
      </w:r>
    </w:p>
    <w:p w:rsidR="00291A7A" w:rsidRPr="00673F2E" w:rsidRDefault="00291A7A" w:rsidP="00DB36B3">
      <w:pPr>
        <w:pStyle w:val="Textonotapie"/>
        <w:jc w:val="both"/>
        <w:rPr>
          <w:rFonts w:ascii="Times New Roman" w:hAnsi="Times New Roman" w:cs="Times New Roman"/>
          <w:color w:val="000000" w:themeColor="text1"/>
          <w:sz w:val="24"/>
          <w:szCs w:val="24"/>
        </w:rPr>
      </w:pPr>
    </w:p>
    <w:p w:rsidR="00DB36B3" w:rsidRPr="00673F2E" w:rsidRDefault="00DB36B3" w:rsidP="00DB36B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ALEXY, ROBERT, </w:t>
      </w:r>
      <w:r w:rsidRPr="00673F2E">
        <w:rPr>
          <w:rFonts w:ascii="Times New Roman" w:hAnsi="Times New Roman" w:cs="Times New Roman"/>
          <w:i/>
          <w:color w:val="000000" w:themeColor="text1"/>
          <w:sz w:val="24"/>
          <w:szCs w:val="24"/>
        </w:rPr>
        <w:t>Teoría de los derechos fundamentales</w:t>
      </w:r>
      <w:r w:rsidRPr="00673F2E">
        <w:rPr>
          <w:rFonts w:ascii="Times New Roman" w:hAnsi="Times New Roman" w:cs="Times New Roman"/>
          <w:color w:val="000000" w:themeColor="text1"/>
          <w:sz w:val="24"/>
          <w:szCs w:val="24"/>
        </w:rPr>
        <w:t>, (Centro de Estudios Políticos y Constitucionales, Madrid, 2002)</w:t>
      </w:r>
    </w:p>
    <w:p w:rsidR="00DB36B3" w:rsidRPr="00673F2E" w:rsidRDefault="00DB36B3" w:rsidP="00DB36B3">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AZPIRI, JORGE, </w:t>
      </w:r>
      <w:r w:rsidRPr="00673F2E">
        <w:rPr>
          <w:rFonts w:ascii="Times New Roman" w:hAnsi="Times New Roman" w:cs="Times New Roman"/>
          <w:i/>
          <w:color w:val="000000" w:themeColor="text1"/>
          <w:sz w:val="24"/>
          <w:szCs w:val="24"/>
        </w:rPr>
        <w:t>Uniones de Hecho</w:t>
      </w:r>
      <w:r w:rsidRPr="00673F2E">
        <w:rPr>
          <w:rFonts w:ascii="Times New Roman" w:hAnsi="Times New Roman" w:cs="Times New Roman"/>
          <w:color w:val="000000" w:themeColor="text1"/>
          <w:sz w:val="24"/>
          <w:szCs w:val="24"/>
        </w:rPr>
        <w:t>, (Hammurabi, Buenos Aires, 2003).</w:t>
      </w:r>
    </w:p>
    <w:p w:rsidR="00BB694E" w:rsidRPr="00673F2E" w:rsidRDefault="00BB694E" w:rsidP="00D51D69">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BIDART, GERMÁN, </w:t>
      </w:r>
      <w:r w:rsidRPr="00673F2E">
        <w:rPr>
          <w:rFonts w:ascii="Times New Roman" w:hAnsi="Times New Roman" w:cs="Times New Roman"/>
          <w:i/>
          <w:color w:val="000000" w:themeColor="text1"/>
          <w:sz w:val="24"/>
          <w:szCs w:val="24"/>
        </w:rPr>
        <w:t>Casos de Derechos Humanos</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Ediar</w:t>
      </w:r>
      <w:proofErr w:type="spellEnd"/>
      <w:r w:rsidRPr="00673F2E">
        <w:rPr>
          <w:rFonts w:ascii="Times New Roman" w:hAnsi="Times New Roman" w:cs="Times New Roman"/>
          <w:color w:val="000000" w:themeColor="text1"/>
          <w:sz w:val="24"/>
          <w:szCs w:val="24"/>
        </w:rPr>
        <w:t>, Buenos Aires, 1997).</w:t>
      </w:r>
    </w:p>
    <w:p w:rsidR="00291A7A" w:rsidRPr="00673F2E" w:rsidRDefault="00291A7A" w:rsidP="00291A7A">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BIDART, GERMÁN, </w:t>
      </w:r>
      <w:r w:rsidRPr="00673F2E">
        <w:rPr>
          <w:rFonts w:ascii="Times New Roman" w:hAnsi="Times New Roman" w:cs="Times New Roman"/>
          <w:i/>
          <w:color w:val="000000" w:themeColor="text1"/>
          <w:sz w:val="24"/>
          <w:szCs w:val="24"/>
        </w:rPr>
        <w:t>Teoría General de los Derechos Humanos</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Astrea</w:t>
      </w:r>
      <w:proofErr w:type="spellEnd"/>
      <w:r w:rsidRPr="00673F2E">
        <w:rPr>
          <w:rFonts w:ascii="Times New Roman" w:hAnsi="Times New Roman" w:cs="Times New Roman"/>
          <w:color w:val="000000" w:themeColor="text1"/>
          <w:sz w:val="24"/>
          <w:szCs w:val="24"/>
        </w:rPr>
        <w:t>, Buenos Aires, 1989).</w:t>
      </w:r>
    </w:p>
    <w:p w:rsidR="00291A7A" w:rsidRPr="00673F2E" w:rsidRDefault="00291A7A" w:rsidP="00D51D69">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COLAUTTI, CARLOS, </w:t>
      </w:r>
      <w:r w:rsidRPr="00673F2E">
        <w:rPr>
          <w:rFonts w:ascii="Times New Roman" w:hAnsi="Times New Roman" w:cs="Times New Roman"/>
          <w:i/>
          <w:color w:val="000000" w:themeColor="text1"/>
          <w:sz w:val="24"/>
          <w:szCs w:val="24"/>
        </w:rPr>
        <w:t>Derechos humanos</w:t>
      </w:r>
      <w:r w:rsidRPr="00673F2E">
        <w:rPr>
          <w:rFonts w:ascii="Times New Roman" w:hAnsi="Times New Roman" w:cs="Times New Roman"/>
          <w:color w:val="000000" w:themeColor="text1"/>
          <w:sz w:val="24"/>
          <w:szCs w:val="24"/>
        </w:rPr>
        <w:t>, (Editorial Universidad, Buenos Aires, 1995).</w:t>
      </w:r>
    </w:p>
    <w:p w:rsidR="00291A7A" w:rsidRPr="00673F2E" w:rsidRDefault="00291A7A" w:rsidP="00D51D69">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DE BARTOLOMÉ, JOSÉ CARLOS, </w:t>
      </w:r>
      <w:r w:rsidRPr="00673F2E">
        <w:rPr>
          <w:rFonts w:ascii="Times New Roman" w:hAnsi="Times New Roman" w:cs="Times New Roman"/>
          <w:i/>
          <w:color w:val="000000" w:themeColor="text1"/>
          <w:sz w:val="24"/>
          <w:szCs w:val="24"/>
        </w:rPr>
        <w:t>Derechos fundamentales y libertades públicas</w:t>
      </w:r>
      <w:r w:rsidRPr="00673F2E">
        <w:rPr>
          <w:rFonts w:ascii="Times New Roman" w:hAnsi="Times New Roman" w:cs="Times New Roman"/>
          <w:color w:val="000000" w:themeColor="text1"/>
          <w:sz w:val="24"/>
          <w:szCs w:val="24"/>
        </w:rPr>
        <w:t>, (Tirant lo Blanch, Valencia, 2003).</w:t>
      </w:r>
    </w:p>
    <w:p w:rsidR="00291A7A" w:rsidRPr="00673F2E" w:rsidRDefault="00291A7A"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FUGARETTA, JUAN CARLOS y ROMANO, ESTHER, (</w:t>
      </w:r>
      <w:proofErr w:type="spellStart"/>
      <w:r w:rsidRPr="00673F2E">
        <w:rPr>
          <w:rFonts w:ascii="Times New Roman" w:hAnsi="Times New Roman" w:cs="Times New Roman"/>
          <w:color w:val="000000" w:themeColor="text1"/>
          <w:sz w:val="24"/>
          <w:szCs w:val="24"/>
        </w:rPr>
        <w:t>Comps</w:t>
      </w:r>
      <w:proofErr w:type="spellEnd"/>
      <w:r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i/>
          <w:color w:val="000000" w:themeColor="text1"/>
          <w:sz w:val="24"/>
          <w:szCs w:val="24"/>
        </w:rPr>
        <w:t>Nuevas perspectivas interdisciplinarias en violencia familiar</w:t>
      </w:r>
      <w:r w:rsidRPr="00673F2E">
        <w:rPr>
          <w:rFonts w:ascii="Times New Roman" w:hAnsi="Times New Roman" w:cs="Times New Roman"/>
          <w:color w:val="000000" w:themeColor="text1"/>
          <w:sz w:val="24"/>
          <w:szCs w:val="24"/>
        </w:rPr>
        <w:t>, (Editorial Ad-Hoc, Buenos Aires, 2001).</w:t>
      </w:r>
    </w:p>
    <w:p w:rsidR="00BB694E" w:rsidRPr="00673F2E" w:rsidRDefault="00BB694E"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GARDUÑO, LEÓN, </w:t>
      </w:r>
      <w:r w:rsidRPr="00673F2E">
        <w:rPr>
          <w:rFonts w:ascii="Times New Roman" w:hAnsi="Times New Roman" w:cs="Times New Roman"/>
          <w:i/>
          <w:color w:val="000000" w:themeColor="text1"/>
          <w:sz w:val="24"/>
          <w:szCs w:val="24"/>
        </w:rPr>
        <w:t>et. al.</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Coords</w:t>
      </w:r>
      <w:proofErr w:type="spellEnd"/>
      <w:r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i/>
          <w:color w:val="000000" w:themeColor="text1"/>
          <w:sz w:val="24"/>
          <w:szCs w:val="24"/>
        </w:rPr>
        <w:t>Calidad de vida y bienestar subjetivo en México</w:t>
      </w:r>
      <w:r w:rsidRPr="00673F2E">
        <w:rPr>
          <w:rFonts w:ascii="Times New Roman" w:hAnsi="Times New Roman" w:cs="Times New Roman"/>
          <w:color w:val="000000" w:themeColor="text1"/>
          <w:sz w:val="24"/>
          <w:szCs w:val="24"/>
        </w:rPr>
        <w:t xml:space="preserve">, (Universidad de las Américas, Centro de Estudios sobre Calidad de Vida y Desarrollo Social, International </w:t>
      </w:r>
      <w:proofErr w:type="spellStart"/>
      <w:r w:rsidRPr="00673F2E">
        <w:rPr>
          <w:rFonts w:ascii="Times New Roman" w:hAnsi="Times New Roman" w:cs="Times New Roman"/>
          <w:color w:val="000000" w:themeColor="text1"/>
          <w:sz w:val="24"/>
          <w:szCs w:val="24"/>
        </w:rPr>
        <w:t>Society</w:t>
      </w:r>
      <w:proofErr w:type="spellEnd"/>
      <w:r w:rsidRPr="00673F2E">
        <w:rPr>
          <w:rFonts w:ascii="Times New Roman" w:hAnsi="Times New Roman" w:cs="Times New Roman"/>
          <w:color w:val="000000" w:themeColor="text1"/>
          <w:sz w:val="24"/>
          <w:szCs w:val="24"/>
        </w:rPr>
        <w:t xml:space="preserve"> of </w:t>
      </w:r>
      <w:proofErr w:type="spellStart"/>
      <w:r w:rsidRPr="00673F2E">
        <w:rPr>
          <w:rFonts w:ascii="Times New Roman" w:hAnsi="Times New Roman" w:cs="Times New Roman"/>
          <w:color w:val="000000" w:themeColor="text1"/>
          <w:sz w:val="24"/>
          <w:szCs w:val="24"/>
        </w:rPr>
        <w:t>Quality</w:t>
      </w:r>
      <w:proofErr w:type="spellEnd"/>
      <w:r w:rsidRPr="00673F2E">
        <w:rPr>
          <w:rFonts w:ascii="Times New Roman" w:hAnsi="Times New Roman" w:cs="Times New Roman"/>
          <w:color w:val="000000" w:themeColor="text1"/>
          <w:sz w:val="24"/>
          <w:szCs w:val="24"/>
        </w:rPr>
        <w:t xml:space="preserve"> of </w:t>
      </w:r>
      <w:proofErr w:type="spellStart"/>
      <w:r w:rsidRPr="00673F2E">
        <w:rPr>
          <w:rFonts w:ascii="Times New Roman" w:hAnsi="Times New Roman" w:cs="Times New Roman"/>
          <w:color w:val="000000" w:themeColor="text1"/>
          <w:sz w:val="24"/>
          <w:szCs w:val="24"/>
        </w:rPr>
        <w:t>Life</w:t>
      </w:r>
      <w:proofErr w:type="spellEnd"/>
      <w:r w:rsidRPr="00673F2E">
        <w:rPr>
          <w:rFonts w:ascii="Times New Roman" w:hAnsi="Times New Roman" w:cs="Times New Roman"/>
          <w:color w:val="000000" w:themeColor="text1"/>
          <w:sz w:val="24"/>
          <w:szCs w:val="24"/>
        </w:rPr>
        <w:t>, Plaza y Valdés, México, 2005)</w:t>
      </w:r>
    </w:p>
    <w:p w:rsidR="00BB694E" w:rsidRPr="00673F2E" w:rsidRDefault="00BB694E"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GROSMAN, CECILIA y MARTÍNEZ, CECILIA, </w:t>
      </w:r>
      <w:r w:rsidRPr="00673F2E">
        <w:rPr>
          <w:rFonts w:ascii="Times New Roman" w:hAnsi="Times New Roman" w:cs="Times New Roman"/>
          <w:i/>
          <w:color w:val="000000" w:themeColor="text1"/>
          <w:sz w:val="24"/>
          <w:szCs w:val="24"/>
        </w:rPr>
        <w:t>Familias ensambladas, nuevas uniones después del divorcio</w:t>
      </w:r>
      <w:r w:rsidRPr="00673F2E">
        <w:rPr>
          <w:rFonts w:ascii="Times New Roman" w:hAnsi="Times New Roman" w:cs="Times New Roman"/>
          <w:color w:val="000000" w:themeColor="text1"/>
          <w:sz w:val="24"/>
          <w:szCs w:val="24"/>
        </w:rPr>
        <w:t>, (Editorial Universidad, Buenos Aires, 2000).</w:t>
      </w:r>
    </w:p>
    <w:p w:rsidR="00BB694E" w:rsidRPr="00673F2E" w:rsidRDefault="00BB694E" w:rsidP="00D51D69">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LAMBERTI, SILVIO, </w:t>
      </w:r>
      <w:r w:rsidRPr="00673F2E">
        <w:rPr>
          <w:rFonts w:ascii="Times New Roman" w:hAnsi="Times New Roman" w:cs="Times New Roman"/>
          <w:i/>
          <w:color w:val="000000" w:themeColor="text1"/>
          <w:sz w:val="24"/>
          <w:szCs w:val="24"/>
        </w:rPr>
        <w:t xml:space="preserve">et. </w:t>
      </w:r>
      <w:proofErr w:type="gramStart"/>
      <w:r w:rsidRPr="00673F2E">
        <w:rPr>
          <w:rFonts w:ascii="Times New Roman" w:hAnsi="Times New Roman" w:cs="Times New Roman"/>
          <w:i/>
          <w:color w:val="000000" w:themeColor="text1"/>
          <w:sz w:val="24"/>
          <w:szCs w:val="24"/>
        </w:rPr>
        <w:t>al</w:t>
      </w:r>
      <w:proofErr w:type="gramEnd"/>
      <w:r w:rsidRPr="00673F2E">
        <w:rPr>
          <w:rFonts w:ascii="Times New Roman" w:hAnsi="Times New Roman" w:cs="Times New Roman"/>
          <w:i/>
          <w:color w:val="000000" w:themeColor="text1"/>
          <w:sz w:val="24"/>
          <w:szCs w:val="24"/>
        </w:rPr>
        <w:t>.</w:t>
      </w:r>
      <w:r w:rsidRPr="00673F2E">
        <w:rPr>
          <w:rFonts w:ascii="Times New Roman" w:hAnsi="Times New Roman" w:cs="Times New Roman"/>
          <w:color w:val="000000" w:themeColor="text1"/>
          <w:sz w:val="24"/>
          <w:szCs w:val="24"/>
        </w:rPr>
        <w:t xml:space="preserve"> (</w:t>
      </w:r>
      <w:proofErr w:type="spellStart"/>
      <w:r w:rsidRPr="00673F2E">
        <w:rPr>
          <w:rFonts w:ascii="Times New Roman" w:hAnsi="Times New Roman" w:cs="Times New Roman"/>
          <w:color w:val="000000" w:themeColor="text1"/>
          <w:sz w:val="24"/>
          <w:szCs w:val="24"/>
        </w:rPr>
        <w:t>Comps</w:t>
      </w:r>
      <w:proofErr w:type="spellEnd"/>
      <w:r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i/>
          <w:color w:val="000000" w:themeColor="text1"/>
          <w:sz w:val="24"/>
          <w:szCs w:val="24"/>
        </w:rPr>
        <w:t>Violencia familiar y abuso sexual</w:t>
      </w:r>
      <w:r w:rsidRPr="00673F2E">
        <w:rPr>
          <w:rFonts w:ascii="Times New Roman" w:hAnsi="Times New Roman" w:cs="Times New Roman"/>
          <w:color w:val="000000" w:themeColor="text1"/>
          <w:sz w:val="24"/>
          <w:szCs w:val="24"/>
        </w:rPr>
        <w:t>, (Editorial Universidad, Buenos Aires, 2003).</w:t>
      </w:r>
    </w:p>
    <w:p w:rsidR="00BB694E" w:rsidRPr="00673F2E" w:rsidRDefault="00BB694E"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MEDINA, GRACIELA, </w:t>
      </w:r>
      <w:r w:rsidRPr="00673F2E">
        <w:rPr>
          <w:rFonts w:ascii="Times New Roman" w:hAnsi="Times New Roman" w:cs="Times New Roman"/>
          <w:i/>
          <w:color w:val="000000" w:themeColor="text1"/>
          <w:sz w:val="24"/>
          <w:szCs w:val="24"/>
        </w:rPr>
        <w:t>Uniones de Hecho, Homosexuales</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Rubinzal</w:t>
      </w:r>
      <w:proofErr w:type="spellEnd"/>
      <w:r w:rsidRPr="00673F2E">
        <w:rPr>
          <w:rFonts w:ascii="Times New Roman" w:hAnsi="Times New Roman" w:cs="Times New Roman"/>
          <w:color w:val="000000" w:themeColor="text1"/>
          <w:sz w:val="24"/>
          <w:szCs w:val="24"/>
        </w:rPr>
        <w:t xml:space="preserve"> – </w:t>
      </w:r>
      <w:proofErr w:type="spellStart"/>
      <w:r w:rsidRPr="00673F2E">
        <w:rPr>
          <w:rFonts w:ascii="Times New Roman" w:hAnsi="Times New Roman" w:cs="Times New Roman"/>
          <w:color w:val="000000" w:themeColor="text1"/>
          <w:sz w:val="24"/>
          <w:szCs w:val="24"/>
        </w:rPr>
        <w:t>Culzoni</w:t>
      </w:r>
      <w:proofErr w:type="spellEnd"/>
      <w:r w:rsidRPr="00673F2E">
        <w:rPr>
          <w:rFonts w:ascii="Times New Roman" w:hAnsi="Times New Roman" w:cs="Times New Roman"/>
          <w:color w:val="000000" w:themeColor="text1"/>
          <w:sz w:val="24"/>
          <w:szCs w:val="24"/>
        </w:rPr>
        <w:t xml:space="preserve"> Editores, Buenos Aires, 2001). </w:t>
      </w:r>
    </w:p>
    <w:p w:rsidR="00BB694E" w:rsidRPr="00673F2E" w:rsidRDefault="00BB694E"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MOTA, LAURA y CATTANI, ANTONIO, (</w:t>
      </w:r>
      <w:proofErr w:type="spellStart"/>
      <w:r w:rsidRPr="00673F2E">
        <w:rPr>
          <w:rFonts w:ascii="Times New Roman" w:hAnsi="Times New Roman" w:cs="Times New Roman"/>
          <w:color w:val="000000" w:themeColor="text1"/>
          <w:sz w:val="24"/>
          <w:szCs w:val="24"/>
        </w:rPr>
        <w:t>Coords</w:t>
      </w:r>
      <w:proofErr w:type="spellEnd"/>
      <w:r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i/>
          <w:color w:val="000000" w:themeColor="text1"/>
          <w:sz w:val="24"/>
          <w:szCs w:val="24"/>
        </w:rPr>
        <w:t>Desigualdad, Pobreza, Exclusión y Vulnerabilidad en América Latina</w:t>
      </w:r>
      <w:r w:rsidRPr="00673F2E">
        <w:rPr>
          <w:rFonts w:ascii="Times New Roman" w:hAnsi="Times New Roman" w:cs="Times New Roman"/>
          <w:color w:val="000000" w:themeColor="text1"/>
          <w:sz w:val="24"/>
          <w:szCs w:val="24"/>
        </w:rPr>
        <w:t xml:space="preserve">, (Universidad Autónoma del Estado de México, Centro de Estudios Sobre Marginación y Pobreza del Estado de México, </w:t>
      </w:r>
      <w:proofErr w:type="spellStart"/>
      <w:r w:rsidRPr="00673F2E">
        <w:rPr>
          <w:rFonts w:ascii="Times New Roman" w:hAnsi="Times New Roman" w:cs="Times New Roman"/>
          <w:color w:val="000000" w:themeColor="text1"/>
          <w:sz w:val="24"/>
          <w:szCs w:val="24"/>
        </w:rPr>
        <w:t>Universidade</w:t>
      </w:r>
      <w:proofErr w:type="spellEnd"/>
      <w:r w:rsidRPr="00673F2E">
        <w:rPr>
          <w:rFonts w:ascii="Times New Roman" w:hAnsi="Times New Roman" w:cs="Times New Roman"/>
          <w:color w:val="000000" w:themeColor="text1"/>
          <w:sz w:val="24"/>
          <w:szCs w:val="24"/>
        </w:rPr>
        <w:t xml:space="preserve"> Federal do Rio Grande do Sul, Asociación Latinoamericana de Sociología, México, 2004)</w:t>
      </w:r>
    </w:p>
    <w:p w:rsidR="00BB694E" w:rsidRPr="00673F2E" w:rsidRDefault="00BB694E"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NINO, CARLOS SANTIAGO, </w:t>
      </w:r>
      <w:r w:rsidRPr="00673F2E">
        <w:rPr>
          <w:rFonts w:ascii="Times New Roman" w:hAnsi="Times New Roman" w:cs="Times New Roman"/>
          <w:i/>
          <w:color w:val="000000" w:themeColor="text1"/>
          <w:sz w:val="24"/>
          <w:szCs w:val="24"/>
        </w:rPr>
        <w:t>Ética y derechos humanos, un ensayo de fundamentación</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Astrea</w:t>
      </w:r>
      <w:proofErr w:type="spellEnd"/>
      <w:r w:rsidRPr="00673F2E">
        <w:rPr>
          <w:rFonts w:ascii="Times New Roman" w:hAnsi="Times New Roman" w:cs="Times New Roman"/>
          <w:color w:val="000000" w:themeColor="text1"/>
          <w:sz w:val="24"/>
          <w:szCs w:val="24"/>
        </w:rPr>
        <w:t>, Buenos Aires, 1989).</w:t>
      </w:r>
    </w:p>
    <w:p w:rsidR="00BB694E" w:rsidRPr="00673F2E" w:rsidRDefault="00BB694E" w:rsidP="00BB694E">
      <w:pPr>
        <w:pStyle w:val="Textonotapie"/>
        <w:jc w:val="both"/>
        <w:rPr>
          <w:rFonts w:ascii="Times New Roman" w:hAnsi="Times New Roman" w:cs="Times New Roman"/>
          <w:color w:val="000000" w:themeColor="text1"/>
          <w:sz w:val="24"/>
          <w:szCs w:val="24"/>
        </w:rPr>
      </w:pPr>
    </w:p>
    <w:p w:rsidR="00291A7A" w:rsidRPr="00673F2E" w:rsidRDefault="00291A7A"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OSBORNE, DAVIS y GAEBLER, TED, </w:t>
      </w:r>
      <w:r w:rsidRPr="00673F2E">
        <w:rPr>
          <w:rFonts w:ascii="Times New Roman" w:hAnsi="Times New Roman" w:cs="Times New Roman"/>
          <w:i/>
          <w:color w:val="000000" w:themeColor="text1"/>
          <w:sz w:val="24"/>
          <w:szCs w:val="24"/>
        </w:rPr>
        <w:t>La reinvención del gobierno, la influencia del espíritu empresarial en el sector público</w:t>
      </w:r>
      <w:r w:rsidRPr="00673F2E">
        <w:rPr>
          <w:rFonts w:ascii="Times New Roman" w:hAnsi="Times New Roman" w:cs="Times New Roman"/>
          <w:color w:val="000000" w:themeColor="text1"/>
          <w:sz w:val="24"/>
          <w:szCs w:val="24"/>
        </w:rPr>
        <w:t>, (Paidós, Barcelona, 1994).</w:t>
      </w:r>
    </w:p>
    <w:p w:rsidR="00291A7A" w:rsidRPr="00673F2E" w:rsidRDefault="00291A7A" w:rsidP="00BB694E">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MOSSET, JORGE, </w:t>
      </w:r>
      <w:r w:rsidRPr="00673F2E">
        <w:rPr>
          <w:rFonts w:ascii="Times New Roman" w:hAnsi="Times New Roman" w:cs="Times New Roman"/>
          <w:i/>
          <w:color w:val="000000" w:themeColor="text1"/>
          <w:sz w:val="24"/>
          <w:szCs w:val="24"/>
        </w:rPr>
        <w:t>El valor de la vida humana</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Rubinzal</w:t>
      </w:r>
      <w:proofErr w:type="spellEnd"/>
      <w:r w:rsidRPr="00673F2E">
        <w:rPr>
          <w:rFonts w:ascii="Times New Roman" w:hAnsi="Times New Roman" w:cs="Times New Roman"/>
          <w:color w:val="000000" w:themeColor="text1"/>
          <w:sz w:val="24"/>
          <w:szCs w:val="24"/>
        </w:rPr>
        <w:t xml:space="preserve"> – </w:t>
      </w:r>
      <w:proofErr w:type="spellStart"/>
      <w:r w:rsidRPr="00673F2E">
        <w:rPr>
          <w:rFonts w:ascii="Times New Roman" w:hAnsi="Times New Roman" w:cs="Times New Roman"/>
          <w:color w:val="000000" w:themeColor="text1"/>
          <w:sz w:val="24"/>
          <w:szCs w:val="24"/>
        </w:rPr>
        <w:t>Culzoni</w:t>
      </w:r>
      <w:proofErr w:type="spellEnd"/>
      <w:r w:rsidRPr="00673F2E">
        <w:rPr>
          <w:rFonts w:ascii="Times New Roman" w:hAnsi="Times New Roman" w:cs="Times New Roman"/>
          <w:color w:val="000000" w:themeColor="text1"/>
          <w:sz w:val="24"/>
          <w:szCs w:val="24"/>
        </w:rPr>
        <w:t>, Buenos Aires, 2002).</w:t>
      </w:r>
    </w:p>
    <w:p w:rsidR="00BB694E" w:rsidRPr="00673F2E" w:rsidRDefault="00BB694E" w:rsidP="00D51D69">
      <w:pPr>
        <w:pStyle w:val="Textonotapie"/>
        <w:jc w:val="both"/>
        <w:rPr>
          <w:rFonts w:ascii="Times New Roman" w:hAnsi="Times New Roman" w:cs="Times New Roman"/>
          <w:color w:val="000000" w:themeColor="text1"/>
          <w:sz w:val="24"/>
          <w:szCs w:val="24"/>
        </w:rPr>
      </w:pPr>
    </w:p>
    <w:p w:rsidR="00EF21D3" w:rsidRPr="00673F2E" w:rsidRDefault="00EF21D3"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SABATIER, PAUL y MAZMANIAN, DANIEL, </w:t>
      </w:r>
      <w:r w:rsidRPr="00673F2E">
        <w:rPr>
          <w:rFonts w:ascii="Times New Roman" w:hAnsi="Times New Roman" w:cs="Times New Roman"/>
          <w:i/>
          <w:color w:val="000000" w:themeColor="text1"/>
          <w:sz w:val="24"/>
          <w:szCs w:val="24"/>
        </w:rPr>
        <w:t>La implementación de la política pública: un marco de análisis</w:t>
      </w:r>
      <w:r w:rsidRPr="00673F2E">
        <w:rPr>
          <w:rFonts w:ascii="Times New Roman" w:hAnsi="Times New Roman" w:cs="Times New Roman"/>
          <w:color w:val="000000" w:themeColor="text1"/>
          <w:sz w:val="24"/>
          <w:szCs w:val="24"/>
        </w:rPr>
        <w:t xml:space="preserve">, en Aguilar Villanueva, Luis F. (Coord.), </w:t>
      </w:r>
      <w:r w:rsidRPr="00673F2E">
        <w:rPr>
          <w:rFonts w:ascii="Times New Roman" w:hAnsi="Times New Roman" w:cs="Times New Roman"/>
          <w:i/>
          <w:color w:val="000000" w:themeColor="text1"/>
          <w:sz w:val="24"/>
          <w:szCs w:val="24"/>
        </w:rPr>
        <w:t>La implementación de las políticas</w:t>
      </w:r>
      <w:r w:rsidRPr="00673F2E">
        <w:rPr>
          <w:rFonts w:ascii="Times New Roman" w:hAnsi="Times New Roman" w:cs="Times New Roman"/>
          <w:color w:val="000000" w:themeColor="text1"/>
          <w:sz w:val="24"/>
          <w:szCs w:val="24"/>
        </w:rPr>
        <w:t>, (Miguel Ángel Porrúa, México, 2007).</w:t>
      </w:r>
    </w:p>
    <w:p w:rsidR="00EF21D3" w:rsidRPr="00673F2E" w:rsidRDefault="00EF21D3" w:rsidP="00D51D69">
      <w:pPr>
        <w:pStyle w:val="Textonotapie"/>
        <w:jc w:val="both"/>
        <w:rPr>
          <w:rFonts w:ascii="Times New Roman" w:hAnsi="Times New Roman" w:cs="Times New Roman"/>
          <w:color w:val="000000" w:themeColor="text1"/>
          <w:sz w:val="24"/>
          <w:szCs w:val="24"/>
        </w:rPr>
      </w:pPr>
    </w:p>
    <w:p w:rsidR="00D51D69" w:rsidRPr="00673F2E" w:rsidRDefault="00DB36B3" w:rsidP="00D51D69">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STILERMAN, </w:t>
      </w:r>
      <w:r w:rsidR="00D51D69" w:rsidRPr="00673F2E">
        <w:rPr>
          <w:rFonts w:ascii="Times New Roman" w:hAnsi="Times New Roman" w:cs="Times New Roman"/>
          <w:color w:val="000000" w:themeColor="text1"/>
          <w:sz w:val="24"/>
          <w:szCs w:val="24"/>
        </w:rPr>
        <w:t xml:space="preserve">MARTA y </w:t>
      </w:r>
      <w:r w:rsidRPr="00673F2E">
        <w:rPr>
          <w:rFonts w:ascii="Times New Roman" w:hAnsi="Times New Roman" w:cs="Times New Roman"/>
          <w:color w:val="000000" w:themeColor="text1"/>
          <w:sz w:val="24"/>
          <w:szCs w:val="24"/>
        </w:rPr>
        <w:t xml:space="preserve">SEPLIARSKT, </w:t>
      </w:r>
      <w:r w:rsidR="00D51D69" w:rsidRPr="00673F2E">
        <w:rPr>
          <w:rFonts w:ascii="Times New Roman" w:hAnsi="Times New Roman" w:cs="Times New Roman"/>
          <w:color w:val="000000" w:themeColor="text1"/>
          <w:sz w:val="24"/>
          <w:szCs w:val="24"/>
        </w:rPr>
        <w:t xml:space="preserve">SILVIA, </w:t>
      </w:r>
      <w:r w:rsidR="00D51D69" w:rsidRPr="00673F2E">
        <w:rPr>
          <w:rFonts w:ascii="Times New Roman" w:hAnsi="Times New Roman" w:cs="Times New Roman"/>
          <w:i/>
          <w:color w:val="000000" w:themeColor="text1"/>
          <w:sz w:val="24"/>
          <w:szCs w:val="24"/>
        </w:rPr>
        <w:t>Adopción, integración familiar</w:t>
      </w:r>
      <w:r w:rsidR="00D51D69" w:rsidRPr="00673F2E">
        <w:rPr>
          <w:rFonts w:ascii="Times New Roman" w:hAnsi="Times New Roman" w:cs="Times New Roman"/>
          <w:color w:val="000000" w:themeColor="text1"/>
          <w:sz w:val="24"/>
          <w:szCs w:val="24"/>
        </w:rPr>
        <w:t xml:space="preserve">, </w:t>
      </w:r>
      <w:r w:rsidRPr="00673F2E">
        <w:rPr>
          <w:rFonts w:ascii="Times New Roman" w:hAnsi="Times New Roman" w:cs="Times New Roman"/>
          <w:color w:val="000000" w:themeColor="text1"/>
          <w:sz w:val="24"/>
          <w:szCs w:val="24"/>
        </w:rPr>
        <w:t>(</w:t>
      </w:r>
      <w:r w:rsidR="00D51D69" w:rsidRPr="00673F2E">
        <w:rPr>
          <w:rFonts w:ascii="Times New Roman" w:hAnsi="Times New Roman" w:cs="Times New Roman"/>
          <w:color w:val="000000" w:themeColor="text1"/>
          <w:sz w:val="24"/>
          <w:szCs w:val="24"/>
        </w:rPr>
        <w:t>Editor</w:t>
      </w:r>
      <w:r w:rsidRPr="00673F2E">
        <w:rPr>
          <w:rFonts w:ascii="Times New Roman" w:hAnsi="Times New Roman" w:cs="Times New Roman"/>
          <w:color w:val="000000" w:themeColor="text1"/>
          <w:sz w:val="24"/>
          <w:szCs w:val="24"/>
        </w:rPr>
        <w:t xml:space="preserve">ial Universidad, Buenos Aires, </w:t>
      </w:r>
      <w:r w:rsidR="00D51D69" w:rsidRPr="00673F2E">
        <w:rPr>
          <w:rFonts w:ascii="Times New Roman" w:hAnsi="Times New Roman" w:cs="Times New Roman"/>
          <w:color w:val="000000" w:themeColor="text1"/>
          <w:sz w:val="24"/>
          <w:szCs w:val="24"/>
        </w:rPr>
        <w:t>1999)</w:t>
      </w:r>
    </w:p>
    <w:p w:rsidR="00D51D69" w:rsidRPr="00673F2E" w:rsidRDefault="00D51D69" w:rsidP="00D51D69">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URIBE, ENRIQUE,</w:t>
      </w:r>
      <w:r w:rsidRPr="00673F2E">
        <w:rPr>
          <w:rFonts w:ascii="Times New Roman" w:hAnsi="Times New Roman" w:cs="Times New Roman"/>
          <w:i/>
          <w:color w:val="000000" w:themeColor="text1"/>
          <w:sz w:val="24"/>
          <w:szCs w:val="24"/>
        </w:rPr>
        <w:t xml:space="preserve"> La naturaleza constitucional dual del derecho a la información y su papel en la construcción del Estado constitucional en México</w:t>
      </w:r>
      <w:r w:rsidRPr="00673F2E">
        <w:rPr>
          <w:rFonts w:ascii="Times New Roman" w:hAnsi="Times New Roman" w:cs="Times New Roman"/>
          <w:color w:val="000000" w:themeColor="text1"/>
          <w:sz w:val="24"/>
          <w:szCs w:val="24"/>
        </w:rPr>
        <w:t>, (INFOEM, México, 2010).</w:t>
      </w:r>
    </w:p>
    <w:p w:rsidR="00291A7A" w:rsidRPr="00673F2E" w:rsidRDefault="00291A7A" w:rsidP="00BB694E">
      <w:pPr>
        <w:pStyle w:val="Textonotapie"/>
        <w:jc w:val="both"/>
        <w:rPr>
          <w:rFonts w:ascii="Times New Roman" w:hAnsi="Times New Roman" w:cs="Times New Roman"/>
          <w:color w:val="000000" w:themeColor="text1"/>
          <w:sz w:val="24"/>
          <w:szCs w:val="24"/>
        </w:rPr>
      </w:pPr>
    </w:p>
    <w:p w:rsidR="00291A7A" w:rsidRPr="00673F2E" w:rsidRDefault="00291A7A" w:rsidP="00291A7A">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VON HUMBOLDT, WILHELM, </w:t>
      </w:r>
      <w:r w:rsidRPr="00673F2E">
        <w:rPr>
          <w:rFonts w:ascii="Times New Roman" w:hAnsi="Times New Roman" w:cs="Times New Roman"/>
          <w:i/>
          <w:color w:val="000000" w:themeColor="text1"/>
          <w:sz w:val="24"/>
          <w:szCs w:val="24"/>
        </w:rPr>
        <w:t>Los límites de la acción del Estado</w:t>
      </w:r>
      <w:r w:rsidRPr="00673F2E">
        <w:rPr>
          <w:rFonts w:ascii="Times New Roman" w:hAnsi="Times New Roman" w:cs="Times New Roman"/>
          <w:color w:val="000000" w:themeColor="text1"/>
          <w:sz w:val="24"/>
          <w:szCs w:val="24"/>
        </w:rPr>
        <w:t>, (</w:t>
      </w:r>
      <w:proofErr w:type="spellStart"/>
      <w:r w:rsidRPr="00673F2E">
        <w:rPr>
          <w:rFonts w:ascii="Times New Roman" w:hAnsi="Times New Roman" w:cs="Times New Roman"/>
          <w:color w:val="000000" w:themeColor="text1"/>
          <w:sz w:val="24"/>
          <w:szCs w:val="24"/>
        </w:rPr>
        <w:t>Tecnos</w:t>
      </w:r>
      <w:proofErr w:type="spellEnd"/>
      <w:r w:rsidRPr="00673F2E">
        <w:rPr>
          <w:rFonts w:ascii="Times New Roman" w:hAnsi="Times New Roman" w:cs="Times New Roman"/>
          <w:color w:val="000000" w:themeColor="text1"/>
          <w:sz w:val="24"/>
          <w:szCs w:val="24"/>
        </w:rPr>
        <w:t>, Madrid, 2009).</w:t>
      </w:r>
    </w:p>
    <w:p w:rsidR="00BB694E" w:rsidRPr="00673F2E" w:rsidRDefault="00BB694E" w:rsidP="00D51D69">
      <w:pPr>
        <w:pStyle w:val="Textonotapie"/>
        <w:jc w:val="both"/>
        <w:rPr>
          <w:rFonts w:ascii="Times New Roman" w:hAnsi="Times New Roman" w:cs="Times New Roman"/>
          <w:color w:val="000000" w:themeColor="text1"/>
          <w:sz w:val="24"/>
          <w:szCs w:val="24"/>
        </w:rPr>
      </w:pPr>
    </w:p>
    <w:p w:rsidR="00BB694E" w:rsidRPr="00673F2E" w:rsidRDefault="00BB694E" w:rsidP="00BB694E">
      <w:pPr>
        <w:pStyle w:val="Textonotapie"/>
        <w:jc w:val="both"/>
        <w:rPr>
          <w:rFonts w:ascii="Times New Roman" w:hAnsi="Times New Roman" w:cs="Times New Roman"/>
          <w:color w:val="000000" w:themeColor="text1"/>
          <w:sz w:val="24"/>
          <w:szCs w:val="24"/>
        </w:rPr>
      </w:pPr>
    </w:p>
    <w:p w:rsidR="00BB694E" w:rsidRPr="00673F2E" w:rsidRDefault="00BB694E" w:rsidP="00EF21D3">
      <w:pPr>
        <w:pStyle w:val="Textonotapie"/>
        <w:jc w:val="both"/>
        <w:rPr>
          <w:rFonts w:ascii="Times New Roman" w:hAnsi="Times New Roman" w:cs="Times New Roman"/>
          <w:b/>
          <w:color w:val="000000" w:themeColor="text1"/>
          <w:sz w:val="24"/>
          <w:szCs w:val="24"/>
        </w:rPr>
      </w:pPr>
      <w:r w:rsidRPr="00673F2E">
        <w:rPr>
          <w:rFonts w:ascii="Times New Roman" w:hAnsi="Times New Roman" w:cs="Times New Roman"/>
          <w:b/>
          <w:color w:val="000000" w:themeColor="text1"/>
          <w:sz w:val="24"/>
          <w:szCs w:val="24"/>
        </w:rPr>
        <w:t>ARTÍCULOS</w:t>
      </w:r>
    </w:p>
    <w:p w:rsidR="00BB694E" w:rsidRPr="00673F2E" w:rsidRDefault="00BB694E" w:rsidP="00EF21D3">
      <w:pPr>
        <w:pStyle w:val="Textonotapie"/>
        <w:jc w:val="both"/>
        <w:rPr>
          <w:rFonts w:ascii="Times New Roman" w:hAnsi="Times New Roman" w:cs="Times New Roman"/>
          <w:color w:val="000000" w:themeColor="text1"/>
          <w:sz w:val="24"/>
          <w:szCs w:val="24"/>
        </w:rPr>
      </w:pPr>
    </w:p>
    <w:p w:rsidR="00D51D69" w:rsidRPr="00673F2E" w:rsidRDefault="00BB694E"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ACEVEDO, </w:t>
      </w:r>
      <w:r w:rsidR="00D51D69" w:rsidRPr="00673F2E">
        <w:rPr>
          <w:rFonts w:ascii="Times New Roman" w:hAnsi="Times New Roman" w:cs="Times New Roman"/>
          <w:color w:val="000000" w:themeColor="text1"/>
          <w:sz w:val="24"/>
          <w:szCs w:val="24"/>
        </w:rPr>
        <w:t xml:space="preserve">LUIS HERNANDO, </w:t>
      </w:r>
      <w:r w:rsidR="00D51D69" w:rsidRPr="00673F2E">
        <w:rPr>
          <w:rFonts w:ascii="Times New Roman" w:hAnsi="Times New Roman" w:cs="Times New Roman"/>
          <w:i/>
          <w:color w:val="000000" w:themeColor="text1"/>
          <w:sz w:val="24"/>
          <w:szCs w:val="24"/>
        </w:rPr>
        <w:t>El concepto de familia hoy</w:t>
      </w:r>
      <w:r w:rsidR="00D51D69" w:rsidRPr="00673F2E">
        <w:rPr>
          <w:rFonts w:ascii="Times New Roman" w:hAnsi="Times New Roman" w:cs="Times New Roman"/>
          <w:color w:val="000000" w:themeColor="text1"/>
          <w:sz w:val="24"/>
          <w:szCs w:val="24"/>
        </w:rPr>
        <w:t xml:space="preserve">, LIII, </w:t>
      </w:r>
      <w:proofErr w:type="spellStart"/>
      <w:r w:rsidR="00D51D69" w:rsidRPr="00673F2E">
        <w:rPr>
          <w:rFonts w:ascii="Times New Roman" w:hAnsi="Times New Roman" w:cs="Times New Roman"/>
          <w:i/>
          <w:color w:val="000000" w:themeColor="text1"/>
          <w:sz w:val="24"/>
          <w:szCs w:val="24"/>
        </w:rPr>
        <w:t>Franciscanum</w:t>
      </w:r>
      <w:proofErr w:type="spellEnd"/>
      <w:r w:rsidR="00D51D69" w:rsidRPr="00673F2E">
        <w:rPr>
          <w:rFonts w:ascii="Times New Roman" w:hAnsi="Times New Roman" w:cs="Times New Roman"/>
          <w:i/>
          <w:color w:val="000000" w:themeColor="text1"/>
          <w:sz w:val="24"/>
          <w:szCs w:val="24"/>
        </w:rPr>
        <w:t>, Revista de las ciencias del espíritu</w:t>
      </w:r>
      <w:r w:rsidR="00D51D69" w:rsidRPr="00673F2E">
        <w:rPr>
          <w:rFonts w:ascii="Times New Roman" w:hAnsi="Times New Roman" w:cs="Times New Roman"/>
          <w:color w:val="000000" w:themeColor="text1"/>
          <w:sz w:val="24"/>
          <w:szCs w:val="24"/>
        </w:rPr>
        <w:t xml:space="preserve">, 156, 149-170, 169, (2011), Disponible en: </w:t>
      </w:r>
      <w:hyperlink r:id="rId10" w:history="1">
        <w:r w:rsidR="00D51D69" w:rsidRPr="00673F2E">
          <w:rPr>
            <w:rStyle w:val="Hipervnculo"/>
            <w:rFonts w:ascii="Times New Roman" w:hAnsi="Times New Roman" w:cs="Times New Roman"/>
            <w:color w:val="000000" w:themeColor="text1"/>
            <w:sz w:val="24"/>
            <w:szCs w:val="24"/>
            <w:u w:val="none"/>
          </w:rPr>
          <w:t>http://www.redalyc.org/articulo.oa?id=343529077006</w:t>
        </w:r>
      </w:hyperlink>
      <w:r w:rsidR="00D51D69" w:rsidRPr="00673F2E">
        <w:rPr>
          <w:rFonts w:ascii="Times New Roman" w:hAnsi="Times New Roman" w:cs="Times New Roman"/>
          <w:color w:val="000000" w:themeColor="text1"/>
          <w:sz w:val="24"/>
          <w:szCs w:val="24"/>
        </w:rPr>
        <w:t>.</w:t>
      </w:r>
    </w:p>
    <w:p w:rsidR="00D51D69" w:rsidRPr="00673F2E" w:rsidRDefault="00D51D69" w:rsidP="00EF21D3">
      <w:pPr>
        <w:pStyle w:val="Textonotapie"/>
        <w:jc w:val="both"/>
        <w:rPr>
          <w:rFonts w:ascii="Times New Roman" w:hAnsi="Times New Roman" w:cs="Times New Roman"/>
          <w:color w:val="000000" w:themeColor="text1"/>
          <w:sz w:val="24"/>
          <w:szCs w:val="24"/>
        </w:rPr>
      </w:pPr>
    </w:p>
    <w:p w:rsidR="00D51D69" w:rsidRPr="00673F2E" w:rsidRDefault="00D51D69"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i/>
          <w:color w:val="000000" w:themeColor="text1"/>
          <w:sz w:val="24"/>
          <w:szCs w:val="24"/>
        </w:rPr>
        <w:t>Conceptos básicos para el estudio de las familias</w:t>
      </w:r>
      <w:r w:rsidRPr="00673F2E">
        <w:rPr>
          <w:rFonts w:ascii="Times New Roman" w:hAnsi="Times New Roman" w:cs="Times New Roman"/>
          <w:color w:val="000000" w:themeColor="text1"/>
          <w:sz w:val="24"/>
          <w:szCs w:val="24"/>
        </w:rPr>
        <w:t xml:space="preserve">, 7, </w:t>
      </w:r>
      <w:r w:rsidRPr="00673F2E">
        <w:rPr>
          <w:rFonts w:ascii="Times New Roman" w:hAnsi="Times New Roman" w:cs="Times New Roman"/>
          <w:i/>
          <w:color w:val="000000" w:themeColor="text1"/>
          <w:sz w:val="24"/>
          <w:szCs w:val="24"/>
        </w:rPr>
        <w:t>Archivos en Medicina Familiar</w:t>
      </w:r>
      <w:r w:rsidRPr="00673F2E">
        <w:rPr>
          <w:rFonts w:ascii="Times New Roman" w:hAnsi="Times New Roman" w:cs="Times New Roman"/>
          <w:color w:val="000000" w:themeColor="text1"/>
          <w:sz w:val="24"/>
          <w:szCs w:val="24"/>
        </w:rPr>
        <w:t xml:space="preserve">, 1, 15-19, (2005), Disponible en:  </w:t>
      </w:r>
      <w:hyperlink r:id="rId11" w:history="1">
        <w:r w:rsidRPr="00673F2E">
          <w:rPr>
            <w:rStyle w:val="Hipervnculo"/>
            <w:rFonts w:ascii="Times New Roman" w:hAnsi="Times New Roman" w:cs="Times New Roman"/>
            <w:color w:val="000000" w:themeColor="text1"/>
            <w:sz w:val="24"/>
            <w:szCs w:val="24"/>
            <w:u w:val="none"/>
          </w:rPr>
          <w:t>http://www.redalyc.org/articulo.oa?id=50712789003</w:t>
        </w:r>
      </w:hyperlink>
      <w:r w:rsidRPr="00673F2E">
        <w:rPr>
          <w:rStyle w:val="Hipervnculo"/>
          <w:rFonts w:ascii="Times New Roman" w:hAnsi="Times New Roman" w:cs="Times New Roman"/>
          <w:color w:val="000000" w:themeColor="text1"/>
          <w:sz w:val="24"/>
          <w:szCs w:val="24"/>
          <w:u w:val="none"/>
        </w:rPr>
        <w:t>.</w:t>
      </w:r>
    </w:p>
    <w:p w:rsidR="00D51D69" w:rsidRPr="00673F2E" w:rsidRDefault="00D51D69" w:rsidP="00EF21D3">
      <w:pPr>
        <w:pStyle w:val="Textonotapie"/>
        <w:jc w:val="both"/>
        <w:rPr>
          <w:rFonts w:ascii="Times New Roman" w:hAnsi="Times New Roman" w:cs="Times New Roman"/>
          <w:color w:val="000000" w:themeColor="text1"/>
          <w:sz w:val="24"/>
          <w:szCs w:val="24"/>
        </w:rPr>
      </w:pPr>
    </w:p>
    <w:p w:rsidR="00BB694E" w:rsidRPr="00673F2E" w:rsidRDefault="00BB694E"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FINEMAN, MARTHA ALBERTSON, </w:t>
      </w:r>
      <w:proofErr w:type="spellStart"/>
      <w:r w:rsidRPr="00673F2E">
        <w:rPr>
          <w:rFonts w:ascii="Times New Roman" w:hAnsi="Times New Roman" w:cs="Times New Roman"/>
          <w:i/>
          <w:color w:val="000000" w:themeColor="text1"/>
          <w:sz w:val="24"/>
          <w:szCs w:val="24"/>
        </w:rPr>
        <w:t>The</w:t>
      </w:r>
      <w:proofErr w:type="spellEnd"/>
      <w:r w:rsidRPr="00673F2E">
        <w:rPr>
          <w:rFonts w:ascii="Times New Roman" w:hAnsi="Times New Roman" w:cs="Times New Roman"/>
          <w:i/>
          <w:color w:val="000000" w:themeColor="text1"/>
          <w:sz w:val="24"/>
          <w:szCs w:val="24"/>
        </w:rPr>
        <w:t xml:space="preserve"> Vulnerable </w:t>
      </w:r>
      <w:proofErr w:type="spellStart"/>
      <w:r w:rsidRPr="00673F2E">
        <w:rPr>
          <w:rFonts w:ascii="Times New Roman" w:hAnsi="Times New Roman" w:cs="Times New Roman"/>
          <w:i/>
          <w:color w:val="000000" w:themeColor="text1"/>
          <w:sz w:val="24"/>
          <w:szCs w:val="24"/>
        </w:rPr>
        <w:t>Subject</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Anchoring</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Equality</w:t>
      </w:r>
      <w:proofErr w:type="spellEnd"/>
      <w:r w:rsidRPr="00673F2E">
        <w:rPr>
          <w:rFonts w:ascii="Times New Roman" w:hAnsi="Times New Roman" w:cs="Times New Roman"/>
          <w:i/>
          <w:color w:val="000000" w:themeColor="text1"/>
          <w:sz w:val="24"/>
          <w:szCs w:val="24"/>
        </w:rPr>
        <w:t xml:space="preserve"> in </w:t>
      </w:r>
      <w:proofErr w:type="spellStart"/>
      <w:r w:rsidRPr="00673F2E">
        <w:rPr>
          <w:rFonts w:ascii="Times New Roman" w:hAnsi="Times New Roman" w:cs="Times New Roman"/>
          <w:i/>
          <w:color w:val="000000" w:themeColor="text1"/>
          <w:sz w:val="24"/>
          <w:szCs w:val="24"/>
        </w:rPr>
        <w:t>the</w:t>
      </w:r>
      <w:proofErr w:type="spellEnd"/>
      <w:r w:rsidRPr="00673F2E">
        <w:rPr>
          <w:rFonts w:ascii="Times New Roman" w:hAnsi="Times New Roman" w:cs="Times New Roman"/>
          <w:i/>
          <w:color w:val="000000" w:themeColor="text1"/>
          <w:sz w:val="24"/>
          <w:szCs w:val="24"/>
        </w:rPr>
        <w:t xml:space="preserve"> Human </w:t>
      </w:r>
      <w:proofErr w:type="spellStart"/>
      <w:r w:rsidRPr="00673F2E">
        <w:rPr>
          <w:rFonts w:ascii="Times New Roman" w:hAnsi="Times New Roman" w:cs="Times New Roman"/>
          <w:i/>
          <w:color w:val="000000" w:themeColor="text1"/>
          <w:sz w:val="24"/>
          <w:szCs w:val="24"/>
        </w:rPr>
        <w:t>Condition</w:t>
      </w:r>
      <w:proofErr w:type="spellEnd"/>
      <w:r w:rsidRPr="00673F2E">
        <w:rPr>
          <w:rFonts w:ascii="Times New Roman" w:hAnsi="Times New Roman" w:cs="Times New Roman"/>
          <w:color w:val="000000" w:themeColor="text1"/>
          <w:sz w:val="24"/>
          <w:szCs w:val="24"/>
        </w:rPr>
        <w:t xml:space="preserve">, 20, </w:t>
      </w:r>
      <w:r w:rsidRPr="00673F2E">
        <w:rPr>
          <w:rFonts w:ascii="Times New Roman" w:hAnsi="Times New Roman" w:cs="Times New Roman"/>
          <w:i/>
          <w:color w:val="000000" w:themeColor="text1"/>
          <w:sz w:val="24"/>
          <w:szCs w:val="24"/>
        </w:rPr>
        <w:t xml:space="preserve">Yale </w:t>
      </w:r>
      <w:proofErr w:type="spellStart"/>
      <w:r w:rsidRPr="00673F2E">
        <w:rPr>
          <w:rFonts w:ascii="Times New Roman" w:hAnsi="Times New Roman" w:cs="Times New Roman"/>
          <w:i/>
          <w:color w:val="000000" w:themeColor="text1"/>
          <w:sz w:val="24"/>
          <w:szCs w:val="24"/>
        </w:rPr>
        <w:t>Journal</w:t>
      </w:r>
      <w:proofErr w:type="spellEnd"/>
      <w:r w:rsidRPr="00673F2E">
        <w:rPr>
          <w:rFonts w:ascii="Times New Roman" w:hAnsi="Times New Roman" w:cs="Times New Roman"/>
          <w:i/>
          <w:color w:val="000000" w:themeColor="text1"/>
          <w:sz w:val="24"/>
          <w:szCs w:val="24"/>
        </w:rPr>
        <w:t xml:space="preserve"> of </w:t>
      </w:r>
      <w:proofErr w:type="spellStart"/>
      <w:r w:rsidRPr="00673F2E">
        <w:rPr>
          <w:rFonts w:ascii="Times New Roman" w:hAnsi="Times New Roman" w:cs="Times New Roman"/>
          <w:i/>
          <w:color w:val="000000" w:themeColor="text1"/>
          <w:sz w:val="24"/>
          <w:szCs w:val="24"/>
        </w:rPr>
        <w:t>Law</w:t>
      </w:r>
      <w:proofErr w:type="spellEnd"/>
      <w:r w:rsidRPr="00673F2E">
        <w:rPr>
          <w:rFonts w:ascii="Times New Roman" w:hAnsi="Times New Roman" w:cs="Times New Roman"/>
          <w:i/>
          <w:color w:val="000000" w:themeColor="text1"/>
          <w:sz w:val="24"/>
          <w:szCs w:val="24"/>
        </w:rPr>
        <w:t xml:space="preserve"> &amp; </w:t>
      </w:r>
      <w:proofErr w:type="spellStart"/>
      <w:r w:rsidRPr="00673F2E">
        <w:rPr>
          <w:rFonts w:ascii="Times New Roman" w:hAnsi="Times New Roman" w:cs="Times New Roman"/>
          <w:i/>
          <w:color w:val="000000" w:themeColor="text1"/>
          <w:sz w:val="24"/>
          <w:szCs w:val="24"/>
        </w:rPr>
        <w:t>Feminism</w:t>
      </w:r>
      <w:proofErr w:type="spellEnd"/>
      <w:r w:rsidRPr="00673F2E">
        <w:rPr>
          <w:rFonts w:ascii="Times New Roman" w:hAnsi="Times New Roman" w:cs="Times New Roman"/>
          <w:color w:val="000000" w:themeColor="text1"/>
          <w:sz w:val="24"/>
          <w:szCs w:val="24"/>
        </w:rPr>
        <w:t>, 1, 1-23, (2008), Disponible en: https://digitalcommons.law.yale.edu/cgi/viewcontent.cgi?article=1277&amp;context=yjlf.</w:t>
      </w:r>
    </w:p>
    <w:p w:rsidR="00D51D69" w:rsidRPr="00673F2E" w:rsidRDefault="00D51D69" w:rsidP="00EF21D3">
      <w:pPr>
        <w:pStyle w:val="Textonotapie"/>
        <w:jc w:val="both"/>
        <w:rPr>
          <w:rFonts w:ascii="Times New Roman" w:hAnsi="Times New Roman" w:cs="Times New Roman"/>
          <w:color w:val="000000" w:themeColor="text1"/>
          <w:sz w:val="24"/>
          <w:szCs w:val="24"/>
        </w:rPr>
      </w:pPr>
    </w:p>
    <w:p w:rsidR="00D51D69" w:rsidRPr="00673F2E" w:rsidRDefault="00BB694E"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MACHADO, </w:t>
      </w:r>
      <w:r w:rsidR="00D51D69" w:rsidRPr="00673F2E">
        <w:rPr>
          <w:rFonts w:ascii="Times New Roman" w:hAnsi="Times New Roman" w:cs="Times New Roman"/>
          <w:color w:val="000000" w:themeColor="text1"/>
          <w:sz w:val="24"/>
          <w:szCs w:val="24"/>
        </w:rPr>
        <w:t xml:space="preserve">JOSÉ ALEJANDRO, </w:t>
      </w:r>
      <w:r w:rsidR="00D51D69" w:rsidRPr="00673F2E">
        <w:rPr>
          <w:rFonts w:ascii="Times New Roman" w:hAnsi="Times New Roman" w:cs="Times New Roman"/>
          <w:i/>
          <w:color w:val="000000" w:themeColor="text1"/>
          <w:sz w:val="24"/>
          <w:szCs w:val="24"/>
        </w:rPr>
        <w:t>La transformación del concepto constitucional de familia, Alcances de una problemática teórica</w:t>
      </w:r>
      <w:r w:rsidR="00D51D69" w:rsidRPr="00673F2E">
        <w:rPr>
          <w:rFonts w:ascii="Times New Roman" w:hAnsi="Times New Roman" w:cs="Times New Roman"/>
          <w:color w:val="000000" w:themeColor="text1"/>
          <w:sz w:val="24"/>
          <w:szCs w:val="24"/>
        </w:rPr>
        <w:t xml:space="preserve">, 23, </w:t>
      </w:r>
      <w:proofErr w:type="spellStart"/>
      <w:r w:rsidR="00D51D69" w:rsidRPr="00673F2E">
        <w:rPr>
          <w:rFonts w:ascii="Times New Roman" w:hAnsi="Times New Roman" w:cs="Times New Roman"/>
          <w:i/>
          <w:color w:val="000000" w:themeColor="text1"/>
          <w:sz w:val="24"/>
          <w:szCs w:val="24"/>
        </w:rPr>
        <w:t>Dikaion</w:t>
      </w:r>
      <w:proofErr w:type="spellEnd"/>
      <w:r w:rsidR="00D51D69" w:rsidRPr="00673F2E">
        <w:rPr>
          <w:rFonts w:ascii="Times New Roman" w:hAnsi="Times New Roman" w:cs="Times New Roman"/>
          <w:color w:val="000000" w:themeColor="text1"/>
          <w:sz w:val="24"/>
          <w:szCs w:val="24"/>
        </w:rPr>
        <w:t xml:space="preserve">, 1, (2014). Disponible en: </w:t>
      </w:r>
      <w:hyperlink r:id="rId12" w:history="1">
        <w:r w:rsidR="00D51D69" w:rsidRPr="00673F2E">
          <w:rPr>
            <w:rStyle w:val="Hipervnculo"/>
            <w:rFonts w:ascii="Times New Roman" w:hAnsi="Times New Roman" w:cs="Times New Roman"/>
            <w:color w:val="000000" w:themeColor="text1"/>
            <w:sz w:val="24"/>
            <w:szCs w:val="24"/>
            <w:u w:val="none"/>
          </w:rPr>
          <w:t>http://www.redalyc.org/articulo.oa?id=72032593005</w:t>
        </w:r>
      </w:hyperlink>
      <w:r w:rsidR="00D51D69" w:rsidRPr="00673F2E">
        <w:rPr>
          <w:rFonts w:ascii="Times New Roman" w:hAnsi="Times New Roman" w:cs="Times New Roman"/>
          <w:color w:val="000000" w:themeColor="text1"/>
          <w:sz w:val="24"/>
          <w:szCs w:val="24"/>
        </w:rPr>
        <w:t>.</w:t>
      </w:r>
    </w:p>
    <w:p w:rsidR="00D51D69" w:rsidRPr="00673F2E" w:rsidRDefault="00D51D69" w:rsidP="00EF21D3">
      <w:pPr>
        <w:spacing w:after="0"/>
        <w:jc w:val="both"/>
        <w:rPr>
          <w:rFonts w:ascii="Times New Roman" w:hAnsi="Times New Roman" w:cs="Times New Roman"/>
          <w:color w:val="000000" w:themeColor="text1"/>
          <w:sz w:val="24"/>
          <w:szCs w:val="24"/>
        </w:rPr>
      </w:pPr>
    </w:p>
    <w:p w:rsidR="00291A7A" w:rsidRPr="00673F2E" w:rsidRDefault="00291A7A"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lastRenderedPageBreak/>
        <w:t xml:space="preserve">PISARELLO, GERARDO, </w:t>
      </w:r>
      <w:r w:rsidRPr="00673F2E">
        <w:rPr>
          <w:rFonts w:ascii="Times New Roman" w:hAnsi="Times New Roman" w:cs="Times New Roman"/>
          <w:i/>
          <w:color w:val="000000" w:themeColor="text1"/>
          <w:sz w:val="24"/>
          <w:szCs w:val="24"/>
        </w:rPr>
        <w:t>Del Estado social legislativo al Esta</w:t>
      </w:r>
      <w:bookmarkStart w:id="0" w:name="_GoBack"/>
      <w:bookmarkEnd w:id="0"/>
      <w:r w:rsidRPr="00673F2E">
        <w:rPr>
          <w:rFonts w:ascii="Times New Roman" w:hAnsi="Times New Roman" w:cs="Times New Roman"/>
          <w:i/>
          <w:color w:val="000000" w:themeColor="text1"/>
          <w:sz w:val="24"/>
          <w:szCs w:val="24"/>
        </w:rPr>
        <w:t xml:space="preserve">do social constitucional: por una protección compleja de los derechos </w:t>
      </w:r>
      <w:r w:rsidRPr="00285186">
        <w:rPr>
          <w:rFonts w:ascii="Times New Roman" w:hAnsi="Times New Roman" w:cs="Times New Roman"/>
          <w:i/>
          <w:color w:val="000000" w:themeColor="text1"/>
          <w:sz w:val="24"/>
          <w:szCs w:val="24"/>
        </w:rPr>
        <w:t>sociales</w:t>
      </w:r>
      <w:r w:rsidRPr="00285186">
        <w:rPr>
          <w:rFonts w:ascii="Times New Roman" w:hAnsi="Times New Roman" w:cs="Times New Roman"/>
          <w:color w:val="000000" w:themeColor="text1"/>
          <w:sz w:val="24"/>
          <w:szCs w:val="24"/>
        </w:rPr>
        <w:t xml:space="preserve">, </w:t>
      </w:r>
      <w:proofErr w:type="spellStart"/>
      <w:r w:rsidRPr="00285186">
        <w:rPr>
          <w:rFonts w:ascii="Times New Roman" w:hAnsi="Times New Roman" w:cs="Times New Roman"/>
          <w:i/>
          <w:color w:val="000000" w:themeColor="text1"/>
          <w:sz w:val="24"/>
          <w:szCs w:val="24"/>
        </w:rPr>
        <w:t>Isonomía</w:t>
      </w:r>
      <w:proofErr w:type="spellEnd"/>
      <w:r w:rsidRPr="00285186">
        <w:rPr>
          <w:rFonts w:ascii="Times New Roman" w:hAnsi="Times New Roman" w:cs="Times New Roman"/>
          <w:color w:val="000000" w:themeColor="text1"/>
          <w:sz w:val="24"/>
          <w:szCs w:val="24"/>
        </w:rPr>
        <w:t>, 15, 81-107, (2001</w:t>
      </w:r>
      <w:r w:rsidRPr="00673F2E">
        <w:rPr>
          <w:rFonts w:ascii="Times New Roman" w:hAnsi="Times New Roman" w:cs="Times New Roman"/>
          <w:color w:val="000000" w:themeColor="text1"/>
          <w:sz w:val="24"/>
          <w:szCs w:val="24"/>
        </w:rPr>
        <w:t>).</w:t>
      </w:r>
    </w:p>
    <w:p w:rsidR="00291A7A" w:rsidRPr="00673F2E" w:rsidRDefault="00291A7A" w:rsidP="00EF21D3">
      <w:pPr>
        <w:spacing w:after="0"/>
        <w:jc w:val="both"/>
        <w:rPr>
          <w:rFonts w:ascii="Times New Roman" w:hAnsi="Times New Roman" w:cs="Times New Roman"/>
          <w:color w:val="000000" w:themeColor="text1"/>
          <w:sz w:val="24"/>
          <w:szCs w:val="24"/>
        </w:rPr>
      </w:pPr>
    </w:p>
    <w:p w:rsidR="00BB694E" w:rsidRPr="00673F2E" w:rsidRDefault="00BB694E" w:rsidP="00EF21D3">
      <w:pPr>
        <w:spacing w:after="0" w:line="240" w:lineRule="auto"/>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PROAG, VIRENDA, </w:t>
      </w:r>
      <w:proofErr w:type="spellStart"/>
      <w:r w:rsidRPr="00673F2E">
        <w:rPr>
          <w:rFonts w:ascii="Times New Roman" w:hAnsi="Times New Roman" w:cs="Times New Roman"/>
          <w:i/>
          <w:color w:val="000000" w:themeColor="text1"/>
          <w:sz w:val="24"/>
          <w:szCs w:val="24"/>
        </w:rPr>
        <w:t>The</w:t>
      </w:r>
      <w:proofErr w:type="spellEnd"/>
      <w:r w:rsidRPr="00673F2E">
        <w:rPr>
          <w:rFonts w:ascii="Times New Roman" w:hAnsi="Times New Roman" w:cs="Times New Roman"/>
          <w:i/>
          <w:color w:val="000000" w:themeColor="text1"/>
          <w:sz w:val="24"/>
          <w:szCs w:val="24"/>
        </w:rPr>
        <w:t xml:space="preserve"> concept of </w:t>
      </w:r>
      <w:proofErr w:type="spellStart"/>
      <w:r w:rsidRPr="00673F2E">
        <w:rPr>
          <w:rFonts w:ascii="Times New Roman" w:hAnsi="Times New Roman" w:cs="Times New Roman"/>
          <w:i/>
          <w:color w:val="000000" w:themeColor="text1"/>
          <w:sz w:val="24"/>
          <w:szCs w:val="24"/>
        </w:rPr>
        <w:t>vulnerability</w:t>
      </w:r>
      <w:proofErr w:type="spellEnd"/>
      <w:r w:rsidRPr="00673F2E">
        <w:rPr>
          <w:rFonts w:ascii="Times New Roman" w:hAnsi="Times New Roman" w:cs="Times New Roman"/>
          <w:i/>
          <w:color w:val="000000" w:themeColor="text1"/>
          <w:sz w:val="24"/>
          <w:szCs w:val="24"/>
        </w:rPr>
        <w:t xml:space="preserve"> and </w:t>
      </w:r>
      <w:proofErr w:type="spellStart"/>
      <w:r w:rsidRPr="00673F2E">
        <w:rPr>
          <w:rFonts w:ascii="Times New Roman" w:hAnsi="Times New Roman" w:cs="Times New Roman"/>
          <w:i/>
          <w:color w:val="000000" w:themeColor="text1"/>
          <w:sz w:val="24"/>
          <w:szCs w:val="24"/>
        </w:rPr>
        <w:t>resilience</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Procedia</w:t>
      </w:r>
      <w:proofErr w:type="spellEnd"/>
      <w:r w:rsidRPr="00673F2E">
        <w:rPr>
          <w:rFonts w:ascii="Times New Roman" w:hAnsi="Times New Roman" w:cs="Times New Roman"/>
          <w:i/>
          <w:color w:val="000000" w:themeColor="text1"/>
          <w:sz w:val="24"/>
          <w:szCs w:val="24"/>
        </w:rPr>
        <w:t xml:space="preserve"> </w:t>
      </w:r>
      <w:proofErr w:type="spellStart"/>
      <w:r w:rsidRPr="00673F2E">
        <w:rPr>
          <w:rFonts w:ascii="Times New Roman" w:hAnsi="Times New Roman" w:cs="Times New Roman"/>
          <w:i/>
          <w:color w:val="000000" w:themeColor="text1"/>
          <w:sz w:val="24"/>
          <w:szCs w:val="24"/>
        </w:rPr>
        <w:t>Economics</w:t>
      </w:r>
      <w:proofErr w:type="spellEnd"/>
      <w:r w:rsidRPr="00673F2E">
        <w:rPr>
          <w:rFonts w:ascii="Times New Roman" w:hAnsi="Times New Roman" w:cs="Times New Roman"/>
          <w:i/>
          <w:color w:val="000000" w:themeColor="text1"/>
          <w:sz w:val="24"/>
          <w:szCs w:val="24"/>
        </w:rPr>
        <w:t xml:space="preserve"> and </w:t>
      </w:r>
      <w:proofErr w:type="spellStart"/>
      <w:r w:rsidRPr="00673F2E">
        <w:rPr>
          <w:rFonts w:ascii="Times New Roman" w:hAnsi="Times New Roman" w:cs="Times New Roman"/>
          <w:i/>
          <w:color w:val="000000" w:themeColor="text1"/>
          <w:sz w:val="24"/>
          <w:szCs w:val="24"/>
        </w:rPr>
        <w:t>Finance</w:t>
      </w:r>
      <w:proofErr w:type="spellEnd"/>
      <w:r w:rsidRPr="00673F2E">
        <w:rPr>
          <w:rFonts w:ascii="Times New Roman" w:hAnsi="Times New Roman" w:cs="Times New Roman"/>
          <w:color w:val="000000" w:themeColor="text1"/>
          <w:sz w:val="24"/>
          <w:szCs w:val="24"/>
        </w:rPr>
        <w:t xml:space="preserve"> 18, 369-376, (2014). Disponible en: https://ac.els-cdn.com/S2212567114009526/1-s2.0-S2212567114009526-main.pdf?_tid=76427665-a050-4d61-8eb0-9e4639f278c6&amp;acdnat=1535050040_5f9291b5b48af24ab65daa2ceb44011a.</w:t>
      </w:r>
    </w:p>
    <w:p w:rsidR="00BB694E" w:rsidRPr="00673F2E" w:rsidRDefault="00BB694E" w:rsidP="00EF21D3">
      <w:pPr>
        <w:spacing w:after="0"/>
        <w:jc w:val="both"/>
        <w:rPr>
          <w:rFonts w:ascii="Times New Roman" w:eastAsia="Times New Roman" w:hAnsi="Times New Roman" w:cs="Times New Roman"/>
          <w:color w:val="000000" w:themeColor="text1"/>
          <w:sz w:val="24"/>
          <w:szCs w:val="24"/>
          <w:lang w:eastAsia="es-MX"/>
        </w:rPr>
      </w:pPr>
    </w:p>
    <w:p w:rsidR="00D51D69" w:rsidRPr="00673F2E" w:rsidRDefault="00BB694E" w:rsidP="00EF21D3">
      <w:pPr>
        <w:spacing w:after="0"/>
        <w:jc w:val="both"/>
        <w:rPr>
          <w:rFonts w:ascii="Times New Roman" w:eastAsia="Times New Roman" w:hAnsi="Times New Roman" w:cs="Times New Roman"/>
          <w:color w:val="000000" w:themeColor="text1"/>
          <w:sz w:val="24"/>
          <w:szCs w:val="24"/>
          <w:lang w:eastAsia="es-MX"/>
        </w:rPr>
      </w:pPr>
      <w:r w:rsidRPr="00673F2E">
        <w:rPr>
          <w:rFonts w:ascii="Times New Roman" w:eastAsia="Times New Roman" w:hAnsi="Times New Roman" w:cs="Times New Roman"/>
          <w:color w:val="000000" w:themeColor="text1"/>
          <w:sz w:val="24"/>
          <w:szCs w:val="24"/>
          <w:lang w:eastAsia="es-MX"/>
        </w:rPr>
        <w:t xml:space="preserve">ROSSI, </w:t>
      </w:r>
      <w:r w:rsidR="00DB36B3" w:rsidRPr="00673F2E">
        <w:rPr>
          <w:rFonts w:ascii="Times New Roman" w:eastAsia="Times New Roman" w:hAnsi="Times New Roman" w:cs="Times New Roman"/>
          <w:color w:val="000000" w:themeColor="text1"/>
          <w:sz w:val="24"/>
          <w:szCs w:val="24"/>
          <w:lang w:eastAsia="es-MX"/>
        </w:rPr>
        <w:t>STEFANO</w:t>
      </w:r>
      <w:r w:rsidR="00D51D69" w:rsidRPr="00673F2E">
        <w:rPr>
          <w:rFonts w:ascii="Times New Roman" w:eastAsia="Times New Roman" w:hAnsi="Times New Roman" w:cs="Times New Roman"/>
          <w:color w:val="000000" w:themeColor="text1"/>
          <w:sz w:val="24"/>
          <w:szCs w:val="24"/>
          <w:lang w:eastAsia="es-MX"/>
        </w:rPr>
        <w:t xml:space="preserve">, </w:t>
      </w:r>
      <w:r w:rsidR="00D51D69" w:rsidRPr="00673F2E">
        <w:rPr>
          <w:rFonts w:ascii="Times New Roman" w:eastAsia="Times New Roman" w:hAnsi="Times New Roman" w:cs="Times New Roman"/>
          <w:i/>
          <w:color w:val="000000" w:themeColor="text1"/>
          <w:sz w:val="24"/>
          <w:szCs w:val="24"/>
          <w:lang w:eastAsia="es-MX"/>
        </w:rPr>
        <w:t xml:space="preserve">La familia di </w:t>
      </w:r>
      <w:proofErr w:type="spellStart"/>
      <w:r w:rsidR="00D51D69" w:rsidRPr="00673F2E">
        <w:rPr>
          <w:rFonts w:ascii="Times New Roman" w:eastAsia="Times New Roman" w:hAnsi="Times New Roman" w:cs="Times New Roman"/>
          <w:i/>
          <w:color w:val="000000" w:themeColor="text1"/>
          <w:sz w:val="24"/>
          <w:szCs w:val="24"/>
          <w:lang w:eastAsia="es-MX"/>
        </w:rPr>
        <w:t>fatto</w:t>
      </w:r>
      <w:proofErr w:type="spellEnd"/>
      <w:r w:rsidR="00D51D69" w:rsidRPr="00673F2E">
        <w:rPr>
          <w:rFonts w:ascii="Times New Roman" w:eastAsia="Times New Roman" w:hAnsi="Times New Roman" w:cs="Times New Roman"/>
          <w:i/>
          <w:color w:val="000000" w:themeColor="text1"/>
          <w:sz w:val="24"/>
          <w:szCs w:val="24"/>
          <w:lang w:eastAsia="es-MX"/>
        </w:rPr>
        <w:t xml:space="preserve"> </w:t>
      </w:r>
      <w:proofErr w:type="spellStart"/>
      <w:r w:rsidR="00D51D69" w:rsidRPr="00673F2E">
        <w:rPr>
          <w:rFonts w:ascii="Times New Roman" w:eastAsia="Times New Roman" w:hAnsi="Times New Roman" w:cs="Times New Roman"/>
          <w:i/>
          <w:color w:val="000000" w:themeColor="text1"/>
          <w:sz w:val="24"/>
          <w:szCs w:val="24"/>
          <w:lang w:eastAsia="es-MX"/>
        </w:rPr>
        <w:t>nella</w:t>
      </w:r>
      <w:proofErr w:type="spellEnd"/>
      <w:r w:rsidR="00D51D69" w:rsidRPr="00673F2E">
        <w:rPr>
          <w:rFonts w:ascii="Times New Roman" w:eastAsia="Times New Roman" w:hAnsi="Times New Roman" w:cs="Times New Roman"/>
          <w:i/>
          <w:color w:val="000000" w:themeColor="text1"/>
          <w:sz w:val="24"/>
          <w:szCs w:val="24"/>
          <w:lang w:eastAsia="es-MX"/>
        </w:rPr>
        <w:t xml:space="preserve"> </w:t>
      </w:r>
      <w:proofErr w:type="spellStart"/>
      <w:r w:rsidR="00D51D69" w:rsidRPr="00673F2E">
        <w:rPr>
          <w:rFonts w:ascii="Times New Roman" w:eastAsia="Times New Roman" w:hAnsi="Times New Roman" w:cs="Times New Roman"/>
          <w:i/>
          <w:color w:val="000000" w:themeColor="text1"/>
          <w:sz w:val="24"/>
          <w:szCs w:val="24"/>
          <w:lang w:eastAsia="es-MX"/>
        </w:rPr>
        <w:t>giurisprudenza</w:t>
      </w:r>
      <w:proofErr w:type="spellEnd"/>
      <w:r w:rsidR="00D51D69" w:rsidRPr="00673F2E">
        <w:rPr>
          <w:rFonts w:ascii="Times New Roman" w:eastAsia="Times New Roman" w:hAnsi="Times New Roman" w:cs="Times New Roman"/>
          <w:i/>
          <w:color w:val="000000" w:themeColor="text1"/>
          <w:sz w:val="24"/>
          <w:szCs w:val="24"/>
          <w:lang w:eastAsia="es-MX"/>
        </w:rPr>
        <w:t xml:space="preserve"> </w:t>
      </w:r>
      <w:proofErr w:type="spellStart"/>
      <w:r w:rsidR="00D51D69" w:rsidRPr="00673F2E">
        <w:rPr>
          <w:rFonts w:ascii="Times New Roman" w:eastAsia="Times New Roman" w:hAnsi="Times New Roman" w:cs="Times New Roman"/>
          <w:i/>
          <w:color w:val="000000" w:themeColor="text1"/>
          <w:sz w:val="24"/>
          <w:szCs w:val="24"/>
          <w:lang w:eastAsia="es-MX"/>
        </w:rPr>
        <w:t>della</w:t>
      </w:r>
      <w:proofErr w:type="spellEnd"/>
      <w:r w:rsidR="00D51D69" w:rsidRPr="00673F2E">
        <w:rPr>
          <w:rFonts w:ascii="Times New Roman" w:eastAsia="Times New Roman" w:hAnsi="Times New Roman" w:cs="Times New Roman"/>
          <w:i/>
          <w:color w:val="000000" w:themeColor="text1"/>
          <w:sz w:val="24"/>
          <w:szCs w:val="24"/>
          <w:lang w:eastAsia="es-MX"/>
        </w:rPr>
        <w:t xml:space="preserve"> Corte </w:t>
      </w:r>
      <w:proofErr w:type="spellStart"/>
      <w:r w:rsidR="00D51D69" w:rsidRPr="00673F2E">
        <w:rPr>
          <w:rFonts w:ascii="Times New Roman" w:eastAsia="Times New Roman" w:hAnsi="Times New Roman" w:cs="Times New Roman"/>
          <w:i/>
          <w:color w:val="000000" w:themeColor="text1"/>
          <w:sz w:val="24"/>
          <w:szCs w:val="24"/>
          <w:lang w:eastAsia="es-MX"/>
        </w:rPr>
        <w:t>Costituzionale</w:t>
      </w:r>
      <w:proofErr w:type="spellEnd"/>
      <w:r w:rsidR="00D51D69" w:rsidRPr="00673F2E">
        <w:rPr>
          <w:rFonts w:ascii="Times New Roman" w:eastAsia="Times New Roman" w:hAnsi="Times New Roman" w:cs="Times New Roman"/>
          <w:color w:val="000000" w:themeColor="text1"/>
          <w:sz w:val="24"/>
          <w:szCs w:val="24"/>
          <w:lang w:eastAsia="es-MX"/>
        </w:rPr>
        <w:t xml:space="preserve">, </w:t>
      </w:r>
      <w:proofErr w:type="spellStart"/>
      <w:r w:rsidR="00D51D69" w:rsidRPr="00673F2E">
        <w:rPr>
          <w:rFonts w:ascii="Times New Roman" w:eastAsia="Times New Roman" w:hAnsi="Times New Roman" w:cs="Times New Roman"/>
          <w:i/>
          <w:color w:val="000000" w:themeColor="text1"/>
          <w:sz w:val="24"/>
          <w:szCs w:val="24"/>
          <w:lang w:eastAsia="es-MX"/>
        </w:rPr>
        <w:t>Forum</w:t>
      </w:r>
      <w:proofErr w:type="spellEnd"/>
      <w:r w:rsidR="00D51D69" w:rsidRPr="00673F2E">
        <w:rPr>
          <w:rFonts w:ascii="Times New Roman" w:eastAsia="Times New Roman" w:hAnsi="Times New Roman" w:cs="Times New Roman"/>
          <w:i/>
          <w:color w:val="000000" w:themeColor="text1"/>
          <w:sz w:val="24"/>
          <w:szCs w:val="24"/>
          <w:lang w:eastAsia="es-MX"/>
        </w:rPr>
        <w:t xml:space="preserve"> di </w:t>
      </w:r>
      <w:proofErr w:type="spellStart"/>
      <w:r w:rsidR="00D51D69" w:rsidRPr="00673F2E">
        <w:rPr>
          <w:rFonts w:ascii="Times New Roman" w:eastAsia="Times New Roman" w:hAnsi="Times New Roman" w:cs="Times New Roman"/>
          <w:i/>
          <w:color w:val="000000" w:themeColor="text1"/>
          <w:sz w:val="24"/>
          <w:szCs w:val="24"/>
          <w:lang w:eastAsia="es-MX"/>
        </w:rPr>
        <w:t>Cuaderni</w:t>
      </w:r>
      <w:proofErr w:type="spellEnd"/>
      <w:r w:rsidR="00D51D69" w:rsidRPr="00673F2E">
        <w:rPr>
          <w:rFonts w:ascii="Times New Roman" w:eastAsia="Times New Roman" w:hAnsi="Times New Roman" w:cs="Times New Roman"/>
          <w:i/>
          <w:color w:val="000000" w:themeColor="text1"/>
          <w:sz w:val="24"/>
          <w:szCs w:val="24"/>
          <w:lang w:eastAsia="es-MX"/>
        </w:rPr>
        <w:t xml:space="preserve"> </w:t>
      </w:r>
      <w:proofErr w:type="spellStart"/>
      <w:r w:rsidR="00D51D69" w:rsidRPr="00673F2E">
        <w:rPr>
          <w:rFonts w:ascii="Times New Roman" w:eastAsia="Times New Roman" w:hAnsi="Times New Roman" w:cs="Times New Roman"/>
          <w:i/>
          <w:color w:val="000000" w:themeColor="text1"/>
          <w:sz w:val="24"/>
          <w:szCs w:val="24"/>
          <w:lang w:eastAsia="es-MX"/>
        </w:rPr>
        <w:t>Costituzionali</w:t>
      </w:r>
      <w:proofErr w:type="spellEnd"/>
      <w:r w:rsidR="00D51D69" w:rsidRPr="00673F2E">
        <w:rPr>
          <w:rFonts w:ascii="Times New Roman" w:eastAsia="Times New Roman" w:hAnsi="Times New Roman" w:cs="Times New Roman"/>
          <w:i/>
          <w:color w:val="000000" w:themeColor="text1"/>
          <w:sz w:val="24"/>
          <w:szCs w:val="24"/>
          <w:lang w:eastAsia="es-MX"/>
        </w:rPr>
        <w:t xml:space="preserve"> </w:t>
      </w:r>
      <w:proofErr w:type="spellStart"/>
      <w:r w:rsidR="00D51D69" w:rsidRPr="00673F2E">
        <w:rPr>
          <w:rFonts w:ascii="Times New Roman" w:eastAsia="Times New Roman" w:hAnsi="Times New Roman" w:cs="Times New Roman"/>
          <w:i/>
          <w:color w:val="000000" w:themeColor="text1"/>
          <w:sz w:val="24"/>
          <w:szCs w:val="24"/>
          <w:lang w:eastAsia="es-MX"/>
        </w:rPr>
        <w:t>Rassegna</w:t>
      </w:r>
      <w:proofErr w:type="spellEnd"/>
      <w:r w:rsidR="00D51D69" w:rsidRPr="00673F2E">
        <w:rPr>
          <w:rFonts w:ascii="Times New Roman" w:eastAsia="Times New Roman" w:hAnsi="Times New Roman" w:cs="Times New Roman"/>
          <w:color w:val="000000" w:themeColor="text1"/>
          <w:sz w:val="24"/>
          <w:szCs w:val="24"/>
          <w:lang w:eastAsia="es-MX"/>
        </w:rPr>
        <w:t xml:space="preserve">. Disponible en: </w:t>
      </w:r>
      <w:hyperlink r:id="rId13" w:history="1">
        <w:r w:rsidR="00D51D69" w:rsidRPr="00673F2E">
          <w:rPr>
            <w:rStyle w:val="Hipervnculo"/>
            <w:rFonts w:ascii="Times New Roman" w:eastAsia="Times New Roman" w:hAnsi="Times New Roman" w:cs="Times New Roman"/>
            <w:color w:val="000000" w:themeColor="text1"/>
            <w:sz w:val="24"/>
            <w:szCs w:val="24"/>
            <w:u w:val="none"/>
            <w:lang w:eastAsia="es-MX"/>
          </w:rPr>
          <w:t>http://www.forumcostituzionale.it/wordpress/images/stories/pdf/nuovi%20pdf/Paper/0029_rossi.pd</w:t>
        </w:r>
      </w:hyperlink>
      <w:r w:rsidR="00D51D69" w:rsidRPr="00673F2E">
        <w:rPr>
          <w:rStyle w:val="Hipervnculo"/>
          <w:rFonts w:ascii="Times New Roman" w:eastAsia="Times New Roman" w:hAnsi="Times New Roman" w:cs="Times New Roman"/>
          <w:color w:val="000000" w:themeColor="text1"/>
          <w:sz w:val="24"/>
          <w:szCs w:val="24"/>
          <w:u w:val="none"/>
          <w:lang w:eastAsia="es-MX"/>
        </w:rPr>
        <w:t>f.</w:t>
      </w:r>
    </w:p>
    <w:p w:rsidR="00D51D69" w:rsidRPr="00673F2E" w:rsidRDefault="00D51D69" w:rsidP="00EF21D3">
      <w:pPr>
        <w:pStyle w:val="Textonotapie"/>
        <w:jc w:val="both"/>
        <w:rPr>
          <w:rFonts w:ascii="Times New Roman" w:hAnsi="Times New Roman" w:cs="Times New Roman"/>
          <w:color w:val="000000" w:themeColor="text1"/>
          <w:sz w:val="24"/>
          <w:szCs w:val="24"/>
        </w:rPr>
      </w:pPr>
    </w:p>
    <w:p w:rsidR="00291A7A" w:rsidRPr="00673F2E" w:rsidRDefault="00291A7A"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URIBE, ENRIQUE, </w:t>
      </w:r>
      <w:r w:rsidRPr="00673F2E">
        <w:rPr>
          <w:rFonts w:ascii="Times New Roman" w:hAnsi="Times New Roman" w:cs="Times New Roman"/>
          <w:i/>
          <w:color w:val="000000" w:themeColor="text1"/>
          <w:sz w:val="24"/>
          <w:szCs w:val="24"/>
        </w:rPr>
        <w:t>Una aproximación a los derechos humanos desde la dimensión vivencial pragmática</w:t>
      </w:r>
      <w:r w:rsidRPr="00673F2E">
        <w:rPr>
          <w:rFonts w:ascii="Times New Roman" w:hAnsi="Times New Roman" w:cs="Times New Roman"/>
          <w:color w:val="000000" w:themeColor="text1"/>
          <w:sz w:val="24"/>
          <w:szCs w:val="24"/>
        </w:rPr>
        <w:t xml:space="preserve">, XLIV, </w:t>
      </w:r>
      <w:r w:rsidRPr="00673F2E">
        <w:rPr>
          <w:rFonts w:ascii="Times New Roman" w:hAnsi="Times New Roman" w:cs="Times New Roman"/>
          <w:i/>
          <w:color w:val="000000" w:themeColor="text1"/>
          <w:sz w:val="24"/>
          <w:szCs w:val="24"/>
        </w:rPr>
        <w:t>Boletín Mexicano de Derecho Comparado</w:t>
      </w:r>
      <w:r w:rsidRPr="00673F2E">
        <w:rPr>
          <w:rFonts w:ascii="Times New Roman" w:hAnsi="Times New Roman" w:cs="Times New Roman"/>
          <w:color w:val="000000" w:themeColor="text1"/>
          <w:sz w:val="24"/>
          <w:szCs w:val="24"/>
        </w:rPr>
        <w:t>, 132, (2011).</w:t>
      </w:r>
    </w:p>
    <w:p w:rsidR="00DB36B3" w:rsidRPr="00673F2E" w:rsidRDefault="00DB36B3" w:rsidP="00EF21D3">
      <w:pPr>
        <w:pStyle w:val="Textonotapie"/>
        <w:jc w:val="both"/>
        <w:rPr>
          <w:rFonts w:ascii="Times New Roman" w:hAnsi="Times New Roman" w:cs="Times New Roman"/>
          <w:color w:val="000000" w:themeColor="text1"/>
          <w:sz w:val="24"/>
          <w:szCs w:val="24"/>
        </w:rPr>
      </w:pPr>
    </w:p>
    <w:p w:rsidR="00291A7A" w:rsidRPr="00673F2E" w:rsidRDefault="00291A7A" w:rsidP="00EF21D3">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color w:val="000000" w:themeColor="text1"/>
          <w:sz w:val="24"/>
          <w:szCs w:val="24"/>
        </w:rPr>
        <w:t xml:space="preserve">URIBE, ENRIQUE y ROMERO, JESÚS, </w:t>
      </w:r>
      <w:r w:rsidRPr="00673F2E">
        <w:rPr>
          <w:rFonts w:ascii="Times New Roman" w:hAnsi="Times New Roman" w:cs="Times New Roman"/>
          <w:i/>
          <w:color w:val="000000" w:themeColor="text1"/>
          <w:sz w:val="24"/>
          <w:szCs w:val="24"/>
        </w:rPr>
        <w:t>Vulnerabilidad y victimización en el Estado mexicano</w:t>
      </w:r>
      <w:r w:rsidRPr="00673F2E">
        <w:rPr>
          <w:rFonts w:ascii="Times New Roman" w:hAnsi="Times New Roman" w:cs="Times New Roman"/>
          <w:color w:val="000000" w:themeColor="text1"/>
          <w:sz w:val="24"/>
          <w:szCs w:val="24"/>
        </w:rPr>
        <w:t xml:space="preserve">, XIV, </w:t>
      </w:r>
      <w:r w:rsidRPr="00673F2E">
        <w:rPr>
          <w:rFonts w:ascii="Times New Roman" w:hAnsi="Times New Roman" w:cs="Times New Roman"/>
          <w:i/>
          <w:color w:val="000000" w:themeColor="text1"/>
          <w:sz w:val="24"/>
          <w:szCs w:val="24"/>
        </w:rPr>
        <w:t>Espiral</w:t>
      </w:r>
      <w:r w:rsidRPr="00673F2E">
        <w:rPr>
          <w:rFonts w:ascii="Times New Roman" w:hAnsi="Times New Roman" w:cs="Times New Roman"/>
          <w:color w:val="000000" w:themeColor="text1"/>
          <w:sz w:val="24"/>
          <w:szCs w:val="24"/>
        </w:rPr>
        <w:t>, 42, (2008)</w:t>
      </w:r>
    </w:p>
    <w:p w:rsidR="00DB36B3" w:rsidRPr="00673F2E" w:rsidRDefault="00DB36B3" w:rsidP="00EF21D3">
      <w:pPr>
        <w:pStyle w:val="Textonotapie"/>
        <w:jc w:val="both"/>
        <w:rPr>
          <w:rFonts w:ascii="Times New Roman" w:hAnsi="Times New Roman" w:cs="Times New Roman"/>
          <w:color w:val="000000" w:themeColor="text1"/>
          <w:sz w:val="24"/>
          <w:szCs w:val="24"/>
        </w:rPr>
      </w:pPr>
    </w:p>
    <w:p w:rsidR="00D51D69" w:rsidRPr="00673F2E" w:rsidRDefault="00EF21D3" w:rsidP="00D51D69">
      <w:pPr>
        <w:pStyle w:val="Textonotapie"/>
        <w:jc w:val="both"/>
        <w:rPr>
          <w:rFonts w:ascii="Times New Roman" w:hAnsi="Times New Roman" w:cs="Times New Roman"/>
          <w:color w:val="000000" w:themeColor="text1"/>
          <w:sz w:val="24"/>
          <w:szCs w:val="24"/>
        </w:rPr>
      </w:pPr>
      <w:r w:rsidRPr="00673F2E">
        <w:rPr>
          <w:rFonts w:ascii="Times New Roman" w:hAnsi="Times New Roman" w:cs="Times New Roman"/>
          <w:b/>
          <w:color w:val="000000" w:themeColor="text1"/>
          <w:sz w:val="24"/>
          <w:szCs w:val="24"/>
        </w:rPr>
        <w:t>PÁGINAS ELECTRÓNICAS</w:t>
      </w:r>
    </w:p>
    <w:p w:rsidR="00DB36B3" w:rsidRPr="00673F2E" w:rsidRDefault="00DB36B3" w:rsidP="00D51D69">
      <w:pPr>
        <w:spacing w:after="0" w:line="240" w:lineRule="auto"/>
        <w:jc w:val="both"/>
        <w:rPr>
          <w:rFonts w:ascii="Times New Roman" w:hAnsi="Times New Roman" w:cs="Times New Roman"/>
          <w:color w:val="000000" w:themeColor="text1"/>
          <w:sz w:val="24"/>
          <w:szCs w:val="24"/>
        </w:rPr>
      </w:pPr>
    </w:p>
    <w:p w:rsidR="00D51D69" w:rsidRPr="00673F2E" w:rsidRDefault="00EC1B18" w:rsidP="00D51D69">
      <w:pPr>
        <w:spacing w:after="0" w:line="240" w:lineRule="auto"/>
        <w:jc w:val="both"/>
        <w:rPr>
          <w:rFonts w:ascii="Times New Roman" w:hAnsi="Times New Roman" w:cs="Times New Roman"/>
          <w:color w:val="000000" w:themeColor="text1"/>
          <w:sz w:val="24"/>
          <w:szCs w:val="24"/>
        </w:rPr>
      </w:pPr>
      <w:hyperlink r:id="rId14" w:history="1">
        <w:r w:rsidR="00D51D69" w:rsidRPr="00673F2E">
          <w:rPr>
            <w:rStyle w:val="Hipervnculo"/>
            <w:rFonts w:ascii="Times New Roman" w:hAnsi="Times New Roman" w:cs="Times New Roman"/>
            <w:color w:val="000000" w:themeColor="text1"/>
            <w:sz w:val="24"/>
            <w:szCs w:val="24"/>
            <w:u w:val="none"/>
          </w:rPr>
          <w:t>http://www.unicef.org/mexico/spanish/17046.htm</w:t>
        </w:r>
      </w:hyperlink>
      <w:r w:rsidR="00D51D69" w:rsidRPr="00673F2E">
        <w:rPr>
          <w:rFonts w:ascii="Times New Roman" w:hAnsi="Times New Roman" w:cs="Times New Roman"/>
          <w:color w:val="000000" w:themeColor="text1"/>
          <w:sz w:val="24"/>
          <w:szCs w:val="24"/>
        </w:rPr>
        <w:t>.</w:t>
      </w:r>
    </w:p>
    <w:sectPr w:rsidR="00D51D69" w:rsidRPr="00673F2E" w:rsidSect="00C3214C">
      <w:headerReference w:type="default" r:id="rId15"/>
      <w:footerReference w:type="default" r:id="rId16"/>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1B18" w:rsidRDefault="00EC1B18" w:rsidP="00C7592E">
      <w:pPr>
        <w:spacing w:after="0" w:line="240" w:lineRule="auto"/>
      </w:pPr>
      <w:r>
        <w:separator/>
      </w:r>
    </w:p>
  </w:endnote>
  <w:endnote w:type="continuationSeparator" w:id="0">
    <w:p w:rsidR="00EC1B18" w:rsidRDefault="00EC1B18" w:rsidP="00C759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1999832"/>
      <w:docPartObj>
        <w:docPartGallery w:val="Page Numbers (Bottom of Page)"/>
        <w:docPartUnique/>
      </w:docPartObj>
    </w:sdtPr>
    <w:sdtEndPr>
      <w:rPr>
        <w:color w:val="7F7F7F" w:themeColor="background1" w:themeShade="7F"/>
        <w:spacing w:val="60"/>
        <w:lang w:val="es-ES"/>
      </w:rPr>
    </w:sdtEndPr>
    <w:sdtContent>
      <w:p w:rsidR="00BB694E" w:rsidRDefault="00BB694E">
        <w:pPr>
          <w:pStyle w:val="Piedepgina"/>
          <w:pBdr>
            <w:top w:val="single" w:sz="4" w:space="1" w:color="D9D9D9" w:themeColor="background1" w:themeShade="D9"/>
          </w:pBdr>
          <w:jc w:val="right"/>
        </w:pPr>
        <w:r>
          <w:fldChar w:fldCharType="begin"/>
        </w:r>
        <w:r>
          <w:instrText>PAGE   \* MERGEFORMAT</w:instrText>
        </w:r>
        <w:r>
          <w:fldChar w:fldCharType="separate"/>
        </w:r>
        <w:r w:rsidR="00285186" w:rsidRPr="00285186">
          <w:rPr>
            <w:noProof/>
            <w:lang w:val="es-ES"/>
          </w:rPr>
          <w:t>36</w:t>
        </w:r>
        <w:r>
          <w:fldChar w:fldCharType="end"/>
        </w:r>
        <w:r>
          <w:rPr>
            <w:lang w:val="es-ES"/>
          </w:rPr>
          <w:t xml:space="preserve"> | </w:t>
        </w:r>
        <w:r>
          <w:rPr>
            <w:color w:val="7F7F7F" w:themeColor="background1" w:themeShade="7F"/>
            <w:spacing w:val="60"/>
            <w:lang w:val="es-ES"/>
          </w:rPr>
          <w:t>Página</w:t>
        </w:r>
      </w:p>
    </w:sdtContent>
  </w:sdt>
  <w:p w:rsidR="00BB694E" w:rsidRDefault="00BB694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1B18" w:rsidRDefault="00EC1B18" w:rsidP="00C7592E">
      <w:pPr>
        <w:spacing w:after="0" w:line="240" w:lineRule="auto"/>
      </w:pPr>
      <w:r>
        <w:separator/>
      </w:r>
    </w:p>
  </w:footnote>
  <w:footnote w:type="continuationSeparator" w:id="0">
    <w:p w:rsidR="00EC1B18" w:rsidRDefault="00EC1B18" w:rsidP="00C7592E">
      <w:pPr>
        <w:spacing w:after="0" w:line="240" w:lineRule="auto"/>
      </w:pPr>
      <w:r>
        <w:continuationSeparator/>
      </w:r>
    </w:p>
  </w:footnote>
  <w:footnote w:id="1">
    <w:p w:rsidR="00673F2E" w:rsidRPr="00673F2E" w:rsidRDefault="00673F2E" w:rsidP="00673F2E">
      <w:pPr>
        <w:pStyle w:val="Textonotapie"/>
        <w:jc w:val="both"/>
        <w:rPr>
          <w:lang w:val="es-CO"/>
        </w:rPr>
      </w:pPr>
      <w:r>
        <w:rPr>
          <w:rStyle w:val="Refdenotaalpie"/>
        </w:rPr>
        <w:t>*</w:t>
      </w:r>
      <w:r>
        <w:t xml:space="preserve"> </w:t>
      </w:r>
      <w:r w:rsidRPr="0056330F">
        <w:rPr>
          <w:rFonts w:ascii="Times New Roman" w:hAnsi="Times New Roman" w:cs="Times New Roman"/>
        </w:rPr>
        <w:t xml:space="preserve">Este trabajo es producto del proyecto de investigación 3800/14, </w:t>
      </w:r>
      <w:r w:rsidRPr="0056330F">
        <w:rPr>
          <w:rFonts w:ascii="Times New Roman" w:hAnsi="Times New Roman" w:cs="Times New Roman"/>
          <w:i/>
        </w:rPr>
        <w:t xml:space="preserve">“Una aproximación a la concepción </w:t>
      </w:r>
      <w:proofErr w:type="spellStart"/>
      <w:r w:rsidRPr="0056330F">
        <w:rPr>
          <w:rFonts w:ascii="Times New Roman" w:hAnsi="Times New Roman" w:cs="Times New Roman"/>
          <w:i/>
        </w:rPr>
        <w:t>tetradimensional</w:t>
      </w:r>
      <w:proofErr w:type="spellEnd"/>
      <w:r w:rsidRPr="0056330F">
        <w:rPr>
          <w:rFonts w:ascii="Times New Roman" w:hAnsi="Times New Roman" w:cs="Times New Roman"/>
          <w:i/>
        </w:rPr>
        <w:t xml:space="preserve"> del derecho, para la garantía de los derechos humanos”</w:t>
      </w:r>
      <w:r w:rsidRPr="0056330F">
        <w:rPr>
          <w:rFonts w:ascii="Times New Roman" w:hAnsi="Times New Roman" w:cs="Times New Roman"/>
        </w:rPr>
        <w:t>, financiado por la Universidad Autónoma del Estado de México</w:t>
      </w:r>
    </w:p>
  </w:footnote>
  <w:footnote w:id="2">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Vale referir que múltiples estudios realizados desde diferentes enfoques dan cuenta de esta cuestión. </w:t>
      </w:r>
      <w:r w:rsidRPr="00070AC0">
        <w:rPr>
          <w:rFonts w:ascii="Times New Roman" w:hAnsi="Times New Roman" w:cs="Times New Roman"/>
          <w:i/>
        </w:rPr>
        <w:t>Cfr</w:t>
      </w:r>
      <w:r w:rsidRPr="00070AC0">
        <w:rPr>
          <w:rFonts w:ascii="Times New Roman" w:hAnsi="Times New Roman" w:cs="Times New Roman"/>
        </w:rPr>
        <w:t xml:space="preserve">. MARTA STILERMAN y SILVIA SEPLIARSKT, </w:t>
      </w:r>
      <w:r w:rsidRPr="00070AC0">
        <w:rPr>
          <w:rFonts w:ascii="Times New Roman" w:hAnsi="Times New Roman" w:cs="Times New Roman"/>
          <w:i/>
        </w:rPr>
        <w:t>Adopción, integración familiar</w:t>
      </w:r>
      <w:r w:rsidRPr="00070AC0">
        <w:rPr>
          <w:rFonts w:ascii="Times New Roman" w:hAnsi="Times New Roman" w:cs="Times New Roman"/>
        </w:rPr>
        <w:t xml:space="preserve">, Editorial Universidad, Buenos Aires, (1999), GRACIELA MEDINA, </w:t>
      </w:r>
      <w:r w:rsidRPr="00070AC0">
        <w:rPr>
          <w:rFonts w:ascii="Times New Roman" w:hAnsi="Times New Roman" w:cs="Times New Roman"/>
          <w:i/>
        </w:rPr>
        <w:t>Uniones de Hecho, Homosexuales</w:t>
      </w:r>
      <w:r w:rsidRPr="00070AC0">
        <w:rPr>
          <w:rFonts w:ascii="Times New Roman" w:hAnsi="Times New Roman" w:cs="Times New Roman"/>
        </w:rPr>
        <w:t xml:space="preserve">, </w:t>
      </w:r>
      <w:proofErr w:type="spellStart"/>
      <w:r w:rsidRPr="00070AC0">
        <w:rPr>
          <w:rFonts w:ascii="Times New Roman" w:hAnsi="Times New Roman" w:cs="Times New Roman"/>
        </w:rPr>
        <w:t>Rubinzal</w:t>
      </w:r>
      <w:proofErr w:type="spellEnd"/>
      <w:r w:rsidRPr="00070AC0">
        <w:rPr>
          <w:rFonts w:ascii="Times New Roman" w:hAnsi="Times New Roman" w:cs="Times New Roman"/>
        </w:rPr>
        <w:t xml:space="preserve"> – </w:t>
      </w:r>
      <w:proofErr w:type="spellStart"/>
      <w:r w:rsidRPr="00070AC0">
        <w:rPr>
          <w:rFonts w:ascii="Times New Roman" w:hAnsi="Times New Roman" w:cs="Times New Roman"/>
        </w:rPr>
        <w:t>Culzoni</w:t>
      </w:r>
      <w:proofErr w:type="spellEnd"/>
      <w:r w:rsidRPr="00070AC0">
        <w:rPr>
          <w:rFonts w:ascii="Times New Roman" w:hAnsi="Times New Roman" w:cs="Times New Roman"/>
        </w:rPr>
        <w:t xml:space="preserve"> Editores, Buenos Aires, (2001), JORGE AZPIRI, </w:t>
      </w:r>
      <w:r w:rsidRPr="00070AC0">
        <w:rPr>
          <w:rFonts w:ascii="Times New Roman" w:hAnsi="Times New Roman" w:cs="Times New Roman"/>
          <w:i/>
        </w:rPr>
        <w:t>Uniones de Hecho</w:t>
      </w:r>
      <w:r w:rsidRPr="00070AC0">
        <w:rPr>
          <w:rFonts w:ascii="Times New Roman" w:hAnsi="Times New Roman" w:cs="Times New Roman"/>
        </w:rPr>
        <w:t xml:space="preserve">, Hammurabi, Buenos Aires, (2003), SILVIO LAMBERTI, </w:t>
      </w:r>
      <w:r w:rsidRPr="00070AC0">
        <w:rPr>
          <w:rFonts w:ascii="Times New Roman" w:hAnsi="Times New Roman" w:cs="Times New Roman"/>
          <w:i/>
        </w:rPr>
        <w:t>et. al.</w:t>
      </w:r>
      <w:r w:rsidRPr="00070AC0">
        <w:rPr>
          <w:rFonts w:ascii="Times New Roman" w:hAnsi="Times New Roman" w:cs="Times New Roman"/>
        </w:rPr>
        <w:t xml:space="preserve"> (</w:t>
      </w:r>
      <w:proofErr w:type="spellStart"/>
      <w:r w:rsidRPr="00070AC0">
        <w:rPr>
          <w:rFonts w:ascii="Times New Roman" w:hAnsi="Times New Roman" w:cs="Times New Roman"/>
        </w:rPr>
        <w:t>Comps</w:t>
      </w:r>
      <w:proofErr w:type="spellEnd"/>
      <w:r w:rsidRPr="00070AC0">
        <w:rPr>
          <w:rFonts w:ascii="Times New Roman" w:hAnsi="Times New Roman" w:cs="Times New Roman"/>
        </w:rPr>
        <w:t xml:space="preserve">), </w:t>
      </w:r>
      <w:r w:rsidRPr="00070AC0">
        <w:rPr>
          <w:rFonts w:ascii="Times New Roman" w:hAnsi="Times New Roman" w:cs="Times New Roman"/>
          <w:i/>
        </w:rPr>
        <w:t>Violencia familiar y abuso sexual</w:t>
      </w:r>
      <w:r w:rsidRPr="00070AC0">
        <w:rPr>
          <w:rFonts w:ascii="Times New Roman" w:hAnsi="Times New Roman" w:cs="Times New Roman"/>
        </w:rPr>
        <w:t>, Editorial Universidad, Buenos Aires, (2003), JUAN CARLOS FUGARETTA y ESTHER ROMANO, (</w:t>
      </w:r>
      <w:proofErr w:type="spellStart"/>
      <w:r w:rsidRPr="00070AC0">
        <w:rPr>
          <w:rFonts w:ascii="Times New Roman" w:hAnsi="Times New Roman" w:cs="Times New Roman"/>
        </w:rPr>
        <w:t>Comps</w:t>
      </w:r>
      <w:proofErr w:type="spellEnd"/>
      <w:r w:rsidRPr="00070AC0">
        <w:rPr>
          <w:rFonts w:ascii="Times New Roman" w:hAnsi="Times New Roman" w:cs="Times New Roman"/>
        </w:rPr>
        <w:t xml:space="preserve">.), </w:t>
      </w:r>
      <w:r w:rsidRPr="00070AC0">
        <w:rPr>
          <w:rFonts w:ascii="Times New Roman" w:hAnsi="Times New Roman" w:cs="Times New Roman"/>
          <w:i/>
        </w:rPr>
        <w:t>Nuevas perspectivas interdisciplinarias en violencia familiar</w:t>
      </w:r>
      <w:r w:rsidRPr="00070AC0">
        <w:rPr>
          <w:rFonts w:ascii="Times New Roman" w:hAnsi="Times New Roman" w:cs="Times New Roman"/>
        </w:rPr>
        <w:t>, Editorial Ad-Hoc, Buenos Aires, (2001).</w:t>
      </w:r>
    </w:p>
  </w:footnote>
  <w:footnote w:id="3">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LUIS HERNANDO ACEVEDO, </w:t>
      </w:r>
      <w:r w:rsidRPr="00864ED5">
        <w:rPr>
          <w:rFonts w:ascii="Times New Roman" w:hAnsi="Times New Roman" w:cs="Times New Roman"/>
          <w:i/>
        </w:rPr>
        <w:t>El concepto de familia hoy</w:t>
      </w:r>
      <w:r w:rsidRPr="00070AC0">
        <w:rPr>
          <w:rFonts w:ascii="Times New Roman" w:hAnsi="Times New Roman" w:cs="Times New Roman"/>
        </w:rPr>
        <w:t>,</w:t>
      </w:r>
      <w:r>
        <w:rPr>
          <w:rFonts w:ascii="Times New Roman" w:hAnsi="Times New Roman" w:cs="Times New Roman"/>
        </w:rPr>
        <w:t xml:space="preserve"> LIII,</w:t>
      </w:r>
      <w:r w:rsidRPr="00070AC0">
        <w:rPr>
          <w:rFonts w:ascii="Times New Roman" w:hAnsi="Times New Roman" w:cs="Times New Roman"/>
        </w:rPr>
        <w:t xml:space="preserve"> </w:t>
      </w:r>
      <w:proofErr w:type="spellStart"/>
      <w:r w:rsidRPr="00070AC0">
        <w:rPr>
          <w:rFonts w:ascii="Times New Roman" w:hAnsi="Times New Roman" w:cs="Times New Roman"/>
          <w:i/>
        </w:rPr>
        <w:t>Franciscanum</w:t>
      </w:r>
      <w:proofErr w:type="spellEnd"/>
      <w:r w:rsidRPr="00070AC0">
        <w:rPr>
          <w:rFonts w:ascii="Times New Roman" w:hAnsi="Times New Roman" w:cs="Times New Roman"/>
          <w:i/>
        </w:rPr>
        <w:t>, Revista de la</w:t>
      </w:r>
      <w:r>
        <w:rPr>
          <w:rFonts w:ascii="Times New Roman" w:hAnsi="Times New Roman" w:cs="Times New Roman"/>
          <w:i/>
        </w:rPr>
        <w:t>s</w:t>
      </w:r>
      <w:r w:rsidRPr="00070AC0">
        <w:rPr>
          <w:rFonts w:ascii="Times New Roman" w:hAnsi="Times New Roman" w:cs="Times New Roman"/>
          <w:i/>
        </w:rPr>
        <w:t xml:space="preserve"> ciencias del espíritu</w:t>
      </w:r>
      <w:r w:rsidRPr="00070AC0">
        <w:rPr>
          <w:rFonts w:ascii="Times New Roman" w:hAnsi="Times New Roman" w:cs="Times New Roman"/>
        </w:rPr>
        <w:t xml:space="preserve">, 156, </w:t>
      </w:r>
      <w:r>
        <w:rPr>
          <w:rFonts w:ascii="Times New Roman" w:hAnsi="Times New Roman" w:cs="Times New Roman"/>
        </w:rPr>
        <w:t>149-170,</w:t>
      </w:r>
      <w:r w:rsidRPr="00070AC0">
        <w:rPr>
          <w:rFonts w:ascii="Times New Roman" w:hAnsi="Times New Roman" w:cs="Times New Roman"/>
        </w:rPr>
        <w:t xml:space="preserve"> 169,</w:t>
      </w:r>
      <w:r>
        <w:rPr>
          <w:rFonts w:ascii="Times New Roman" w:hAnsi="Times New Roman" w:cs="Times New Roman"/>
        </w:rPr>
        <w:t xml:space="preserve"> (2011),</w:t>
      </w:r>
      <w:r w:rsidRPr="00070AC0">
        <w:rPr>
          <w:rFonts w:ascii="Times New Roman" w:hAnsi="Times New Roman" w:cs="Times New Roman"/>
        </w:rPr>
        <w:t xml:space="preserve"> </w:t>
      </w:r>
      <w:r>
        <w:rPr>
          <w:rFonts w:ascii="Times New Roman" w:hAnsi="Times New Roman" w:cs="Times New Roman"/>
        </w:rPr>
        <w:t>Disponible en:</w:t>
      </w:r>
      <w:r w:rsidRPr="009A045D">
        <w:rPr>
          <w:rFonts w:ascii="Times New Roman" w:hAnsi="Times New Roman" w:cs="Times New Roman"/>
        </w:rPr>
        <w:t xml:space="preserve"> </w:t>
      </w:r>
      <w:hyperlink r:id="rId1" w:history="1">
        <w:r w:rsidRPr="009A045D">
          <w:rPr>
            <w:rStyle w:val="Hipervnculo"/>
            <w:rFonts w:ascii="Times New Roman" w:hAnsi="Times New Roman" w:cs="Times New Roman"/>
            <w:color w:val="auto"/>
            <w:u w:val="none"/>
          </w:rPr>
          <w:t>http://www.redalyc.org/articulo.oa?id=343529077006</w:t>
        </w:r>
      </w:hyperlink>
      <w:r>
        <w:rPr>
          <w:rFonts w:ascii="Times New Roman" w:hAnsi="Times New Roman" w:cs="Times New Roman"/>
        </w:rPr>
        <w:t>.</w:t>
      </w:r>
    </w:p>
  </w:footnote>
  <w:footnote w:id="4">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w:t>
      </w:r>
      <w:r w:rsidRPr="00864ED5">
        <w:rPr>
          <w:rFonts w:ascii="Times New Roman" w:hAnsi="Times New Roman" w:cs="Times New Roman"/>
          <w:i/>
        </w:rPr>
        <w:t>Conceptos básicos para el estudio de las familias</w:t>
      </w:r>
      <w:r w:rsidRPr="00070AC0">
        <w:rPr>
          <w:rFonts w:ascii="Times New Roman" w:hAnsi="Times New Roman" w:cs="Times New Roman"/>
        </w:rPr>
        <w:t xml:space="preserve">, </w:t>
      </w:r>
      <w:r>
        <w:rPr>
          <w:rFonts w:ascii="Times New Roman" w:hAnsi="Times New Roman" w:cs="Times New Roman"/>
        </w:rPr>
        <w:t xml:space="preserve">7, </w:t>
      </w:r>
      <w:r w:rsidRPr="00070AC0">
        <w:rPr>
          <w:rFonts w:ascii="Times New Roman" w:hAnsi="Times New Roman" w:cs="Times New Roman"/>
          <w:i/>
        </w:rPr>
        <w:t>Archivos en Medicina Familiar</w:t>
      </w:r>
      <w:r w:rsidRPr="00070AC0">
        <w:rPr>
          <w:rFonts w:ascii="Times New Roman" w:hAnsi="Times New Roman" w:cs="Times New Roman"/>
        </w:rPr>
        <w:t>, 1,</w:t>
      </w:r>
      <w:r>
        <w:rPr>
          <w:rFonts w:ascii="Times New Roman" w:hAnsi="Times New Roman" w:cs="Times New Roman"/>
        </w:rPr>
        <w:t xml:space="preserve"> 15-19,</w:t>
      </w:r>
      <w:r w:rsidRPr="00070AC0">
        <w:rPr>
          <w:rFonts w:ascii="Times New Roman" w:hAnsi="Times New Roman" w:cs="Times New Roman"/>
        </w:rPr>
        <w:t xml:space="preserve"> </w:t>
      </w:r>
      <w:r>
        <w:rPr>
          <w:rFonts w:ascii="Times New Roman" w:hAnsi="Times New Roman" w:cs="Times New Roman"/>
        </w:rPr>
        <w:t>(</w:t>
      </w:r>
      <w:r w:rsidRPr="00070AC0">
        <w:rPr>
          <w:rFonts w:ascii="Times New Roman" w:hAnsi="Times New Roman" w:cs="Times New Roman"/>
        </w:rPr>
        <w:t>2005</w:t>
      </w:r>
      <w:r>
        <w:rPr>
          <w:rFonts w:ascii="Times New Roman" w:hAnsi="Times New Roman" w:cs="Times New Roman"/>
        </w:rPr>
        <w:t xml:space="preserve">), Disponible en: </w:t>
      </w:r>
      <w:r w:rsidRPr="00070AC0">
        <w:rPr>
          <w:rFonts w:ascii="Times New Roman" w:hAnsi="Times New Roman" w:cs="Times New Roman"/>
        </w:rPr>
        <w:t xml:space="preserve"> </w:t>
      </w:r>
      <w:hyperlink r:id="rId2" w:history="1">
        <w:r w:rsidRPr="009A045D">
          <w:rPr>
            <w:rStyle w:val="Hipervnculo"/>
            <w:rFonts w:ascii="Times New Roman" w:hAnsi="Times New Roman" w:cs="Times New Roman"/>
            <w:color w:val="auto"/>
            <w:u w:val="none"/>
          </w:rPr>
          <w:t>http://www.redalyc.org/articulo.oa?id=50712789003</w:t>
        </w:r>
      </w:hyperlink>
      <w:r>
        <w:rPr>
          <w:rStyle w:val="Hipervnculo"/>
          <w:rFonts w:ascii="Times New Roman" w:hAnsi="Times New Roman" w:cs="Times New Roman"/>
          <w:color w:val="auto"/>
          <w:u w:val="none"/>
        </w:rPr>
        <w:t>.</w:t>
      </w:r>
    </w:p>
  </w:footnote>
  <w:footnote w:id="5">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CECILIA GROSMAN y CECILIA MARTÍNEZ, </w:t>
      </w:r>
      <w:r w:rsidRPr="00070AC0">
        <w:rPr>
          <w:rFonts w:ascii="Times New Roman" w:hAnsi="Times New Roman" w:cs="Times New Roman"/>
          <w:i/>
        </w:rPr>
        <w:t>Familias ensambladas, nuevas uniones después del divorcio</w:t>
      </w:r>
      <w:r w:rsidRPr="00070AC0">
        <w:rPr>
          <w:rFonts w:ascii="Times New Roman" w:hAnsi="Times New Roman" w:cs="Times New Roman"/>
        </w:rPr>
        <w:t>, 32, Editorial Universidad, Buenos Aires, (2000)</w:t>
      </w:r>
      <w:r>
        <w:rPr>
          <w:rFonts w:ascii="Times New Roman" w:hAnsi="Times New Roman" w:cs="Times New Roman"/>
        </w:rPr>
        <w:t>.</w:t>
      </w:r>
    </w:p>
  </w:footnote>
  <w:footnote w:id="6">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Al respecto, podemos destacar un interesante estudio sobre una decisión de la Corte Constitucional colombiana que ha tratado la cuestión. Ahí, se destaca que: Aun habiendo sido reconocida por esta corporación en sus anteriores sentencias con carácter de jurisprudencia vinculante, el que la pareja que da inicio a la familia se estructura a partir de la monogamia y la heterosexualidad, la Corte Constitucional colombiana reformó el artículo 42 de la Constitución Política e impuso, por un ejercicio </w:t>
      </w:r>
      <w:proofErr w:type="spellStart"/>
      <w:r w:rsidRPr="00070AC0">
        <w:rPr>
          <w:rFonts w:ascii="Times New Roman" w:hAnsi="Times New Roman" w:cs="Times New Roman"/>
        </w:rPr>
        <w:t>formalístico</w:t>
      </w:r>
      <w:proofErr w:type="spellEnd"/>
      <w:r w:rsidRPr="00070AC0">
        <w:rPr>
          <w:rFonts w:ascii="Times New Roman" w:hAnsi="Times New Roman" w:cs="Times New Roman"/>
        </w:rPr>
        <w:t xml:space="preserve"> de sus poderes, la doctrina ideológica de que las relaciones homosexuales se deben tomar como actos que producen vínculos que caracterizan legalmente a las familias en Colombia, JOSÉ ALEJANDRO MACHADO,</w:t>
      </w:r>
      <w:r>
        <w:rPr>
          <w:rFonts w:ascii="Times New Roman" w:hAnsi="Times New Roman" w:cs="Times New Roman"/>
        </w:rPr>
        <w:t xml:space="preserve"> </w:t>
      </w:r>
      <w:r w:rsidRPr="00662DE0">
        <w:rPr>
          <w:rFonts w:ascii="Times New Roman" w:hAnsi="Times New Roman" w:cs="Times New Roman"/>
          <w:i/>
        </w:rPr>
        <w:t>La transformación del concepto constitucional de familia, Alcances de una problemática teórica</w:t>
      </w:r>
      <w:r w:rsidRPr="00070AC0">
        <w:rPr>
          <w:rFonts w:ascii="Times New Roman" w:hAnsi="Times New Roman" w:cs="Times New Roman"/>
        </w:rPr>
        <w:t xml:space="preserve">, </w:t>
      </w:r>
      <w:r>
        <w:rPr>
          <w:rFonts w:ascii="Times New Roman" w:hAnsi="Times New Roman" w:cs="Times New Roman"/>
        </w:rPr>
        <w:t xml:space="preserve">23, </w:t>
      </w:r>
      <w:proofErr w:type="spellStart"/>
      <w:r w:rsidRPr="00070AC0">
        <w:rPr>
          <w:rFonts w:ascii="Times New Roman" w:hAnsi="Times New Roman" w:cs="Times New Roman"/>
          <w:i/>
        </w:rPr>
        <w:t>Dikaion</w:t>
      </w:r>
      <w:proofErr w:type="spellEnd"/>
      <w:r w:rsidRPr="00070AC0">
        <w:rPr>
          <w:rFonts w:ascii="Times New Roman" w:hAnsi="Times New Roman" w:cs="Times New Roman"/>
        </w:rPr>
        <w:t xml:space="preserve">, 1, </w:t>
      </w:r>
      <w:r>
        <w:rPr>
          <w:rFonts w:ascii="Times New Roman" w:hAnsi="Times New Roman" w:cs="Times New Roman"/>
        </w:rPr>
        <w:t>(</w:t>
      </w:r>
      <w:r w:rsidRPr="00070AC0">
        <w:rPr>
          <w:rFonts w:ascii="Times New Roman" w:hAnsi="Times New Roman" w:cs="Times New Roman"/>
        </w:rPr>
        <w:t>2014</w:t>
      </w:r>
      <w:r>
        <w:rPr>
          <w:rFonts w:ascii="Times New Roman" w:hAnsi="Times New Roman" w:cs="Times New Roman"/>
        </w:rPr>
        <w:t>). Disponible en:</w:t>
      </w:r>
      <w:r w:rsidRPr="00070AC0">
        <w:rPr>
          <w:rFonts w:ascii="Times New Roman" w:hAnsi="Times New Roman" w:cs="Times New Roman"/>
        </w:rPr>
        <w:t xml:space="preserve"> </w:t>
      </w:r>
      <w:hyperlink r:id="rId3" w:history="1">
        <w:r w:rsidRPr="009A045D">
          <w:rPr>
            <w:rStyle w:val="Hipervnculo"/>
            <w:rFonts w:ascii="Times New Roman" w:hAnsi="Times New Roman" w:cs="Times New Roman"/>
            <w:color w:val="auto"/>
            <w:u w:val="none"/>
          </w:rPr>
          <w:t>http://www.redalyc.org/articulo.oa?id=72032593005</w:t>
        </w:r>
      </w:hyperlink>
      <w:r>
        <w:rPr>
          <w:rFonts w:ascii="Times New Roman" w:hAnsi="Times New Roman" w:cs="Times New Roman"/>
        </w:rPr>
        <w:t>.</w:t>
      </w:r>
    </w:p>
  </w:footnote>
  <w:footnote w:id="7">
    <w:p w:rsidR="00BB694E" w:rsidRPr="003B4641" w:rsidRDefault="00BB694E" w:rsidP="00DB4584">
      <w:pPr>
        <w:jc w:val="both"/>
        <w:rPr>
          <w:rFonts w:ascii="Times New Roman" w:eastAsia="Times New Roman" w:hAnsi="Times New Roman" w:cs="Times New Roman"/>
          <w:sz w:val="20"/>
          <w:szCs w:val="20"/>
          <w:lang w:eastAsia="es-MX"/>
        </w:rPr>
      </w:pPr>
      <w:r w:rsidRPr="003B4641">
        <w:rPr>
          <w:rStyle w:val="Refdenotaalpie"/>
          <w:rFonts w:ascii="Times New Roman" w:hAnsi="Times New Roman" w:cs="Times New Roman"/>
          <w:sz w:val="20"/>
          <w:szCs w:val="20"/>
        </w:rPr>
        <w:footnoteRef/>
      </w:r>
      <w:r w:rsidRPr="003B4641">
        <w:rPr>
          <w:rFonts w:ascii="Times New Roman" w:hAnsi="Times New Roman" w:cs="Times New Roman"/>
          <w:sz w:val="20"/>
          <w:szCs w:val="20"/>
        </w:rPr>
        <w:t xml:space="preserve"> Para mayor referencia sobre la familia y sus tipos, puede verse </w:t>
      </w:r>
      <w:r w:rsidRPr="003B4641">
        <w:rPr>
          <w:rFonts w:ascii="Times New Roman" w:eastAsia="Times New Roman" w:hAnsi="Times New Roman" w:cs="Times New Roman"/>
          <w:sz w:val="20"/>
          <w:szCs w:val="20"/>
          <w:lang w:eastAsia="es-MX"/>
        </w:rPr>
        <w:t xml:space="preserve">STEFANO ROSSI, </w:t>
      </w:r>
      <w:r w:rsidRPr="003B4641">
        <w:rPr>
          <w:rFonts w:ascii="Times New Roman" w:eastAsia="Times New Roman" w:hAnsi="Times New Roman" w:cs="Times New Roman"/>
          <w:i/>
          <w:sz w:val="20"/>
          <w:szCs w:val="20"/>
          <w:lang w:eastAsia="es-MX"/>
        </w:rPr>
        <w:t xml:space="preserve">La familia di </w:t>
      </w:r>
      <w:proofErr w:type="spellStart"/>
      <w:r w:rsidRPr="003B4641">
        <w:rPr>
          <w:rFonts w:ascii="Times New Roman" w:eastAsia="Times New Roman" w:hAnsi="Times New Roman" w:cs="Times New Roman"/>
          <w:i/>
          <w:sz w:val="20"/>
          <w:szCs w:val="20"/>
          <w:lang w:eastAsia="es-MX"/>
        </w:rPr>
        <w:t>fatto</w:t>
      </w:r>
      <w:proofErr w:type="spellEnd"/>
      <w:r w:rsidRPr="003B4641">
        <w:rPr>
          <w:rFonts w:ascii="Times New Roman" w:eastAsia="Times New Roman" w:hAnsi="Times New Roman" w:cs="Times New Roman"/>
          <w:i/>
          <w:sz w:val="20"/>
          <w:szCs w:val="20"/>
          <w:lang w:eastAsia="es-MX"/>
        </w:rPr>
        <w:t xml:space="preserve"> </w:t>
      </w:r>
      <w:proofErr w:type="spellStart"/>
      <w:r w:rsidRPr="003B4641">
        <w:rPr>
          <w:rFonts w:ascii="Times New Roman" w:eastAsia="Times New Roman" w:hAnsi="Times New Roman" w:cs="Times New Roman"/>
          <w:i/>
          <w:sz w:val="20"/>
          <w:szCs w:val="20"/>
          <w:lang w:eastAsia="es-MX"/>
        </w:rPr>
        <w:t>nella</w:t>
      </w:r>
      <w:proofErr w:type="spellEnd"/>
      <w:r w:rsidRPr="003B4641">
        <w:rPr>
          <w:rFonts w:ascii="Times New Roman" w:eastAsia="Times New Roman" w:hAnsi="Times New Roman" w:cs="Times New Roman"/>
          <w:i/>
          <w:sz w:val="20"/>
          <w:szCs w:val="20"/>
          <w:lang w:eastAsia="es-MX"/>
        </w:rPr>
        <w:t xml:space="preserve"> </w:t>
      </w:r>
      <w:proofErr w:type="spellStart"/>
      <w:r w:rsidRPr="003B4641">
        <w:rPr>
          <w:rFonts w:ascii="Times New Roman" w:eastAsia="Times New Roman" w:hAnsi="Times New Roman" w:cs="Times New Roman"/>
          <w:i/>
          <w:sz w:val="20"/>
          <w:szCs w:val="20"/>
          <w:lang w:eastAsia="es-MX"/>
        </w:rPr>
        <w:t>giurisprudenza</w:t>
      </w:r>
      <w:proofErr w:type="spellEnd"/>
      <w:r w:rsidRPr="003B4641">
        <w:rPr>
          <w:rFonts w:ascii="Times New Roman" w:eastAsia="Times New Roman" w:hAnsi="Times New Roman" w:cs="Times New Roman"/>
          <w:i/>
          <w:sz w:val="20"/>
          <w:szCs w:val="20"/>
          <w:lang w:eastAsia="es-MX"/>
        </w:rPr>
        <w:t xml:space="preserve"> </w:t>
      </w:r>
      <w:proofErr w:type="spellStart"/>
      <w:r w:rsidRPr="003B4641">
        <w:rPr>
          <w:rFonts w:ascii="Times New Roman" w:eastAsia="Times New Roman" w:hAnsi="Times New Roman" w:cs="Times New Roman"/>
          <w:i/>
          <w:sz w:val="20"/>
          <w:szCs w:val="20"/>
          <w:lang w:eastAsia="es-MX"/>
        </w:rPr>
        <w:t>della</w:t>
      </w:r>
      <w:proofErr w:type="spellEnd"/>
      <w:r w:rsidRPr="003B4641">
        <w:rPr>
          <w:rFonts w:ascii="Times New Roman" w:eastAsia="Times New Roman" w:hAnsi="Times New Roman" w:cs="Times New Roman"/>
          <w:i/>
          <w:sz w:val="20"/>
          <w:szCs w:val="20"/>
          <w:lang w:eastAsia="es-MX"/>
        </w:rPr>
        <w:t xml:space="preserve"> Corte </w:t>
      </w:r>
      <w:proofErr w:type="spellStart"/>
      <w:r w:rsidRPr="003B4641">
        <w:rPr>
          <w:rFonts w:ascii="Times New Roman" w:eastAsia="Times New Roman" w:hAnsi="Times New Roman" w:cs="Times New Roman"/>
          <w:i/>
          <w:sz w:val="20"/>
          <w:szCs w:val="20"/>
          <w:lang w:eastAsia="es-MX"/>
        </w:rPr>
        <w:t>Costituzionale</w:t>
      </w:r>
      <w:proofErr w:type="spellEnd"/>
      <w:r w:rsidRPr="003B4641">
        <w:rPr>
          <w:rFonts w:ascii="Times New Roman" w:eastAsia="Times New Roman" w:hAnsi="Times New Roman" w:cs="Times New Roman"/>
          <w:sz w:val="20"/>
          <w:szCs w:val="20"/>
          <w:lang w:eastAsia="es-MX"/>
        </w:rPr>
        <w:t xml:space="preserve">, </w:t>
      </w:r>
      <w:proofErr w:type="spellStart"/>
      <w:r w:rsidRPr="003B4641">
        <w:rPr>
          <w:rFonts w:ascii="Times New Roman" w:eastAsia="Times New Roman" w:hAnsi="Times New Roman" w:cs="Times New Roman"/>
          <w:i/>
          <w:sz w:val="20"/>
          <w:szCs w:val="20"/>
          <w:lang w:eastAsia="es-MX"/>
        </w:rPr>
        <w:t>Forum</w:t>
      </w:r>
      <w:proofErr w:type="spellEnd"/>
      <w:r w:rsidRPr="003B4641">
        <w:rPr>
          <w:rFonts w:ascii="Times New Roman" w:eastAsia="Times New Roman" w:hAnsi="Times New Roman" w:cs="Times New Roman"/>
          <w:i/>
          <w:sz w:val="20"/>
          <w:szCs w:val="20"/>
          <w:lang w:eastAsia="es-MX"/>
        </w:rPr>
        <w:t xml:space="preserve"> di </w:t>
      </w:r>
      <w:proofErr w:type="spellStart"/>
      <w:r w:rsidRPr="003B4641">
        <w:rPr>
          <w:rFonts w:ascii="Times New Roman" w:eastAsia="Times New Roman" w:hAnsi="Times New Roman" w:cs="Times New Roman"/>
          <w:i/>
          <w:sz w:val="20"/>
          <w:szCs w:val="20"/>
          <w:lang w:eastAsia="es-MX"/>
        </w:rPr>
        <w:t>Cuaderni</w:t>
      </w:r>
      <w:proofErr w:type="spellEnd"/>
      <w:r w:rsidRPr="003B4641">
        <w:rPr>
          <w:rFonts w:ascii="Times New Roman" w:eastAsia="Times New Roman" w:hAnsi="Times New Roman" w:cs="Times New Roman"/>
          <w:i/>
          <w:sz w:val="20"/>
          <w:szCs w:val="20"/>
          <w:lang w:eastAsia="es-MX"/>
        </w:rPr>
        <w:t xml:space="preserve"> </w:t>
      </w:r>
      <w:proofErr w:type="spellStart"/>
      <w:r w:rsidRPr="003B4641">
        <w:rPr>
          <w:rFonts w:ascii="Times New Roman" w:eastAsia="Times New Roman" w:hAnsi="Times New Roman" w:cs="Times New Roman"/>
          <w:i/>
          <w:sz w:val="20"/>
          <w:szCs w:val="20"/>
          <w:lang w:eastAsia="es-MX"/>
        </w:rPr>
        <w:t>Costituzionali</w:t>
      </w:r>
      <w:proofErr w:type="spellEnd"/>
      <w:r w:rsidRPr="003B4641">
        <w:rPr>
          <w:rFonts w:ascii="Times New Roman" w:eastAsia="Times New Roman" w:hAnsi="Times New Roman" w:cs="Times New Roman"/>
          <w:i/>
          <w:sz w:val="20"/>
          <w:szCs w:val="20"/>
          <w:lang w:eastAsia="es-MX"/>
        </w:rPr>
        <w:t xml:space="preserve"> </w:t>
      </w:r>
      <w:proofErr w:type="spellStart"/>
      <w:r w:rsidRPr="003B4641">
        <w:rPr>
          <w:rFonts w:ascii="Times New Roman" w:eastAsia="Times New Roman" w:hAnsi="Times New Roman" w:cs="Times New Roman"/>
          <w:i/>
          <w:sz w:val="20"/>
          <w:szCs w:val="20"/>
          <w:lang w:eastAsia="es-MX"/>
        </w:rPr>
        <w:t>Rassegna</w:t>
      </w:r>
      <w:proofErr w:type="spellEnd"/>
      <w:r w:rsidRPr="003B4641">
        <w:rPr>
          <w:rFonts w:ascii="Times New Roman" w:eastAsia="Times New Roman" w:hAnsi="Times New Roman" w:cs="Times New Roman"/>
          <w:sz w:val="20"/>
          <w:szCs w:val="20"/>
          <w:lang w:eastAsia="es-MX"/>
        </w:rPr>
        <w:t xml:space="preserve">. Disponible en: </w:t>
      </w:r>
      <w:hyperlink r:id="rId4" w:history="1">
        <w:r w:rsidRPr="003B4641">
          <w:rPr>
            <w:rStyle w:val="Hipervnculo"/>
            <w:rFonts w:ascii="Times New Roman" w:eastAsia="Times New Roman" w:hAnsi="Times New Roman" w:cs="Times New Roman"/>
            <w:color w:val="auto"/>
            <w:sz w:val="20"/>
            <w:szCs w:val="20"/>
            <w:u w:val="none"/>
            <w:lang w:eastAsia="es-MX"/>
          </w:rPr>
          <w:t>http://www.forumcostituzionale.it/wordpress/images/stories/pdf/nuovi%20pdf/Paper/0029_rossi.pd</w:t>
        </w:r>
      </w:hyperlink>
      <w:r w:rsidRPr="003B4641">
        <w:rPr>
          <w:rStyle w:val="Hipervnculo"/>
          <w:rFonts w:ascii="Times New Roman" w:eastAsia="Times New Roman" w:hAnsi="Times New Roman" w:cs="Times New Roman"/>
          <w:color w:val="auto"/>
          <w:sz w:val="20"/>
          <w:szCs w:val="20"/>
          <w:u w:val="none"/>
          <w:lang w:eastAsia="es-MX"/>
        </w:rPr>
        <w:t>f.</w:t>
      </w:r>
    </w:p>
    <w:p w:rsidR="00BB694E" w:rsidRPr="00DB4584" w:rsidRDefault="00BB694E" w:rsidP="00DB4584">
      <w:pPr>
        <w:pStyle w:val="Textonotapie"/>
        <w:jc w:val="both"/>
        <w:rPr>
          <w:rFonts w:ascii="Times New Roman" w:hAnsi="Times New Roman" w:cs="Times New Roman"/>
        </w:rPr>
      </w:pPr>
    </w:p>
  </w:footnote>
  <w:footnote w:id="8">
    <w:p w:rsidR="00BB694E" w:rsidRPr="003B4641" w:rsidRDefault="00BB694E" w:rsidP="006064B4">
      <w:pPr>
        <w:spacing w:after="0" w:line="240" w:lineRule="auto"/>
        <w:jc w:val="both"/>
        <w:rPr>
          <w:rFonts w:ascii="Times New Roman" w:hAnsi="Times New Roman" w:cs="Times New Roman"/>
          <w:sz w:val="20"/>
          <w:szCs w:val="20"/>
        </w:rPr>
      </w:pPr>
      <w:r w:rsidRPr="003B4641">
        <w:rPr>
          <w:rStyle w:val="Refdenotaalpie"/>
          <w:rFonts w:ascii="Times New Roman" w:hAnsi="Times New Roman" w:cs="Times New Roman"/>
          <w:sz w:val="20"/>
          <w:szCs w:val="20"/>
        </w:rPr>
        <w:footnoteRef/>
      </w:r>
      <w:r w:rsidRPr="003B4641">
        <w:rPr>
          <w:rFonts w:ascii="Times New Roman" w:hAnsi="Times New Roman" w:cs="Times New Roman"/>
          <w:sz w:val="20"/>
          <w:szCs w:val="20"/>
        </w:rPr>
        <w:t xml:space="preserve"> </w:t>
      </w:r>
      <w:r w:rsidRPr="003B4641">
        <w:rPr>
          <w:rFonts w:ascii="Times New Roman" w:hAnsi="Times New Roman" w:cs="Times New Roman"/>
          <w:i/>
          <w:sz w:val="20"/>
          <w:szCs w:val="20"/>
        </w:rPr>
        <w:t>“</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concept of </w:t>
      </w:r>
      <w:proofErr w:type="spellStart"/>
      <w:r w:rsidRPr="003B4641">
        <w:rPr>
          <w:rFonts w:ascii="Times New Roman" w:hAnsi="Times New Roman" w:cs="Times New Roman"/>
          <w:i/>
          <w:iCs/>
          <w:sz w:val="20"/>
          <w:szCs w:val="20"/>
        </w:rPr>
        <w:t>vulnerability</w:t>
      </w:r>
      <w:proofErr w:type="spellEnd"/>
      <w:r w:rsidRPr="003B4641">
        <w:rPr>
          <w:rFonts w:ascii="Times New Roman" w:hAnsi="Times New Roman" w:cs="Times New Roman"/>
          <w:i/>
          <w:iCs/>
          <w:sz w:val="20"/>
          <w:szCs w:val="20"/>
        </w:rPr>
        <w:t xml:space="preserve"> </w:t>
      </w:r>
      <w:proofErr w:type="spellStart"/>
      <w:r w:rsidRPr="003B4641">
        <w:rPr>
          <w:rFonts w:ascii="Times New Roman" w:hAnsi="Times New Roman" w:cs="Times New Roman"/>
          <w:i/>
          <w:sz w:val="20"/>
          <w:szCs w:val="20"/>
        </w:rPr>
        <w:t>implies</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some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risk</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combined</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with</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level</w:t>
      </w:r>
      <w:proofErr w:type="spellEnd"/>
      <w:r w:rsidRPr="003B4641">
        <w:rPr>
          <w:rFonts w:ascii="Times New Roman" w:hAnsi="Times New Roman" w:cs="Times New Roman"/>
          <w:i/>
          <w:sz w:val="20"/>
          <w:szCs w:val="20"/>
        </w:rPr>
        <w:t xml:space="preserve"> of social and </w:t>
      </w:r>
      <w:proofErr w:type="spellStart"/>
      <w:r w:rsidRPr="003B4641">
        <w:rPr>
          <w:rFonts w:ascii="Times New Roman" w:hAnsi="Times New Roman" w:cs="Times New Roman"/>
          <w:i/>
          <w:sz w:val="20"/>
          <w:szCs w:val="20"/>
        </w:rPr>
        <w:t>economic</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liability</w:t>
      </w:r>
      <w:proofErr w:type="spellEnd"/>
      <w:r w:rsidRPr="003B4641">
        <w:rPr>
          <w:rFonts w:ascii="Times New Roman" w:hAnsi="Times New Roman" w:cs="Times New Roman"/>
          <w:i/>
          <w:sz w:val="20"/>
          <w:szCs w:val="20"/>
        </w:rPr>
        <w:t xml:space="preserve">, and </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ability</w:t>
      </w:r>
      <w:proofErr w:type="spellEnd"/>
      <w:r w:rsidRPr="003B4641">
        <w:rPr>
          <w:rFonts w:ascii="Times New Roman" w:hAnsi="Times New Roman" w:cs="Times New Roman"/>
          <w:i/>
          <w:sz w:val="20"/>
          <w:szCs w:val="20"/>
        </w:rPr>
        <w:t xml:space="preserve"> to cope </w:t>
      </w:r>
      <w:proofErr w:type="spellStart"/>
      <w:r w:rsidRPr="003B4641">
        <w:rPr>
          <w:rFonts w:ascii="Times New Roman" w:hAnsi="Times New Roman" w:cs="Times New Roman"/>
          <w:i/>
          <w:sz w:val="20"/>
          <w:szCs w:val="20"/>
        </w:rPr>
        <w:t>with</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resulting</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event</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Vulnerability</w:t>
      </w:r>
      <w:proofErr w:type="spellEnd"/>
      <w:r w:rsidRPr="003B4641">
        <w:rPr>
          <w:rFonts w:ascii="Times New Roman" w:hAnsi="Times New Roman" w:cs="Times New Roman"/>
          <w:i/>
          <w:sz w:val="20"/>
          <w:szCs w:val="20"/>
        </w:rPr>
        <w:t xml:space="preserve"> has </w:t>
      </w:r>
      <w:proofErr w:type="spellStart"/>
      <w:r w:rsidRPr="003B4641">
        <w:rPr>
          <w:rFonts w:ascii="Times New Roman" w:hAnsi="Times New Roman" w:cs="Times New Roman"/>
          <w:i/>
          <w:sz w:val="20"/>
          <w:szCs w:val="20"/>
        </w:rPr>
        <w:t>been</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defined</w:t>
      </w:r>
      <w:proofErr w:type="spellEnd"/>
      <w:r w:rsidRPr="003B4641">
        <w:rPr>
          <w:rFonts w:ascii="Times New Roman" w:hAnsi="Times New Roman" w:cs="Times New Roman"/>
          <w:i/>
          <w:sz w:val="20"/>
          <w:szCs w:val="20"/>
        </w:rPr>
        <w:t xml:space="preserve"> as </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degree</w:t>
      </w:r>
      <w:proofErr w:type="spellEnd"/>
      <w:r w:rsidRPr="003B4641">
        <w:rPr>
          <w:rFonts w:ascii="Times New Roman" w:hAnsi="Times New Roman" w:cs="Times New Roman"/>
          <w:i/>
          <w:sz w:val="20"/>
          <w:szCs w:val="20"/>
        </w:rPr>
        <w:t xml:space="preserve"> to </w:t>
      </w:r>
      <w:proofErr w:type="spellStart"/>
      <w:r w:rsidRPr="003B4641">
        <w:rPr>
          <w:rFonts w:ascii="Times New Roman" w:hAnsi="Times New Roman" w:cs="Times New Roman"/>
          <w:i/>
          <w:sz w:val="20"/>
          <w:szCs w:val="20"/>
        </w:rPr>
        <w:t>which</w:t>
      </w:r>
      <w:proofErr w:type="spellEnd"/>
      <w:r w:rsidRPr="003B4641">
        <w:rPr>
          <w:rFonts w:ascii="Times New Roman" w:hAnsi="Times New Roman" w:cs="Times New Roman"/>
          <w:i/>
          <w:sz w:val="20"/>
          <w:szCs w:val="20"/>
        </w:rPr>
        <w:t xml:space="preserve"> a </w:t>
      </w:r>
      <w:proofErr w:type="spellStart"/>
      <w:r w:rsidRPr="003B4641">
        <w:rPr>
          <w:rFonts w:ascii="Times New Roman" w:hAnsi="Times New Roman" w:cs="Times New Roman"/>
          <w:i/>
          <w:sz w:val="20"/>
          <w:szCs w:val="20"/>
        </w:rPr>
        <w:t>system</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or</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part</w:t>
      </w:r>
      <w:proofErr w:type="spellEnd"/>
      <w:r w:rsidRPr="003B4641">
        <w:rPr>
          <w:rFonts w:ascii="Times New Roman" w:hAnsi="Times New Roman" w:cs="Times New Roman"/>
          <w:i/>
          <w:sz w:val="20"/>
          <w:szCs w:val="20"/>
        </w:rPr>
        <w:t xml:space="preserve"> of a </w:t>
      </w:r>
      <w:proofErr w:type="spellStart"/>
      <w:r w:rsidRPr="003B4641">
        <w:rPr>
          <w:rFonts w:ascii="Times New Roman" w:hAnsi="Times New Roman" w:cs="Times New Roman"/>
          <w:i/>
          <w:sz w:val="20"/>
          <w:szCs w:val="20"/>
        </w:rPr>
        <w:t>system</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may</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react</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adversely</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during</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occurrence</w:t>
      </w:r>
      <w:proofErr w:type="spellEnd"/>
      <w:r w:rsidRPr="003B4641">
        <w:rPr>
          <w:rFonts w:ascii="Times New Roman" w:hAnsi="Times New Roman" w:cs="Times New Roman"/>
          <w:i/>
          <w:sz w:val="20"/>
          <w:szCs w:val="20"/>
        </w:rPr>
        <w:t xml:space="preserve"> of a </w:t>
      </w:r>
      <w:proofErr w:type="spellStart"/>
      <w:r w:rsidRPr="003B4641">
        <w:rPr>
          <w:rFonts w:ascii="Times New Roman" w:hAnsi="Times New Roman" w:cs="Times New Roman"/>
          <w:i/>
          <w:sz w:val="20"/>
          <w:szCs w:val="20"/>
        </w:rPr>
        <w:t>hazardous</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event</w:t>
      </w:r>
      <w:proofErr w:type="spellEnd"/>
      <w:r w:rsidRPr="003B4641">
        <w:rPr>
          <w:rFonts w:ascii="Times New Roman" w:hAnsi="Times New Roman" w:cs="Times New Roman"/>
          <w:i/>
          <w:sz w:val="20"/>
          <w:szCs w:val="20"/>
        </w:rPr>
        <w:t>.”</w:t>
      </w:r>
      <w:r w:rsidRPr="003B4641">
        <w:rPr>
          <w:rFonts w:ascii="Times New Roman" w:hAnsi="Times New Roman" w:cs="Times New Roman"/>
          <w:sz w:val="20"/>
          <w:szCs w:val="20"/>
        </w:rPr>
        <w:t xml:space="preserve">, VIRENDA PROAG, </w:t>
      </w:r>
      <w:proofErr w:type="spellStart"/>
      <w:r w:rsidRPr="003B4641">
        <w:rPr>
          <w:rFonts w:ascii="Times New Roman" w:hAnsi="Times New Roman" w:cs="Times New Roman"/>
          <w:i/>
          <w:sz w:val="20"/>
          <w:szCs w:val="20"/>
        </w:rPr>
        <w:t>The</w:t>
      </w:r>
      <w:proofErr w:type="spellEnd"/>
      <w:r w:rsidRPr="003B4641">
        <w:rPr>
          <w:rFonts w:ascii="Times New Roman" w:hAnsi="Times New Roman" w:cs="Times New Roman"/>
          <w:i/>
          <w:sz w:val="20"/>
          <w:szCs w:val="20"/>
        </w:rPr>
        <w:t xml:space="preserve"> concept of </w:t>
      </w:r>
      <w:proofErr w:type="spellStart"/>
      <w:r w:rsidRPr="003B4641">
        <w:rPr>
          <w:rFonts w:ascii="Times New Roman" w:hAnsi="Times New Roman" w:cs="Times New Roman"/>
          <w:i/>
          <w:sz w:val="20"/>
          <w:szCs w:val="20"/>
        </w:rPr>
        <w:t>vulnerability</w:t>
      </w:r>
      <w:proofErr w:type="spellEnd"/>
      <w:r w:rsidRPr="003B4641">
        <w:rPr>
          <w:rFonts w:ascii="Times New Roman" w:hAnsi="Times New Roman" w:cs="Times New Roman"/>
          <w:i/>
          <w:sz w:val="20"/>
          <w:szCs w:val="20"/>
        </w:rPr>
        <w:t xml:space="preserve"> and </w:t>
      </w:r>
      <w:proofErr w:type="spellStart"/>
      <w:r w:rsidRPr="003B4641">
        <w:rPr>
          <w:rFonts w:ascii="Times New Roman" w:hAnsi="Times New Roman" w:cs="Times New Roman"/>
          <w:i/>
          <w:sz w:val="20"/>
          <w:szCs w:val="20"/>
        </w:rPr>
        <w:t>resilience</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Procedia</w:t>
      </w:r>
      <w:proofErr w:type="spellEnd"/>
      <w:r w:rsidRPr="003B4641">
        <w:rPr>
          <w:rFonts w:ascii="Times New Roman" w:hAnsi="Times New Roman" w:cs="Times New Roman"/>
          <w:i/>
          <w:sz w:val="20"/>
          <w:szCs w:val="20"/>
        </w:rPr>
        <w:t xml:space="preserve"> </w:t>
      </w:r>
      <w:proofErr w:type="spellStart"/>
      <w:r w:rsidRPr="003B4641">
        <w:rPr>
          <w:rFonts w:ascii="Times New Roman" w:hAnsi="Times New Roman" w:cs="Times New Roman"/>
          <w:i/>
          <w:sz w:val="20"/>
          <w:szCs w:val="20"/>
        </w:rPr>
        <w:t>Economics</w:t>
      </w:r>
      <w:proofErr w:type="spellEnd"/>
      <w:r w:rsidRPr="003B4641">
        <w:rPr>
          <w:rFonts w:ascii="Times New Roman" w:hAnsi="Times New Roman" w:cs="Times New Roman"/>
          <w:i/>
          <w:sz w:val="20"/>
          <w:szCs w:val="20"/>
        </w:rPr>
        <w:t xml:space="preserve"> and </w:t>
      </w:r>
      <w:proofErr w:type="spellStart"/>
      <w:r w:rsidRPr="003B4641">
        <w:rPr>
          <w:rFonts w:ascii="Times New Roman" w:hAnsi="Times New Roman" w:cs="Times New Roman"/>
          <w:i/>
          <w:sz w:val="20"/>
          <w:szCs w:val="20"/>
        </w:rPr>
        <w:t>Finance</w:t>
      </w:r>
      <w:proofErr w:type="spellEnd"/>
      <w:r w:rsidRPr="003B4641">
        <w:rPr>
          <w:rFonts w:ascii="Times New Roman" w:hAnsi="Times New Roman" w:cs="Times New Roman"/>
          <w:sz w:val="20"/>
          <w:szCs w:val="20"/>
        </w:rPr>
        <w:t xml:space="preserve"> 18, 369-376, 370 (2014). Disponible en: https://ac.els-cdn.com/S2212567114009526/1-s2.0-S2212567114009526-main.pdf?_tid=76427665-a050-4d61-8eb0-9e4639f278c6&amp;acdnat=1535050040_5f9291b5b48af24ab65daa2ceb44011a.</w:t>
      </w:r>
    </w:p>
  </w:footnote>
  <w:footnote w:id="9">
    <w:p w:rsidR="00BB694E" w:rsidRPr="003B4641" w:rsidRDefault="00BB694E" w:rsidP="006064B4">
      <w:pPr>
        <w:pStyle w:val="Textonotapie"/>
        <w:jc w:val="both"/>
        <w:rPr>
          <w:rFonts w:ascii="Times New Roman" w:hAnsi="Times New Roman" w:cs="Times New Roman"/>
        </w:rPr>
      </w:pPr>
      <w:r w:rsidRPr="003B4641">
        <w:rPr>
          <w:rStyle w:val="Refdenotaalpie"/>
          <w:rFonts w:ascii="Times New Roman" w:hAnsi="Times New Roman" w:cs="Times New Roman"/>
        </w:rPr>
        <w:footnoteRef/>
      </w:r>
      <w:r w:rsidRPr="003B4641">
        <w:rPr>
          <w:rFonts w:ascii="Times New Roman" w:hAnsi="Times New Roman" w:cs="Times New Roman"/>
        </w:rPr>
        <w:t xml:space="preserve"> MARTHA ALBERTSON FINEMAN, </w:t>
      </w:r>
      <w:proofErr w:type="spellStart"/>
      <w:r w:rsidRPr="003B4641">
        <w:rPr>
          <w:i/>
        </w:rPr>
        <w:t>The</w:t>
      </w:r>
      <w:proofErr w:type="spellEnd"/>
      <w:r w:rsidRPr="003B4641">
        <w:rPr>
          <w:i/>
        </w:rPr>
        <w:t xml:space="preserve"> Vulnerable </w:t>
      </w:r>
      <w:proofErr w:type="spellStart"/>
      <w:r w:rsidRPr="003B4641">
        <w:rPr>
          <w:i/>
        </w:rPr>
        <w:t>Subject</w:t>
      </w:r>
      <w:proofErr w:type="spellEnd"/>
      <w:r w:rsidRPr="003B4641">
        <w:rPr>
          <w:i/>
        </w:rPr>
        <w:t xml:space="preserve">: </w:t>
      </w:r>
      <w:proofErr w:type="spellStart"/>
      <w:r w:rsidRPr="003B4641">
        <w:rPr>
          <w:i/>
        </w:rPr>
        <w:t>Anchoring</w:t>
      </w:r>
      <w:proofErr w:type="spellEnd"/>
      <w:r w:rsidRPr="003B4641">
        <w:rPr>
          <w:i/>
        </w:rPr>
        <w:t xml:space="preserve"> </w:t>
      </w:r>
      <w:proofErr w:type="spellStart"/>
      <w:r w:rsidRPr="003B4641">
        <w:rPr>
          <w:i/>
        </w:rPr>
        <w:t>Equality</w:t>
      </w:r>
      <w:proofErr w:type="spellEnd"/>
      <w:r w:rsidRPr="003B4641">
        <w:rPr>
          <w:i/>
        </w:rPr>
        <w:t xml:space="preserve"> in </w:t>
      </w:r>
      <w:proofErr w:type="spellStart"/>
      <w:r w:rsidRPr="003B4641">
        <w:rPr>
          <w:i/>
        </w:rPr>
        <w:t>the</w:t>
      </w:r>
      <w:proofErr w:type="spellEnd"/>
      <w:r w:rsidRPr="003B4641">
        <w:rPr>
          <w:i/>
        </w:rPr>
        <w:t xml:space="preserve"> Human </w:t>
      </w:r>
      <w:proofErr w:type="spellStart"/>
      <w:r w:rsidRPr="003B4641">
        <w:rPr>
          <w:i/>
        </w:rPr>
        <w:t>Condition</w:t>
      </w:r>
      <w:proofErr w:type="spellEnd"/>
      <w:r w:rsidRPr="003B4641">
        <w:t xml:space="preserve">, 20, </w:t>
      </w:r>
      <w:r w:rsidRPr="003B4641">
        <w:rPr>
          <w:i/>
        </w:rPr>
        <w:t xml:space="preserve">Yale </w:t>
      </w:r>
      <w:proofErr w:type="spellStart"/>
      <w:r w:rsidRPr="003B4641">
        <w:rPr>
          <w:i/>
        </w:rPr>
        <w:t>Journal</w:t>
      </w:r>
      <w:proofErr w:type="spellEnd"/>
      <w:r w:rsidRPr="003B4641">
        <w:rPr>
          <w:i/>
        </w:rPr>
        <w:t xml:space="preserve"> of </w:t>
      </w:r>
      <w:proofErr w:type="spellStart"/>
      <w:r w:rsidRPr="003B4641">
        <w:rPr>
          <w:i/>
        </w:rPr>
        <w:t>Law</w:t>
      </w:r>
      <w:proofErr w:type="spellEnd"/>
      <w:r w:rsidRPr="003B4641">
        <w:rPr>
          <w:i/>
        </w:rPr>
        <w:t xml:space="preserve"> &amp; </w:t>
      </w:r>
      <w:proofErr w:type="spellStart"/>
      <w:r w:rsidRPr="003B4641">
        <w:rPr>
          <w:i/>
        </w:rPr>
        <w:t>Feminism</w:t>
      </w:r>
      <w:proofErr w:type="spellEnd"/>
      <w:r w:rsidRPr="003B4641">
        <w:t>, 1, 1-23, 9, (2008), Disponible en: https://digitalcommons.law.yale.edu/cgi/viewcontent.cgi?article=1277&amp;context=yjlf</w:t>
      </w:r>
      <w:r w:rsidRPr="003B4641">
        <w:rPr>
          <w:rFonts w:ascii="Times New Roman" w:hAnsi="Times New Roman" w:cs="Times New Roman"/>
        </w:rPr>
        <w:t>.</w:t>
      </w:r>
    </w:p>
  </w:footnote>
  <w:footnote w:id="10">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Sin duda este es el derecho humano “mayor”; se trata del derecho humano “más fundamental” que tiene que ser acompañado del disfrute pleno de otros derechos. </w:t>
      </w:r>
      <w:r w:rsidRPr="00070AC0">
        <w:rPr>
          <w:rFonts w:ascii="Times New Roman" w:hAnsi="Times New Roman" w:cs="Times New Roman"/>
          <w:i/>
        </w:rPr>
        <w:t>“De donde con la expresión derecho a la vida no sólo se señala el interés jurídicamente protegido a seguir viviendo, a que no se anticipe el deceso de la persona viva, sino también el derecho subjetivo a que se mantenga la vida en su plenitud, a que no se la limite o cercene.”</w:t>
      </w:r>
      <w:r w:rsidRPr="00070AC0">
        <w:rPr>
          <w:rFonts w:ascii="Times New Roman" w:hAnsi="Times New Roman" w:cs="Times New Roman"/>
        </w:rPr>
        <w:t xml:space="preserve"> JORGE MOSSET, </w:t>
      </w:r>
      <w:r w:rsidRPr="00070AC0">
        <w:rPr>
          <w:rFonts w:ascii="Times New Roman" w:hAnsi="Times New Roman" w:cs="Times New Roman"/>
          <w:i/>
        </w:rPr>
        <w:t>El valor de la vida humana</w:t>
      </w:r>
      <w:r w:rsidRPr="00070AC0">
        <w:rPr>
          <w:rFonts w:ascii="Times New Roman" w:hAnsi="Times New Roman" w:cs="Times New Roman"/>
        </w:rPr>
        <w:t xml:space="preserve">, 66, </w:t>
      </w:r>
      <w:proofErr w:type="spellStart"/>
      <w:r w:rsidRPr="00070AC0">
        <w:rPr>
          <w:rFonts w:ascii="Times New Roman" w:hAnsi="Times New Roman" w:cs="Times New Roman"/>
        </w:rPr>
        <w:t>Rubinzal</w:t>
      </w:r>
      <w:proofErr w:type="spellEnd"/>
      <w:r w:rsidRPr="00070AC0">
        <w:rPr>
          <w:rFonts w:ascii="Times New Roman" w:hAnsi="Times New Roman" w:cs="Times New Roman"/>
        </w:rPr>
        <w:t xml:space="preserve"> – </w:t>
      </w:r>
      <w:proofErr w:type="spellStart"/>
      <w:r w:rsidRPr="00070AC0">
        <w:rPr>
          <w:rFonts w:ascii="Times New Roman" w:hAnsi="Times New Roman" w:cs="Times New Roman"/>
        </w:rPr>
        <w:t>Culzoni</w:t>
      </w:r>
      <w:proofErr w:type="spellEnd"/>
      <w:r w:rsidRPr="00070AC0">
        <w:rPr>
          <w:rFonts w:ascii="Times New Roman" w:hAnsi="Times New Roman" w:cs="Times New Roman"/>
        </w:rPr>
        <w:t xml:space="preserve">, Buenos Aires, (2002). A mayor abundamiento, puede verse el excelente trabajo de CARLOS SANTIAGO NINO, </w:t>
      </w:r>
      <w:r w:rsidRPr="00070AC0">
        <w:rPr>
          <w:rFonts w:ascii="Times New Roman" w:hAnsi="Times New Roman" w:cs="Times New Roman"/>
          <w:i/>
        </w:rPr>
        <w:t>Ética y derechos humanos, un ensayo de fundamentación</w:t>
      </w:r>
      <w:r w:rsidRPr="00070AC0">
        <w:rPr>
          <w:rFonts w:ascii="Times New Roman" w:hAnsi="Times New Roman" w:cs="Times New Roman"/>
        </w:rPr>
        <w:t xml:space="preserve">, </w:t>
      </w:r>
      <w:proofErr w:type="spellStart"/>
      <w:r w:rsidRPr="00070AC0">
        <w:rPr>
          <w:rFonts w:ascii="Times New Roman" w:hAnsi="Times New Roman" w:cs="Times New Roman"/>
        </w:rPr>
        <w:t>Astrea</w:t>
      </w:r>
      <w:proofErr w:type="spellEnd"/>
      <w:r w:rsidRPr="00070AC0">
        <w:rPr>
          <w:rFonts w:ascii="Times New Roman" w:hAnsi="Times New Roman" w:cs="Times New Roman"/>
        </w:rPr>
        <w:t>, Buenos Aires, (1989), particularmente en los capítulos V y VI que tratan de la autonomía y de la inviolabilidad de la persona, respectivamente. No parece que con estos dos conceptos centrales, se fortalece la idea de procurar para las personas, umbrales mayores de certidumbre y bienestar que eviten y, de ser posible, erradiquen, la vulnerabilidad.</w:t>
      </w:r>
    </w:p>
    <w:p w:rsidR="00BB694E" w:rsidRPr="00070AC0" w:rsidRDefault="00BB694E" w:rsidP="00070AC0">
      <w:pPr>
        <w:pStyle w:val="Textonotapie"/>
        <w:jc w:val="both"/>
        <w:rPr>
          <w:rFonts w:ascii="Times New Roman" w:hAnsi="Times New Roman" w:cs="Times New Roman"/>
        </w:rPr>
      </w:pPr>
    </w:p>
  </w:footnote>
  <w:footnote w:id="11">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ENRIQUE  URIBE y JESÚS ROMERO, </w:t>
      </w:r>
      <w:r w:rsidRPr="00351C0D">
        <w:rPr>
          <w:rFonts w:ascii="Times New Roman" w:hAnsi="Times New Roman" w:cs="Times New Roman"/>
          <w:i/>
        </w:rPr>
        <w:t>Vulnerabilidad y victimización en el Estado mexicano</w:t>
      </w:r>
      <w:r w:rsidRPr="00070AC0">
        <w:rPr>
          <w:rFonts w:ascii="Times New Roman" w:hAnsi="Times New Roman" w:cs="Times New Roman"/>
        </w:rPr>
        <w:t>,</w:t>
      </w:r>
      <w:r>
        <w:rPr>
          <w:rFonts w:ascii="Times New Roman" w:hAnsi="Times New Roman" w:cs="Times New Roman"/>
        </w:rPr>
        <w:t xml:space="preserve"> XIV,</w:t>
      </w:r>
      <w:r w:rsidRPr="00070AC0">
        <w:rPr>
          <w:rFonts w:ascii="Times New Roman" w:hAnsi="Times New Roman" w:cs="Times New Roman"/>
        </w:rPr>
        <w:t xml:space="preserve"> </w:t>
      </w:r>
      <w:r w:rsidRPr="00070AC0">
        <w:rPr>
          <w:rFonts w:ascii="Times New Roman" w:hAnsi="Times New Roman" w:cs="Times New Roman"/>
          <w:i/>
        </w:rPr>
        <w:t>Espiral</w:t>
      </w:r>
      <w:r w:rsidRPr="00070AC0">
        <w:rPr>
          <w:rFonts w:ascii="Times New Roman" w:hAnsi="Times New Roman" w:cs="Times New Roman"/>
        </w:rPr>
        <w:t>, 42, (2008)</w:t>
      </w:r>
    </w:p>
  </w:footnote>
  <w:footnote w:id="12">
    <w:p w:rsidR="00BB694E" w:rsidRPr="00E70F04"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Los grandes problemas de ausencia de políticas públicas y, en general de falta de intervención del Estado en la atención y cuidado de los derechos de las personas, son </w:t>
      </w:r>
      <w:r w:rsidRPr="00070AC0">
        <w:rPr>
          <w:rFonts w:ascii="Times New Roman" w:hAnsi="Times New Roman" w:cs="Times New Roman"/>
          <w:i/>
        </w:rPr>
        <w:t>lato sensu</w:t>
      </w:r>
      <w:r w:rsidRPr="00070AC0">
        <w:rPr>
          <w:rFonts w:ascii="Times New Roman" w:hAnsi="Times New Roman" w:cs="Times New Roman"/>
        </w:rPr>
        <w:t>, causa esencial de la violación constante de los derechos esenciales.</w:t>
      </w:r>
      <w:r w:rsidRPr="00070AC0">
        <w:rPr>
          <w:rFonts w:ascii="Times New Roman" w:hAnsi="Times New Roman" w:cs="Times New Roman"/>
          <w:i/>
        </w:rPr>
        <w:t xml:space="preserve"> Cfr.</w:t>
      </w:r>
      <w:r w:rsidRPr="00070AC0">
        <w:rPr>
          <w:rFonts w:ascii="Times New Roman" w:hAnsi="Times New Roman" w:cs="Times New Roman"/>
        </w:rPr>
        <w:t>,</w:t>
      </w:r>
      <w:r w:rsidRPr="00E70F04">
        <w:rPr>
          <w:rFonts w:ascii="Times New Roman" w:hAnsi="Times New Roman" w:cs="Times New Roman"/>
        </w:rPr>
        <w:t xml:space="preserve"> LEÓN GARDUÑO, </w:t>
      </w:r>
      <w:r w:rsidRPr="00E70F04">
        <w:rPr>
          <w:rFonts w:ascii="Times New Roman" w:hAnsi="Times New Roman" w:cs="Times New Roman"/>
          <w:i/>
        </w:rPr>
        <w:t>et. al.</w:t>
      </w:r>
      <w:r w:rsidRPr="00E70F04">
        <w:rPr>
          <w:rFonts w:ascii="Times New Roman" w:hAnsi="Times New Roman" w:cs="Times New Roman"/>
        </w:rPr>
        <w:t>, (</w:t>
      </w:r>
      <w:proofErr w:type="spellStart"/>
      <w:r w:rsidRPr="00E70F04">
        <w:rPr>
          <w:rFonts w:ascii="Times New Roman" w:hAnsi="Times New Roman" w:cs="Times New Roman"/>
        </w:rPr>
        <w:t>Coords</w:t>
      </w:r>
      <w:proofErr w:type="spellEnd"/>
      <w:r w:rsidRPr="00E70F04">
        <w:rPr>
          <w:rFonts w:ascii="Times New Roman" w:hAnsi="Times New Roman" w:cs="Times New Roman"/>
        </w:rPr>
        <w:t xml:space="preserve">.), </w:t>
      </w:r>
      <w:r w:rsidRPr="00E70F04">
        <w:rPr>
          <w:rFonts w:ascii="Times New Roman" w:hAnsi="Times New Roman" w:cs="Times New Roman"/>
          <w:i/>
        </w:rPr>
        <w:t>Calidad de vida y bienestar subjetivo en México</w:t>
      </w:r>
      <w:r w:rsidRPr="00E70F04">
        <w:rPr>
          <w:rFonts w:ascii="Times New Roman" w:hAnsi="Times New Roman" w:cs="Times New Roman"/>
        </w:rPr>
        <w:t xml:space="preserve">, Universidad de las Américas, Centro de Estudios sobre Calidad de Vida y Desarrollo Social, International </w:t>
      </w:r>
      <w:proofErr w:type="spellStart"/>
      <w:r w:rsidRPr="00E70F04">
        <w:rPr>
          <w:rFonts w:ascii="Times New Roman" w:hAnsi="Times New Roman" w:cs="Times New Roman"/>
        </w:rPr>
        <w:t>Society</w:t>
      </w:r>
      <w:proofErr w:type="spellEnd"/>
      <w:r w:rsidRPr="00E70F04">
        <w:rPr>
          <w:rFonts w:ascii="Times New Roman" w:hAnsi="Times New Roman" w:cs="Times New Roman"/>
        </w:rPr>
        <w:t xml:space="preserve"> of </w:t>
      </w:r>
      <w:proofErr w:type="spellStart"/>
      <w:r w:rsidRPr="00E70F04">
        <w:rPr>
          <w:rFonts w:ascii="Times New Roman" w:hAnsi="Times New Roman" w:cs="Times New Roman"/>
        </w:rPr>
        <w:t>Quality</w:t>
      </w:r>
      <w:proofErr w:type="spellEnd"/>
      <w:r w:rsidRPr="00E70F04">
        <w:rPr>
          <w:rFonts w:ascii="Times New Roman" w:hAnsi="Times New Roman" w:cs="Times New Roman"/>
        </w:rPr>
        <w:t xml:space="preserve"> of </w:t>
      </w:r>
      <w:proofErr w:type="spellStart"/>
      <w:r w:rsidRPr="00E70F04">
        <w:rPr>
          <w:rFonts w:ascii="Times New Roman" w:hAnsi="Times New Roman" w:cs="Times New Roman"/>
        </w:rPr>
        <w:t>Life</w:t>
      </w:r>
      <w:proofErr w:type="spellEnd"/>
      <w:r w:rsidRPr="00E70F04">
        <w:rPr>
          <w:rFonts w:ascii="Times New Roman" w:hAnsi="Times New Roman" w:cs="Times New Roman"/>
        </w:rPr>
        <w:t>, Plaza y Valdés, México, (2005), LAURA MOTA y ANTONIO CATTANI, (</w:t>
      </w:r>
      <w:proofErr w:type="spellStart"/>
      <w:r w:rsidRPr="00E70F04">
        <w:rPr>
          <w:rFonts w:ascii="Times New Roman" w:hAnsi="Times New Roman" w:cs="Times New Roman"/>
        </w:rPr>
        <w:t>Coords</w:t>
      </w:r>
      <w:proofErr w:type="spellEnd"/>
      <w:r w:rsidRPr="00E70F04">
        <w:rPr>
          <w:rFonts w:ascii="Times New Roman" w:hAnsi="Times New Roman" w:cs="Times New Roman"/>
        </w:rPr>
        <w:t xml:space="preserve">.), </w:t>
      </w:r>
      <w:r w:rsidRPr="00E70F04">
        <w:rPr>
          <w:rFonts w:ascii="Times New Roman" w:hAnsi="Times New Roman" w:cs="Times New Roman"/>
          <w:i/>
        </w:rPr>
        <w:t>Desigualdad, Pobreza, Exclusión y Vulnerabilidad en América Latina</w:t>
      </w:r>
      <w:r w:rsidRPr="00E70F04">
        <w:rPr>
          <w:rFonts w:ascii="Times New Roman" w:hAnsi="Times New Roman" w:cs="Times New Roman"/>
        </w:rPr>
        <w:t xml:space="preserve">, Universidad Autónoma del Estado de México, Centro de Estudios Sobre Marginación y Pobreza del Estado de México, </w:t>
      </w:r>
      <w:proofErr w:type="spellStart"/>
      <w:r w:rsidRPr="00E70F04">
        <w:rPr>
          <w:rFonts w:ascii="Times New Roman" w:hAnsi="Times New Roman" w:cs="Times New Roman"/>
        </w:rPr>
        <w:t>Universidade</w:t>
      </w:r>
      <w:proofErr w:type="spellEnd"/>
      <w:r w:rsidRPr="00E70F04">
        <w:rPr>
          <w:rFonts w:ascii="Times New Roman" w:hAnsi="Times New Roman" w:cs="Times New Roman"/>
        </w:rPr>
        <w:t xml:space="preserve"> Federal do Rio Grande do Sul, Asociación Latinoamericana de Sociología, México, (2004)</w:t>
      </w:r>
    </w:p>
  </w:footnote>
  <w:footnote w:id="13">
    <w:p w:rsidR="00BB694E" w:rsidRPr="00070AC0" w:rsidRDefault="00BB694E" w:rsidP="00070AC0">
      <w:pPr>
        <w:pStyle w:val="Textonotapie"/>
        <w:jc w:val="both"/>
        <w:rPr>
          <w:rFonts w:ascii="Times New Roman" w:hAnsi="Times New Roman" w:cs="Times New Roman"/>
        </w:rPr>
      </w:pPr>
      <w:r w:rsidRPr="00E70F04">
        <w:rPr>
          <w:rStyle w:val="Refdenotaalpie"/>
          <w:rFonts w:ascii="Times New Roman" w:hAnsi="Times New Roman" w:cs="Times New Roman"/>
        </w:rPr>
        <w:footnoteRef/>
      </w:r>
      <w:r w:rsidRPr="00E70F04">
        <w:rPr>
          <w:rFonts w:ascii="Times New Roman" w:hAnsi="Times New Roman" w:cs="Times New Roman"/>
        </w:rPr>
        <w:t xml:space="preserve"> ENRIQUE URIBE y JESÚS </w:t>
      </w:r>
      <w:r w:rsidRPr="00070AC0">
        <w:rPr>
          <w:rFonts w:ascii="Times New Roman" w:hAnsi="Times New Roman" w:cs="Times New Roman"/>
        </w:rPr>
        <w:t xml:space="preserve">ROMERO, </w:t>
      </w:r>
      <w:r w:rsidRPr="00351C0D">
        <w:rPr>
          <w:rFonts w:ascii="Times New Roman" w:hAnsi="Times New Roman" w:cs="Times New Roman"/>
          <w:i/>
        </w:rPr>
        <w:t>Vulnerabilidad y victimización en el Estado mexicano</w:t>
      </w:r>
      <w:r w:rsidRPr="00070AC0">
        <w:rPr>
          <w:rFonts w:ascii="Times New Roman" w:hAnsi="Times New Roman" w:cs="Times New Roman"/>
        </w:rPr>
        <w:t>…</w:t>
      </w:r>
      <w:r w:rsidRPr="00070AC0">
        <w:rPr>
          <w:rFonts w:ascii="Times New Roman" w:hAnsi="Times New Roman" w:cs="Times New Roman"/>
          <w:i/>
        </w:rPr>
        <w:t xml:space="preserve"> </w:t>
      </w:r>
      <w:proofErr w:type="spellStart"/>
      <w:r w:rsidRPr="00070AC0">
        <w:rPr>
          <w:rFonts w:ascii="Times New Roman" w:hAnsi="Times New Roman" w:cs="Times New Roman"/>
          <w:i/>
        </w:rPr>
        <w:t>Op</w:t>
      </w:r>
      <w:proofErr w:type="spellEnd"/>
      <w:r w:rsidRPr="00070AC0">
        <w:rPr>
          <w:rFonts w:ascii="Times New Roman" w:hAnsi="Times New Roman" w:cs="Times New Roman"/>
          <w:i/>
        </w:rPr>
        <w:t>. Cit.</w:t>
      </w:r>
    </w:p>
    <w:p w:rsidR="00BB694E" w:rsidRPr="00070AC0" w:rsidRDefault="00BB694E" w:rsidP="00070AC0">
      <w:pPr>
        <w:pStyle w:val="Textonotapie"/>
        <w:jc w:val="both"/>
        <w:rPr>
          <w:rFonts w:ascii="Times New Roman" w:hAnsi="Times New Roman" w:cs="Times New Roman"/>
        </w:rPr>
      </w:pPr>
    </w:p>
  </w:footnote>
  <w:footnote w:id="14">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La idea de que el Estado debe dar seguridad y respetar a los ciudadanos la libertad para decidir, fue planteada con acierto por WILHELM VON HUMBOLDT, quien afirmó: </w:t>
      </w:r>
      <w:r w:rsidRPr="00070AC0">
        <w:rPr>
          <w:rFonts w:ascii="Times New Roman" w:hAnsi="Times New Roman" w:cs="Times New Roman"/>
          <w:i/>
        </w:rPr>
        <w:t>“Para mí, el supremo ideal en la coexistencia de los seres humanos sería aquel en que cada uno se desarrollase solamente desde sí mismo y en virtud de sí mismo.”</w:t>
      </w:r>
      <w:r w:rsidRPr="00070AC0">
        <w:rPr>
          <w:rFonts w:ascii="Times New Roman" w:hAnsi="Times New Roman" w:cs="Times New Roman"/>
        </w:rPr>
        <w:t xml:space="preserve">, </w:t>
      </w:r>
      <w:r w:rsidRPr="00070AC0">
        <w:rPr>
          <w:rFonts w:ascii="Times New Roman" w:hAnsi="Times New Roman" w:cs="Times New Roman"/>
          <w:i/>
        </w:rPr>
        <w:t>Los límites de la acción del Estado</w:t>
      </w:r>
      <w:r w:rsidRPr="00070AC0">
        <w:rPr>
          <w:rFonts w:ascii="Times New Roman" w:hAnsi="Times New Roman" w:cs="Times New Roman"/>
        </w:rPr>
        <w:t xml:space="preserve">, 18, </w:t>
      </w:r>
      <w:proofErr w:type="spellStart"/>
      <w:r w:rsidRPr="00070AC0">
        <w:rPr>
          <w:rFonts w:ascii="Times New Roman" w:hAnsi="Times New Roman" w:cs="Times New Roman"/>
        </w:rPr>
        <w:t>Tecnos</w:t>
      </w:r>
      <w:proofErr w:type="spellEnd"/>
      <w:r w:rsidRPr="00070AC0">
        <w:rPr>
          <w:rFonts w:ascii="Times New Roman" w:hAnsi="Times New Roman" w:cs="Times New Roman"/>
        </w:rPr>
        <w:t>, Madrid, (2009)</w:t>
      </w:r>
    </w:p>
  </w:footnote>
  <w:footnote w:id="15">
    <w:p w:rsidR="00BB694E" w:rsidRPr="00D14C86" w:rsidRDefault="00BB694E" w:rsidP="004C09F5">
      <w:pPr>
        <w:pStyle w:val="Textonotapie"/>
        <w:jc w:val="both"/>
        <w:rPr>
          <w:rFonts w:ascii="Times New Roman" w:hAnsi="Times New Roman" w:cs="Times New Roman"/>
        </w:rPr>
      </w:pPr>
      <w:r w:rsidRPr="002F4525">
        <w:rPr>
          <w:rStyle w:val="Refdenotaalpie"/>
          <w:rFonts w:ascii="Times New Roman" w:hAnsi="Times New Roman" w:cs="Times New Roman"/>
        </w:rPr>
        <w:footnoteRef/>
      </w:r>
      <w:r w:rsidRPr="002F4525">
        <w:rPr>
          <w:rFonts w:ascii="Times New Roman" w:hAnsi="Times New Roman" w:cs="Times New Roman"/>
        </w:rPr>
        <w:t xml:space="preserve"> </w:t>
      </w:r>
      <w:r w:rsidRPr="002F4525">
        <w:rPr>
          <w:rFonts w:ascii="Times New Roman" w:hAnsi="Times New Roman" w:cs="Times New Roman"/>
          <w:i/>
        </w:rPr>
        <w:t xml:space="preserve">“Precisamente, con el objeto de remover la frecuente impunidad en la vulneración de las obligaciones estatales primarias por parte de las mayorías políticas coyunturales, las Constituciones modernas suelen contemplar una serie garantías constitucionales secundarias, jurisdiccionales e incluso </w:t>
      </w:r>
      <w:proofErr w:type="spellStart"/>
      <w:r w:rsidRPr="002F4525">
        <w:rPr>
          <w:rFonts w:ascii="Times New Roman" w:hAnsi="Times New Roman" w:cs="Times New Roman"/>
          <w:i/>
        </w:rPr>
        <w:t>semi</w:t>
      </w:r>
      <w:proofErr w:type="spellEnd"/>
      <w:r w:rsidRPr="002F4525">
        <w:rPr>
          <w:rFonts w:ascii="Times New Roman" w:hAnsi="Times New Roman" w:cs="Times New Roman"/>
          <w:i/>
        </w:rPr>
        <w:t>-jurisdiccionales (Defensores del Pueblo, Comisiones de Derechos Humanos), dirigidas a resolver las antinomias y a colmar las lagunas jurídicas producidas como consecuencia de la violación de las garantías legislativas primarias”</w:t>
      </w:r>
      <w:r w:rsidRPr="002F4525">
        <w:rPr>
          <w:rFonts w:ascii="Times New Roman" w:hAnsi="Times New Roman" w:cs="Times New Roman"/>
        </w:rPr>
        <w:t>, GERARDO</w:t>
      </w:r>
      <w:r w:rsidRPr="004C09F5">
        <w:rPr>
          <w:rFonts w:ascii="Times New Roman" w:hAnsi="Times New Roman" w:cs="Times New Roman"/>
        </w:rPr>
        <w:t xml:space="preserve"> </w:t>
      </w:r>
      <w:r w:rsidRPr="002F4525">
        <w:rPr>
          <w:rFonts w:ascii="Times New Roman" w:hAnsi="Times New Roman" w:cs="Times New Roman"/>
        </w:rPr>
        <w:t>PISAREL</w:t>
      </w:r>
      <w:r>
        <w:rPr>
          <w:rFonts w:ascii="Times New Roman" w:hAnsi="Times New Roman" w:cs="Times New Roman"/>
        </w:rPr>
        <w:t xml:space="preserve">LO, </w:t>
      </w:r>
      <w:r w:rsidRPr="00351C0D">
        <w:rPr>
          <w:rFonts w:ascii="Times New Roman" w:hAnsi="Times New Roman" w:cs="Times New Roman"/>
          <w:i/>
        </w:rPr>
        <w:t>Del Estado social legislativo al Estado social constitucional: por una protección compleja de los derechos sociales</w:t>
      </w:r>
      <w:r w:rsidRPr="00D14C86">
        <w:rPr>
          <w:rFonts w:ascii="Times New Roman" w:hAnsi="Times New Roman" w:cs="Times New Roman"/>
        </w:rPr>
        <w:t xml:space="preserve">, </w:t>
      </w:r>
      <w:proofErr w:type="spellStart"/>
      <w:r w:rsidRPr="00D14C86">
        <w:rPr>
          <w:rFonts w:ascii="Times New Roman" w:hAnsi="Times New Roman" w:cs="Times New Roman"/>
          <w:i/>
        </w:rPr>
        <w:t>Isonomía</w:t>
      </w:r>
      <w:proofErr w:type="spellEnd"/>
      <w:r w:rsidRPr="00D14C86">
        <w:rPr>
          <w:rFonts w:ascii="Times New Roman" w:hAnsi="Times New Roman" w:cs="Times New Roman"/>
        </w:rPr>
        <w:t>, 15, 81-107, 97, (2001)</w:t>
      </w:r>
    </w:p>
  </w:footnote>
  <w:footnote w:id="16">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Sobre el particular, puede verse ENRIQUE URIBE, </w:t>
      </w:r>
      <w:r w:rsidRPr="00351C0D">
        <w:rPr>
          <w:rFonts w:ascii="Times New Roman" w:hAnsi="Times New Roman" w:cs="Times New Roman"/>
          <w:i/>
        </w:rPr>
        <w:t>Una aproximación a los derechos humanos desde la</w:t>
      </w:r>
      <w:r>
        <w:rPr>
          <w:rFonts w:ascii="Times New Roman" w:hAnsi="Times New Roman" w:cs="Times New Roman"/>
          <w:i/>
        </w:rPr>
        <w:t xml:space="preserve"> dimensión vivencial pragmática</w:t>
      </w:r>
      <w:r w:rsidRPr="00070AC0">
        <w:rPr>
          <w:rFonts w:ascii="Times New Roman" w:hAnsi="Times New Roman" w:cs="Times New Roman"/>
        </w:rPr>
        <w:t xml:space="preserve">, </w:t>
      </w:r>
      <w:r>
        <w:rPr>
          <w:rFonts w:ascii="Times New Roman" w:hAnsi="Times New Roman" w:cs="Times New Roman"/>
        </w:rPr>
        <w:t xml:space="preserve">XLIV, </w:t>
      </w:r>
      <w:r w:rsidRPr="00070AC0">
        <w:rPr>
          <w:rFonts w:ascii="Times New Roman" w:hAnsi="Times New Roman" w:cs="Times New Roman"/>
          <w:i/>
        </w:rPr>
        <w:t>Boletín Mexicano de Derecho Comparado</w:t>
      </w:r>
      <w:r w:rsidRPr="00070AC0">
        <w:rPr>
          <w:rFonts w:ascii="Times New Roman" w:hAnsi="Times New Roman" w:cs="Times New Roman"/>
        </w:rPr>
        <w:t xml:space="preserve">, 132, (2011), donde el autor afirma que los derechos sin garantías son derechos de papel; por tanto, es necesario que cuenten con la posibilidad real de su vivencia y disfrute y, asimismo, con los mecanismos para su protección y salvaguarda. Esta perspectiva se vincula con lo que </w:t>
      </w:r>
      <w:proofErr w:type="spellStart"/>
      <w:r w:rsidRPr="00070AC0">
        <w:rPr>
          <w:rFonts w:ascii="Times New Roman" w:hAnsi="Times New Roman" w:cs="Times New Roman"/>
        </w:rPr>
        <w:t>Bidart</w:t>
      </w:r>
      <w:proofErr w:type="spellEnd"/>
      <w:r w:rsidRPr="00070AC0">
        <w:rPr>
          <w:rFonts w:ascii="Times New Roman" w:hAnsi="Times New Roman" w:cs="Times New Roman"/>
        </w:rPr>
        <w:t xml:space="preserve"> llama los derechos a los que “hay que acceder”, a diferencia de los derechos en que “se está”. </w:t>
      </w:r>
      <w:r w:rsidRPr="00070AC0">
        <w:rPr>
          <w:rFonts w:ascii="Times New Roman" w:hAnsi="Times New Roman" w:cs="Times New Roman"/>
          <w:i/>
        </w:rPr>
        <w:t>Vid</w:t>
      </w:r>
      <w:r w:rsidRPr="00070AC0">
        <w:rPr>
          <w:rFonts w:ascii="Times New Roman" w:hAnsi="Times New Roman" w:cs="Times New Roman"/>
        </w:rPr>
        <w:t xml:space="preserve">. GERMAN BIDART, </w:t>
      </w:r>
      <w:r w:rsidRPr="00070AC0">
        <w:rPr>
          <w:rFonts w:ascii="Times New Roman" w:hAnsi="Times New Roman" w:cs="Times New Roman"/>
          <w:i/>
        </w:rPr>
        <w:t>Teoría General de los Derechos Humanos</w:t>
      </w:r>
      <w:r w:rsidRPr="00070AC0">
        <w:rPr>
          <w:rFonts w:ascii="Times New Roman" w:hAnsi="Times New Roman" w:cs="Times New Roman"/>
        </w:rPr>
        <w:t xml:space="preserve">, 22-23, </w:t>
      </w:r>
      <w:proofErr w:type="spellStart"/>
      <w:r w:rsidRPr="00070AC0">
        <w:rPr>
          <w:rFonts w:ascii="Times New Roman" w:hAnsi="Times New Roman" w:cs="Times New Roman"/>
        </w:rPr>
        <w:t>Astrea</w:t>
      </w:r>
      <w:proofErr w:type="spellEnd"/>
      <w:r w:rsidRPr="00070AC0">
        <w:rPr>
          <w:rFonts w:ascii="Times New Roman" w:hAnsi="Times New Roman" w:cs="Times New Roman"/>
        </w:rPr>
        <w:t>, Buenos Aires, (1989), capítulo primero, parágrafo 6</w:t>
      </w:r>
      <w:r>
        <w:rPr>
          <w:rFonts w:ascii="Times New Roman" w:hAnsi="Times New Roman" w:cs="Times New Roman"/>
        </w:rPr>
        <w:t>.</w:t>
      </w:r>
    </w:p>
  </w:footnote>
  <w:footnote w:id="17">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Véase a manera de ejemplo, ENRIQUE URIBE,</w:t>
      </w:r>
      <w:r w:rsidRPr="00070AC0">
        <w:rPr>
          <w:rFonts w:ascii="Times New Roman" w:hAnsi="Times New Roman" w:cs="Times New Roman"/>
          <w:i/>
        </w:rPr>
        <w:t xml:space="preserve"> La naturaleza constitucional dual del derecho a la información y su papel en la construcción del Estado constitucional en México</w:t>
      </w:r>
      <w:r w:rsidRPr="00070AC0">
        <w:rPr>
          <w:rFonts w:ascii="Times New Roman" w:hAnsi="Times New Roman" w:cs="Times New Roman"/>
        </w:rPr>
        <w:t xml:space="preserve">, INFOEM, México, (2010), donde el autor explica por qué el derecho a la información puede ser entendido como un </w:t>
      </w:r>
      <w:r w:rsidRPr="00070AC0">
        <w:rPr>
          <w:rFonts w:ascii="Times New Roman" w:hAnsi="Times New Roman" w:cs="Times New Roman"/>
          <w:i/>
        </w:rPr>
        <w:t>derecho-configuración</w:t>
      </w:r>
      <w:r w:rsidRPr="00070AC0">
        <w:rPr>
          <w:rFonts w:ascii="Times New Roman" w:hAnsi="Times New Roman" w:cs="Times New Roman"/>
        </w:rPr>
        <w:t>, justamente porque potencia la posibilidad de ejercer otros derechos,</w:t>
      </w:r>
      <w:r w:rsidRPr="00070AC0">
        <w:rPr>
          <w:rFonts w:ascii="Times New Roman" w:hAnsi="Times New Roman" w:cs="Times New Roman"/>
          <w:i/>
        </w:rPr>
        <w:t xml:space="preserve"> </w:t>
      </w:r>
      <w:proofErr w:type="spellStart"/>
      <w:r w:rsidRPr="00070AC0">
        <w:rPr>
          <w:rFonts w:ascii="Times New Roman" w:hAnsi="Times New Roman" w:cs="Times New Roman"/>
          <w:i/>
        </w:rPr>
        <w:t>vgr</w:t>
      </w:r>
      <w:proofErr w:type="spellEnd"/>
      <w:r w:rsidRPr="00070AC0">
        <w:rPr>
          <w:rFonts w:ascii="Times New Roman" w:hAnsi="Times New Roman" w:cs="Times New Roman"/>
        </w:rPr>
        <w:t>., el derecho de petición.</w:t>
      </w:r>
    </w:p>
  </w:footnote>
  <w:footnote w:id="18">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JOSÉ CARLOS DE BARTOLOMÉ, </w:t>
      </w:r>
      <w:r w:rsidRPr="00070AC0">
        <w:rPr>
          <w:rFonts w:ascii="Times New Roman" w:hAnsi="Times New Roman" w:cs="Times New Roman"/>
          <w:i/>
        </w:rPr>
        <w:t>Derechos fundamentales y libertades públicas</w:t>
      </w:r>
      <w:r w:rsidRPr="00070AC0">
        <w:rPr>
          <w:rFonts w:ascii="Times New Roman" w:hAnsi="Times New Roman" w:cs="Times New Roman"/>
        </w:rPr>
        <w:t>, 137, Tirant lo Blanch, Valencia, (2003)</w:t>
      </w:r>
    </w:p>
    <w:p w:rsidR="00BB694E" w:rsidRPr="00070AC0" w:rsidRDefault="00BB694E" w:rsidP="00070AC0">
      <w:pPr>
        <w:pStyle w:val="Textonotapie"/>
        <w:jc w:val="both"/>
        <w:rPr>
          <w:rFonts w:ascii="Times New Roman" w:hAnsi="Times New Roman" w:cs="Times New Roman"/>
        </w:rPr>
      </w:pPr>
    </w:p>
  </w:footnote>
  <w:footnote w:id="19">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w:t>
      </w:r>
      <w:r w:rsidRPr="00070AC0">
        <w:rPr>
          <w:rFonts w:ascii="Times New Roman" w:hAnsi="Times New Roman" w:cs="Times New Roman"/>
          <w:i/>
        </w:rPr>
        <w:t>Cfr.</w:t>
      </w:r>
      <w:r w:rsidRPr="00070AC0">
        <w:rPr>
          <w:rFonts w:ascii="Times New Roman" w:hAnsi="Times New Roman" w:cs="Times New Roman"/>
        </w:rPr>
        <w:t xml:space="preserve"> CARLOS COLAUTTI, </w:t>
      </w:r>
      <w:r w:rsidRPr="00070AC0">
        <w:rPr>
          <w:rFonts w:ascii="Times New Roman" w:hAnsi="Times New Roman" w:cs="Times New Roman"/>
          <w:i/>
        </w:rPr>
        <w:t>Derechos humanos</w:t>
      </w:r>
      <w:r w:rsidRPr="00070AC0">
        <w:rPr>
          <w:rFonts w:ascii="Times New Roman" w:hAnsi="Times New Roman" w:cs="Times New Roman"/>
        </w:rPr>
        <w:t>, Editorial Universidad, Buenos Aires (1995), especialmente el capítulo XVII intitulado “Protección del matrimonio y la familia”.</w:t>
      </w:r>
    </w:p>
  </w:footnote>
  <w:footnote w:id="20">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ROBERT ALEXY, </w:t>
      </w:r>
      <w:r w:rsidRPr="00070AC0">
        <w:rPr>
          <w:rFonts w:ascii="Times New Roman" w:hAnsi="Times New Roman" w:cs="Times New Roman"/>
          <w:i/>
        </w:rPr>
        <w:t>Teoría de los derechos fundamentales</w:t>
      </w:r>
      <w:r w:rsidRPr="00070AC0">
        <w:rPr>
          <w:rFonts w:ascii="Times New Roman" w:hAnsi="Times New Roman" w:cs="Times New Roman"/>
        </w:rPr>
        <w:t>, 436, Centro de Estudios Políticos y Constitucionales, Madrid, (2002)</w:t>
      </w:r>
    </w:p>
  </w:footnote>
  <w:footnote w:id="21">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w:t>
      </w:r>
      <w:r w:rsidRPr="00070AC0">
        <w:rPr>
          <w:rFonts w:ascii="Times New Roman" w:hAnsi="Times New Roman" w:cs="Times New Roman"/>
          <w:i/>
        </w:rPr>
        <w:t>Vid.</w:t>
      </w:r>
      <w:r w:rsidRPr="00070AC0">
        <w:rPr>
          <w:rFonts w:ascii="Times New Roman" w:hAnsi="Times New Roman" w:cs="Times New Roman"/>
        </w:rPr>
        <w:t xml:space="preserve"> LUIS AGUILAR, </w:t>
      </w:r>
      <w:r w:rsidRPr="00070AC0">
        <w:rPr>
          <w:rFonts w:ascii="Times New Roman" w:hAnsi="Times New Roman" w:cs="Times New Roman"/>
          <w:i/>
        </w:rPr>
        <w:t>El estudio de las políticas públicas</w:t>
      </w:r>
      <w:r w:rsidRPr="00070AC0">
        <w:rPr>
          <w:rFonts w:ascii="Times New Roman" w:hAnsi="Times New Roman" w:cs="Times New Roman"/>
        </w:rPr>
        <w:t>, Miguel Ángel Porrúa, México, (2007)</w:t>
      </w:r>
    </w:p>
  </w:footnote>
  <w:footnote w:id="22">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PAUL SABATIER y DANIEL MAZMANIAN, </w:t>
      </w:r>
      <w:r w:rsidRPr="00D51D69">
        <w:rPr>
          <w:rFonts w:ascii="Times New Roman" w:hAnsi="Times New Roman" w:cs="Times New Roman"/>
          <w:i/>
        </w:rPr>
        <w:t>La implementación de la política pública: un marco de análisis</w:t>
      </w:r>
      <w:r w:rsidRPr="00070AC0">
        <w:rPr>
          <w:rFonts w:ascii="Times New Roman" w:hAnsi="Times New Roman" w:cs="Times New Roman"/>
        </w:rPr>
        <w:t xml:space="preserve">, en Aguilar Villanueva, Luis F. (Coord.), </w:t>
      </w:r>
      <w:r w:rsidRPr="00070AC0">
        <w:rPr>
          <w:rFonts w:ascii="Times New Roman" w:hAnsi="Times New Roman" w:cs="Times New Roman"/>
          <w:i/>
        </w:rPr>
        <w:t>La implementación de las políticas</w:t>
      </w:r>
      <w:r w:rsidRPr="00070AC0">
        <w:rPr>
          <w:rFonts w:ascii="Times New Roman" w:hAnsi="Times New Roman" w:cs="Times New Roman"/>
        </w:rPr>
        <w:t>, 329, Miguel Ángel Porrúa, México (2007)</w:t>
      </w:r>
    </w:p>
  </w:footnote>
  <w:footnote w:id="23">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A modo de ejemplo, citamos lo siguiente: </w:t>
      </w:r>
      <w:r w:rsidRPr="00070AC0">
        <w:rPr>
          <w:rFonts w:ascii="Times New Roman" w:hAnsi="Times New Roman" w:cs="Times New Roman"/>
          <w:i/>
        </w:rPr>
        <w:t>“Hubo un tiempo en el que nuestros gobiernos se concentraron más en la prevención; en construir servicios de aguas y sistemas de alcantarillado, para prevenir la enfermedad; en mejorar las normativas de los edificios para prevenir los incendios; en inspeccionar la leche, la carne, los restaurantes, para prevenir las enfermedades; en investigación que lograba vacunas y otras soluciones médicas, para eliminar las enfermedades. Pero a medida que desarrollaron más capacidad para proporcionar servicios, sus atenciones cambiaron. A medida que se profesionalizaron los departamentos de bomberos, desarrollaron el arte de apagar el fuego, no de prevenirlo. A medida que se profesionalizaron los departamentos de policía, se concentraron en atrapar a los delincuentes, no en ayudar a las comunidades en la prevención de los delitos.”</w:t>
      </w:r>
      <w:r w:rsidRPr="00070AC0">
        <w:rPr>
          <w:rFonts w:ascii="Times New Roman" w:hAnsi="Times New Roman" w:cs="Times New Roman"/>
        </w:rPr>
        <w:t xml:space="preserve"> DAVIS OSBORNE y TED GAEBLER, </w:t>
      </w:r>
      <w:r w:rsidRPr="00070AC0">
        <w:rPr>
          <w:rFonts w:ascii="Times New Roman" w:hAnsi="Times New Roman" w:cs="Times New Roman"/>
          <w:i/>
        </w:rPr>
        <w:t>La reinvención del gobierno, la influencia del espíritu empresarial en el sector público</w:t>
      </w:r>
      <w:r w:rsidRPr="00070AC0">
        <w:rPr>
          <w:rFonts w:ascii="Times New Roman" w:hAnsi="Times New Roman" w:cs="Times New Roman"/>
        </w:rPr>
        <w:t xml:space="preserve">, 307-308, Paidós, Barcelona (1994) </w:t>
      </w:r>
    </w:p>
  </w:footnote>
  <w:footnote w:id="24">
    <w:p w:rsidR="00BB694E" w:rsidRPr="003B4641" w:rsidRDefault="00BB694E" w:rsidP="00070AC0">
      <w:pPr>
        <w:spacing w:after="0" w:line="240" w:lineRule="auto"/>
        <w:jc w:val="both"/>
        <w:rPr>
          <w:rFonts w:ascii="Times New Roman" w:hAnsi="Times New Roman" w:cs="Times New Roman"/>
          <w:sz w:val="20"/>
          <w:szCs w:val="20"/>
        </w:rPr>
      </w:pPr>
      <w:r w:rsidRPr="00070AC0">
        <w:rPr>
          <w:rStyle w:val="Refdenotaalpie"/>
          <w:rFonts w:ascii="Times New Roman" w:hAnsi="Times New Roman" w:cs="Times New Roman"/>
          <w:sz w:val="20"/>
          <w:szCs w:val="20"/>
        </w:rPr>
        <w:footnoteRef/>
      </w:r>
      <w:r w:rsidRPr="00070AC0">
        <w:rPr>
          <w:rFonts w:ascii="Times New Roman" w:hAnsi="Times New Roman" w:cs="Times New Roman"/>
          <w:sz w:val="20"/>
          <w:szCs w:val="20"/>
        </w:rPr>
        <w:t xml:space="preserve"> Colocar la supervivencia infantil en el primer plano del contexto crisis en la agenda pública ha revertido en la consecución de una mayor transferencia de presupuesto a programas como </w:t>
      </w:r>
      <w:hyperlink r:id="rId5" w:history="1">
        <w:r w:rsidRPr="00D51D69">
          <w:rPr>
            <w:rFonts w:ascii="Times New Roman" w:hAnsi="Times New Roman" w:cs="Times New Roman"/>
            <w:bCs/>
            <w:i/>
            <w:sz w:val="20"/>
            <w:szCs w:val="20"/>
          </w:rPr>
          <w:t>Oportunidades</w:t>
        </w:r>
      </w:hyperlink>
      <w:r w:rsidRPr="00070AC0">
        <w:rPr>
          <w:rFonts w:ascii="Times New Roman" w:hAnsi="Times New Roman" w:cs="Times New Roman"/>
          <w:sz w:val="20"/>
          <w:szCs w:val="20"/>
        </w:rPr>
        <w:t xml:space="preserve">, que este año beneficia a un millón más de familias que se suman a los dos millones y medio que ya eran beneficiarias en 2009. Por primera vez se apoya a familias con niños y niñas de cero a nueve años. Oportunidades se ha convertido en el mayor programa mexicano de apoyo económico a las familias y una experiencia líder a nivel mundial en protección social. UNICEF establece sinergias con este programa a través de </w:t>
      </w:r>
      <w:r w:rsidRPr="003B4641">
        <w:rPr>
          <w:rFonts w:ascii="Times New Roman" w:hAnsi="Times New Roman" w:cs="Times New Roman"/>
          <w:sz w:val="20"/>
          <w:szCs w:val="20"/>
        </w:rPr>
        <w:t xml:space="preserve">su trabajo en políticas públicas, especialmente en los estados de Oaxaca y Zacatecas. Disponible en: </w:t>
      </w:r>
      <w:hyperlink r:id="rId6" w:history="1">
        <w:r w:rsidRPr="003B4641">
          <w:rPr>
            <w:rStyle w:val="Hipervnculo"/>
            <w:rFonts w:ascii="Times New Roman" w:hAnsi="Times New Roman" w:cs="Times New Roman"/>
            <w:color w:val="auto"/>
            <w:sz w:val="20"/>
            <w:szCs w:val="20"/>
            <w:u w:val="none"/>
          </w:rPr>
          <w:t>http://www.unicef.org/mexico/spanish/17046.htm</w:t>
        </w:r>
      </w:hyperlink>
      <w:r w:rsidRPr="003B4641">
        <w:rPr>
          <w:rFonts w:ascii="Times New Roman" w:hAnsi="Times New Roman" w:cs="Times New Roman"/>
          <w:sz w:val="20"/>
          <w:szCs w:val="20"/>
        </w:rPr>
        <w:t>.</w:t>
      </w:r>
    </w:p>
    <w:p w:rsidR="00BB694E" w:rsidRPr="00070AC0" w:rsidRDefault="00BB694E" w:rsidP="00070AC0">
      <w:pPr>
        <w:pStyle w:val="Textonotapie"/>
        <w:jc w:val="both"/>
        <w:rPr>
          <w:rFonts w:ascii="Times New Roman" w:hAnsi="Times New Roman" w:cs="Times New Roman"/>
        </w:rPr>
      </w:pPr>
    </w:p>
  </w:footnote>
  <w:footnote w:id="25">
    <w:p w:rsidR="00BB694E" w:rsidRPr="00070AC0" w:rsidRDefault="00BB694E" w:rsidP="00070AC0">
      <w:pPr>
        <w:pStyle w:val="Textonotapie"/>
        <w:jc w:val="both"/>
        <w:rPr>
          <w:rFonts w:ascii="Times New Roman" w:hAnsi="Times New Roman" w:cs="Times New Roman"/>
          <w:b/>
        </w:rPr>
      </w:pPr>
      <w:r w:rsidRPr="00070AC0">
        <w:rPr>
          <w:rStyle w:val="Refdenotaalpie"/>
          <w:rFonts w:ascii="Times New Roman" w:hAnsi="Times New Roman" w:cs="Times New Roman"/>
        </w:rPr>
        <w:footnoteRef/>
      </w:r>
      <w:r w:rsidRPr="00070AC0">
        <w:rPr>
          <w:rFonts w:ascii="Times New Roman" w:hAnsi="Times New Roman" w:cs="Times New Roman"/>
        </w:rPr>
        <w:t xml:space="preserve"> DIF Sistema Nacional para el Desarrollo Integral de la Familia, SEDESOL Secretaría de Desarrollo Social; CONEVAL, Consejo Nacional de Evaluación de la Política de Desarrollo Social</w:t>
      </w:r>
      <w:r>
        <w:rPr>
          <w:rFonts w:ascii="Times New Roman" w:hAnsi="Times New Roman" w:cs="Times New Roman"/>
        </w:rPr>
        <w:t>.</w:t>
      </w:r>
    </w:p>
  </w:footnote>
  <w:footnote w:id="26">
    <w:p w:rsidR="00BB694E" w:rsidRPr="00070AC0" w:rsidRDefault="00BB694E" w:rsidP="00070AC0">
      <w:pPr>
        <w:pStyle w:val="Textonotapie"/>
        <w:jc w:val="both"/>
        <w:rPr>
          <w:rFonts w:ascii="Times New Roman" w:hAnsi="Times New Roman" w:cs="Times New Roman"/>
        </w:rPr>
      </w:pPr>
      <w:r w:rsidRPr="00070AC0">
        <w:rPr>
          <w:rStyle w:val="Refdenotaalpie"/>
          <w:rFonts w:ascii="Times New Roman" w:hAnsi="Times New Roman" w:cs="Times New Roman"/>
        </w:rPr>
        <w:footnoteRef/>
      </w:r>
      <w:r w:rsidRPr="00070AC0">
        <w:rPr>
          <w:rFonts w:ascii="Times New Roman" w:hAnsi="Times New Roman" w:cs="Times New Roman"/>
        </w:rPr>
        <w:t xml:space="preserve"> Véase a manera de ejemplo el caso propuesto por </w:t>
      </w:r>
      <w:proofErr w:type="spellStart"/>
      <w:r w:rsidRPr="00070AC0">
        <w:rPr>
          <w:rFonts w:ascii="Times New Roman" w:hAnsi="Times New Roman" w:cs="Times New Roman"/>
        </w:rPr>
        <w:t>Bidart</w:t>
      </w:r>
      <w:proofErr w:type="spellEnd"/>
      <w:r w:rsidRPr="00070AC0">
        <w:rPr>
          <w:rFonts w:ascii="Times New Roman" w:hAnsi="Times New Roman" w:cs="Times New Roman"/>
        </w:rPr>
        <w:t xml:space="preserve"> en el que una pareja no casada que tiene dos hijos,  se inscribe en un Plan de Vivienda Familiar, pero les es negado el acceso a la vivienda por no estar casados. El alegato central de los actores es </w:t>
      </w:r>
      <w:r w:rsidRPr="00070AC0">
        <w:rPr>
          <w:rFonts w:ascii="Times New Roman" w:hAnsi="Times New Roman" w:cs="Times New Roman"/>
          <w:i/>
        </w:rPr>
        <w:t>“… que los cinco años de vida en común son suficientes para probar la estabilidad de su unión de hecho y que casarse o no es una decisión que les incumbe de modo privativo e íntimo. Añaden que “familia” no es únicamente la que surge de las nupcias, y que “vivienda familiar”  debe interpretarse, en consecuencia, como aquélla destinada a un grupo familiar, con independencia de su origen”.</w:t>
      </w:r>
      <w:r w:rsidRPr="00070AC0">
        <w:rPr>
          <w:rFonts w:ascii="Times New Roman" w:hAnsi="Times New Roman" w:cs="Times New Roman"/>
        </w:rPr>
        <w:t xml:space="preserve"> GERMÁN BIDART, </w:t>
      </w:r>
      <w:r w:rsidRPr="00070AC0">
        <w:rPr>
          <w:rFonts w:ascii="Times New Roman" w:hAnsi="Times New Roman" w:cs="Times New Roman"/>
          <w:i/>
        </w:rPr>
        <w:t>Casos de Derechos Humanos</w:t>
      </w:r>
      <w:r w:rsidRPr="00070AC0">
        <w:rPr>
          <w:rFonts w:ascii="Times New Roman" w:hAnsi="Times New Roman" w:cs="Times New Roman"/>
        </w:rPr>
        <w:t xml:space="preserve">, 315-316, </w:t>
      </w:r>
      <w:proofErr w:type="spellStart"/>
      <w:r w:rsidRPr="00070AC0">
        <w:rPr>
          <w:rFonts w:ascii="Times New Roman" w:hAnsi="Times New Roman" w:cs="Times New Roman"/>
        </w:rPr>
        <w:t>Ediar</w:t>
      </w:r>
      <w:proofErr w:type="spellEnd"/>
      <w:r w:rsidRPr="00070AC0">
        <w:rPr>
          <w:rFonts w:ascii="Times New Roman" w:hAnsi="Times New Roman" w:cs="Times New Roman"/>
        </w:rPr>
        <w:t xml:space="preserve">, Buenos Aires (1997). Con este ejemplo queda clara la capacidad del </w:t>
      </w:r>
      <w:r w:rsidRPr="00070AC0">
        <w:rPr>
          <w:rFonts w:ascii="Times New Roman" w:hAnsi="Times New Roman" w:cs="Times New Roman"/>
          <w:i/>
        </w:rPr>
        <w:t>derecho a la familia</w:t>
      </w:r>
      <w:r w:rsidRPr="00070AC0">
        <w:rPr>
          <w:rFonts w:ascii="Times New Roman" w:hAnsi="Times New Roman" w:cs="Times New Roman"/>
        </w:rPr>
        <w:t xml:space="preserve"> como un derecho-motor que puede potenciar el disfrute de otros derechos.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7F7F7F" w:themeColor="background1" w:themeShade="7F"/>
        <w:spacing w:val="60"/>
        <w:lang w:val="es-ES"/>
      </w:rPr>
      <w:id w:val="245931632"/>
      <w:docPartObj>
        <w:docPartGallery w:val="Page Numbers (Top of Page)"/>
        <w:docPartUnique/>
      </w:docPartObj>
    </w:sdtPr>
    <w:sdtEndPr>
      <w:rPr>
        <w:b/>
        <w:bCs/>
        <w:color w:val="auto"/>
        <w:spacing w:val="0"/>
        <w:lang w:val="es-MX"/>
      </w:rPr>
    </w:sdtEndPr>
    <w:sdtContent>
      <w:p w:rsidR="00BB694E" w:rsidRDefault="00BB694E">
        <w:pPr>
          <w:pStyle w:val="Encabezado"/>
          <w:pBdr>
            <w:bottom w:val="single" w:sz="4" w:space="1" w:color="D9D9D9" w:themeColor="background1" w:themeShade="D9"/>
          </w:pBdr>
          <w:jc w:val="right"/>
          <w:rPr>
            <w:b/>
            <w:bCs/>
          </w:rPr>
        </w:pPr>
        <w:r>
          <w:rPr>
            <w:color w:val="7F7F7F" w:themeColor="background1" w:themeShade="7F"/>
            <w:spacing w:val="60"/>
            <w:lang w:val="es-ES"/>
          </w:rPr>
          <w:t>Página</w:t>
        </w:r>
        <w:r>
          <w:rPr>
            <w:lang w:val="es-ES"/>
          </w:rPr>
          <w:t xml:space="preserve"> | </w:t>
        </w:r>
        <w:r>
          <w:fldChar w:fldCharType="begin"/>
        </w:r>
        <w:r>
          <w:instrText>PAGE   \* MERGEFORMAT</w:instrText>
        </w:r>
        <w:r>
          <w:fldChar w:fldCharType="separate"/>
        </w:r>
        <w:r w:rsidR="00285186" w:rsidRPr="00285186">
          <w:rPr>
            <w:b/>
            <w:bCs/>
            <w:noProof/>
            <w:lang w:val="es-ES"/>
          </w:rPr>
          <w:t>36</w:t>
        </w:r>
        <w:r>
          <w:rPr>
            <w:b/>
            <w:bCs/>
          </w:rPr>
          <w:fldChar w:fldCharType="end"/>
        </w:r>
      </w:p>
    </w:sdtContent>
  </w:sdt>
  <w:p w:rsidR="00BB694E" w:rsidRDefault="00BB694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94352B"/>
    <w:multiLevelType w:val="hybridMultilevel"/>
    <w:tmpl w:val="DA1ABB3C"/>
    <w:lvl w:ilvl="0" w:tplc="5F720C8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3C571C12"/>
    <w:multiLevelType w:val="hybridMultilevel"/>
    <w:tmpl w:val="DE062A42"/>
    <w:lvl w:ilvl="0" w:tplc="1074B34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7F216F64"/>
    <w:multiLevelType w:val="hybridMultilevel"/>
    <w:tmpl w:val="DD603EEA"/>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382"/>
    <w:rsid w:val="00015358"/>
    <w:rsid w:val="00021F95"/>
    <w:rsid w:val="000300F9"/>
    <w:rsid w:val="00034029"/>
    <w:rsid w:val="00057382"/>
    <w:rsid w:val="000675D0"/>
    <w:rsid w:val="00070AC0"/>
    <w:rsid w:val="00073B6E"/>
    <w:rsid w:val="0008426C"/>
    <w:rsid w:val="00085AFB"/>
    <w:rsid w:val="00086744"/>
    <w:rsid w:val="000A409C"/>
    <w:rsid w:val="000B04F5"/>
    <w:rsid w:val="000C5E91"/>
    <w:rsid w:val="000C70FD"/>
    <w:rsid w:val="000E104A"/>
    <w:rsid w:val="000E7DEB"/>
    <w:rsid w:val="000F120B"/>
    <w:rsid w:val="000F3302"/>
    <w:rsid w:val="00101B49"/>
    <w:rsid w:val="00121085"/>
    <w:rsid w:val="0012308A"/>
    <w:rsid w:val="00123ABE"/>
    <w:rsid w:val="0012409A"/>
    <w:rsid w:val="00132ADD"/>
    <w:rsid w:val="0016629E"/>
    <w:rsid w:val="001744A7"/>
    <w:rsid w:val="0017706D"/>
    <w:rsid w:val="001776C1"/>
    <w:rsid w:val="001855BF"/>
    <w:rsid w:val="00190F17"/>
    <w:rsid w:val="001B394D"/>
    <w:rsid w:val="001C1AE8"/>
    <w:rsid w:val="001C3941"/>
    <w:rsid w:val="001C4A24"/>
    <w:rsid w:val="001F4448"/>
    <w:rsid w:val="001F7153"/>
    <w:rsid w:val="00213572"/>
    <w:rsid w:val="00221F13"/>
    <w:rsid w:val="00232A42"/>
    <w:rsid w:val="00243286"/>
    <w:rsid w:val="0025117B"/>
    <w:rsid w:val="00252101"/>
    <w:rsid w:val="0026726C"/>
    <w:rsid w:val="002773F0"/>
    <w:rsid w:val="00285186"/>
    <w:rsid w:val="0028578C"/>
    <w:rsid w:val="00291A7A"/>
    <w:rsid w:val="00294AE1"/>
    <w:rsid w:val="002B252C"/>
    <w:rsid w:val="002C38DA"/>
    <w:rsid w:val="002D1156"/>
    <w:rsid w:val="002D387D"/>
    <w:rsid w:val="002D3E8B"/>
    <w:rsid w:val="002E00E0"/>
    <w:rsid w:val="002F5F53"/>
    <w:rsid w:val="003142F4"/>
    <w:rsid w:val="00320E34"/>
    <w:rsid w:val="003319F4"/>
    <w:rsid w:val="003422A0"/>
    <w:rsid w:val="00350760"/>
    <w:rsid w:val="00351C0D"/>
    <w:rsid w:val="00353FA8"/>
    <w:rsid w:val="003933DB"/>
    <w:rsid w:val="0039487B"/>
    <w:rsid w:val="003B2F0A"/>
    <w:rsid w:val="003B4641"/>
    <w:rsid w:val="003B5017"/>
    <w:rsid w:val="003C48A0"/>
    <w:rsid w:val="003C4FFD"/>
    <w:rsid w:val="003D69A7"/>
    <w:rsid w:val="003E719F"/>
    <w:rsid w:val="003E7D1C"/>
    <w:rsid w:val="0040079B"/>
    <w:rsid w:val="0041350E"/>
    <w:rsid w:val="0041700E"/>
    <w:rsid w:val="00427BF0"/>
    <w:rsid w:val="004328A0"/>
    <w:rsid w:val="004355FF"/>
    <w:rsid w:val="004458DA"/>
    <w:rsid w:val="0044753C"/>
    <w:rsid w:val="004537C4"/>
    <w:rsid w:val="00490F4B"/>
    <w:rsid w:val="00492AEA"/>
    <w:rsid w:val="00494846"/>
    <w:rsid w:val="004948A8"/>
    <w:rsid w:val="004B5EF4"/>
    <w:rsid w:val="004C09F5"/>
    <w:rsid w:val="004C0B38"/>
    <w:rsid w:val="004C1344"/>
    <w:rsid w:val="004C44B4"/>
    <w:rsid w:val="004D26AB"/>
    <w:rsid w:val="004D5DED"/>
    <w:rsid w:val="004D699B"/>
    <w:rsid w:val="004F1E16"/>
    <w:rsid w:val="004F3980"/>
    <w:rsid w:val="004F724A"/>
    <w:rsid w:val="005010AF"/>
    <w:rsid w:val="00514DEF"/>
    <w:rsid w:val="0053142D"/>
    <w:rsid w:val="0053752F"/>
    <w:rsid w:val="00542AAE"/>
    <w:rsid w:val="00557BA0"/>
    <w:rsid w:val="00557DF8"/>
    <w:rsid w:val="0056330F"/>
    <w:rsid w:val="00586353"/>
    <w:rsid w:val="005A1050"/>
    <w:rsid w:val="005B0F30"/>
    <w:rsid w:val="005D11D4"/>
    <w:rsid w:val="005E35D0"/>
    <w:rsid w:val="005E43EC"/>
    <w:rsid w:val="005E7609"/>
    <w:rsid w:val="006064B4"/>
    <w:rsid w:val="00615996"/>
    <w:rsid w:val="00625219"/>
    <w:rsid w:val="00645A9C"/>
    <w:rsid w:val="006502C1"/>
    <w:rsid w:val="00662DE0"/>
    <w:rsid w:val="00672E2F"/>
    <w:rsid w:val="00673F2E"/>
    <w:rsid w:val="00675363"/>
    <w:rsid w:val="006811FE"/>
    <w:rsid w:val="006850FB"/>
    <w:rsid w:val="0068688D"/>
    <w:rsid w:val="006B0D80"/>
    <w:rsid w:val="006C2EEC"/>
    <w:rsid w:val="006C42B4"/>
    <w:rsid w:val="006D1351"/>
    <w:rsid w:val="006E77A0"/>
    <w:rsid w:val="006F4831"/>
    <w:rsid w:val="00700794"/>
    <w:rsid w:val="007056CE"/>
    <w:rsid w:val="00705789"/>
    <w:rsid w:val="007107EB"/>
    <w:rsid w:val="00735F7B"/>
    <w:rsid w:val="007375F1"/>
    <w:rsid w:val="00744DB7"/>
    <w:rsid w:val="0076300D"/>
    <w:rsid w:val="00766876"/>
    <w:rsid w:val="00766C75"/>
    <w:rsid w:val="00767B05"/>
    <w:rsid w:val="00775804"/>
    <w:rsid w:val="00777C75"/>
    <w:rsid w:val="00787103"/>
    <w:rsid w:val="00793234"/>
    <w:rsid w:val="007945D1"/>
    <w:rsid w:val="007A49A7"/>
    <w:rsid w:val="007B051B"/>
    <w:rsid w:val="007B7ED0"/>
    <w:rsid w:val="007D155F"/>
    <w:rsid w:val="007F4602"/>
    <w:rsid w:val="00805943"/>
    <w:rsid w:val="00814E1C"/>
    <w:rsid w:val="008167E7"/>
    <w:rsid w:val="008435F7"/>
    <w:rsid w:val="0084477B"/>
    <w:rsid w:val="008462E0"/>
    <w:rsid w:val="00852FA8"/>
    <w:rsid w:val="008542FE"/>
    <w:rsid w:val="0085656B"/>
    <w:rsid w:val="00856A00"/>
    <w:rsid w:val="00864015"/>
    <w:rsid w:val="00864A83"/>
    <w:rsid w:val="00864ED5"/>
    <w:rsid w:val="008731DF"/>
    <w:rsid w:val="00880DEA"/>
    <w:rsid w:val="00885410"/>
    <w:rsid w:val="008905A8"/>
    <w:rsid w:val="008955AA"/>
    <w:rsid w:val="008A036C"/>
    <w:rsid w:val="008A4467"/>
    <w:rsid w:val="008C340E"/>
    <w:rsid w:val="008D2DF7"/>
    <w:rsid w:val="008F4F13"/>
    <w:rsid w:val="008F7FD4"/>
    <w:rsid w:val="0091559D"/>
    <w:rsid w:val="0092487C"/>
    <w:rsid w:val="00932B56"/>
    <w:rsid w:val="009336B5"/>
    <w:rsid w:val="00936F49"/>
    <w:rsid w:val="009373C6"/>
    <w:rsid w:val="00946C0E"/>
    <w:rsid w:val="00952960"/>
    <w:rsid w:val="00953A5D"/>
    <w:rsid w:val="00953F68"/>
    <w:rsid w:val="00964B70"/>
    <w:rsid w:val="00981BF3"/>
    <w:rsid w:val="009A045D"/>
    <w:rsid w:val="009A6903"/>
    <w:rsid w:val="009A6AA9"/>
    <w:rsid w:val="009B6D26"/>
    <w:rsid w:val="009B7859"/>
    <w:rsid w:val="009D2285"/>
    <w:rsid w:val="009F5C0F"/>
    <w:rsid w:val="00A05DA2"/>
    <w:rsid w:val="00A05F10"/>
    <w:rsid w:val="00A06F67"/>
    <w:rsid w:val="00A11214"/>
    <w:rsid w:val="00A14D0E"/>
    <w:rsid w:val="00A1618D"/>
    <w:rsid w:val="00A163F1"/>
    <w:rsid w:val="00A17EAC"/>
    <w:rsid w:val="00A2528F"/>
    <w:rsid w:val="00A26F46"/>
    <w:rsid w:val="00A32909"/>
    <w:rsid w:val="00A47C6A"/>
    <w:rsid w:val="00A60CFB"/>
    <w:rsid w:val="00A819BB"/>
    <w:rsid w:val="00A83495"/>
    <w:rsid w:val="00A85C41"/>
    <w:rsid w:val="00A87869"/>
    <w:rsid w:val="00A93F63"/>
    <w:rsid w:val="00A96D34"/>
    <w:rsid w:val="00A96F5B"/>
    <w:rsid w:val="00AA6340"/>
    <w:rsid w:val="00AB2616"/>
    <w:rsid w:val="00AB3F1B"/>
    <w:rsid w:val="00AB6553"/>
    <w:rsid w:val="00AC30AB"/>
    <w:rsid w:val="00AD1056"/>
    <w:rsid w:val="00AF058F"/>
    <w:rsid w:val="00AF613D"/>
    <w:rsid w:val="00B07984"/>
    <w:rsid w:val="00B146B6"/>
    <w:rsid w:val="00B17355"/>
    <w:rsid w:val="00B36856"/>
    <w:rsid w:val="00B47BE0"/>
    <w:rsid w:val="00B51F29"/>
    <w:rsid w:val="00B52572"/>
    <w:rsid w:val="00B55A71"/>
    <w:rsid w:val="00B65CD7"/>
    <w:rsid w:val="00B73C7E"/>
    <w:rsid w:val="00B76FB4"/>
    <w:rsid w:val="00B771C6"/>
    <w:rsid w:val="00B95B48"/>
    <w:rsid w:val="00BA5EDE"/>
    <w:rsid w:val="00BB3E12"/>
    <w:rsid w:val="00BB4B7D"/>
    <w:rsid w:val="00BB694E"/>
    <w:rsid w:val="00BC2B73"/>
    <w:rsid w:val="00BE4EC5"/>
    <w:rsid w:val="00BE7328"/>
    <w:rsid w:val="00C116E1"/>
    <w:rsid w:val="00C140EB"/>
    <w:rsid w:val="00C16F80"/>
    <w:rsid w:val="00C2061B"/>
    <w:rsid w:val="00C219AC"/>
    <w:rsid w:val="00C25A3E"/>
    <w:rsid w:val="00C27D3B"/>
    <w:rsid w:val="00C3214C"/>
    <w:rsid w:val="00C460C1"/>
    <w:rsid w:val="00C60E6F"/>
    <w:rsid w:val="00C67D69"/>
    <w:rsid w:val="00C7592E"/>
    <w:rsid w:val="00C85C2B"/>
    <w:rsid w:val="00C94442"/>
    <w:rsid w:val="00C96BA9"/>
    <w:rsid w:val="00CA0FF5"/>
    <w:rsid w:val="00CA2820"/>
    <w:rsid w:val="00CA7AA1"/>
    <w:rsid w:val="00CC74B7"/>
    <w:rsid w:val="00CD4CC5"/>
    <w:rsid w:val="00CF781C"/>
    <w:rsid w:val="00D055AB"/>
    <w:rsid w:val="00D14C86"/>
    <w:rsid w:val="00D20B63"/>
    <w:rsid w:val="00D27B2F"/>
    <w:rsid w:val="00D306F6"/>
    <w:rsid w:val="00D35AEE"/>
    <w:rsid w:val="00D36778"/>
    <w:rsid w:val="00D4016D"/>
    <w:rsid w:val="00D44A32"/>
    <w:rsid w:val="00D46F91"/>
    <w:rsid w:val="00D51D69"/>
    <w:rsid w:val="00D53319"/>
    <w:rsid w:val="00D5442A"/>
    <w:rsid w:val="00D660B9"/>
    <w:rsid w:val="00D76746"/>
    <w:rsid w:val="00D87808"/>
    <w:rsid w:val="00DA3200"/>
    <w:rsid w:val="00DB36B3"/>
    <w:rsid w:val="00DB4584"/>
    <w:rsid w:val="00DB7A16"/>
    <w:rsid w:val="00DD1235"/>
    <w:rsid w:val="00DD1BC3"/>
    <w:rsid w:val="00DD2149"/>
    <w:rsid w:val="00DD7886"/>
    <w:rsid w:val="00DE0924"/>
    <w:rsid w:val="00DE1761"/>
    <w:rsid w:val="00DE284D"/>
    <w:rsid w:val="00DE2E22"/>
    <w:rsid w:val="00DE57CC"/>
    <w:rsid w:val="00DE6930"/>
    <w:rsid w:val="00DE7875"/>
    <w:rsid w:val="00DF5054"/>
    <w:rsid w:val="00E05579"/>
    <w:rsid w:val="00E12749"/>
    <w:rsid w:val="00E21F68"/>
    <w:rsid w:val="00E56D87"/>
    <w:rsid w:val="00E653EA"/>
    <w:rsid w:val="00E65609"/>
    <w:rsid w:val="00E70F04"/>
    <w:rsid w:val="00E90459"/>
    <w:rsid w:val="00E96CFE"/>
    <w:rsid w:val="00EB78CA"/>
    <w:rsid w:val="00EC1B18"/>
    <w:rsid w:val="00ED11BC"/>
    <w:rsid w:val="00ED2E14"/>
    <w:rsid w:val="00ED38AC"/>
    <w:rsid w:val="00ED3904"/>
    <w:rsid w:val="00EE5B42"/>
    <w:rsid w:val="00EF21D3"/>
    <w:rsid w:val="00EF708B"/>
    <w:rsid w:val="00F07741"/>
    <w:rsid w:val="00F23E45"/>
    <w:rsid w:val="00F26E7D"/>
    <w:rsid w:val="00F409E7"/>
    <w:rsid w:val="00F43F0A"/>
    <w:rsid w:val="00F500C5"/>
    <w:rsid w:val="00F64636"/>
    <w:rsid w:val="00F7335B"/>
    <w:rsid w:val="00F802EF"/>
    <w:rsid w:val="00F8046F"/>
    <w:rsid w:val="00F83A3B"/>
    <w:rsid w:val="00F876A7"/>
    <w:rsid w:val="00F928CE"/>
    <w:rsid w:val="00F97C39"/>
    <w:rsid w:val="00FA09C0"/>
    <w:rsid w:val="00FB665E"/>
    <w:rsid w:val="00FC59E8"/>
    <w:rsid w:val="00FD4939"/>
    <w:rsid w:val="00FF11B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605710-ABD6-4426-BBCD-88DCB5304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5C0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759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7592E"/>
  </w:style>
  <w:style w:type="paragraph" w:styleId="Piedepgina">
    <w:name w:val="footer"/>
    <w:basedOn w:val="Normal"/>
    <w:link w:val="PiedepginaCar"/>
    <w:uiPriority w:val="99"/>
    <w:unhideWhenUsed/>
    <w:rsid w:val="00C759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7592E"/>
  </w:style>
  <w:style w:type="paragraph" w:styleId="Textonotapie">
    <w:name w:val="footnote text"/>
    <w:basedOn w:val="Normal"/>
    <w:link w:val="TextonotapieCar"/>
    <w:uiPriority w:val="99"/>
    <w:unhideWhenUsed/>
    <w:rsid w:val="00C85C2B"/>
    <w:pPr>
      <w:spacing w:after="0" w:line="240" w:lineRule="auto"/>
    </w:pPr>
    <w:rPr>
      <w:sz w:val="20"/>
      <w:szCs w:val="20"/>
    </w:rPr>
  </w:style>
  <w:style w:type="character" w:customStyle="1" w:styleId="TextonotapieCar">
    <w:name w:val="Texto nota pie Car"/>
    <w:basedOn w:val="Fuentedeprrafopredeter"/>
    <w:link w:val="Textonotapie"/>
    <w:uiPriority w:val="99"/>
    <w:rsid w:val="00C85C2B"/>
    <w:rPr>
      <w:sz w:val="20"/>
      <w:szCs w:val="20"/>
    </w:rPr>
  </w:style>
  <w:style w:type="character" w:styleId="Refdenotaalpie">
    <w:name w:val="footnote reference"/>
    <w:basedOn w:val="Fuentedeprrafopredeter"/>
    <w:uiPriority w:val="99"/>
    <w:semiHidden/>
    <w:unhideWhenUsed/>
    <w:rsid w:val="00C85C2B"/>
    <w:rPr>
      <w:vertAlign w:val="superscript"/>
    </w:rPr>
  </w:style>
  <w:style w:type="character" w:styleId="Hipervnculo">
    <w:name w:val="Hyperlink"/>
    <w:basedOn w:val="Fuentedeprrafopredeter"/>
    <w:uiPriority w:val="99"/>
    <w:unhideWhenUsed/>
    <w:rsid w:val="001F7153"/>
    <w:rPr>
      <w:color w:val="0563C1" w:themeColor="hyperlink"/>
      <w:u w:val="single"/>
    </w:rPr>
  </w:style>
  <w:style w:type="paragraph" w:styleId="Prrafodelista">
    <w:name w:val="List Paragraph"/>
    <w:basedOn w:val="Normal"/>
    <w:uiPriority w:val="34"/>
    <w:qFormat/>
    <w:rsid w:val="00BB4B7D"/>
    <w:pPr>
      <w:ind w:left="720"/>
      <w:contextualSpacing/>
    </w:pPr>
  </w:style>
  <w:style w:type="table" w:styleId="Tablaconcuadrcula">
    <w:name w:val="Table Grid"/>
    <w:basedOn w:val="Tablanormal"/>
    <w:uiPriority w:val="39"/>
    <w:rsid w:val="009B6D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66876"/>
    <w:pPr>
      <w:autoSpaceDE w:val="0"/>
      <w:autoSpaceDN w:val="0"/>
      <w:adjustRightInd w:val="0"/>
      <w:spacing w:after="0"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FC59E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C59E8"/>
    <w:rPr>
      <w:rFonts w:ascii="Segoe UI" w:hAnsi="Segoe UI" w:cs="Segoe UI"/>
      <w:sz w:val="18"/>
      <w:szCs w:val="18"/>
    </w:rPr>
  </w:style>
  <w:style w:type="character" w:customStyle="1" w:styleId="hps">
    <w:name w:val="hps"/>
    <w:basedOn w:val="Fuentedeprrafopredeter"/>
    <w:rsid w:val="006F4831"/>
  </w:style>
  <w:style w:type="character" w:styleId="Hipervnculovisitado">
    <w:name w:val="FollowedHyperlink"/>
    <w:basedOn w:val="Fuentedeprrafopredeter"/>
    <w:uiPriority w:val="99"/>
    <w:semiHidden/>
    <w:unhideWhenUsed/>
    <w:rsid w:val="0088541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2455297">
      <w:bodyDiv w:val="1"/>
      <w:marLeft w:val="0"/>
      <w:marRight w:val="0"/>
      <w:marTop w:val="0"/>
      <w:marBottom w:val="0"/>
      <w:divBdr>
        <w:top w:val="none" w:sz="0" w:space="0" w:color="auto"/>
        <w:left w:val="none" w:sz="0" w:space="0" w:color="auto"/>
        <w:bottom w:val="none" w:sz="0" w:space="0" w:color="auto"/>
        <w:right w:val="none" w:sz="0" w:space="0" w:color="auto"/>
      </w:divBdr>
      <w:divsChild>
        <w:div w:id="1088578672">
          <w:marLeft w:val="0"/>
          <w:marRight w:val="0"/>
          <w:marTop w:val="0"/>
          <w:marBottom w:val="0"/>
          <w:divBdr>
            <w:top w:val="none" w:sz="0" w:space="0" w:color="auto"/>
            <w:left w:val="none" w:sz="0" w:space="0" w:color="auto"/>
            <w:bottom w:val="none" w:sz="0" w:space="0" w:color="auto"/>
            <w:right w:val="none" w:sz="0" w:space="0" w:color="auto"/>
          </w:divBdr>
        </w:div>
        <w:div w:id="1291934979">
          <w:marLeft w:val="0"/>
          <w:marRight w:val="0"/>
          <w:marTop w:val="0"/>
          <w:marBottom w:val="0"/>
          <w:divBdr>
            <w:top w:val="none" w:sz="0" w:space="0" w:color="auto"/>
            <w:left w:val="none" w:sz="0" w:space="0" w:color="auto"/>
            <w:bottom w:val="none" w:sz="0" w:space="0" w:color="auto"/>
            <w:right w:val="none" w:sz="0" w:space="0" w:color="auto"/>
          </w:divBdr>
        </w:div>
        <w:div w:id="1695382530">
          <w:marLeft w:val="0"/>
          <w:marRight w:val="0"/>
          <w:marTop w:val="0"/>
          <w:marBottom w:val="0"/>
          <w:divBdr>
            <w:top w:val="none" w:sz="0" w:space="0" w:color="auto"/>
            <w:left w:val="none" w:sz="0" w:space="0" w:color="auto"/>
            <w:bottom w:val="none" w:sz="0" w:space="0" w:color="auto"/>
            <w:right w:val="none" w:sz="0" w:space="0" w:color="auto"/>
          </w:divBdr>
        </w:div>
        <w:div w:id="414981126">
          <w:marLeft w:val="0"/>
          <w:marRight w:val="0"/>
          <w:marTop w:val="0"/>
          <w:marBottom w:val="0"/>
          <w:divBdr>
            <w:top w:val="none" w:sz="0" w:space="0" w:color="auto"/>
            <w:left w:val="none" w:sz="0" w:space="0" w:color="auto"/>
            <w:bottom w:val="none" w:sz="0" w:space="0" w:color="auto"/>
            <w:right w:val="none" w:sz="0" w:space="0" w:color="auto"/>
          </w:divBdr>
        </w:div>
        <w:div w:id="634406792">
          <w:marLeft w:val="0"/>
          <w:marRight w:val="0"/>
          <w:marTop w:val="0"/>
          <w:marBottom w:val="0"/>
          <w:divBdr>
            <w:top w:val="none" w:sz="0" w:space="0" w:color="auto"/>
            <w:left w:val="none" w:sz="0" w:space="0" w:color="auto"/>
            <w:bottom w:val="none" w:sz="0" w:space="0" w:color="auto"/>
            <w:right w:val="none" w:sz="0" w:space="0" w:color="auto"/>
          </w:divBdr>
        </w:div>
        <w:div w:id="1319001138">
          <w:marLeft w:val="0"/>
          <w:marRight w:val="0"/>
          <w:marTop w:val="0"/>
          <w:marBottom w:val="0"/>
          <w:divBdr>
            <w:top w:val="none" w:sz="0" w:space="0" w:color="auto"/>
            <w:left w:val="none" w:sz="0" w:space="0" w:color="auto"/>
            <w:bottom w:val="none" w:sz="0" w:space="0" w:color="auto"/>
            <w:right w:val="none" w:sz="0" w:space="0" w:color="auto"/>
          </w:divBdr>
        </w:div>
        <w:div w:id="383794689">
          <w:marLeft w:val="0"/>
          <w:marRight w:val="0"/>
          <w:marTop w:val="0"/>
          <w:marBottom w:val="0"/>
          <w:divBdr>
            <w:top w:val="none" w:sz="0" w:space="0" w:color="auto"/>
            <w:left w:val="none" w:sz="0" w:space="0" w:color="auto"/>
            <w:bottom w:val="none" w:sz="0" w:space="0" w:color="auto"/>
            <w:right w:val="none" w:sz="0" w:space="0" w:color="auto"/>
          </w:divBdr>
        </w:div>
        <w:div w:id="961421165">
          <w:marLeft w:val="0"/>
          <w:marRight w:val="0"/>
          <w:marTop w:val="0"/>
          <w:marBottom w:val="0"/>
          <w:divBdr>
            <w:top w:val="none" w:sz="0" w:space="0" w:color="auto"/>
            <w:left w:val="none" w:sz="0" w:space="0" w:color="auto"/>
            <w:bottom w:val="none" w:sz="0" w:space="0" w:color="auto"/>
            <w:right w:val="none" w:sz="0" w:space="0" w:color="auto"/>
          </w:divBdr>
        </w:div>
        <w:div w:id="4716796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rcingtx@hotmail.com" TargetMode="External"/><Relationship Id="rId13" Type="http://schemas.openxmlformats.org/officeDocument/2006/relationships/hyperlink" Target="http://www.forumcostituzionale.it/wordpress/images/stories/pdf/nuovi%20pdf/Paper/0029_rossi.p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dalyc.org/articulo.oa?id=7203259300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dalyc.org/articulo.oa?id=50712789003"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redalyc.org/articulo.oa?id=343529077006" TargetMode="External"/><Relationship Id="rId4" Type="http://schemas.openxmlformats.org/officeDocument/2006/relationships/settings" Target="settings.xml"/><Relationship Id="rId9" Type="http://schemas.openxmlformats.org/officeDocument/2006/relationships/hyperlink" Target="mailto:marthisbm@yahoo.com.mx" TargetMode="External"/><Relationship Id="rId14" Type="http://schemas.openxmlformats.org/officeDocument/2006/relationships/hyperlink" Target="http://www.unicef.org/mexico/spanish/17046.ht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redalyc.org/articulo.oa?id=72032593005" TargetMode="External"/><Relationship Id="rId2" Type="http://schemas.openxmlformats.org/officeDocument/2006/relationships/hyperlink" Target="http://www.redalyc.org/articulo.oa?id=50712789003" TargetMode="External"/><Relationship Id="rId1" Type="http://schemas.openxmlformats.org/officeDocument/2006/relationships/hyperlink" Target="http://www.redalyc.org/articulo.oa?id=343529077006" TargetMode="External"/><Relationship Id="rId6" Type="http://schemas.openxmlformats.org/officeDocument/2006/relationships/hyperlink" Target="http://www.unicef.org/mexico/spanish/17046.htm" TargetMode="External"/><Relationship Id="rId5" Type="http://schemas.openxmlformats.org/officeDocument/2006/relationships/hyperlink" Target="http://www.oportunidades.gob.mx/" TargetMode="External"/><Relationship Id="rId4" Type="http://schemas.openxmlformats.org/officeDocument/2006/relationships/hyperlink" Target="http://www.forumcostituzionale.it/wordpress/images/stories/pdf/nuovi%20pdf/Paper/0029_rossi.pd"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0BFB8-DA3E-4921-BA05-D02AAC7B3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37</Pages>
  <Words>8097</Words>
  <Characters>44534</Characters>
  <Application>Microsoft Office Word</Application>
  <DocSecurity>0</DocSecurity>
  <Lines>371</Lines>
  <Paragraphs>105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4</cp:revision>
  <cp:lastPrinted>2015-04-16T18:54:00Z</cp:lastPrinted>
  <dcterms:created xsi:type="dcterms:W3CDTF">2018-08-27T22:25:00Z</dcterms:created>
  <dcterms:modified xsi:type="dcterms:W3CDTF">2018-08-28T22:17:00Z</dcterms:modified>
</cp:coreProperties>
</file>